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035D2" w14:textId="77777777" w:rsidR="00A15C78" w:rsidRDefault="00E77D9D">
      <w:pPr>
        <w:spacing w:after="200" w:line="360" w:lineRule="auto"/>
        <w:jc w:val="center"/>
        <w:rPr>
          <w:rFonts w:ascii="Arial Narrow" w:eastAsia="Calibri" w:hAnsi="Arial Narrow"/>
          <w:b/>
          <w:sz w:val="32"/>
          <w:szCs w:val="32"/>
        </w:rPr>
      </w:pPr>
      <w:r>
        <w:rPr>
          <w:rFonts w:ascii="Arial Narrow" w:eastAsia="Calibri" w:hAnsi="Arial Narrow"/>
          <w:b/>
          <w:sz w:val="32"/>
          <w:szCs w:val="32"/>
        </w:rPr>
        <w:t>GOVERNMENT OF THE INDEPENDENT STATE OF SAMOA</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1"/>
        <w:gridCol w:w="6149"/>
      </w:tblGrid>
      <w:tr w:rsidR="00A15C78" w14:paraId="2E9F50A6" w14:textId="77777777">
        <w:trPr>
          <w:trHeight w:val="750"/>
        </w:trPr>
        <w:tc>
          <w:tcPr>
            <w:tcW w:w="2943" w:type="dxa"/>
            <w:vMerge w:val="restart"/>
            <w:tcBorders>
              <w:top w:val="single" w:sz="12" w:space="0" w:color="000000"/>
            </w:tcBorders>
            <w:vAlign w:val="center"/>
          </w:tcPr>
          <w:p w14:paraId="1C9D9DFF" w14:textId="77777777" w:rsidR="00A15C78" w:rsidRDefault="00E77D9D">
            <w:pPr>
              <w:spacing w:line="360" w:lineRule="auto"/>
              <w:jc w:val="center"/>
              <w:rPr>
                <w:rFonts w:ascii="Arial Narrow" w:hAnsi="Arial Narrow"/>
                <w:sz w:val="28"/>
                <w:szCs w:val="28"/>
              </w:rPr>
            </w:pPr>
            <w:r>
              <w:rPr>
                <w:rFonts w:ascii="Arial Narrow" w:hAnsi="Arial Narrow"/>
                <w:noProof/>
                <w:sz w:val="28"/>
                <w:szCs w:val="28"/>
                <w:lang w:val="en-AU" w:eastAsia="en-AU"/>
              </w:rPr>
              <w:drawing>
                <wp:inline distT="0" distB="0" distL="0" distR="0" wp14:anchorId="42084EEF" wp14:editId="53C8F293">
                  <wp:extent cx="1483360" cy="1422400"/>
                  <wp:effectExtent l="19050" t="0" r="2117" b="0"/>
                  <wp:docPr id="5" name="Picture 1" descr="C:\Users\soteria.noaese\Desktop\CREST - Coat of Arms\crest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soteria.noaese\Desktop\CREST - Coat of Arms\crest_125.png"/>
                          <pic:cNvPicPr>
                            <a:picLocks noChangeAspect="1" noChangeArrowheads="1"/>
                          </pic:cNvPicPr>
                        </pic:nvPicPr>
                        <pic:blipFill>
                          <a:blip r:embed="rId9" cstate="print"/>
                          <a:srcRect/>
                          <a:stretch>
                            <a:fillRect/>
                          </a:stretch>
                        </pic:blipFill>
                        <pic:spPr>
                          <a:xfrm>
                            <a:off x="0" y="0"/>
                            <a:ext cx="1482638" cy="1421302"/>
                          </a:xfrm>
                          <a:prstGeom prst="rect">
                            <a:avLst/>
                          </a:prstGeom>
                          <a:solidFill>
                            <a:srgbClr val="ED7D31">
                              <a:lumMod val="40000"/>
                              <a:lumOff val="60000"/>
                            </a:srgbClr>
                          </a:solidFill>
                          <a:ln w="9525">
                            <a:noFill/>
                            <a:miter lim="800000"/>
                            <a:headEnd/>
                            <a:tailEnd/>
                          </a:ln>
                        </pic:spPr>
                      </pic:pic>
                    </a:graphicData>
                  </a:graphic>
                </wp:inline>
              </w:drawing>
            </w:r>
          </w:p>
        </w:tc>
        <w:tc>
          <w:tcPr>
            <w:tcW w:w="6633" w:type="dxa"/>
            <w:tcBorders>
              <w:top w:val="single" w:sz="12" w:space="0" w:color="000000"/>
            </w:tcBorders>
            <w:shd w:val="clear" w:color="auto" w:fill="FABF8F"/>
            <w:vAlign w:val="center"/>
          </w:tcPr>
          <w:p w14:paraId="65C2F7E8" w14:textId="77777777" w:rsidR="00A15C78" w:rsidRDefault="00E77D9D">
            <w:pPr>
              <w:spacing w:line="360" w:lineRule="auto"/>
              <w:jc w:val="center"/>
              <w:rPr>
                <w:rFonts w:ascii="Arial Narrow" w:hAnsi="Arial Narrow"/>
                <w:b/>
                <w:sz w:val="32"/>
                <w:szCs w:val="32"/>
              </w:rPr>
            </w:pPr>
            <w:r>
              <w:rPr>
                <w:rFonts w:ascii="Arial Narrow" w:hAnsi="Arial Narrow"/>
                <w:b/>
                <w:sz w:val="32"/>
                <w:szCs w:val="32"/>
              </w:rPr>
              <w:t xml:space="preserve">BIDDING DOCUMENT FOR THE PROCUREMENT OF WORKS </w:t>
            </w:r>
          </w:p>
          <w:p w14:paraId="03AD68EF" w14:textId="77777777" w:rsidR="00A15C78" w:rsidRDefault="00A15C78">
            <w:pPr>
              <w:jc w:val="center"/>
              <w:rPr>
                <w:rFonts w:ascii="Arial Narrow" w:hAnsi="Arial Narrow"/>
                <w:b/>
                <w:sz w:val="32"/>
                <w:szCs w:val="32"/>
              </w:rPr>
            </w:pPr>
          </w:p>
        </w:tc>
      </w:tr>
      <w:tr w:rsidR="00A15C78" w14:paraId="47796A8F" w14:textId="77777777">
        <w:trPr>
          <w:trHeight w:val="750"/>
        </w:trPr>
        <w:tc>
          <w:tcPr>
            <w:tcW w:w="2943" w:type="dxa"/>
            <w:vMerge/>
            <w:vAlign w:val="center"/>
          </w:tcPr>
          <w:p w14:paraId="30E5B025" w14:textId="77777777" w:rsidR="00A15C78" w:rsidRDefault="00A15C78">
            <w:pPr>
              <w:spacing w:line="360" w:lineRule="auto"/>
              <w:jc w:val="center"/>
              <w:rPr>
                <w:rFonts w:ascii="Arial Narrow" w:hAnsi="Arial Narrow"/>
                <w:sz w:val="28"/>
                <w:szCs w:val="28"/>
              </w:rPr>
            </w:pPr>
          </w:p>
        </w:tc>
        <w:tc>
          <w:tcPr>
            <w:tcW w:w="6633" w:type="dxa"/>
            <w:shd w:val="clear" w:color="auto" w:fill="FDE9D9"/>
            <w:vAlign w:val="center"/>
          </w:tcPr>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3"/>
            </w:tblGrid>
            <w:tr w:rsidR="00A15C78" w14:paraId="71A70CDD" w14:textId="77777777">
              <w:trPr>
                <w:trHeight w:val="750"/>
              </w:trPr>
              <w:tc>
                <w:tcPr>
                  <w:tcW w:w="6633" w:type="dxa"/>
                  <w:shd w:val="clear" w:color="auto" w:fill="FDE9D9"/>
                  <w:vAlign w:val="center"/>
                </w:tcPr>
                <w:p w14:paraId="76A34BFC" w14:textId="3750AF76" w:rsidR="00A15C78" w:rsidRDefault="00E77D9D">
                  <w:pPr>
                    <w:spacing w:line="360" w:lineRule="auto"/>
                    <w:jc w:val="center"/>
                    <w:rPr>
                      <w:rFonts w:ascii="Arial Narrow" w:hAnsi="Arial Narrow"/>
                      <w:b/>
                      <w:sz w:val="32"/>
                      <w:szCs w:val="32"/>
                    </w:rPr>
                  </w:pPr>
                  <w:permStart w:id="1713384226" w:edGrp="everyone"/>
                  <w:r>
                    <w:rPr>
                      <w:rFonts w:ascii="Arial Narrow" w:hAnsi="Arial Narrow"/>
                      <w:b/>
                      <w:sz w:val="32"/>
                      <w:szCs w:val="32"/>
                    </w:rPr>
                    <w:t xml:space="preserve">CONSTRUCTION OF A NEW CONCRETE FENCE AT THE TUI ATUA TUPUA TAMASESE EFI BUILDING, SAVALALO </w:t>
                  </w:r>
                  <w:permEnd w:id="1713384226"/>
                </w:p>
              </w:tc>
            </w:tr>
            <w:tr w:rsidR="00A15C78" w14:paraId="53650CAE" w14:textId="77777777">
              <w:trPr>
                <w:trHeight w:val="750"/>
              </w:trPr>
              <w:tc>
                <w:tcPr>
                  <w:tcW w:w="6633" w:type="dxa"/>
                  <w:vAlign w:val="center"/>
                </w:tcPr>
                <w:p w14:paraId="30A5601D" w14:textId="5970BE4E" w:rsidR="00A15C78" w:rsidRDefault="0081710B">
                  <w:pPr>
                    <w:spacing w:line="360" w:lineRule="auto"/>
                    <w:jc w:val="center"/>
                    <w:rPr>
                      <w:rFonts w:ascii="Arial Narrow" w:hAnsi="Arial Narrow"/>
                      <w:b/>
                      <w:sz w:val="32"/>
                      <w:szCs w:val="32"/>
                    </w:rPr>
                  </w:pPr>
                  <w:permStart w:id="1370166788" w:edGrp="everyone"/>
                  <w:r>
                    <w:rPr>
                      <w:rFonts w:ascii="Arial Narrow" w:hAnsi="Arial Narrow"/>
                      <w:b/>
                      <w:sz w:val="32"/>
                      <w:szCs w:val="32"/>
                    </w:rPr>
                    <w:t>AMD2026/05</w:t>
                  </w:r>
                  <w:r w:rsidR="00E77D9D">
                    <w:rPr>
                      <w:rFonts w:ascii="Arial Narrow" w:hAnsi="Arial Narrow"/>
                      <w:b/>
                      <w:sz w:val="32"/>
                      <w:szCs w:val="32"/>
                    </w:rPr>
                    <w:t>.</w:t>
                  </w:r>
                  <w:permEnd w:id="1370166788"/>
                </w:p>
              </w:tc>
            </w:tr>
          </w:tbl>
          <w:p w14:paraId="66A44860" w14:textId="77777777" w:rsidR="00A15C78" w:rsidRDefault="00A15C78">
            <w:pPr>
              <w:spacing w:line="360" w:lineRule="auto"/>
              <w:jc w:val="center"/>
              <w:rPr>
                <w:rFonts w:ascii="Arial Narrow" w:hAnsi="Arial Narrow"/>
                <w:b/>
                <w:sz w:val="32"/>
                <w:szCs w:val="32"/>
              </w:rPr>
            </w:pPr>
          </w:p>
        </w:tc>
      </w:tr>
      <w:tr w:rsidR="00A15C78" w14:paraId="2A509AFE" w14:textId="77777777">
        <w:trPr>
          <w:trHeight w:val="750"/>
        </w:trPr>
        <w:tc>
          <w:tcPr>
            <w:tcW w:w="2943" w:type="dxa"/>
            <w:vMerge/>
            <w:vAlign w:val="center"/>
          </w:tcPr>
          <w:p w14:paraId="17F9C811" w14:textId="77777777" w:rsidR="00A15C78" w:rsidRDefault="00A15C78">
            <w:pPr>
              <w:spacing w:line="360" w:lineRule="auto"/>
              <w:jc w:val="center"/>
              <w:rPr>
                <w:rFonts w:ascii="Arial Narrow" w:hAnsi="Arial Narrow"/>
                <w:sz w:val="28"/>
                <w:szCs w:val="28"/>
              </w:rPr>
            </w:pPr>
          </w:p>
        </w:tc>
        <w:tc>
          <w:tcPr>
            <w:tcW w:w="6633" w:type="dxa"/>
            <w:vAlign w:val="center"/>
          </w:tcPr>
          <w:p w14:paraId="647CFF07" w14:textId="77777777" w:rsidR="00A15C78" w:rsidRDefault="00A15C78">
            <w:pPr>
              <w:spacing w:line="360" w:lineRule="auto"/>
              <w:jc w:val="center"/>
              <w:rPr>
                <w:rFonts w:ascii="Arial Narrow" w:hAnsi="Arial Narrow"/>
                <w:b/>
                <w:sz w:val="32"/>
                <w:szCs w:val="32"/>
              </w:rPr>
            </w:pPr>
          </w:p>
        </w:tc>
      </w:tr>
    </w:tbl>
    <w:p w14:paraId="7156C7E1" w14:textId="77777777" w:rsidR="00A15C78" w:rsidRDefault="00A15C78">
      <w:pPr>
        <w:spacing w:after="200" w:line="360" w:lineRule="auto"/>
        <w:jc w:val="center"/>
        <w:rPr>
          <w:rFonts w:ascii="Arial Narrow" w:eastAsia="Calibri" w:hAnsi="Arial Narrow"/>
          <w:b/>
          <w:sz w:val="28"/>
          <w:szCs w:val="28"/>
        </w:rPr>
      </w:pPr>
    </w:p>
    <w:p w14:paraId="293EF920" w14:textId="2D6813FD" w:rsidR="00A15C78" w:rsidRDefault="00E77D9D">
      <w:pPr>
        <w:spacing w:after="200" w:line="360" w:lineRule="auto"/>
        <w:rPr>
          <w:rFonts w:ascii="Arial Narrow" w:eastAsia="Calibri" w:hAnsi="Arial Narrow"/>
          <w:b/>
          <w:sz w:val="32"/>
          <w:szCs w:val="32"/>
        </w:rPr>
      </w:pPr>
      <w:r>
        <w:rPr>
          <w:rFonts w:ascii="Arial Narrow" w:eastAsia="Calibri" w:hAnsi="Arial Narrow"/>
          <w:b/>
          <w:sz w:val="32"/>
          <w:szCs w:val="32"/>
        </w:rPr>
        <w:t xml:space="preserve">BY </w:t>
      </w:r>
      <w:r w:rsidR="009B7FD4">
        <w:rPr>
          <w:rFonts w:ascii="Arial Narrow" w:eastAsia="Calibri" w:hAnsi="Arial Narrow"/>
          <w:b/>
          <w:sz w:val="32"/>
          <w:szCs w:val="32"/>
        </w:rPr>
        <w:t xml:space="preserve">OPEN COMPETITIVE </w:t>
      </w:r>
      <w:r>
        <w:rPr>
          <w:rFonts w:ascii="Arial Narrow" w:eastAsia="Calibri" w:hAnsi="Arial Narrow"/>
          <w:b/>
          <w:sz w:val="32"/>
          <w:szCs w:val="32"/>
        </w:rPr>
        <w:t xml:space="preserve">BIDDING </w:t>
      </w:r>
    </w:p>
    <w:p w14:paraId="6FE81A29" w14:textId="65864169" w:rsidR="00A15C78" w:rsidRDefault="00E77D9D">
      <w:pPr>
        <w:spacing w:after="200" w:line="360" w:lineRule="auto"/>
        <w:rPr>
          <w:rFonts w:ascii="Arial Narrow" w:eastAsia="Calibri" w:hAnsi="Arial Narrow"/>
          <w:b/>
          <w:sz w:val="28"/>
          <w:szCs w:val="28"/>
        </w:rPr>
      </w:pPr>
      <w:r>
        <w:rPr>
          <w:rFonts w:ascii="Arial Narrow" w:eastAsia="Calibri" w:hAnsi="Arial Narrow"/>
          <w:b/>
          <w:sz w:val="28"/>
          <w:szCs w:val="28"/>
        </w:rPr>
        <w:t>ISSUED On:</w:t>
      </w:r>
      <w:r w:rsidR="0065160E">
        <w:rPr>
          <w:rFonts w:ascii="Arial Narrow" w:eastAsia="Calibri" w:hAnsi="Arial Narrow"/>
          <w:b/>
          <w:sz w:val="28"/>
          <w:szCs w:val="28"/>
        </w:rPr>
        <w:t xml:space="preserve"> </w:t>
      </w:r>
      <w:r w:rsidR="0081710B">
        <w:rPr>
          <w:rFonts w:ascii="Arial Narrow" w:eastAsia="Calibri" w:hAnsi="Arial Narrow"/>
          <w:b/>
          <w:sz w:val="28"/>
          <w:szCs w:val="28"/>
        </w:rPr>
        <w:t>SEPTEMBER</w:t>
      </w:r>
      <w:r>
        <w:rPr>
          <w:rFonts w:ascii="Arial Narrow" w:eastAsia="Calibri" w:hAnsi="Arial Narrow"/>
          <w:b/>
          <w:sz w:val="28"/>
          <w:szCs w:val="28"/>
        </w:rPr>
        <w:t xml:space="preserve"> 2026</w:t>
      </w:r>
    </w:p>
    <w:p w14:paraId="3640996C" w14:textId="0CD3ADC0" w:rsidR="00A15C78" w:rsidRDefault="00E77D9D">
      <w:pPr>
        <w:spacing w:after="200" w:line="360" w:lineRule="auto"/>
        <w:rPr>
          <w:rFonts w:ascii="Arial Narrow" w:eastAsia="Calibri" w:hAnsi="Arial Narrow"/>
          <w:b/>
          <w:sz w:val="28"/>
          <w:szCs w:val="28"/>
        </w:rPr>
      </w:pPr>
      <w:r>
        <w:rPr>
          <w:rFonts w:ascii="Arial Narrow" w:eastAsia="Calibri" w:hAnsi="Arial Narrow"/>
          <w:b/>
          <w:sz w:val="28"/>
          <w:szCs w:val="28"/>
        </w:rPr>
        <w:t xml:space="preserve">PROCURING ENTITY: MINISTRY OF FINANCE </w:t>
      </w:r>
    </w:p>
    <w:p w14:paraId="674A87E4" w14:textId="77777777" w:rsidR="00A15C78" w:rsidRDefault="00A15C78">
      <w:pPr>
        <w:rPr>
          <w:rFonts w:ascii="Calibri" w:hAnsi="Calibri" w:cs="Calibri"/>
          <w:b/>
          <w:lang w:val="en-GB"/>
        </w:rPr>
      </w:pPr>
    </w:p>
    <w:p w14:paraId="314C36DB" w14:textId="77777777" w:rsidR="00A15C78" w:rsidRDefault="00A15C78">
      <w:pPr>
        <w:rPr>
          <w:rFonts w:ascii="Calibri" w:hAnsi="Calibri" w:cs="Calibri"/>
          <w:b/>
          <w:lang w:val="en-GB"/>
        </w:rPr>
      </w:pPr>
    </w:p>
    <w:p w14:paraId="53E14128" w14:textId="77777777" w:rsidR="00A15C78" w:rsidRDefault="00A15C78">
      <w:pPr>
        <w:rPr>
          <w:rFonts w:ascii="Calibri" w:hAnsi="Calibri" w:cs="Calibri"/>
          <w:b/>
          <w:lang w:val="en-GB"/>
        </w:rPr>
      </w:pPr>
    </w:p>
    <w:p w14:paraId="038D6DF5" w14:textId="77777777" w:rsidR="00A15C78" w:rsidRDefault="00A15C78">
      <w:pPr>
        <w:rPr>
          <w:rFonts w:ascii="Calibri" w:hAnsi="Calibri" w:cs="Calibri"/>
          <w:b/>
          <w:lang w:val="en-GB"/>
        </w:rPr>
      </w:pPr>
    </w:p>
    <w:p w14:paraId="63BFFBFC" w14:textId="77777777" w:rsidR="00A15C78" w:rsidRDefault="00A15C78">
      <w:pPr>
        <w:rPr>
          <w:rFonts w:ascii="Calibri" w:hAnsi="Calibri" w:cs="Calibri"/>
          <w:b/>
          <w:lang w:val="en-GB"/>
        </w:rPr>
      </w:pPr>
    </w:p>
    <w:p w14:paraId="5732E449" w14:textId="77777777" w:rsidR="00A15C78" w:rsidRDefault="00A15C78">
      <w:pPr>
        <w:rPr>
          <w:rFonts w:ascii="Calibri" w:hAnsi="Calibri" w:cs="Calibri"/>
          <w:b/>
          <w:lang w:val="en-GB"/>
        </w:rPr>
      </w:pPr>
    </w:p>
    <w:p w14:paraId="566CBA61" w14:textId="77777777" w:rsidR="00A15C78" w:rsidRDefault="00A15C78">
      <w:pPr>
        <w:spacing w:line="276" w:lineRule="auto"/>
        <w:jc w:val="center"/>
        <w:rPr>
          <w:rFonts w:ascii="Calibri" w:hAnsi="Calibri" w:cs="Calibri"/>
          <w:b/>
          <w:sz w:val="28"/>
          <w:szCs w:val="28"/>
          <w:lang w:val="en-GB"/>
        </w:rPr>
      </w:pPr>
    </w:p>
    <w:p w14:paraId="243710BA" w14:textId="77777777" w:rsidR="00A15C78" w:rsidRDefault="00E77D9D">
      <w:pPr>
        <w:rPr>
          <w:rFonts w:ascii="Calibri" w:hAnsi="Calibri" w:cs="Calibri"/>
          <w:b/>
          <w:sz w:val="28"/>
          <w:szCs w:val="28"/>
          <w:lang w:val="en-GB"/>
        </w:rPr>
      </w:pPr>
      <w:r>
        <w:rPr>
          <w:rFonts w:ascii="Calibri" w:hAnsi="Calibri" w:cs="Calibri"/>
          <w:b/>
          <w:sz w:val="28"/>
          <w:szCs w:val="28"/>
          <w:lang w:val="en-GB"/>
        </w:rPr>
        <w:br w:type="page"/>
      </w:r>
    </w:p>
    <w:p w14:paraId="6F898237" w14:textId="77777777" w:rsidR="00A15C78" w:rsidRDefault="00E77D9D">
      <w:pPr>
        <w:spacing w:line="276" w:lineRule="auto"/>
        <w:jc w:val="center"/>
        <w:rPr>
          <w:rFonts w:ascii="Agency FB" w:hAnsi="Agency FB" w:cs="Calibri"/>
          <w:b/>
          <w:color w:val="ED7D31" w:themeColor="accent2"/>
          <w:sz w:val="36"/>
          <w:szCs w:val="36"/>
        </w:rPr>
      </w:pPr>
      <w:r>
        <w:rPr>
          <w:rFonts w:ascii="Agency FB" w:hAnsi="Agency FB" w:cs="Calibri"/>
          <w:b/>
          <w:noProof/>
          <w:color w:val="ED7D31" w:themeColor="accent2"/>
          <w:sz w:val="36"/>
          <w:szCs w:val="36"/>
          <w:lang w:val="en-AU" w:eastAsia="en-AU"/>
        </w:rPr>
        <w:lastRenderedPageBreak/>
        <mc:AlternateContent>
          <mc:Choice Requires="wps">
            <w:drawing>
              <wp:anchor distT="0" distB="0" distL="114300" distR="114300" simplePos="0" relativeHeight="251668480" behindDoc="1" locked="0" layoutInCell="1" allowOverlap="1" wp14:anchorId="5F0EE3BE" wp14:editId="5943D0E8">
                <wp:simplePos x="0" y="0"/>
                <wp:positionH relativeFrom="column">
                  <wp:posOffset>-198755</wp:posOffset>
                </wp:positionH>
                <wp:positionV relativeFrom="paragraph">
                  <wp:posOffset>346710</wp:posOffset>
                </wp:positionV>
                <wp:extent cx="6059170" cy="3156585"/>
                <wp:effectExtent l="0" t="0" r="0" b="5715"/>
                <wp:wrapNone/>
                <wp:docPr id="18" name="Text Box 18"/>
                <wp:cNvGraphicFramePr/>
                <a:graphic xmlns:a="http://schemas.openxmlformats.org/drawingml/2006/main">
                  <a:graphicData uri="http://schemas.microsoft.com/office/word/2010/wordprocessingShape">
                    <wps:wsp>
                      <wps:cNvSpPr txBox="1"/>
                      <wps:spPr>
                        <a:xfrm>
                          <a:off x="0" y="0"/>
                          <a:ext cx="6058894" cy="3156668"/>
                        </a:xfrm>
                        <a:prstGeom prst="rect">
                          <a:avLst/>
                        </a:prstGeom>
                        <a:solidFill>
                          <a:schemeClr val="bg1">
                            <a:lumMod val="95000"/>
                          </a:schemeClr>
                        </a:solidFill>
                        <a:ln w="6350">
                          <a:noFill/>
                        </a:ln>
                      </wps:spPr>
                      <wps:txbx>
                        <w:txbxContent>
                          <w:p w14:paraId="3BED26FA" w14:textId="77777777" w:rsidR="0081710B" w:rsidRDefault="0081710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F0EE3BE" id="_x0000_t202" coordsize="21600,21600" o:spt="202" path="m,l,21600r21600,l21600,xe">
                <v:stroke joinstyle="miter"/>
                <v:path gradientshapeok="t" o:connecttype="rect"/>
              </v:shapetype>
              <v:shape id="Text Box 18" o:spid="_x0000_s1026" type="#_x0000_t202" style="position:absolute;left:0;text-align:left;margin-left:-15.65pt;margin-top:27.3pt;width:477.1pt;height:248.5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" fillcolor="#f2f2f2 [3052]" stroked="f" strokeweight=".5pt">
                <v:textbox>
                  <w:txbxContent>
                    <w:p w14:paraId="3BED26FA" w14:textId="77777777" w:rsidR="0081710B" w:rsidRDefault="0081710B"/>
                  </w:txbxContent>
                </v:textbox>
              </v:shape>
            </w:pict>
          </mc:Fallback>
        </mc:AlternateContent>
      </w:r>
      <w:r>
        <w:rPr>
          <w:rFonts w:ascii="Agency FB" w:hAnsi="Agency FB" w:cs="Calibri"/>
          <w:b/>
          <w:color w:val="ED7D31" w:themeColor="accent2"/>
          <w:sz w:val="36"/>
          <w:szCs w:val="36"/>
        </w:rPr>
        <w:t>Table of Contents</w:t>
      </w:r>
      <w:r>
        <w:rPr>
          <w:lang w:val="en-GB"/>
        </w:rPr>
        <w:fldChar w:fldCharType="begin"/>
      </w:r>
      <w:r>
        <w:rPr>
          <w:lang w:val="en-GB"/>
        </w:rPr>
        <w:instrText xml:space="preserve"> TOC \h \z \t "Subtitle,2,Part,1" </w:instrText>
      </w:r>
      <w:r>
        <w:rPr>
          <w:lang w:val="en-GB"/>
        </w:rPr>
        <w:fldChar w:fldCharType="separate"/>
      </w:r>
    </w:p>
    <w:p w14:paraId="09555F3C" w14:textId="77777777" w:rsidR="00A15C78" w:rsidRDefault="0081710B">
      <w:pPr>
        <w:pStyle w:val="TOC1"/>
        <w:tabs>
          <w:tab w:val="right" w:leader="dot" w:pos="9040"/>
        </w:tabs>
        <w:rPr>
          <w:rFonts w:eastAsiaTheme="minorEastAsia"/>
          <w:b w:val="0"/>
          <w:sz w:val="22"/>
          <w:szCs w:val="22"/>
        </w:rPr>
      </w:pPr>
      <w:hyperlink w:anchor="_Toc41576706" w:history="1">
        <w:r w:rsidR="00E77D9D">
          <w:rPr>
            <w:rStyle w:val="Hyperlink"/>
            <w:lang w:val="en-GB"/>
          </w:rPr>
          <w:t>PART 1 – BIDDING PROCEDURES</w:t>
        </w:r>
        <w:r w:rsidR="00E77D9D">
          <w:tab/>
        </w:r>
        <w:r w:rsidR="00E77D9D">
          <w:fldChar w:fldCharType="begin"/>
        </w:r>
        <w:r w:rsidR="00E77D9D">
          <w:instrText xml:space="preserve"> PAGEREF _Toc41576706 \h </w:instrText>
        </w:r>
        <w:r w:rsidR="00E77D9D">
          <w:fldChar w:fldCharType="separate"/>
        </w:r>
        <w:r w:rsidR="00E77D9D">
          <w:rPr>
            <w:noProof/>
          </w:rPr>
          <w:t>1</w:t>
        </w:r>
        <w:r w:rsidR="00E77D9D">
          <w:fldChar w:fldCharType="end"/>
        </w:r>
      </w:hyperlink>
    </w:p>
    <w:p w14:paraId="2B333FF7" w14:textId="77777777" w:rsidR="00A15C78" w:rsidRDefault="0081710B">
      <w:pPr>
        <w:pStyle w:val="TOC2"/>
        <w:rPr>
          <w:rFonts w:eastAsiaTheme="minorEastAsia"/>
          <w:sz w:val="22"/>
          <w:szCs w:val="22"/>
        </w:rPr>
      </w:pPr>
      <w:hyperlink w:anchor="_Toc41576707" w:history="1">
        <w:r w:rsidR="00E77D9D">
          <w:rPr>
            <w:rStyle w:val="Hyperlink"/>
            <w:lang w:val="en-GB"/>
          </w:rPr>
          <w:t>Section I - Instructions to Bidders</w:t>
        </w:r>
        <w:r w:rsidR="00E77D9D">
          <w:tab/>
        </w:r>
        <w:r w:rsidR="00E77D9D">
          <w:fldChar w:fldCharType="begin"/>
        </w:r>
        <w:r w:rsidR="00E77D9D">
          <w:instrText xml:space="preserve"> PAGEREF _Toc41576707 \h </w:instrText>
        </w:r>
        <w:r w:rsidR="00E77D9D">
          <w:fldChar w:fldCharType="separate"/>
        </w:r>
        <w:r w:rsidR="00E77D9D">
          <w:rPr>
            <w:noProof/>
          </w:rPr>
          <w:t>1</w:t>
        </w:r>
        <w:r w:rsidR="00E77D9D">
          <w:fldChar w:fldCharType="end"/>
        </w:r>
      </w:hyperlink>
    </w:p>
    <w:p w14:paraId="68299EED" w14:textId="77777777" w:rsidR="00A15C78" w:rsidRDefault="0081710B">
      <w:pPr>
        <w:pStyle w:val="TOC2"/>
        <w:rPr>
          <w:rFonts w:eastAsiaTheme="minorEastAsia"/>
          <w:sz w:val="22"/>
          <w:szCs w:val="22"/>
        </w:rPr>
      </w:pPr>
      <w:hyperlink w:anchor="_Toc41576708" w:history="1">
        <w:r w:rsidR="00E77D9D">
          <w:rPr>
            <w:rStyle w:val="Hyperlink"/>
            <w:lang w:val="en-GB"/>
          </w:rPr>
          <w:t>Section II - Bid Data Sheet (BDS)</w:t>
        </w:r>
        <w:r w:rsidR="00E77D9D">
          <w:tab/>
        </w:r>
        <w:r w:rsidR="00E77D9D">
          <w:fldChar w:fldCharType="begin"/>
        </w:r>
        <w:r w:rsidR="00E77D9D">
          <w:instrText xml:space="preserve"> PAGEREF _Toc41576708 \h </w:instrText>
        </w:r>
        <w:r w:rsidR="00E77D9D">
          <w:fldChar w:fldCharType="separate"/>
        </w:r>
        <w:r w:rsidR="00E77D9D">
          <w:rPr>
            <w:noProof/>
          </w:rPr>
          <w:t>27</w:t>
        </w:r>
        <w:r w:rsidR="00E77D9D">
          <w:fldChar w:fldCharType="end"/>
        </w:r>
      </w:hyperlink>
    </w:p>
    <w:p w14:paraId="1FC2CCC8" w14:textId="77777777" w:rsidR="00A15C78" w:rsidRDefault="0081710B">
      <w:pPr>
        <w:pStyle w:val="TOC2"/>
        <w:rPr>
          <w:rFonts w:eastAsiaTheme="minorEastAsia"/>
          <w:sz w:val="22"/>
          <w:szCs w:val="22"/>
        </w:rPr>
      </w:pPr>
      <w:hyperlink w:anchor="_Toc41576709" w:history="1">
        <w:r w:rsidR="00E77D9D">
          <w:rPr>
            <w:rStyle w:val="Hyperlink"/>
            <w:lang w:val="en-GB"/>
          </w:rPr>
          <w:t>Section III - Evaluation and Qualification Criteria</w:t>
        </w:r>
        <w:r w:rsidR="00E77D9D">
          <w:tab/>
        </w:r>
        <w:r w:rsidR="00E77D9D">
          <w:fldChar w:fldCharType="begin"/>
        </w:r>
        <w:r w:rsidR="00E77D9D">
          <w:instrText xml:space="preserve"> PAGEREF _Toc41576709 \h </w:instrText>
        </w:r>
        <w:r w:rsidR="00E77D9D">
          <w:fldChar w:fldCharType="separate"/>
        </w:r>
        <w:r w:rsidR="00E77D9D">
          <w:rPr>
            <w:noProof/>
          </w:rPr>
          <w:t>32</w:t>
        </w:r>
        <w:r w:rsidR="00E77D9D">
          <w:fldChar w:fldCharType="end"/>
        </w:r>
      </w:hyperlink>
    </w:p>
    <w:p w14:paraId="0F36D09A" w14:textId="77777777" w:rsidR="00A15C78" w:rsidRDefault="0081710B">
      <w:pPr>
        <w:pStyle w:val="TOC2"/>
        <w:rPr>
          <w:rFonts w:eastAsiaTheme="minorEastAsia"/>
          <w:sz w:val="22"/>
          <w:szCs w:val="22"/>
        </w:rPr>
      </w:pPr>
      <w:hyperlink w:anchor="_Toc41576710" w:history="1">
        <w:r w:rsidR="00E77D9D">
          <w:rPr>
            <w:rStyle w:val="Hyperlink"/>
            <w:lang w:val="en-GB"/>
          </w:rPr>
          <w:t>Section IV - Bidding Forms</w:t>
        </w:r>
        <w:r w:rsidR="00E77D9D">
          <w:tab/>
        </w:r>
        <w:r w:rsidR="00E77D9D">
          <w:fldChar w:fldCharType="begin"/>
        </w:r>
        <w:r w:rsidR="00E77D9D">
          <w:instrText xml:space="preserve"> PAGEREF _Toc41576710 \h </w:instrText>
        </w:r>
        <w:r w:rsidR="00E77D9D">
          <w:fldChar w:fldCharType="separate"/>
        </w:r>
        <w:r w:rsidR="00E77D9D">
          <w:rPr>
            <w:noProof/>
          </w:rPr>
          <w:t>45</w:t>
        </w:r>
        <w:r w:rsidR="00E77D9D">
          <w:fldChar w:fldCharType="end"/>
        </w:r>
      </w:hyperlink>
    </w:p>
    <w:p w14:paraId="44ED6369" w14:textId="77777777" w:rsidR="00A15C78" w:rsidRDefault="0081710B">
      <w:pPr>
        <w:pStyle w:val="TOC2"/>
        <w:rPr>
          <w:rFonts w:eastAsiaTheme="minorEastAsia"/>
          <w:sz w:val="22"/>
          <w:szCs w:val="22"/>
        </w:rPr>
      </w:pPr>
      <w:hyperlink w:anchor="_Toc41576711" w:history="1">
        <w:r w:rsidR="00E77D9D">
          <w:rPr>
            <w:rStyle w:val="Hyperlink"/>
            <w:lang w:val="en-GB"/>
          </w:rPr>
          <w:t>Section IVA – Eligible Countries</w:t>
        </w:r>
        <w:r w:rsidR="00E77D9D">
          <w:tab/>
        </w:r>
        <w:r w:rsidR="00E77D9D">
          <w:fldChar w:fldCharType="begin"/>
        </w:r>
        <w:r w:rsidR="00E77D9D">
          <w:instrText xml:space="preserve"> PAGEREF _Toc41576711 \h </w:instrText>
        </w:r>
        <w:r w:rsidR="00E77D9D">
          <w:fldChar w:fldCharType="separate"/>
        </w:r>
        <w:r w:rsidR="00E77D9D">
          <w:rPr>
            <w:noProof/>
          </w:rPr>
          <w:t>81</w:t>
        </w:r>
        <w:r w:rsidR="00E77D9D">
          <w:fldChar w:fldCharType="end"/>
        </w:r>
      </w:hyperlink>
    </w:p>
    <w:p w14:paraId="620B8736" w14:textId="77777777" w:rsidR="00A15C78" w:rsidRDefault="0081710B">
      <w:pPr>
        <w:pStyle w:val="TOC1"/>
        <w:tabs>
          <w:tab w:val="right" w:leader="dot" w:pos="9040"/>
        </w:tabs>
        <w:rPr>
          <w:rFonts w:eastAsiaTheme="minorEastAsia"/>
          <w:b w:val="0"/>
          <w:sz w:val="22"/>
          <w:szCs w:val="22"/>
        </w:rPr>
      </w:pPr>
      <w:hyperlink w:anchor="_Toc41576712" w:history="1">
        <w:r w:rsidR="00E77D9D">
          <w:rPr>
            <w:rStyle w:val="Hyperlink"/>
            <w:lang w:val="en-GB"/>
          </w:rPr>
          <w:t>PART 2 – WORKS REQUIREMENTS</w:t>
        </w:r>
        <w:r w:rsidR="00E77D9D">
          <w:tab/>
        </w:r>
        <w:r w:rsidR="00E77D9D">
          <w:fldChar w:fldCharType="begin"/>
        </w:r>
        <w:r w:rsidR="00E77D9D">
          <w:instrText xml:space="preserve"> PAGEREF _Toc41576712 \h </w:instrText>
        </w:r>
        <w:r w:rsidR="00E77D9D">
          <w:fldChar w:fldCharType="separate"/>
        </w:r>
        <w:r w:rsidR="00E77D9D">
          <w:rPr>
            <w:noProof/>
          </w:rPr>
          <w:t>82</w:t>
        </w:r>
        <w:r w:rsidR="00E77D9D">
          <w:fldChar w:fldCharType="end"/>
        </w:r>
      </w:hyperlink>
    </w:p>
    <w:p w14:paraId="6F4F1B2D" w14:textId="77777777" w:rsidR="00A15C78" w:rsidRDefault="0081710B">
      <w:pPr>
        <w:pStyle w:val="TOC2"/>
        <w:rPr>
          <w:rFonts w:eastAsiaTheme="minorEastAsia"/>
          <w:sz w:val="22"/>
          <w:szCs w:val="22"/>
        </w:rPr>
      </w:pPr>
      <w:hyperlink w:anchor="_Toc41576713" w:history="1">
        <w:r w:rsidR="00E77D9D">
          <w:rPr>
            <w:rStyle w:val="Hyperlink"/>
            <w:lang w:val="en-GB"/>
          </w:rPr>
          <w:t>Section V – Works Requirements</w:t>
        </w:r>
        <w:r w:rsidR="00E77D9D">
          <w:tab/>
        </w:r>
        <w:r w:rsidR="00E77D9D">
          <w:fldChar w:fldCharType="begin"/>
        </w:r>
        <w:r w:rsidR="00E77D9D">
          <w:instrText xml:space="preserve"> PAGEREF _Toc41576713 \h </w:instrText>
        </w:r>
        <w:r w:rsidR="00E77D9D">
          <w:fldChar w:fldCharType="separate"/>
        </w:r>
        <w:r w:rsidR="00E77D9D">
          <w:rPr>
            <w:noProof/>
          </w:rPr>
          <w:t>82</w:t>
        </w:r>
        <w:r w:rsidR="00E77D9D">
          <w:fldChar w:fldCharType="end"/>
        </w:r>
      </w:hyperlink>
    </w:p>
    <w:p w14:paraId="48D27127" w14:textId="77777777" w:rsidR="00A15C78" w:rsidRDefault="0081710B">
      <w:pPr>
        <w:pStyle w:val="TOC1"/>
        <w:tabs>
          <w:tab w:val="right" w:leader="dot" w:pos="9040"/>
        </w:tabs>
        <w:rPr>
          <w:rFonts w:eastAsiaTheme="minorEastAsia"/>
          <w:b w:val="0"/>
          <w:sz w:val="22"/>
          <w:szCs w:val="22"/>
        </w:rPr>
      </w:pPr>
      <w:hyperlink w:anchor="_Toc41576714" w:history="1">
        <w:r w:rsidR="00E77D9D">
          <w:rPr>
            <w:rStyle w:val="Hyperlink"/>
            <w:lang w:val="en-GB"/>
          </w:rPr>
          <w:t>PART 3 – CONDITIONS OF CONTRACT AND CONTRACT FORM</w:t>
        </w:r>
        <w:r w:rsidR="00E77D9D">
          <w:tab/>
        </w:r>
        <w:r w:rsidR="00E77D9D">
          <w:fldChar w:fldCharType="begin"/>
        </w:r>
        <w:r w:rsidR="00E77D9D">
          <w:instrText xml:space="preserve"> PAGEREF _Toc41576714 \h </w:instrText>
        </w:r>
        <w:r w:rsidR="00E77D9D">
          <w:fldChar w:fldCharType="separate"/>
        </w:r>
        <w:r w:rsidR="00E77D9D">
          <w:rPr>
            <w:noProof/>
          </w:rPr>
          <w:t>86</w:t>
        </w:r>
        <w:r w:rsidR="00E77D9D">
          <w:fldChar w:fldCharType="end"/>
        </w:r>
      </w:hyperlink>
    </w:p>
    <w:p w14:paraId="4C4BBCE9" w14:textId="77777777" w:rsidR="00A15C78" w:rsidRDefault="0081710B">
      <w:pPr>
        <w:pStyle w:val="TOC2"/>
        <w:rPr>
          <w:rFonts w:eastAsiaTheme="minorEastAsia"/>
          <w:sz w:val="22"/>
          <w:szCs w:val="22"/>
        </w:rPr>
      </w:pPr>
      <w:hyperlink w:anchor="_Toc41576715" w:history="1">
        <w:r w:rsidR="00E77D9D">
          <w:rPr>
            <w:rStyle w:val="Hyperlink"/>
            <w:lang w:val="en-GB"/>
          </w:rPr>
          <w:t>Section VI - General Conditions of Contract</w:t>
        </w:r>
        <w:r w:rsidR="00E77D9D">
          <w:tab/>
        </w:r>
        <w:r w:rsidR="00E77D9D">
          <w:fldChar w:fldCharType="begin"/>
        </w:r>
        <w:r w:rsidR="00E77D9D">
          <w:instrText xml:space="preserve"> PAGEREF _Toc41576715 \h </w:instrText>
        </w:r>
        <w:r w:rsidR="00E77D9D">
          <w:fldChar w:fldCharType="separate"/>
        </w:r>
        <w:r w:rsidR="00E77D9D">
          <w:rPr>
            <w:noProof/>
          </w:rPr>
          <w:t>86</w:t>
        </w:r>
        <w:r w:rsidR="00E77D9D">
          <w:fldChar w:fldCharType="end"/>
        </w:r>
      </w:hyperlink>
    </w:p>
    <w:p w14:paraId="109B0506" w14:textId="77777777" w:rsidR="00A15C78" w:rsidRDefault="0081710B">
      <w:pPr>
        <w:pStyle w:val="TOC2"/>
        <w:rPr>
          <w:rFonts w:eastAsiaTheme="minorEastAsia"/>
          <w:sz w:val="22"/>
          <w:szCs w:val="22"/>
        </w:rPr>
      </w:pPr>
      <w:hyperlink w:anchor="_Toc41576716" w:history="1">
        <w:r w:rsidR="00E77D9D">
          <w:rPr>
            <w:rStyle w:val="Hyperlink"/>
            <w:lang w:val="en-GB"/>
          </w:rPr>
          <w:t xml:space="preserve">Section VIII - </w:t>
        </w:r>
        <w:r w:rsidR="00E77D9D">
          <w:rPr>
            <w:rStyle w:val="Hyperlink"/>
            <w:iCs/>
            <w:lang w:val="en-GB"/>
          </w:rPr>
          <w:t xml:space="preserve">Special </w:t>
        </w:r>
        <w:r w:rsidR="00E77D9D">
          <w:rPr>
            <w:rStyle w:val="Hyperlink"/>
            <w:lang w:val="en-GB"/>
          </w:rPr>
          <w:t>Conditions of Contract</w:t>
        </w:r>
        <w:r w:rsidR="00E77D9D">
          <w:tab/>
        </w:r>
        <w:r w:rsidR="00E77D9D">
          <w:fldChar w:fldCharType="begin"/>
        </w:r>
        <w:r w:rsidR="00E77D9D">
          <w:instrText xml:space="preserve"> PAGEREF _Toc41576716 \h </w:instrText>
        </w:r>
        <w:r w:rsidR="00E77D9D">
          <w:fldChar w:fldCharType="separate"/>
        </w:r>
        <w:r w:rsidR="00E77D9D">
          <w:rPr>
            <w:noProof/>
          </w:rPr>
          <w:t>116</w:t>
        </w:r>
        <w:r w:rsidR="00E77D9D">
          <w:fldChar w:fldCharType="end"/>
        </w:r>
      </w:hyperlink>
    </w:p>
    <w:p w14:paraId="261C6A82" w14:textId="77777777" w:rsidR="00A15C78" w:rsidRDefault="0081710B">
      <w:pPr>
        <w:pStyle w:val="TOC2"/>
        <w:rPr>
          <w:rFonts w:eastAsiaTheme="minorEastAsia"/>
          <w:sz w:val="22"/>
          <w:szCs w:val="22"/>
        </w:rPr>
      </w:pPr>
      <w:hyperlink w:anchor="_Toc41576717" w:history="1">
        <w:r w:rsidR="00E77D9D">
          <w:rPr>
            <w:rStyle w:val="Hyperlink"/>
            <w:lang w:val="en-GB"/>
          </w:rPr>
          <w:t>Section VIII - Contract Forms</w:t>
        </w:r>
        <w:r w:rsidR="00E77D9D">
          <w:tab/>
        </w:r>
        <w:r w:rsidR="00E77D9D">
          <w:fldChar w:fldCharType="begin"/>
        </w:r>
        <w:r w:rsidR="00E77D9D">
          <w:instrText xml:space="preserve"> PAGEREF _Toc41576717 \h </w:instrText>
        </w:r>
        <w:r w:rsidR="00E77D9D">
          <w:fldChar w:fldCharType="separate"/>
        </w:r>
        <w:r w:rsidR="00E77D9D">
          <w:rPr>
            <w:noProof/>
          </w:rPr>
          <w:t>119</w:t>
        </w:r>
        <w:r w:rsidR="00E77D9D">
          <w:fldChar w:fldCharType="end"/>
        </w:r>
      </w:hyperlink>
    </w:p>
    <w:p w14:paraId="2B2EC0F7" w14:textId="77777777" w:rsidR="00A15C78" w:rsidRDefault="00E77D9D">
      <w:pPr>
        <w:spacing w:line="276" w:lineRule="auto"/>
        <w:jc w:val="both"/>
        <w:rPr>
          <w:rFonts w:ascii="Calibri" w:hAnsi="Calibri" w:cs="Calibri"/>
          <w:sz w:val="22"/>
          <w:szCs w:val="22"/>
          <w:lang w:val="en-GB"/>
        </w:rPr>
      </w:pPr>
      <w:r>
        <w:rPr>
          <w:lang w:val="en-GB"/>
        </w:rPr>
        <w:fldChar w:fldCharType="end"/>
      </w:r>
    </w:p>
    <w:p w14:paraId="3BAD7F00" w14:textId="77777777" w:rsidR="00A15C78" w:rsidRDefault="00A15C78">
      <w:pPr>
        <w:spacing w:line="276" w:lineRule="auto"/>
        <w:jc w:val="both"/>
        <w:rPr>
          <w:rFonts w:ascii="Calibri" w:hAnsi="Calibri" w:cs="Calibri"/>
          <w:sz w:val="22"/>
          <w:szCs w:val="22"/>
          <w:lang w:val="en-GB"/>
        </w:rPr>
      </w:pPr>
    </w:p>
    <w:p w14:paraId="09EDF07B" w14:textId="77777777" w:rsidR="00A15C78" w:rsidRDefault="00A15C78">
      <w:pPr>
        <w:pStyle w:val="Part"/>
        <w:rPr>
          <w:rFonts w:ascii="Calibri" w:hAnsi="Calibri" w:cs="Calibri"/>
          <w:sz w:val="22"/>
          <w:szCs w:val="22"/>
          <w:lang w:val="en-GB"/>
        </w:rPr>
        <w:sectPr w:rsidR="00A15C78">
          <w:headerReference w:type="even" r:id="rId10"/>
          <w:headerReference w:type="default" r:id="rId11"/>
          <w:headerReference w:type="first" r:id="rId12"/>
          <w:footerReference w:type="first" r:id="rId13"/>
          <w:type w:val="oddPage"/>
          <w:pgSz w:w="11906" w:h="16838"/>
          <w:pgMar w:top="1440" w:right="1416" w:bottom="1440" w:left="1440" w:header="720" w:footer="720" w:gutter="0"/>
          <w:pgNumType w:fmt="lowerRoman"/>
          <w:cols w:space="720"/>
          <w:docGrid w:linePitch="326"/>
        </w:sectPr>
      </w:pPr>
    </w:p>
    <w:p w14:paraId="082F4B1F" w14:textId="77777777" w:rsidR="00A15C78" w:rsidRDefault="00E77D9D">
      <w:pPr>
        <w:pStyle w:val="Part"/>
        <w:shd w:val="clear" w:color="auto" w:fill="DEEAF6" w:themeFill="accent5" w:themeFillTint="33"/>
        <w:spacing w:before="0"/>
        <w:rPr>
          <w:rFonts w:ascii="Agency FB" w:hAnsi="Agency FB" w:cs="Calibri"/>
          <w:sz w:val="40"/>
          <w:szCs w:val="40"/>
          <w:lang w:val="en-GB"/>
        </w:rPr>
      </w:pPr>
      <w:bookmarkStart w:id="0" w:name="_Toc41576706"/>
      <w:bookmarkStart w:id="1" w:name="_Toc41556867"/>
      <w:r>
        <w:rPr>
          <w:rFonts w:ascii="Agency FB" w:hAnsi="Agency FB" w:cs="Calibri"/>
          <w:sz w:val="40"/>
          <w:szCs w:val="40"/>
          <w:lang w:val="en-GB"/>
        </w:rPr>
        <w:lastRenderedPageBreak/>
        <w:t>PART 1 – BIDDING PROCEDURES</w:t>
      </w:r>
      <w:bookmarkEnd w:id="0"/>
      <w:bookmarkEnd w:id="1"/>
    </w:p>
    <w:p w14:paraId="19618CBA" w14:textId="77777777" w:rsidR="00A15C78" w:rsidRDefault="00A15C78">
      <w:pPr>
        <w:tabs>
          <w:tab w:val="left" w:pos="180"/>
        </w:tabs>
        <w:ind w:right="288"/>
        <w:jc w:val="both"/>
        <w:rPr>
          <w:rFonts w:ascii="Calibri" w:hAnsi="Calibri" w:cs="Calibri"/>
          <w:iCs/>
          <w:spacing w:val="-2"/>
          <w:sz w:val="22"/>
          <w:szCs w:val="22"/>
          <w:lang w:val="en-GB"/>
        </w:rPr>
      </w:pPr>
    </w:p>
    <w:p w14:paraId="4E607258" w14:textId="77777777" w:rsidR="00A15C78" w:rsidRDefault="00E77D9D">
      <w:pPr>
        <w:pStyle w:val="Subtitle"/>
        <w:spacing w:before="0" w:after="0" w:line="276" w:lineRule="auto"/>
        <w:rPr>
          <w:rFonts w:ascii="Agency FB" w:hAnsi="Agency FB" w:cs="Calibri"/>
          <w:szCs w:val="36"/>
          <w:lang w:val="en-GB"/>
        </w:rPr>
      </w:pPr>
      <w:bookmarkStart w:id="2" w:name="_Toc41556868"/>
      <w:bookmarkStart w:id="3" w:name="_Toc41576707"/>
      <w:r>
        <w:rPr>
          <w:rFonts w:ascii="Agency FB" w:hAnsi="Agency FB" w:cs="Calibri"/>
          <w:szCs w:val="36"/>
          <w:lang w:val="en-GB"/>
        </w:rPr>
        <w:t>Section I - Instructions to Bidders</w:t>
      </w:r>
      <w:bookmarkEnd w:id="2"/>
      <w:bookmarkEnd w:id="3"/>
    </w:p>
    <w:p w14:paraId="650F6B57" w14:textId="77777777" w:rsidR="00A15C78" w:rsidRDefault="00A15C78">
      <w:pPr>
        <w:pStyle w:val="BodyText"/>
        <w:ind w:left="180" w:right="288"/>
        <w:jc w:val="center"/>
        <w:rPr>
          <w:rFonts w:ascii="Calibri" w:hAnsi="Calibri" w:cs="Calibri"/>
          <w:b/>
          <w:bCs/>
          <w:sz w:val="28"/>
          <w:szCs w:val="28"/>
          <w:lang w:val="en-GB"/>
        </w:rPr>
      </w:pPr>
    </w:p>
    <w:p w14:paraId="1B95CC7D" w14:textId="77777777" w:rsidR="00A15C78" w:rsidRDefault="00E77D9D">
      <w:pPr>
        <w:pStyle w:val="BodyText"/>
        <w:ind w:left="180" w:right="288"/>
        <w:jc w:val="center"/>
        <w:rPr>
          <w:rFonts w:ascii="Agency FB" w:hAnsi="Agency FB" w:cs="Calibri"/>
          <w:b/>
          <w:color w:val="4472C4" w:themeColor="accent1"/>
          <w:sz w:val="36"/>
          <w:szCs w:val="36"/>
        </w:rPr>
      </w:pPr>
      <w:r>
        <w:rPr>
          <w:rFonts w:ascii="Agency FB" w:hAnsi="Agency FB" w:cs="Calibri"/>
          <w:b/>
          <w:color w:val="4472C4" w:themeColor="accent1"/>
          <w:sz w:val="36"/>
          <w:szCs w:val="36"/>
        </w:rPr>
        <w:t>Table of Clauses</w:t>
      </w:r>
    </w:p>
    <w:p w14:paraId="5CD28FC1" w14:textId="77777777" w:rsidR="00A15C78" w:rsidRDefault="00E77D9D">
      <w:pPr>
        <w:pStyle w:val="BodyText"/>
        <w:ind w:left="180" w:right="288"/>
        <w:jc w:val="center"/>
        <w:rPr>
          <w:rFonts w:ascii="Calibri" w:hAnsi="Calibri" w:cs="Calibri"/>
          <w:b/>
          <w:bCs/>
          <w:sz w:val="22"/>
          <w:szCs w:val="22"/>
          <w:lang w:val="en-GB"/>
        </w:rPr>
      </w:pPr>
      <w:r>
        <w:rPr>
          <w:rFonts w:ascii="Calibri" w:hAnsi="Calibri" w:cs="Calibri"/>
          <w:b/>
          <w:bCs/>
          <w:noProof/>
          <w:sz w:val="22"/>
          <w:szCs w:val="22"/>
          <w:lang w:val="en-AU" w:eastAsia="en-AU"/>
        </w:rPr>
        <mc:AlternateContent>
          <mc:Choice Requires="wps">
            <w:drawing>
              <wp:anchor distT="0" distB="0" distL="114300" distR="114300" simplePos="0" relativeHeight="251659264" behindDoc="1" locked="0" layoutInCell="1" allowOverlap="1" wp14:anchorId="19B228CE" wp14:editId="62D4161D">
                <wp:simplePos x="0" y="0"/>
                <wp:positionH relativeFrom="column">
                  <wp:posOffset>-132715</wp:posOffset>
                </wp:positionH>
                <wp:positionV relativeFrom="paragraph">
                  <wp:posOffset>182880</wp:posOffset>
                </wp:positionV>
                <wp:extent cx="5748655" cy="7585710"/>
                <wp:effectExtent l="0" t="0" r="4445" b="0"/>
                <wp:wrapNone/>
                <wp:docPr id="15" name="Text Box 15"/>
                <wp:cNvGraphicFramePr/>
                <a:graphic xmlns:a="http://schemas.openxmlformats.org/drawingml/2006/main">
                  <a:graphicData uri="http://schemas.microsoft.com/office/word/2010/wordprocessingShape">
                    <wps:wsp>
                      <wps:cNvSpPr txBox="1"/>
                      <wps:spPr>
                        <a:xfrm>
                          <a:off x="0" y="0"/>
                          <a:ext cx="5748793" cy="7585544"/>
                        </a:xfrm>
                        <a:prstGeom prst="rect">
                          <a:avLst/>
                        </a:prstGeom>
                        <a:solidFill>
                          <a:schemeClr val="accent4">
                            <a:lumMod val="20000"/>
                            <a:lumOff val="80000"/>
                          </a:schemeClr>
                        </a:solidFill>
                        <a:ln w="6350">
                          <a:noFill/>
                        </a:ln>
                      </wps:spPr>
                      <wps:txbx>
                        <w:txbxContent>
                          <w:p w14:paraId="6FE75291" w14:textId="77777777" w:rsidR="0081710B" w:rsidRDefault="0081710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9B228CE" id="Text Box 15" o:spid="_x0000_s1027" type="#_x0000_t202" style="position:absolute;left:0;text-align:left;margin-left:-10.45pt;margin-top:14.4pt;width:452.65pt;height:597.3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" fillcolor="#fff2cc [663]" stroked="f" strokeweight=".5pt">
                <v:textbox>
                  <w:txbxContent>
                    <w:p w14:paraId="6FE75291" w14:textId="77777777" w:rsidR="0081710B" w:rsidRDefault="0081710B"/>
                  </w:txbxContent>
                </v:textbox>
              </v:shape>
            </w:pict>
          </mc:Fallback>
        </mc:AlternateContent>
      </w:r>
    </w:p>
    <w:p w14:paraId="14E1CFBC" w14:textId="77777777" w:rsidR="00A15C78" w:rsidRDefault="00E77D9D">
      <w:pPr>
        <w:pStyle w:val="TOC1"/>
        <w:tabs>
          <w:tab w:val="left" w:pos="720"/>
          <w:tab w:val="right" w:leader="dot" w:pos="8680"/>
        </w:tabs>
        <w:spacing w:line="276" w:lineRule="auto"/>
        <w:rPr>
          <w:rFonts w:eastAsiaTheme="minorEastAsia"/>
          <w:b w:val="0"/>
          <w:szCs w:val="24"/>
        </w:rPr>
      </w:pPr>
      <w:r>
        <w:rPr>
          <w:b w:val="0"/>
          <w:bCs/>
          <w:szCs w:val="24"/>
          <w:lang w:val="en-GB"/>
        </w:rPr>
        <w:fldChar w:fldCharType="begin"/>
      </w:r>
      <w:r>
        <w:rPr>
          <w:b w:val="0"/>
          <w:bCs/>
          <w:szCs w:val="24"/>
          <w:lang w:val="en-GB"/>
        </w:rPr>
        <w:instrText xml:space="preserve"> TOC \h \z \t "Subtitle 2,2,S1-Header2,2,Style Style S1-Header1 + Times New Roman 14 pt +1,1" </w:instrText>
      </w:r>
      <w:r>
        <w:rPr>
          <w:b w:val="0"/>
          <w:bCs/>
          <w:szCs w:val="24"/>
          <w:lang w:val="en-GB"/>
        </w:rPr>
        <w:fldChar w:fldCharType="separate"/>
      </w:r>
      <w:hyperlink w:anchor="_Toc41053116" w:history="1">
        <w:r>
          <w:rPr>
            <w:rStyle w:val="Hyperlink"/>
            <w:szCs w:val="24"/>
            <w:lang w:val="en-GB"/>
          </w:rPr>
          <w:t>A.</w:t>
        </w:r>
        <w:r>
          <w:rPr>
            <w:rFonts w:eastAsiaTheme="minorEastAsia"/>
            <w:b w:val="0"/>
            <w:szCs w:val="24"/>
          </w:rPr>
          <w:tab/>
        </w:r>
        <w:r>
          <w:rPr>
            <w:rStyle w:val="Hyperlink"/>
            <w:szCs w:val="24"/>
            <w:lang w:val="en-GB"/>
          </w:rPr>
          <w:t>General</w:t>
        </w:r>
        <w:r>
          <w:rPr>
            <w:szCs w:val="24"/>
          </w:rPr>
          <w:tab/>
        </w:r>
        <w:r>
          <w:rPr>
            <w:szCs w:val="24"/>
          </w:rPr>
          <w:fldChar w:fldCharType="begin"/>
        </w:r>
        <w:r>
          <w:rPr>
            <w:szCs w:val="24"/>
          </w:rPr>
          <w:instrText xml:space="preserve"> PAGEREF _Toc41053116 \h </w:instrText>
        </w:r>
        <w:r>
          <w:rPr>
            <w:szCs w:val="24"/>
          </w:rPr>
        </w:r>
        <w:r>
          <w:rPr>
            <w:szCs w:val="24"/>
          </w:rPr>
          <w:fldChar w:fldCharType="separate"/>
        </w:r>
        <w:r>
          <w:rPr>
            <w:noProof/>
            <w:szCs w:val="24"/>
          </w:rPr>
          <w:t>1</w:t>
        </w:r>
        <w:r>
          <w:rPr>
            <w:szCs w:val="24"/>
          </w:rPr>
          <w:fldChar w:fldCharType="end"/>
        </w:r>
      </w:hyperlink>
    </w:p>
    <w:p w14:paraId="35EB1300" w14:textId="77777777" w:rsidR="00A15C78" w:rsidRDefault="0081710B">
      <w:pPr>
        <w:pStyle w:val="TOC2"/>
        <w:spacing w:line="276" w:lineRule="auto"/>
        <w:rPr>
          <w:rFonts w:eastAsiaTheme="minorEastAsia"/>
          <w:szCs w:val="24"/>
        </w:rPr>
      </w:pPr>
      <w:hyperlink w:anchor="_Toc41053117" w:history="1">
        <w:r w:rsidR="00E77D9D">
          <w:rPr>
            <w:rStyle w:val="Hyperlink"/>
            <w:szCs w:val="24"/>
            <w:lang w:val="en-GB"/>
          </w:rPr>
          <w:t>1.</w:t>
        </w:r>
        <w:r w:rsidR="00E77D9D">
          <w:rPr>
            <w:rFonts w:eastAsiaTheme="minorEastAsia"/>
            <w:szCs w:val="24"/>
          </w:rPr>
          <w:tab/>
        </w:r>
        <w:r w:rsidR="00E77D9D">
          <w:rPr>
            <w:rStyle w:val="Hyperlink"/>
            <w:szCs w:val="24"/>
            <w:lang w:val="en-GB"/>
          </w:rPr>
          <w:t>Scope of Bidding</w:t>
        </w:r>
        <w:r w:rsidR="00E77D9D">
          <w:rPr>
            <w:szCs w:val="24"/>
          </w:rPr>
          <w:tab/>
        </w:r>
        <w:r w:rsidR="00E77D9D">
          <w:rPr>
            <w:szCs w:val="24"/>
          </w:rPr>
          <w:fldChar w:fldCharType="begin"/>
        </w:r>
        <w:r w:rsidR="00E77D9D">
          <w:rPr>
            <w:szCs w:val="24"/>
          </w:rPr>
          <w:instrText xml:space="preserve"> PAGEREF _Toc41053117 \h </w:instrText>
        </w:r>
        <w:r w:rsidR="00E77D9D">
          <w:rPr>
            <w:szCs w:val="24"/>
          </w:rPr>
        </w:r>
        <w:r w:rsidR="00E77D9D">
          <w:rPr>
            <w:szCs w:val="24"/>
          </w:rPr>
          <w:fldChar w:fldCharType="separate"/>
        </w:r>
        <w:r w:rsidR="00E77D9D">
          <w:rPr>
            <w:noProof/>
            <w:szCs w:val="24"/>
          </w:rPr>
          <w:t>1</w:t>
        </w:r>
        <w:r w:rsidR="00E77D9D">
          <w:rPr>
            <w:szCs w:val="24"/>
          </w:rPr>
          <w:fldChar w:fldCharType="end"/>
        </w:r>
      </w:hyperlink>
    </w:p>
    <w:p w14:paraId="1644A737" w14:textId="77777777" w:rsidR="00A15C78" w:rsidRDefault="0081710B">
      <w:pPr>
        <w:pStyle w:val="TOC2"/>
        <w:spacing w:line="276" w:lineRule="auto"/>
        <w:rPr>
          <w:rFonts w:eastAsiaTheme="minorEastAsia"/>
          <w:szCs w:val="24"/>
        </w:rPr>
      </w:pPr>
      <w:hyperlink w:anchor="_Toc41053118" w:history="1">
        <w:r w:rsidR="00E77D9D">
          <w:rPr>
            <w:rStyle w:val="Hyperlink"/>
            <w:szCs w:val="24"/>
            <w:lang w:val="en-GB"/>
          </w:rPr>
          <w:t>2.</w:t>
        </w:r>
        <w:r w:rsidR="00E77D9D">
          <w:rPr>
            <w:rFonts w:eastAsiaTheme="minorEastAsia"/>
            <w:szCs w:val="24"/>
          </w:rPr>
          <w:tab/>
        </w:r>
        <w:r w:rsidR="00E77D9D">
          <w:rPr>
            <w:rStyle w:val="Hyperlink"/>
            <w:szCs w:val="24"/>
            <w:lang w:val="en-GB"/>
          </w:rPr>
          <w:t>Source of Funds</w:t>
        </w:r>
        <w:r w:rsidR="00E77D9D">
          <w:rPr>
            <w:szCs w:val="24"/>
          </w:rPr>
          <w:tab/>
        </w:r>
        <w:r w:rsidR="00E77D9D">
          <w:rPr>
            <w:szCs w:val="24"/>
          </w:rPr>
          <w:fldChar w:fldCharType="begin"/>
        </w:r>
        <w:r w:rsidR="00E77D9D">
          <w:rPr>
            <w:szCs w:val="24"/>
          </w:rPr>
          <w:instrText xml:space="preserve"> PAGEREF _Toc41053118 \h </w:instrText>
        </w:r>
        <w:r w:rsidR="00E77D9D">
          <w:rPr>
            <w:szCs w:val="24"/>
          </w:rPr>
        </w:r>
        <w:r w:rsidR="00E77D9D">
          <w:rPr>
            <w:szCs w:val="24"/>
          </w:rPr>
          <w:fldChar w:fldCharType="separate"/>
        </w:r>
        <w:r w:rsidR="00E77D9D">
          <w:rPr>
            <w:noProof/>
            <w:szCs w:val="24"/>
          </w:rPr>
          <w:t>1</w:t>
        </w:r>
        <w:r w:rsidR="00E77D9D">
          <w:rPr>
            <w:szCs w:val="24"/>
          </w:rPr>
          <w:fldChar w:fldCharType="end"/>
        </w:r>
      </w:hyperlink>
    </w:p>
    <w:p w14:paraId="62CFB601" w14:textId="77777777" w:rsidR="00A15C78" w:rsidRDefault="0081710B">
      <w:pPr>
        <w:pStyle w:val="TOC2"/>
        <w:spacing w:line="276" w:lineRule="auto"/>
        <w:rPr>
          <w:rFonts w:eastAsiaTheme="minorEastAsia"/>
          <w:szCs w:val="24"/>
        </w:rPr>
      </w:pPr>
      <w:hyperlink w:anchor="_Toc41053119" w:history="1">
        <w:r w:rsidR="00E77D9D">
          <w:rPr>
            <w:rStyle w:val="Hyperlink"/>
            <w:szCs w:val="24"/>
            <w:lang w:val="en-GB"/>
          </w:rPr>
          <w:t>3.</w:t>
        </w:r>
        <w:r w:rsidR="00E77D9D">
          <w:rPr>
            <w:rFonts w:eastAsiaTheme="minorEastAsia"/>
            <w:szCs w:val="24"/>
          </w:rPr>
          <w:tab/>
        </w:r>
        <w:r w:rsidR="00E77D9D">
          <w:rPr>
            <w:rStyle w:val="Hyperlink"/>
            <w:szCs w:val="24"/>
            <w:lang w:val="en-GB"/>
          </w:rPr>
          <w:t>Fraud and Corruption</w:t>
        </w:r>
        <w:r w:rsidR="00E77D9D">
          <w:rPr>
            <w:szCs w:val="24"/>
          </w:rPr>
          <w:tab/>
        </w:r>
        <w:r w:rsidR="00E77D9D">
          <w:rPr>
            <w:szCs w:val="24"/>
          </w:rPr>
          <w:fldChar w:fldCharType="begin"/>
        </w:r>
        <w:r w:rsidR="00E77D9D">
          <w:rPr>
            <w:szCs w:val="24"/>
          </w:rPr>
          <w:instrText xml:space="preserve"> PAGEREF _Toc41053119 \h </w:instrText>
        </w:r>
        <w:r w:rsidR="00E77D9D">
          <w:rPr>
            <w:szCs w:val="24"/>
          </w:rPr>
        </w:r>
        <w:r w:rsidR="00E77D9D">
          <w:rPr>
            <w:szCs w:val="24"/>
          </w:rPr>
          <w:fldChar w:fldCharType="separate"/>
        </w:r>
        <w:r w:rsidR="00E77D9D">
          <w:rPr>
            <w:noProof/>
            <w:szCs w:val="24"/>
          </w:rPr>
          <w:t>1</w:t>
        </w:r>
        <w:r w:rsidR="00E77D9D">
          <w:rPr>
            <w:szCs w:val="24"/>
          </w:rPr>
          <w:fldChar w:fldCharType="end"/>
        </w:r>
      </w:hyperlink>
    </w:p>
    <w:p w14:paraId="55863A13" w14:textId="77777777" w:rsidR="00A15C78" w:rsidRDefault="0081710B">
      <w:pPr>
        <w:pStyle w:val="TOC2"/>
        <w:spacing w:line="276" w:lineRule="auto"/>
        <w:rPr>
          <w:rFonts w:eastAsiaTheme="minorEastAsia"/>
          <w:szCs w:val="24"/>
        </w:rPr>
      </w:pPr>
      <w:hyperlink w:anchor="_Toc41053120" w:history="1">
        <w:r w:rsidR="00E77D9D">
          <w:rPr>
            <w:rStyle w:val="Hyperlink"/>
            <w:szCs w:val="24"/>
            <w:lang w:val="en-GB"/>
          </w:rPr>
          <w:t>4.</w:t>
        </w:r>
        <w:r w:rsidR="00E77D9D">
          <w:rPr>
            <w:rFonts w:eastAsiaTheme="minorEastAsia"/>
            <w:szCs w:val="24"/>
          </w:rPr>
          <w:tab/>
        </w:r>
        <w:r w:rsidR="00E77D9D">
          <w:rPr>
            <w:rStyle w:val="Hyperlink"/>
            <w:szCs w:val="24"/>
            <w:lang w:val="en-GB"/>
          </w:rPr>
          <w:t>Eligible Bidders</w:t>
        </w:r>
        <w:r w:rsidR="00E77D9D">
          <w:rPr>
            <w:szCs w:val="24"/>
          </w:rPr>
          <w:tab/>
        </w:r>
        <w:r w:rsidR="00E77D9D">
          <w:rPr>
            <w:szCs w:val="24"/>
          </w:rPr>
          <w:fldChar w:fldCharType="begin"/>
        </w:r>
        <w:r w:rsidR="00E77D9D">
          <w:rPr>
            <w:szCs w:val="24"/>
          </w:rPr>
          <w:instrText xml:space="preserve"> PAGEREF _Toc41053120 \h </w:instrText>
        </w:r>
        <w:r w:rsidR="00E77D9D">
          <w:rPr>
            <w:szCs w:val="24"/>
          </w:rPr>
        </w:r>
        <w:r w:rsidR="00E77D9D">
          <w:rPr>
            <w:szCs w:val="24"/>
          </w:rPr>
          <w:fldChar w:fldCharType="separate"/>
        </w:r>
        <w:r w:rsidR="00E77D9D">
          <w:rPr>
            <w:noProof/>
            <w:szCs w:val="24"/>
          </w:rPr>
          <w:t>3</w:t>
        </w:r>
        <w:r w:rsidR="00E77D9D">
          <w:rPr>
            <w:szCs w:val="24"/>
          </w:rPr>
          <w:fldChar w:fldCharType="end"/>
        </w:r>
      </w:hyperlink>
    </w:p>
    <w:p w14:paraId="196ED275" w14:textId="77777777" w:rsidR="00A15C78" w:rsidRDefault="0081710B">
      <w:pPr>
        <w:pStyle w:val="TOC2"/>
        <w:spacing w:line="276" w:lineRule="auto"/>
        <w:rPr>
          <w:rFonts w:eastAsiaTheme="minorEastAsia"/>
          <w:szCs w:val="24"/>
        </w:rPr>
      </w:pPr>
      <w:hyperlink w:anchor="_Toc41053121" w:history="1">
        <w:r w:rsidR="00E77D9D">
          <w:rPr>
            <w:rStyle w:val="Hyperlink"/>
            <w:iCs/>
            <w:szCs w:val="24"/>
            <w:lang w:val="en-GB"/>
          </w:rPr>
          <w:t>5.</w:t>
        </w:r>
        <w:r w:rsidR="00E77D9D">
          <w:rPr>
            <w:rFonts w:eastAsiaTheme="minorEastAsia"/>
            <w:szCs w:val="24"/>
          </w:rPr>
          <w:tab/>
        </w:r>
        <w:r w:rsidR="00E77D9D">
          <w:rPr>
            <w:rStyle w:val="Hyperlink"/>
            <w:iCs/>
            <w:szCs w:val="24"/>
            <w:lang w:val="en-GB"/>
          </w:rPr>
          <w:t>Eligible Materials, Equipment and Services</w:t>
        </w:r>
        <w:r w:rsidR="00E77D9D">
          <w:rPr>
            <w:szCs w:val="24"/>
          </w:rPr>
          <w:tab/>
        </w:r>
        <w:r w:rsidR="00E77D9D">
          <w:rPr>
            <w:szCs w:val="24"/>
          </w:rPr>
          <w:fldChar w:fldCharType="begin"/>
        </w:r>
        <w:r w:rsidR="00E77D9D">
          <w:rPr>
            <w:szCs w:val="24"/>
          </w:rPr>
          <w:instrText xml:space="preserve"> PAGEREF _Toc41053121 \h </w:instrText>
        </w:r>
        <w:r w:rsidR="00E77D9D">
          <w:rPr>
            <w:szCs w:val="24"/>
          </w:rPr>
        </w:r>
        <w:r w:rsidR="00E77D9D">
          <w:rPr>
            <w:szCs w:val="24"/>
          </w:rPr>
          <w:fldChar w:fldCharType="separate"/>
        </w:r>
        <w:r w:rsidR="00E77D9D">
          <w:rPr>
            <w:noProof/>
            <w:szCs w:val="24"/>
          </w:rPr>
          <w:t>6</w:t>
        </w:r>
        <w:r w:rsidR="00E77D9D">
          <w:rPr>
            <w:szCs w:val="24"/>
          </w:rPr>
          <w:fldChar w:fldCharType="end"/>
        </w:r>
      </w:hyperlink>
    </w:p>
    <w:p w14:paraId="4B8C8707" w14:textId="77777777" w:rsidR="00A15C78" w:rsidRDefault="0081710B">
      <w:pPr>
        <w:pStyle w:val="TOC1"/>
        <w:tabs>
          <w:tab w:val="left" w:pos="720"/>
          <w:tab w:val="right" w:leader="dot" w:pos="8680"/>
        </w:tabs>
        <w:spacing w:line="276" w:lineRule="auto"/>
        <w:rPr>
          <w:rFonts w:eastAsiaTheme="minorEastAsia"/>
          <w:b w:val="0"/>
          <w:szCs w:val="24"/>
        </w:rPr>
      </w:pPr>
      <w:hyperlink w:anchor="_Toc41053122" w:history="1">
        <w:r w:rsidR="00E77D9D">
          <w:rPr>
            <w:rStyle w:val="Hyperlink"/>
            <w:szCs w:val="24"/>
            <w:lang w:val="en-GB"/>
          </w:rPr>
          <w:t>B.</w:t>
        </w:r>
        <w:r w:rsidR="00E77D9D">
          <w:rPr>
            <w:rFonts w:eastAsiaTheme="minorEastAsia"/>
            <w:b w:val="0"/>
            <w:szCs w:val="24"/>
          </w:rPr>
          <w:tab/>
        </w:r>
        <w:r w:rsidR="00E77D9D">
          <w:rPr>
            <w:rStyle w:val="Hyperlink"/>
            <w:szCs w:val="24"/>
            <w:lang w:val="en-GB"/>
          </w:rPr>
          <w:t>Contents of Bidding Document</w:t>
        </w:r>
        <w:r w:rsidR="00E77D9D">
          <w:rPr>
            <w:szCs w:val="24"/>
          </w:rPr>
          <w:tab/>
        </w:r>
        <w:r w:rsidR="00E77D9D">
          <w:rPr>
            <w:szCs w:val="24"/>
          </w:rPr>
          <w:fldChar w:fldCharType="begin"/>
        </w:r>
        <w:r w:rsidR="00E77D9D">
          <w:rPr>
            <w:szCs w:val="24"/>
          </w:rPr>
          <w:instrText xml:space="preserve"> PAGEREF _Toc41053122 \h </w:instrText>
        </w:r>
        <w:r w:rsidR="00E77D9D">
          <w:rPr>
            <w:szCs w:val="24"/>
          </w:rPr>
        </w:r>
        <w:r w:rsidR="00E77D9D">
          <w:rPr>
            <w:szCs w:val="24"/>
          </w:rPr>
          <w:fldChar w:fldCharType="separate"/>
        </w:r>
        <w:r w:rsidR="00E77D9D">
          <w:rPr>
            <w:noProof/>
            <w:szCs w:val="24"/>
          </w:rPr>
          <w:t>6</w:t>
        </w:r>
        <w:r w:rsidR="00E77D9D">
          <w:rPr>
            <w:szCs w:val="24"/>
          </w:rPr>
          <w:fldChar w:fldCharType="end"/>
        </w:r>
      </w:hyperlink>
    </w:p>
    <w:p w14:paraId="6924FE0B" w14:textId="77777777" w:rsidR="00A15C78" w:rsidRDefault="0081710B">
      <w:pPr>
        <w:pStyle w:val="TOC2"/>
        <w:spacing w:line="276" w:lineRule="auto"/>
        <w:rPr>
          <w:rFonts w:eastAsiaTheme="minorEastAsia"/>
          <w:szCs w:val="24"/>
        </w:rPr>
      </w:pPr>
      <w:hyperlink w:anchor="_Toc41053123" w:history="1">
        <w:r w:rsidR="00E77D9D">
          <w:rPr>
            <w:rStyle w:val="Hyperlink"/>
            <w:szCs w:val="24"/>
            <w:lang w:val="en-GB"/>
          </w:rPr>
          <w:t>6.</w:t>
        </w:r>
        <w:r w:rsidR="00E77D9D">
          <w:rPr>
            <w:rFonts w:eastAsiaTheme="minorEastAsia"/>
            <w:szCs w:val="24"/>
          </w:rPr>
          <w:tab/>
        </w:r>
        <w:r w:rsidR="00E77D9D">
          <w:rPr>
            <w:rStyle w:val="Hyperlink"/>
            <w:szCs w:val="24"/>
            <w:lang w:val="en-GB"/>
          </w:rPr>
          <w:t>Sections of Bidding Document</w:t>
        </w:r>
        <w:r w:rsidR="00E77D9D">
          <w:rPr>
            <w:szCs w:val="24"/>
          </w:rPr>
          <w:tab/>
        </w:r>
        <w:r w:rsidR="00E77D9D">
          <w:rPr>
            <w:szCs w:val="24"/>
          </w:rPr>
          <w:fldChar w:fldCharType="begin"/>
        </w:r>
        <w:r w:rsidR="00E77D9D">
          <w:rPr>
            <w:szCs w:val="24"/>
          </w:rPr>
          <w:instrText xml:space="preserve"> PAGEREF _Toc41053123 \h </w:instrText>
        </w:r>
        <w:r w:rsidR="00E77D9D">
          <w:rPr>
            <w:szCs w:val="24"/>
          </w:rPr>
        </w:r>
        <w:r w:rsidR="00E77D9D">
          <w:rPr>
            <w:szCs w:val="24"/>
          </w:rPr>
          <w:fldChar w:fldCharType="separate"/>
        </w:r>
        <w:r w:rsidR="00E77D9D">
          <w:rPr>
            <w:noProof/>
            <w:szCs w:val="24"/>
          </w:rPr>
          <w:t>6</w:t>
        </w:r>
        <w:r w:rsidR="00E77D9D">
          <w:rPr>
            <w:szCs w:val="24"/>
          </w:rPr>
          <w:fldChar w:fldCharType="end"/>
        </w:r>
      </w:hyperlink>
    </w:p>
    <w:p w14:paraId="4B32D86B" w14:textId="77777777" w:rsidR="00A15C78" w:rsidRDefault="0081710B">
      <w:pPr>
        <w:pStyle w:val="TOC2"/>
        <w:spacing w:line="276" w:lineRule="auto"/>
        <w:rPr>
          <w:rFonts w:eastAsiaTheme="minorEastAsia"/>
          <w:szCs w:val="24"/>
        </w:rPr>
      </w:pPr>
      <w:hyperlink w:anchor="_Toc41053124" w:history="1">
        <w:r w:rsidR="00E77D9D">
          <w:rPr>
            <w:rStyle w:val="Hyperlink"/>
            <w:szCs w:val="24"/>
            <w:lang w:val="en-GB"/>
          </w:rPr>
          <w:t>7.</w:t>
        </w:r>
        <w:r w:rsidR="00E77D9D">
          <w:rPr>
            <w:rFonts w:eastAsiaTheme="minorEastAsia"/>
            <w:szCs w:val="24"/>
          </w:rPr>
          <w:tab/>
        </w:r>
        <w:r w:rsidR="00E77D9D">
          <w:rPr>
            <w:rStyle w:val="Hyperlink"/>
            <w:szCs w:val="24"/>
            <w:lang w:val="en-GB"/>
          </w:rPr>
          <w:t>Clarification of Bidding document, Site Visit, Pre-Bidding Meeting</w:t>
        </w:r>
        <w:r w:rsidR="00E77D9D">
          <w:rPr>
            <w:szCs w:val="24"/>
          </w:rPr>
          <w:tab/>
        </w:r>
        <w:r w:rsidR="00E77D9D">
          <w:rPr>
            <w:szCs w:val="24"/>
          </w:rPr>
          <w:fldChar w:fldCharType="begin"/>
        </w:r>
        <w:r w:rsidR="00E77D9D">
          <w:rPr>
            <w:szCs w:val="24"/>
          </w:rPr>
          <w:instrText xml:space="preserve"> PAGEREF _Toc41053124 \h </w:instrText>
        </w:r>
        <w:r w:rsidR="00E77D9D">
          <w:rPr>
            <w:szCs w:val="24"/>
          </w:rPr>
        </w:r>
        <w:r w:rsidR="00E77D9D">
          <w:rPr>
            <w:szCs w:val="24"/>
          </w:rPr>
          <w:fldChar w:fldCharType="separate"/>
        </w:r>
        <w:r w:rsidR="00E77D9D">
          <w:rPr>
            <w:noProof/>
            <w:szCs w:val="24"/>
          </w:rPr>
          <w:t>7</w:t>
        </w:r>
        <w:r w:rsidR="00E77D9D">
          <w:rPr>
            <w:szCs w:val="24"/>
          </w:rPr>
          <w:fldChar w:fldCharType="end"/>
        </w:r>
      </w:hyperlink>
    </w:p>
    <w:p w14:paraId="78A55457" w14:textId="77777777" w:rsidR="00A15C78" w:rsidRDefault="0081710B">
      <w:pPr>
        <w:pStyle w:val="TOC2"/>
        <w:spacing w:line="276" w:lineRule="auto"/>
        <w:rPr>
          <w:rFonts w:eastAsiaTheme="minorEastAsia"/>
          <w:szCs w:val="24"/>
        </w:rPr>
      </w:pPr>
      <w:hyperlink w:anchor="_Toc41053125" w:history="1">
        <w:r w:rsidR="00E77D9D">
          <w:rPr>
            <w:rStyle w:val="Hyperlink"/>
            <w:szCs w:val="24"/>
            <w:lang w:val="en-GB"/>
          </w:rPr>
          <w:t>8.</w:t>
        </w:r>
        <w:r w:rsidR="00E77D9D">
          <w:rPr>
            <w:rFonts w:eastAsiaTheme="minorEastAsia"/>
            <w:szCs w:val="24"/>
          </w:rPr>
          <w:tab/>
        </w:r>
        <w:r w:rsidR="00E77D9D">
          <w:rPr>
            <w:rStyle w:val="Hyperlink"/>
            <w:szCs w:val="24"/>
            <w:lang w:val="en-GB"/>
          </w:rPr>
          <w:t>Amendment of Bidding Document</w:t>
        </w:r>
        <w:r w:rsidR="00E77D9D">
          <w:rPr>
            <w:szCs w:val="24"/>
          </w:rPr>
          <w:tab/>
        </w:r>
        <w:r w:rsidR="00E77D9D">
          <w:rPr>
            <w:szCs w:val="24"/>
          </w:rPr>
          <w:fldChar w:fldCharType="begin"/>
        </w:r>
        <w:r w:rsidR="00E77D9D">
          <w:rPr>
            <w:szCs w:val="24"/>
          </w:rPr>
          <w:instrText xml:space="preserve"> PAGEREF _Toc41053125 \h </w:instrText>
        </w:r>
        <w:r w:rsidR="00E77D9D">
          <w:rPr>
            <w:szCs w:val="24"/>
          </w:rPr>
        </w:r>
        <w:r w:rsidR="00E77D9D">
          <w:rPr>
            <w:szCs w:val="24"/>
          </w:rPr>
          <w:fldChar w:fldCharType="separate"/>
        </w:r>
        <w:r w:rsidR="00E77D9D">
          <w:rPr>
            <w:noProof/>
            <w:szCs w:val="24"/>
          </w:rPr>
          <w:t>9</w:t>
        </w:r>
        <w:r w:rsidR="00E77D9D">
          <w:rPr>
            <w:szCs w:val="24"/>
          </w:rPr>
          <w:fldChar w:fldCharType="end"/>
        </w:r>
      </w:hyperlink>
    </w:p>
    <w:p w14:paraId="79A174C7" w14:textId="77777777" w:rsidR="00A15C78" w:rsidRDefault="0081710B">
      <w:pPr>
        <w:pStyle w:val="TOC1"/>
        <w:tabs>
          <w:tab w:val="left" w:pos="720"/>
          <w:tab w:val="right" w:leader="dot" w:pos="8680"/>
        </w:tabs>
        <w:spacing w:line="276" w:lineRule="auto"/>
        <w:rPr>
          <w:rFonts w:eastAsiaTheme="minorEastAsia"/>
          <w:b w:val="0"/>
          <w:szCs w:val="24"/>
        </w:rPr>
      </w:pPr>
      <w:hyperlink w:anchor="_Toc41053126" w:history="1">
        <w:r w:rsidR="00E77D9D">
          <w:rPr>
            <w:rStyle w:val="Hyperlink"/>
            <w:szCs w:val="24"/>
            <w:lang w:val="en-GB"/>
          </w:rPr>
          <w:t>C.</w:t>
        </w:r>
        <w:r w:rsidR="00E77D9D">
          <w:rPr>
            <w:rFonts w:eastAsiaTheme="minorEastAsia"/>
            <w:b w:val="0"/>
            <w:szCs w:val="24"/>
          </w:rPr>
          <w:tab/>
        </w:r>
        <w:r w:rsidR="00E77D9D">
          <w:rPr>
            <w:rStyle w:val="Hyperlink"/>
            <w:szCs w:val="24"/>
            <w:lang w:val="en-GB"/>
          </w:rPr>
          <w:t>Preparation of Bids</w:t>
        </w:r>
        <w:r w:rsidR="00E77D9D">
          <w:rPr>
            <w:szCs w:val="24"/>
          </w:rPr>
          <w:tab/>
        </w:r>
        <w:r w:rsidR="00E77D9D">
          <w:rPr>
            <w:szCs w:val="24"/>
          </w:rPr>
          <w:fldChar w:fldCharType="begin"/>
        </w:r>
        <w:r w:rsidR="00E77D9D">
          <w:rPr>
            <w:szCs w:val="24"/>
          </w:rPr>
          <w:instrText xml:space="preserve"> PAGEREF _Toc41053126 \h </w:instrText>
        </w:r>
        <w:r w:rsidR="00E77D9D">
          <w:rPr>
            <w:szCs w:val="24"/>
          </w:rPr>
        </w:r>
        <w:r w:rsidR="00E77D9D">
          <w:rPr>
            <w:szCs w:val="24"/>
          </w:rPr>
          <w:fldChar w:fldCharType="separate"/>
        </w:r>
        <w:r w:rsidR="00E77D9D">
          <w:rPr>
            <w:noProof/>
            <w:szCs w:val="24"/>
          </w:rPr>
          <w:t>9</w:t>
        </w:r>
        <w:r w:rsidR="00E77D9D">
          <w:rPr>
            <w:szCs w:val="24"/>
          </w:rPr>
          <w:fldChar w:fldCharType="end"/>
        </w:r>
      </w:hyperlink>
    </w:p>
    <w:p w14:paraId="4209FB24" w14:textId="77777777" w:rsidR="00A15C78" w:rsidRDefault="0081710B">
      <w:pPr>
        <w:pStyle w:val="TOC2"/>
        <w:spacing w:line="276" w:lineRule="auto"/>
        <w:rPr>
          <w:rFonts w:eastAsiaTheme="minorEastAsia"/>
          <w:szCs w:val="24"/>
        </w:rPr>
      </w:pPr>
      <w:hyperlink w:anchor="_Toc41053127" w:history="1">
        <w:r w:rsidR="00E77D9D">
          <w:rPr>
            <w:rStyle w:val="Hyperlink"/>
            <w:szCs w:val="24"/>
            <w:lang w:val="en-GB"/>
          </w:rPr>
          <w:t>9.</w:t>
        </w:r>
        <w:r w:rsidR="00E77D9D">
          <w:rPr>
            <w:rFonts w:eastAsiaTheme="minorEastAsia"/>
            <w:szCs w:val="24"/>
          </w:rPr>
          <w:tab/>
        </w:r>
        <w:r w:rsidR="00E77D9D">
          <w:rPr>
            <w:rStyle w:val="Hyperlink"/>
            <w:szCs w:val="24"/>
            <w:lang w:val="en-GB"/>
          </w:rPr>
          <w:t>Cost of Bidding</w:t>
        </w:r>
        <w:r w:rsidR="00E77D9D">
          <w:rPr>
            <w:szCs w:val="24"/>
          </w:rPr>
          <w:tab/>
        </w:r>
        <w:r w:rsidR="00E77D9D">
          <w:rPr>
            <w:szCs w:val="24"/>
          </w:rPr>
          <w:fldChar w:fldCharType="begin"/>
        </w:r>
        <w:r w:rsidR="00E77D9D">
          <w:rPr>
            <w:szCs w:val="24"/>
          </w:rPr>
          <w:instrText xml:space="preserve"> PAGEREF _Toc41053127 \h </w:instrText>
        </w:r>
        <w:r w:rsidR="00E77D9D">
          <w:rPr>
            <w:szCs w:val="24"/>
          </w:rPr>
        </w:r>
        <w:r w:rsidR="00E77D9D">
          <w:rPr>
            <w:szCs w:val="24"/>
          </w:rPr>
          <w:fldChar w:fldCharType="separate"/>
        </w:r>
        <w:r w:rsidR="00E77D9D">
          <w:rPr>
            <w:noProof/>
            <w:szCs w:val="24"/>
          </w:rPr>
          <w:t>9</w:t>
        </w:r>
        <w:r w:rsidR="00E77D9D">
          <w:rPr>
            <w:szCs w:val="24"/>
          </w:rPr>
          <w:fldChar w:fldCharType="end"/>
        </w:r>
      </w:hyperlink>
    </w:p>
    <w:p w14:paraId="13F46FDE" w14:textId="77777777" w:rsidR="00A15C78" w:rsidRDefault="0081710B">
      <w:pPr>
        <w:pStyle w:val="TOC2"/>
        <w:spacing w:line="276" w:lineRule="auto"/>
        <w:rPr>
          <w:rFonts w:eastAsiaTheme="minorEastAsia"/>
          <w:szCs w:val="24"/>
        </w:rPr>
      </w:pPr>
      <w:hyperlink w:anchor="_Toc41053128" w:history="1">
        <w:r w:rsidR="00E77D9D">
          <w:rPr>
            <w:rStyle w:val="Hyperlink"/>
            <w:szCs w:val="24"/>
            <w:lang w:val="en-GB"/>
          </w:rPr>
          <w:t>10.</w:t>
        </w:r>
        <w:r w:rsidR="00E77D9D">
          <w:rPr>
            <w:rFonts w:eastAsiaTheme="minorEastAsia"/>
            <w:szCs w:val="24"/>
          </w:rPr>
          <w:tab/>
        </w:r>
        <w:r w:rsidR="00E77D9D">
          <w:rPr>
            <w:rStyle w:val="Hyperlink"/>
            <w:szCs w:val="24"/>
            <w:lang w:val="en-GB"/>
          </w:rPr>
          <w:t>Language of Bid</w:t>
        </w:r>
        <w:r w:rsidR="00E77D9D">
          <w:rPr>
            <w:szCs w:val="24"/>
          </w:rPr>
          <w:tab/>
        </w:r>
        <w:r w:rsidR="00E77D9D">
          <w:rPr>
            <w:szCs w:val="24"/>
          </w:rPr>
          <w:fldChar w:fldCharType="begin"/>
        </w:r>
        <w:r w:rsidR="00E77D9D">
          <w:rPr>
            <w:szCs w:val="24"/>
          </w:rPr>
          <w:instrText xml:space="preserve"> PAGEREF _Toc41053128 \h </w:instrText>
        </w:r>
        <w:r w:rsidR="00E77D9D">
          <w:rPr>
            <w:szCs w:val="24"/>
          </w:rPr>
        </w:r>
        <w:r w:rsidR="00E77D9D">
          <w:rPr>
            <w:szCs w:val="24"/>
          </w:rPr>
          <w:fldChar w:fldCharType="separate"/>
        </w:r>
        <w:r w:rsidR="00E77D9D">
          <w:rPr>
            <w:noProof/>
            <w:szCs w:val="24"/>
          </w:rPr>
          <w:t>9</w:t>
        </w:r>
        <w:r w:rsidR="00E77D9D">
          <w:rPr>
            <w:szCs w:val="24"/>
          </w:rPr>
          <w:fldChar w:fldCharType="end"/>
        </w:r>
      </w:hyperlink>
    </w:p>
    <w:p w14:paraId="23745EAF" w14:textId="77777777" w:rsidR="00A15C78" w:rsidRDefault="0081710B">
      <w:pPr>
        <w:pStyle w:val="TOC2"/>
        <w:spacing w:line="276" w:lineRule="auto"/>
        <w:rPr>
          <w:rFonts w:eastAsiaTheme="minorEastAsia"/>
          <w:szCs w:val="24"/>
        </w:rPr>
      </w:pPr>
      <w:hyperlink w:anchor="_Toc41053129" w:history="1">
        <w:r w:rsidR="00E77D9D">
          <w:rPr>
            <w:rStyle w:val="Hyperlink"/>
            <w:szCs w:val="24"/>
            <w:lang w:val="en-GB"/>
          </w:rPr>
          <w:t>11.</w:t>
        </w:r>
        <w:r w:rsidR="00E77D9D">
          <w:rPr>
            <w:rFonts w:eastAsiaTheme="minorEastAsia"/>
            <w:szCs w:val="24"/>
          </w:rPr>
          <w:tab/>
        </w:r>
        <w:r w:rsidR="00E77D9D">
          <w:rPr>
            <w:rStyle w:val="Hyperlink"/>
            <w:szCs w:val="24"/>
            <w:lang w:val="en-GB"/>
          </w:rPr>
          <w:t>Documents Comprising the Bid</w:t>
        </w:r>
        <w:r w:rsidR="00E77D9D">
          <w:rPr>
            <w:szCs w:val="24"/>
          </w:rPr>
          <w:tab/>
        </w:r>
        <w:r w:rsidR="00E77D9D">
          <w:rPr>
            <w:szCs w:val="24"/>
          </w:rPr>
          <w:fldChar w:fldCharType="begin"/>
        </w:r>
        <w:r w:rsidR="00E77D9D">
          <w:rPr>
            <w:szCs w:val="24"/>
          </w:rPr>
          <w:instrText xml:space="preserve"> PAGEREF _Toc41053129 \h </w:instrText>
        </w:r>
        <w:r w:rsidR="00E77D9D">
          <w:rPr>
            <w:szCs w:val="24"/>
          </w:rPr>
        </w:r>
        <w:r w:rsidR="00E77D9D">
          <w:rPr>
            <w:szCs w:val="24"/>
          </w:rPr>
          <w:fldChar w:fldCharType="separate"/>
        </w:r>
        <w:r w:rsidR="00E77D9D">
          <w:rPr>
            <w:noProof/>
            <w:szCs w:val="24"/>
          </w:rPr>
          <w:t>9</w:t>
        </w:r>
        <w:r w:rsidR="00E77D9D">
          <w:rPr>
            <w:szCs w:val="24"/>
          </w:rPr>
          <w:fldChar w:fldCharType="end"/>
        </w:r>
      </w:hyperlink>
    </w:p>
    <w:p w14:paraId="42611A8B" w14:textId="77777777" w:rsidR="00A15C78" w:rsidRDefault="0081710B">
      <w:pPr>
        <w:pStyle w:val="TOC2"/>
        <w:spacing w:line="276" w:lineRule="auto"/>
        <w:rPr>
          <w:rFonts w:eastAsiaTheme="minorEastAsia"/>
          <w:szCs w:val="24"/>
        </w:rPr>
      </w:pPr>
      <w:hyperlink w:anchor="_Toc41053130" w:history="1">
        <w:r w:rsidR="00E77D9D">
          <w:rPr>
            <w:rStyle w:val="Hyperlink"/>
            <w:szCs w:val="24"/>
            <w:lang w:val="en-GB"/>
          </w:rPr>
          <w:t>12.</w:t>
        </w:r>
        <w:r w:rsidR="00E77D9D">
          <w:rPr>
            <w:rFonts w:eastAsiaTheme="minorEastAsia"/>
            <w:szCs w:val="24"/>
          </w:rPr>
          <w:tab/>
        </w:r>
        <w:r w:rsidR="00E77D9D">
          <w:rPr>
            <w:rStyle w:val="Hyperlink"/>
            <w:szCs w:val="24"/>
            <w:lang w:val="en-GB"/>
          </w:rPr>
          <w:t>Letter of Bid and Schedules</w:t>
        </w:r>
        <w:r w:rsidR="00E77D9D">
          <w:rPr>
            <w:szCs w:val="24"/>
          </w:rPr>
          <w:tab/>
        </w:r>
        <w:r w:rsidR="00E77D9D">
          <w:rPr>
            <w:szCs w:val="24"/>
          </w:rPr>
          <w:fldChar w:fldCharType="begin"/>
        </w:r>
        <w:r w:rsidR="00E77D9D">
          <w:rPr>
            <w:szCs w:val="24"/>
          </w:rPr>
          <w:instrText xml:space="preserve"> PAGEREF _Toc41053130 \h </w:instrText>
        </w:r>
        <w:r w:rsidR="00E77D9D">
          <w:rPr>
            <w:szCs w:val="24"/>
          </w:rPr>
        </w:r>
        <w:r w:rsidR="00E77D9D">
          <w:rPr>
            <w:szCs w:val="24"/>
          </w:rPr>
          <w:fldChar w:fldCharType="separate"/>
        </w:r>
        <w:r w:rsidR="00E77D9D">
          <w:rPr>
            <w:noProof/>
            <w:szCs w:val="24"/>
          </w:rPr>
          <w:t>10</w:t>
        </w:r>
        <w:r w:rsidR="00E77D9D">
          <w:rPr>
            <w:szCs w:val="24"/>
          </w:rPr>
          <w:fldChar w:fldCharType="end"/>
        </w:r>
      </w:hyperlink>
    </w:p>
    <w:p w14:paraId="22441E77" w14:textId="77777777" w:rsidR="00A15C78" w:rsidRDefault="0081710B">
      <w:pPr>
        <w:pStyle w:val="TOC2"/>
        <w:spacing w:line="276" w:lineRule="auto"/>
        <w:rPr>
          <w:rFonts w:eastAsiaTheme="minorEastAsia"/>
          <w:szCs w:val="24"/>
        </w:rPr>
      </w:pPr>
      <w:hyperlink w:anchor="_Toc41053131" w:history="1">
        <w:r w:rsidR="00E77D9D">
          <w:rPr>
            <w:rStyle w:val="Hyperlink"/>
            <w:szCs w:val="24"/>
            <w:lang w:val="en-GB"/>
          </w:rPr>
          <w:t>13.</w:t>
        </w:r>
        <w:r w:rsidR="00E77D9D">
          <w:rPr>
            <w:rFonts w:eastAsiaTheme="minorEastAsia"/>
            <w:szCs w:val="24"/>
          </w:rPr>
          <w:tab/>
        </w:r>
        <w:r w:rsidR="00E77D9D">
          <w:rPr>
            <w:rStyle w:val="Hyperlink"/>
            <w:szCs w:val="24"/>
            <w:lang w:val="en-GB"/>
          </w:rPr>
          <w:t>Alternative Bids</w:t>
        </w:r>
        <w:r w:rsidR="00E77D9D">
          <w:rPr>
            <w:szCs w:val="24"/>
          </w:rPr>
          <w:tab/>
        </w:r>
        <w:r w:rsidR="00E77D9D">
          <w:rPr>
            <w:szCs w:val="24"/>
          </w:rPr>
          <w:fldChar w:fldCharType="begin"/>
        </w:r>
        <w:r w:rsidR="00E77D9D">
          <w:rPr>
            <w:szCs w:val="24"/>
          </w:rPr>
          <w:instrText xml:space="preserve"> PAGEREF _Toc41053131 \h </w:instrText>
        </w:r>
        <w:r w:rsidR="00E77D9D">
          <w:rPr>
            <w:szCs w:val="24"/>
          </w:rPr>
        </w:r>
        <w:r w:rsidR="00E77D9D">
          <w:rPr>
            <w:szCs w:val="24"/>
          </w:rPr>
          <w:fldChar w:fldCharType="separate"/>
        </w:r>
        <w:r w:rsidR="00E77D9D">
          <w:rPr>
            <w:noProof/>
            <w:szCs w:val="24"/>
          </w:rPr>
          <w:t>10</w:t>
        </w:r>
        <w:r w:rsidR="00E77D9D">
          <w:rPr>
            <w:szCs w:val="24"/>
          </w:rPr>
          <w:fldChar w:fldCharType="end"/>
        </w:r>
      </w:hyperlink>
    </w:p>
    <w:p w14:paraId="2A517826" w14:textId="77777777" w:rsidR="00A15C78" w:rsidRDefault="0081710B">
      <w:pPr>
        <w:pStyle w:val="TOC2"/>
        <w:spacing w:line="276" w:lineRule="auto"/>
        <w:rPr>
          <w:rFonts w:eastAsiaTheme="minorEastAsia"/>
          <w:szCs w:val="24"/>
        </w:rPr>
      </w:pPr>
      <w:hyperlink w:anchor="_Toc41053132" w:history="1">
        <w:r w:rsidR="00E77D9D">
          <w:rPr>
            <w:rStyle w:val="Hyperlink"/>
            <w:szCs w:val="24"/>
            <w:lang w:val="en-GB"/>
          </w:rPr>
          <w:t>14.</w:t>
        </w:r>
        <w:r w:rsidR="00E77D9D">
          <w:rPr>
            <w:rFonts w:eastAsiaTheme="minorEastAsia"/>
            <w:szCs w:val="24"/>
          </w:rPr>
          <w:tab/>
        </w:r>
        <w:r w:rsidR="00E77D9D">
          <w:rPr>
            <w:rStyle w:val="Hyperlink"/>
            <w:szCs w:val="24"/>
            <w:lang w:val="en-GB"/>
          </w:rPr>
          <w:t>Bid Prices and Discounts</w:t>
        </w:r>
        <w:r w:rsidR="00E77D9D">
          <w:rPr>
            <w:szCs w:val="24"/>
          </w:rPr>
          <w:tab/>
        </w:r>
        <w:r w:rsidR="00E77D9D">
          <w:rPr>
            <w:szCs w:val="24"/>
          </w:rPr>
          <w:fldChar w:fldCharType="begin"/>
        </w:r>
        <w:r w:rsidR="00E77D9D">
          <w:rPr>
            <w:szCs w:val="24"/>
          </w:rPr>
          <w:instrText xml:space="preserve"> PAGEREF _Toc41053132 \h </w:instrText>
        </w:r>
        <w:r w:rsidR="00E77D9D">
          <w:rPr>
            <w:szCs w:val="24"/>
          </w:rPr>
        </w:r>
        <w:r w:rsidR="00E77D9D">
          <w:rPr>
            <w:szCs w:val="24"/>
          </w:rPr>
          <w:fldChar w:fldCharType="separate"/>
        </w:r>
        <w:r w:rsidR="00E77D9D">
          <w:rPr>
            <w:noProof/>
            <w:szCs w:val="24"/>
          </w:rPr>
          <w:t>10</w:t>
        </w:r>
        <w:r w:rsidR="00E77D9D">
          <w:rPr>
            <w:szCs w:val="24"/>
          </w:rPr>
          <w:fldChar w:fldCharType="end"/>
        </w:r>
      </w:hyperlink>
    </w:p>
    <w:p w14:paraId="127B1722" w14:textId="77777777" w:rsidR="00A15C78" w:rsidRDefault="0081710B">
      <w:pPr>
        <w:pStyle w:val="TOC2"/>
        <w:spacing w:line="276" w:lineRule="auto"/>
        <w:rPr>
          <w:rFonts w:eastAsiaTheme="minorEastAsia"/>
          <w:szCs w:val="24"/>
        </w:rPr>
      </w:pPr>
      <w:hyperlink w:anchor="_Toc41053133" w:history="1">
        <w:r w:rsidR="00E77D9D">
          <w:rPr>
            <w:rStyle w:val="Hyperlink"/>
            <w:szCs w:val="24"/>
            <w:lang w:val="en-GB"/>
          </w:rPr>
          <w:t>15.</w:t>
        </w:r>
        <w:r w:rsidR="00E77D9D">
          <w:rPr>
            <w:rFonts w:eastAsiaTheme="minorEastAsia"/>
            <w:szCs w:val="24"/>
          </w:rPr>
          <w:tab/>
        </w:r>
        <w:r w:rsidR="00E77D9D">
          <w:rPr>
            <w:rStyle w:val="Hyperlink"/>
            <w:szCs w:val="24"/>
            <w:lang w:val="en-GB"/>
          </w:rPr>
          <w:t>Currencies of Bid and Payment</w:t>
        </w:r>
        <w:r w:rsidR="00E77D9D">
          <w:rPr>
            <w:szCs w:val="24"/>
          </w:rPr>
          <w:tab/>
        </w:r>
        <w:r w:rsidR="00E77D9D">
          <w:rPr>
            <w:szCs w:val="24"/>
          </w:rPr>
          <w:fldChar w:fldCharType="begin"/>
        </w:r>
        <w:r w:rsidR="00E77D9D">
          <w:rPr>
            <w:szCs w:val="24"/>
          </w:rPr>
          <w:instrText xml:space="preserve"> PAGEREF _Toc41053133 \h </w:instrText>
        </w:r>
        <w:r w:rsidR="00E77D9D">
          <w:rPr>
            <w:szCs w:val="24"/>
          </w:rPr>
        </w:r>
        <w:r w:rsidR="00E77D9D">
          <w:rPr>
            <w:szCs w:val="24"/>
          </w:rPr>
          <w:fldChar w:fldCharType="separate"/>
        </w:r>
        <w:r w:rsidR="00E77D9D">
          <w:rPr>
            <w:noProof/>
            <w:szCs w:val="24"/>
          </w:rPr>
          <w:t>12</w:t>
        </w:r>
        <w:r w:rsidR="00E77D9D">
          <w:rPr>
            <w:szCs w:val="24"/>
          </w:rPr>
          <w:fldChar w:fldCharType="end"/>
        </w:r>
      </w:hyperlink>
    </w:p>
    <w:p w14:paraId="17333837" w14:textId="77777777" w:rsidR="00A15C78" w:rsidRDefault="0081710B">
      <w:pPr>
        <w:pStyle w:val="TOC2"/>
        <w:spacing w:line="276" w:lineRule="auto"/>
        <w:rPr>
          <w:rFonts w:eastAsiaTheme="minorEastAsia"/>
          <w:szCs w:val="24"/>
        </w:rPr>
      </w:pPr>
      <w:hyperlink w:anchor="_Toc41053134" w:history="1">
        <w:r w:rsidR="00E77D9D">
          <w:rPr>
            <w:rStyle w:val="Hyperlink"/>
            <w:szCs w:val="24"/>
            <w:lang w:val="en-GB"/>
          </w:rPr>
          <w:t>16.</w:t>
        </w:r>
        <w:r w:rsidR="00E77D9D">
          <w:rPr>
            <w:rFonts w:eastAsiaTheme="minorEastAsia"/>
            <w:szCs w:val="24"/>
          </w:rPr>
          <w:tab/>
        </w:r>
        <w:r w:rsidR="00E77D9D">
          <w:rPr>
            <w:rStyle w:val="Hyperlink"/>
            <w:szCs w:val="24"/>
            <w:lang w:val="en-GB"/>
          </w:rPr>
          <w:t>Documents Comprising the Technical Proposal</w:t>
        </w:r>
        <w:r w:rsidR="00E77D9D">
          <w:rPr>
            <w:szCs w:val="24"/>
          </w:rPr>
          <w:tab/>
        </w:r>
        <w:r w:rsidR="00E77D9D">
          <w:rPr>
            <w:szCs w:val="24"/>
          </w:rPr>
          <w:fldChar w:fldCharType="begin"/>
        </w:r>
        <w:r w:rsidR="00E77D9D">
          <w:rPr>
            <w:szCs w:val="24"/>
          </w:rPr>
          <w:instrText xml:space="preserve"> PAGEREF _Toc41053134 \h </w:instrText>
        </w:r>
        <w:r w:rsidR="00E77D9D">
          <w:rPr>
            <w:szCs w:val="24"/>
          </w:rPr>
        </w:r>
        <w:r w:rsidR="00E77D9D">
          <w:rPr>
            <w:szCs w:val="24"/>
          </w:rPr>
          <w:fldChar w:fldCharType="separate"/>
        </w:r>
        <w:r w:rsidR="00E77D9D">
          <w:rPr>
            <w:noProof/>
            <w:szCs w:val="24"/>
          </w:rPr>
          <w:t>12</w:t>
        </w:r>
        <w:r w:rsidR="00E77D9D">
          <w:rPr>
            <w:szCs w:val="24"/>
          </w:rPr>
          <w:fldChar w:fldCharType="end"/>
        </w:r>
      </w:hyperlink>
    </w:p>
    <w:p w14:paraId="230046B0" w14:textId="77777777" w:rsidR="00A15C78" w:rsidRDefault="0081710B">
      <w:pPr>
        <w:pStyle w:val="TOC2"/>
        <w:spacing w:line="276" w:lineRule="auto"/>
        <w:rPr>
          <w:rFonts w:eastAsiaTheme="minorEastAsia"/>
          <w:szCs w:val="24"/>
        </w:rPr>
      </w:pPr>
      <w:hyperlink w:anchor="_Toc41053135" w:history="1">
        <w:r w:rsidR="00E77D9D">
          <w:rPr>
            <w:rStyle w:val="Hyperlink"/>
            <w:szCs w:val="24"/>
            <w:lang w:val="en-GB"/>
          </w:rPr>
          <w:t>17.</w:t>
        </w:r>
        <w:r w:rsidR="00E77D9D">
          <w:rPr>
            <w:rFonts w:eastAsiaTheme="minorEastAsia"/>
            <w:szCs w:val="24"/>
          </w:rPr>
          <w:tab/>
        </w:r>
        <w:r w:rsidR="00E77D9D">
          <w:rPr>
            <w:rStyle w:val="Hyperlink"/>
            <w:szCs w:val="24"/>
            <w:lang w:val="en-GB"/>
          </w:rPr>
          <w:t>Documents Establishing the Qualifications of the bidder</w:t>
        </w:r>
        <w:r w:rsidR="00E77D9D">
          <w:rPr>
            <w:szCs w:val="24"/>
          </w:rPr>
          <w:tab/>
        </w:r>
        <w:r w:rsidR="00E77D9D">
          <w:rPr>
            <w:szCs w:val="24"/>
          </w:rPr>
          <w:fldChar w:fldCharType="begin"/>
        </w:r>
        <w:r w:rsidR="00E77D9D">
          <w:rPr>
            <w:szCs w:val="24"/>
          </w:rPr>
          <w:instrText xml:space="preserve"> PAGEREF _Toc41053135 \h </w:instrText>
        </w:r>
        <w:r w:rsidR="00E77D9D">
          <w:rPr>
            <w:szCs w:val="24"/>
          </w:rPr>
        </w:r>
        <w:r w:rsidR="00E77D9D">
          <w:rPr>
            <w:szCs w:val="24"/>
          </w:rPr>
          <w:fldChar w:fldCharType="separate"/>
        </w:r>
        <w:r w:rsidR="00E77D9D">
          <w:rPr>
            <w:noProof/>
            <w:szCs w:val="24"/>
          </w:rPr>
          <w:t>12</w:t>
        </w:r>
        <w:r w:rsidR="00E77D9D">
          <w:rPr>
            <w:szCs w:val="24"/>
          </w:rPr>
          <w:fldChar w:fldCharType="end"/>
        </w:r>
      </w:hyperlink>
    </w:p>
    <w:p w14:paraId="5CA483F6" w14:textId="77777777" w:rsidR="00A15C78" w:rsidRDefault="0081710B">
      <w:pPr>
        <w:pStyle w:val="TOC2"/>
        <w:spacing w:line="276" w:lineRule="auto"/>
        <w:rPr>
          <w:rFonts w:eastAsiaTheme="minorEastAsia"/>
          <w:szCs w:val="24"/>
        </w:rPr>
      </w:pPr>
      <w:hyperlink w:anchor="_Toc41053136" w:history="1">
        <w:r w:rsidR="00E77D9D">
          <w:rPr>
            <w:rStyle w:val="Hyperlink"/>
            <w:szCs w:val="24"/>
            <w:lang w:val="en-GB"/>
          </w:rPr>
          <w:t>18.</w:t>
        </w:r>
        <w:r w:rsidR="00E77D9D">
          <w:rPr>
            <w:rFonts w:eastAsiaTheme="minorEastAsia"/>
            <w:szCs w:val="24"/>
          </w:rPr>
          <w:tab/>
        </w:r>
        <w:r w:rsidR="00E77D9D">
          <w:rPr>
            <w:rStyle w:val="Hyperlink"/>
            <w:szCs w:val="24"/>
            <w:lang w:val="en-GB"/>
          </w:rPr>
          <w:t>Period of Validity of Bids</w:t>
        </w:r>
        <w:r w:rsidR="00E77D9D">
          <w:rPr>
            <w:szCs w:val="24"/>
          </w:rPr>
          <w:tab/>
        </w:r>
        <w:r w:rsidR="00E77D9D">
          <w:rPr>
            <w:szCs w:val="24"/>
          </w:rPr>
          <w:fldChar w:fldCharType="begin"/>
        </w:r>
        <w:r w:rsidR="00E77D9D">
          <w:rPr>
            <w:szCs w:val="24"/>
          </w:rPr>
          <w:instrText xml:space="preserve"> PAGEREF _Toc41053136 \h </w:instrText>
        </w:r>
        <w:r w:rsidR="00E77D9D">
          <w:rPr>
            <w:szCs w:val="24"/>
          </w:rPr>
        </w:r>
        <w:r w:rsidR="00E77D9D">
          <w:rPr>
            <w:szCs w:val="24"/>
          </w:rPr>
          <w:fldChar w:fldCharType="separate"/>
        </w:r>
        <w:r w:rsidR="00E77D9D">
          <w:rPr>
            <w:noProof/>
            <w:szCs w:val="24"/>
          </w:rPr>
          <w:t>12</w:t>
        </w:r>
        <w:r w:rsidR="00E77D9D">
          <w:rPr>
            <w:szCs w:val="24"/>
          </w:rPr>
          <w:fldChar w:fldCharType="end"/>
        </w:r>
      </w:hyperlink>
    </w:p>
    <w:p w14:paraId="2E674CC9" w14:textId="77777777" w:rsidR="00A15C78" w:rsidRDefault="0081710B">
      <w:pPr>
        <w:pStyle w:val="TOC2"/>
        <w:spacing w:line="276" w:lineRule="auto"/>
        <w:rPr>
          <w:rFonts w:eastAsiaTheme="minorEastAsia"/>
          <w:szCs w:val="24"/>
        </w:rPr>
      </w:pPr>
      <w:hyperlink w:anchor="_Toc41053137" w:history="1">
        <w:r w:rsidR="00E77D9D">
          <w:rPr>
            <w:rStyle w:val="Hyperlink"/>
            <w:szCs w:val="24"/>
            <w:lang w:val="en-GB"/>
          </w:rPr>
          <w:t>19.</w:t>
        </w:r>
        <w:r w:rsidR="00E77D9D">
          <w:rPr>
            <w:rFonts w:eastAsiaTheme="minorEastAsia"/>
            <w:szCs w:val="24"/>
          </w:rPr>
          <w:tab/>
        </w:r>
        <w:r w:rsidR="00E77D9D">
          <w:rPr>
            <w:rStyle w:val="Hyperlink"/>
            <w:szCs w:val="24"/>
            <w:lang w:val="en-GB"/>
          </w:rPr>
          <w:t>Bid Security/Bid Securing Declaration</w:t>
        </w:r>
        <w:r w:rsidR="00E77D9D">
          <w:rPr>
            <w:szCs w:val="24"/>
          </w:rPr>
          <w:tab/>
        </w:r>
        <w:r w:rsidR="00E77D9D">
          <w:rPr>
            <w:szCs w:val="24"/>
          </w:rPr>
          <w:fldChar w:fldCharType="begin"/>
        </w:r>
        <w:r w:rsidR="00E77D9D">
          <w:rPr>
            <w:szCs w:val="24"/>
          </w:rPr>
          <w:instrText xml:space="preserve"> PAGEREF _Toc41053137 \h </w:instrText>
        </w:r>
        <w:r w:rsidR="00E77D9D">
          <w:rPr>
            <w:szCs w:val="24"/>
          </w:rPr>
        </w:r>
        <w:r w:rsidR="00E77D9D">
          <w:rPr>
            <w:szCs w:val="24"/>
          </w:rPr>
          <w:fldChar w:fldCharType="separate"/>
        </w:r>
        <w:r w:rsidR="00E77D9D">
          <w:rPr>
            <w:noProof/>
            <w:szCs w:val="24"/>
          </w:rPr>
          <w:t>13</w:t>
        </w:r>
        <w:r w:rsidR="00E77D9D">
          <w:rPr>
            <w:szCs w:val="24"/>
          </w:rPr>
          <w:fldChar w:fldCharType="end"/>
        </w:r>
      </w:hyperlink>
    </w:p>
    <w:p w14:paraId="4BF97B62" w14:textId="77777777" w:rsidR="00A15C78" w:rsidRDefault="0081710B">
      <w:pPr>
        <w:pStyle w:val="TOC2"/>
        <w:spacing w:line="276" w:lineRule="auto"/>
        <w:rPr>
          <w:rFonts w:eastAsiaTheme="minorEastAsia"/>
          <w:szCs w:val="24"/>
        </w:rPr>
      </w:pPr>
      <w:hyperlink w:anchor="_Toc41053138" w:history="1">
        <w:r w:rsidR="00E77D9D">
          <w:rPr>
            <w:rStyle w:val="Hyperlink"/>
            <w:szCs w:val="24"/>
            <w:lang w:val="en-GB"/>
          </w:rPr>
          <w:t>20.</w:t>
        </w:r>
        <w:r w:rsidR="00E77D9D">
          <w:rPr>
            <w:rFonts w:eastAsiaTheme="minorEastAsia"/>
            <w:szCs w:val="24"/>
          </w:rPr>
          <w:tab/>
        </w:r>
        <w:r w:rsidR="00E77D9D">
          <w:rPr>
            <w:rStyle w:val="Hyperlink"/>
            <w:szCs w:val="24"/>
            <w:lang w:val="en-GB"/>
          </w:rPr>
          <w:t>Format and Signing of Bid</w:t>
        </w:r>
        <w:r w:rsidR="00E77D9D">
          <w:rPr>
            <w:szCs w:val="24"/>
          </w:rPr>
          <w:tab/>
        </w:r>
        <w:r w:rsidR="00E77D9D">
          <w:rPr>
            <w:szCs w:val="24"/>
          </w:rPr>
          <w:fldChar w:fldCharType="begin"/>
        </w:r>
        <w:r w:rsidR="00E77D9D">
          <w:rPr>
            <w:szCs w:val="24"/>
          </w:rPr>
          <w:instrText xml:space="preserve"> PAGEREF _Toc41053138 \h </w:instrText>
        </w:r>
        <w:r w:rsidR="00E77D9D">
          <w:rPr>
            <w:szCs w:val="24"/>
          </w:rPr>
        </w:r>
        <w:r w:rsidR="00E77D9D">
          <w:rPr>
            <w:szCs w:val="24"/>
          </w:rPr>
          <w:fldChar w:fldCharType="separate"/>
        </w:r>
        <w:r w:rsidR="00E77D9D">
          <w:rPr>
            <w:noProof/>
            <w:szCs w:val="24"/>
          </w:rPr>
          <w:t>14</w:t>
        </w:r>
        <w:r w:rsidR="00E77D9D">
          <w:rPr>
            <w:szCs w:val="24"/>
          </w:rPr>
          <w:fldChar w:fldCharType="end"/>
        </w:r>
      </w:hyperlink>
    </w:p>
    <w:p w14:paraId="3CFF3991" w14:textId="77777777" w:rsidR="00A15C78" w:rsidRDefault="0081710B">
      <w:pPr>
        <w:pStyle w:val="TOC1"/>
        <w:tabs>
          <w:tab w:val="left" w:pos="720"/>
          <w:tab w:val="right" w:leader="dot" w:pos="8680"/>
        </w:tabs>
        <w:spacing w:line="276" w:lineRule="auto"/>
        <w:rPr>
          <w:rFonts w:eastAsiaTheme="minorEastAsia"/>
          <w:b w:val="0"/>
          <w:szCs w:val="24"/>
        </w:rPr>
      </w:pPr>
      <w:hyperlink w:anchor="_Toc41053139" w:history="1">
        <w:r w:rsidR="00E77D9D">
          <w:rPr>
            <w:rStyle w:val="Hyperlink"/>
            <w:szCs w:val="24"/>
            <w:lang w:val="en-GB"/>
          </w:rPr>
          <w:t>D.</w:t>
        </w:r>
        <w:r w:rsidR="00E77D9D">
          <w:rPr>
            <w:rFonts w:eastAsiaTheme="minorEastAsia"/>
            <w:b w:val="0"/>
            <w:szCs w:val="24"/>
          </w:rPr>
          <w:tab/>
        </w:r>
        <w:r w:rsidR="00E77D9D">
          <w:rPr>
            <w:rStyle w:val="Hyperlink"/>
            <w:szCs w:val="24"/>
            <w:lang w:val="en-GB"/>
          </w:rPr>
          <w:t>Submission and Opening of Bids</w:t>
        </w:r>
        <w:r w:rsidR="00E77D9D">
          <w:rPr>
            <w:szCs w:val="24"/>
          </w:rPr>
          <w:tab/>
        </w:r>
        <w:r w:rsidR="00E77D9D">
          <w:rPr>
            <w:szCs w:val="24"/>
          </w:rPr>
          <w:fldChar w:fldCharType="begin"/>
        </w:r>
        <w:r w:rsidR="00E77D9D">
          <w:rPr>
            <w:szCs w:val="24"/>
          </w:rPr>
          <w:instrText xml:space="preserve"> PAGEREF _Toc41053139 \h </w:instrText>
        </w:r>
        <w:r w:rsidR="00E77D9D">
          <w:rPr>
            <w:szCs w:val="24"/>
          </w:rPr>
        </w:r>
        <w:r w:rsidR="00E77D9D">
          <w:rPr>
            <w:szCs w:val="24"/>
          </w:rPr>
          <w:fldChar w:fldCharType="separate"/>
        </w:r>
        <w:r w:rsidR="00E77D9D">
          <w:rPr>
            <w:noProof/>
            <w:szCs w:val="24"/>
          </w:rPr>
          <w:t>15</w:t>
        </w:r>
        <w:r w:rsidR="00E77D9D">
          <w:rPr>
            <w:szCs w:val="24"/>
          </w:rPr>
          <w:fldChar w:fldCharType="end"/>
        </w:r>
      </w:hyperlink>
    </w:p>
    <w:p w14:paraId="265036C9" w14:textId="77777777" w:rsidR="00A15C78" w:rsidRDefault="0081710B">
      <w:pPr>
        <w:pStyle w:val="TOC2"/>
        <w:spacing w:line="276" w:lineRule="auto"/>
        <w:rPr>
          <w:rFonts w:eastAsiaTheme="minorEastAsia"/>
          <w:szCs w:val="24"/>
        </w:rPr>
      </w:pPr>
      <w:hyperlink w:anchor="_Toc41053140" w:history="1">
        <w:r w:rsidR="00E77D9D">
          <w:rPr>
            <w:rStyle w:val="Hyperlink"/>
            <w:szCs w:val="24"/>
            <w:lang w:val="en-GB"/>
          </w:rPr>
          <w:t>21.</w:t>
        </w:r>
        <w:r w:rsidR="00E77D9D">
          <w:rPr>
            <w:rFonts w:eastAsiaTheme="minorEastAsia"/>
            <w:szCs w:val="24"/>
          </w:rPr>
          <w:tab/>
        </w:r>
        <w:r w:rsidR="00E77D9D">
          <w:rPr>
            <w:rStyle w:val="Hyperlink"/>
            <w:szCs w:val="24"/>
            <w:lang w:val="en-GB"/>
          </w:rPr>
          <w:t>Sealing and Marking of Bids</w:t>
        </w:r>
        <w:r w:rsidR="00E77D9D">
          <w:rPr>
            <w:szCs w:val="24"/>
          </w:rPr>
          <w:tab/>
        </w:r>
        <w:r w:rsidR="00E77D9D">
          <w:rPr>
            <w:szCs w:val="24"/>
          </w:rPr>
          <w:fldChar w:fldCharType="begin"/>
        </w:r>
        <w:r w:rsidR="00E77D9D">
          <w:rPr>
            <w:szCs w:val="24"/>
          </w:rPr>
          <w:instrText xml:space="preserve"> PAGEREF _Toc41053140 \h </w:instrText>
        </w:r>
        <w:r w:rsidR="00E77D9D">
          <w:rPr>
            <w:szCs w:val="24"/>
          </w:rPr>
        </w:r>
        <w:r w:rsidR="00E77D9D">
          <w:rPr>
            <w:szCs w:val="24"/>
          </w:rPr>
          <w:fldChar w:fldCharType="separate"/>
        </w:r>
        <w:r w:rsidR="00E77D9D">
          <w:rPr>
            <w:noProof/>
            <w:szCs w:val="24"/>
          </w:rPr>
          <w:t>15</w:t>
        </w:r>
        <w:r w:rsidR="00E77D9D">
          <w:rPr>
            <w:szCs w:val="24"/>
          </w:rPr>
          <w:fldChar w:fldCharType="end"/>
        </w:r>
      </w:hyperlink>
    </w:p>
    <w:p w14:paraId="6E527EF4" w14:textId="77777777" w:rsidR="00A15C78" w:rsidRDefault="0081710B">
      <w:pPr>
        <w:pStyle w:val="TOC2"/>
        <w:spacing w:line="276" w:lineRule="auto"/>
        <w:rPr>
          <w:rFonts w:eastAsiaTheme="minorEastAsia"/>
          <w:szCs w:val="24"/>
        </w:rPr>
      </w:pPr>
      <w:hyperlink w:anchor="_Toc41053141" w:history="1">
        <w:r w:rsidR="00E77D9D">
          <w:rPr>
            <w:rStyle w:val="Hyperlink"/>
            <w:szCs w:val="24"/>
            <w:lang w:val="en-GB"/>
          </w:rPr>
          <w:t>22.</w:t>
        </w:r>
        <w:r w:rsidR="00E77D9D">
          <w:rPr>
            <w:rFonts w:eastAsiaTheme="minorEastAsia"/>
            <w:szCs w:val="24"/>
          </w:rPr>
          <w:tab/>
        </w:r>
        <w:r w:rsidR="00E77D9D">
          <w:rPr>
            <w:rStyle w:val="Hyperlink"/>
            <w:szCs w:val="24"/>
            <w:lang w:val="en-GB"/>
          </w:rPr>
          <w:t>Deadline for Submission of Bids</w:t>
        </w:r>
        <w:r w:rsidR="00E77D9D">
          <w:rPr>
            <w:szCs w:val="24"/>
          </w:rPr>
          <w:tab/>
        </w:r>
        <w:r w:rsidR="00E77D9D">
          <w:rPr>
            <w:szCs w:val="24"/>
          </w:rPr>
          <w:fldChar w:fldCharType="begin"/>
        </w:r>
        <w:r w:rsidR="00E77D9D">
          <w:rPr>
            <w:szCs w:val="24"/>
          </w:rPr>
          <w:instrText xml:space="preserve"> PAGEREF _Toc41053141 \h </w:instrText>
        </w:r>
        <w:r w:rsidR="00E77D9D">
          <w:rPr>
            <w:szCs w:val="24"/>
          </w:rPr>
        </w:r>
        <w:r w:rsidR="00E77D9D">
          <w:rPr>
            <w:szCs w:val="24"/>
          </w:rPr>
          <w:fldChar w:fldCharType="separate"/>
        </w:r>
        <w:r w:rsidR="00E77D9D">
          <w:rPr>
            <w:noProof/>
            <w:szCs w:val="24"/>
          </w:rPr>
          <w:t>16</w:t>
        </w:r>
        <w:r w:rsidR="00E77D9D">
          <w:rPr>
            <w:szCs w:val="24"/>
          </w:rPr>
          <w:fldChar w:fldCharType="end"/>
        </w:r>
      </w:hyperlink>
    </w:p>
    <w:p w14:paraId="6DDD50D9" w14:textId="77777777" w:rsidR="00A15C78" w:rsidRDefault="0081710B">
      <w:pPr>
        <w:pStyle w:val="TOC2"/>
        <w:spacing w:line="276" w:lineRule="auto"/>
        <w:rPr>
          <w:rFonts w:eastAsiaTheme="minorEastAsia"/>
          <w:szCs w:val="24"/>
        </w:rPr>
      </w:pPr>
      <w:hyperlink w:anchor="_Toc41053142" w:history="1">
        <w:r w:rsidR="00E77D9D">
          <w:rPr>
            <w:rStyle w:val="Hyperlink"/>
            <w:szCs w:val="24"/>
            <w:lang w:val="en-GB"/>
          </w:rPr>
          <w:t>23.</w:t>
        </w:r>
        <w:r w:rsidR="00E77D9D">
          <w:rPr>
            <w:rFonts w:eastAsiaTheme="minorEastAsia"/>
            <w:szCs w:val="24"/>
          </w:rPr>
          <w:tab/>
        </w:r>
        <w:r w:rsidR="00E77D9D">
          <w:rPr>
            <w:rStyle w:val="Hyperlink"/>
            <w:szCs w:val="24"/>
            <w:lang w:val="en-GB"/>
          </w:rPr>
          <w:t>Late Bids</w:t>
        </w:r>
        <w:r w:rsidR="00E77D9D">
          <w:rPr>
            <w:szCs w:val="24"/>
          </w:rPr>
          <w:tab/>
        </w:r>
        <w:r w:rsidR="00E77D9D">
          <w:rPr>
            <w:szCs w:val="24"/>
          </w:rPr>
          <w:fldChar w:fldCharType="begin"/>
        </w:r>
        <w:r w:rsidR="00E77D9D">
          <w:rPr>
            <w:szCs w:val="24"/>
          </w:rPr>
          <w:instrText xml:space="preserve"> PAGEREF _Toc41053142 \h </w:instrText>
        </w:r>
        <w:r w:rsidR="00E77D9D">
          <w:rPr>
            <w:szCs w:val="24"/>
          </w:rPr>
        </w:r>
        <w:r w:rsidR="00E77D9D">
          <w:rPr>
            <w:szCs w:val="24"/>
          </w:rPr>
          <w:fldChar w:fldCharType="separate"/>
        </w:r>
        <w:r w:rsidR="00E77D9D">
          <w:rPr>
            <w:noProof/>
            <w:szCs w:val="24"/>
          </w:rPr>
          <w:t>16</w:t>
        </w:r>
        <w:r w:rsidR="00E77D9D">
          <w:rPr>
            <w:szCs w:val="24"/>
          </w:rPr>
          <w:fldChar w:fldCharType="end"/>
        </w:r>
      </w:hyperlink>
    </w:p>
    <w:p w14:paraId="5E73788F" w14:textId="77777777" w:rsidR="00A15C78" w:rsidRDefault="0081710B">
      <w:pPr>
        <w:pStyle w:val="TOC2"/>
        <w:spacing w:line="276" w:lineRule="auto"/>
        <w:rPr>
          <w:rFonts w:eastAsiaTheme="minorEastAsia"/>
          <w:szCs w:val="24"/>
        </w:rPr>
      </w:pPr>
      <w:hyperlink w:anchor="_Toc41053143" w:history="1">
        <w:r w:rsidR="00E77D9D">
          <w:rPr>
            <w:rStyle w:val="Hyperlink"/>
            <w:szCs w:val="24"/>
            <w:lang w:val="en-GB"/>
          </w:rPr>
          <w:t>24.</w:t>
        </w:r>
        <w:r w:rsidR="00E77D9D">
          <w:rPr>
            <w:rFonts w:eastAsiaTheme="minorEastAsia"/>
            <w:szCs w:val="24"/>
          </w:rPr>
          <w:tab/>
        </w:r>
        <w:r w:rsidR="00E77D9D">
          <w:rPr>
            <w:rStyle w:val="Hyperlink"/>
            <w:szCs w:val="24"/>
            <w:lang w:val="en-GB"/>
          </w:rPr>
          <w:t>Withdrawal, Substitution and Modification of Bids</w:t>
        </w:r>
        <w:r w:rsidR="00E77D9D">
          <w:rPr>
            <w:szCs w:val="24"/>
          </w:rPr>
          <w:tab/>
        </w:r>
        <w:r w:rsidR="00E77D9D">
          <w:rPr>
            <w:szCs w:val="24"/>
          </w:rPr>
          <w:fldChar w:fldCharType="begin"/>
        </w:r>
        <w:r w:rsidR="00E77D9D">
          <w:rPr>
            <w:szCs w:val="24"/>
          </w:rPr>
          <w:instrText xml:space="preserve"> PAGEREF _Toc41053143 \h </w:instrText>
        </w:r>
        <w:r w:rsidR="00E77D9D">
          <w:rPr>
            <w:szCs w:val="24"/>
          </w:rPr>
        </w:r>
        <w:r w:rsidR="00E77D9D">
          <w:rPr>
            <w:szCs w:val="24"/>
          </w:rPr>
          <w:fldChar w:fldCharType="separate"/>
        </w:r>
        <w:r w:rsidR="00E77D9D">
          <w:rPr>
            <w:noProof/>
            <w:szCs w:val="24"/>
          </w:rPr>
          <w:t>16</w:t>
        </w:r>
        <w:r w:rsidR="00E77D9D">
          <w:rPr>
            <w:szCs w:val="24"/>
          </w:rPr>
          <w:fldChar w:fldCharType="end"/>
        </w:r>
      </w:hyperlink>
    </w:p>
    <w:p w14:paraId="0EE4FD2A" w14:textId="77777777" w:rsidR="00A15C78" w:rsidRDefault="0081710B">
      <w:pPr>
        <w:pStyle w:val="TOC2"/>
        <w:spacing w:line="276" w:lineRule="auto"/>
        <w:rPr>
          <w:rFonts w:eastAsiaTheme="minorEastAsia"/>
          <w:szCs w:val="24"/>
        </w:rPr>
      </w:pPr>
      <w:hyperlink w:anchor="_Toc41053144" w:history="1">
        <w:r w:rsidR="00E77D9D">
          <w:rPr>
            <w:rStyle w:val="Hyperlink"/>
            <w:szCs w:val="24"/>
            <w:lang w:val="en-GB"/>
          </w:rPr>
          <w:t>25.</w:t>
        </w:r>
        <w:r w:rsidR="00E77D9D">
          <w:rPr>
            <w:rFonts w:eastAsiaTheme="minorEastAsia"/>
            <w:szCs w:val="24"/>
          </w:rPr>
          <w:tab/>
        </w:r>
        <w:r w:rsidR="00E77D9D">
          <w:rPr>
            <w:rStyle w:val="Hyperlink"/>
            <w:szCs w:val="24"/>
            <w:lang w:val="en-GB"/>
          </w:rPr>
          <w:t>Bid Opening</w:t>
        </w:r>
        <w:r w:rsidR="00E77D9D">
          <w:rPr>
            <w:szCs w:val="24"/>
          </w:rPr>
          <w:tab/>
        </w:r>
        <w:r w:rsidR="00E77D9D">
          <w:rPr>
            <w:szCs w:val="24"/>
          </w:rPr>
          <w:fldChar w:fldCharType="begin"/>
        </w:r>
        <w:r w:rsidR="00E77D9D">
          <w:rPr>
            <w:szCs w:val="24"/>
          </w:rPr>
          <w:instrText xml:space="preserve"> PAGEREF _Toc41053144 \h </w:instrText>
        </w:r>
        <w:r w:rsidR="00E77D9D">
          <w:rPr>
            <w:szCs w:val="24"/>
          </w:rPr>
        </w:r>
        <w:r w:rsidR="00E77D9D">
          <w:rPr>
            <w:szCs w:val="24"/>
          </w:rPr>
          <w:fldChar w:fldCharType="separate"/>
        </w:r>
        <w:r w:rsidR="00E77D9D">
          <w:rPr>
            <w:noProof/>
            <w:szCs w:val="24"/>
          </w:rPr>
          <w:t>16</w:t>
        </w:r>
        <w:r w:rsidR="00E77D9D">
          <w:rPr>
            <w:szCs w:val="24"/>
          </w:rPr>
          <w:fldChar w:fldCharType="end"/>
        </w:r>
      </w:hyperlink>
    </w:p>
    <w:p w14:paraId="01D0E75D" w14:textId="77777777" w:rsidR="00A15C78" w:rsidRDefault="0081710B">
      <w:pPr>
        <w:pStyle w:val="TOC1"/>
        <w:tabs>
          <w:tab w:val="left" w:pos="720"/>
          <w:tab w:val="right" w:leader="dot" w:pos="8680"/>
        </w:tabs>
        <w:spacing w:line="276" w:lineRule="auto"/>
        <w:rPr>
          <w:rFonts w:eastAsiaTheme="minorEastAsia"/>
          <w:b w:val="0"/>
          <w:szCs w:val="24"/>
        </w:rPr>
      </w:pPr>
      <w:hyperlink w:anchor="_Toc41053145" w:history="1">
        <w:r w:rsidR="00E77D9D">
          <w:rPr>
            <w:rStyle w:val="Hyperlink"/>
            <w:szCs w:val="24"/>
            <w:lang w:val="en-GB"/>
          </w:rPr>
          <w:t>E.</w:t>
        </w:r>
        <w:r w:rsidR="00E77D9D">
          <w:rPr>
            <w:rFonts w:eastAsiaTheme="minorEastAsia"/>
            <w:b w:val="0"/>
            <w:szCs w:val="24"/>
          </w:rPr>
          <w:tab/>
        </w:r>
        <w:r w:rsidR="00E77D9D">
          <w:rPr>
            <w:rStyle w:val="Hyperlink"/>
            <w:szCs w:val="24"/>
            <w:lang w:val="en-GB"/>
          </w:rPr>
          <w:t>Evaluation and Comparison of Bids</w:t>
        </w:r>
        <w:r w:rsidR="00E77D9D">
          <w:rPr>
            <w:szCs w:val="24"/>
          </w:rPr>
          <w:tab/>
        </w:r>
        <w:r w:rsidR="00E77D9D">
          <w:rPr>
            <w:szCs w:val="24"/>
          </w:rPr>
          <w:fldChar w:fldCharType="begin"/>
        </w:r>
        <w:r w:rsidR="00E77D9D">
          <w:rPr>
            <w:szCs w:val="24"/>
          </w:rPr>
          <w:instrText xml:space="preserve"> PAGEREF _Toc41053145 \h </w:instrText>
        </w:r>
        <w:r w:rsidR="00E77D9D">
          <w:rPr>
            <w:szCs w:val="24"/>
          </w:rPr>
        </w:r>
        <w:r w:rsidR="00E77D9D">
          <w:rPr>
            <w:szCs w:val="24"/>
          </w:rPr>
          <w:fldChar w:fldCharType="separate"/>
        </w:r>
        <w:r w:rsidR="00E77D9D">
          <w:rPr>
            <w:noProof/>
            <w:szCs w:val="24"/>
          </w:rPr>
          <w:t>18</w:t>
        </w:r>
        <w:r w:rsidR="00E77D9D">
          <w:rPr>
            <w:szCs w:val="24"/>
          </w:rPr>
          <w:fldChar w:fldCharType="end"/>
        </w:r>
      </w:hyperlink>
    </w:p>
    <w:p w14:paraId="4648899E" w14:textId="77777777" w:rsidR="00A15C78" w:rsidRDefault="00E77D9D">
      <w:pPr>
        <w:pStyle w:val="TOC2"/>
        <w:spacing w:line="276" w:lineRule="auto"/>
        <w:rPr>
          <w:rFonts w:eastAsiaTheme="minorEastAsia"/>
          <w:szCs w:val="24"/>
        </w:rPr>
      </w:pPr>
      <w:r>
        <w:rPr>
          <w:noProof/>
          <w:lang w:val="en-AU" w:eastAsia="en-AU"/>
        </w:rPr>
        <mc:AlternateContent>
          <mc:Choice Requires="wps">
            <w:drawing>
              <wp:anchor distT="0" distB="0" distL="114300" distR="114300" simplePos="0" relativeHeight="251667456" behindDoc="1" locked="0" layoutInCell="1" allowOverlap="1" wp14:anchorId="7D6147F9" wp14:editId="18131BD0">
                <wp:simplePos x="0" y="0"/>
                <wp:positionH relativeFrom="column">
                  <wp:posOffset>-37465</wp:posOffset>
                </wp:positionH>
                <wp:positionV relativeFrom="paragraph">
                  <wp:posOffset>-71120</wp:posOffset>
                </wp:positionV>
                <wp:extent cx="5669280" cy="4977765"/>
                <wp:effectExtent l="0" t="0" r="7620" b="0"/>
                <wp:wrapNone/>
                <wp:docPr id="16" name="Text Box 16"/>
                <wp:cNvGraphicFramePr/>
                <a:graphic xmlns:a="http://schemas.openxmlformats.org/drawingml/2006/main">
                  <a:graphicData uri="http://schemas.microsoft.com/office/word/2010/wordprocessingShape">
                    <wps:wsp>
                      <wps:cNvSpPr txBox="1"/>
                      <wps:spPr>
                        <a:xfrm>
                          <a:off x="0" y="0"/>
                          <a:ext cx="5669280" cy="4977517"/>
                        </a:xfrm>
                        <a:prstGeom prst="rect">
                          <a:avLst/>
                        </a:prstGeom>
                        <a:solidFill>
                          <a:schemeClr val="accent4">
                            <a:lumMod val="20000"/>
                            <a:lumOff val="80000"/>
                          </a:schemeClr>
                        </a:solidFill>
                        <a:ln w="6350">
                          <a:noFill/>
                        </a:ln>
                      </wps:spPr>
                      <wps:txbx>
                        <w:txbxContent>
                          <w:p w14:paraId="6C13B137" w14:textId="77777777" w:rsidR="0081710B" w:rsidRDefault="0081710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D6147F9" id="Text Box 16" o:spid="_x0000_s1028" type="#_x0000_t202" style="position:absolute;left:0;text-align:left;margin-left:-2.95pt;margin-top:-5.6pt;width:446.4pt;height:391.9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" fillcolor="#fff2cc [663]" stroked="f" strokeweight=".5pt">
                <v:textbox>
                  <w:txbxContent>
                    <w:p w14:paraId="6C13B137" w14:textId="77777777" w:rsidR="0081710B" w:rsidRDefault="0081710B"/>
                  </w:txbxContent>
                </v:textbox>
              </v:shape>
            </w:pict>
          </mc:Fallback>
        </mc:AlternateContent>
      </w:r>
      <w:hyperlink w:anchor="_Toc41053146" w:history="1">
        <w:r>
          <w:rPr>
            <w:rStyle w:val="Hyperlink"/>
            <w:szCs w:val="24"/>
            <w:lang w:val="en-GB"/>
          </w:rPr>
          <w:t>26.</w:t>
        </w:r>
        <w:r>
          <w:rPr>
            <w:rFonts w:eastAsiaTheme="minorEastAsia"/>
            <w:szCs w:val="24"/>
          </w:rPr>
          <w:tab/>
        </w:r>
        <w:r>
          <w:rPr>
            <w:rStyle w:val="Hyperlink"/>
            <w:szCs w:val="24"/>
            <w:lang w:val="en-GB"/>
          </w:rPr>
          <w:t>Confidentiality</w:t>
        </w:r>
        <w:r>
          <w:rPr>
            <w:szCs w:val="24"/>
          </w:rPr>
          <w:tab/>
        </w:r>
        <w:r>
          <w:rPr>
            <w:szCs w:val="24"/>
          </w:rPr>
          <w:fldChar w:fldCharType="begin"/>
        </w:r>
        <w:r>
          <w:rPr>
            <w:szCs w:val="24"/>
          </w:rPr>
          <w:instrText xml:space="preserve"> PAGEREF _Toc41053146 \h </w:instrText>
        </w:r>
        <w:r>
          <w:rPr>
            <w:szCs w:val="24"/>
          </w:rPr>
        </w:r>
        <w:r>
          <w:rPr>
            <w:szCs w:val="24"/>
          </w:rPr>
          <w:fldChar w:fldCharType="separate"/>
        </w:r>
        <w:r>
          <w:rPr>
            <w:noProof/>
            <w:szCs w:val="24"/>
          </w:rPr>
          <w:t>18</w:t>
        </w:r>
        <w:r>
          <w:rPr>
            <w:szCs w:val="24"/>
          </w:rPr>
          <w:fldChar w:fldCharType="end"/>
        </w:r>
      </w:hyperlink>
    </w:p>
    <w:p w14:paraId="67D43A08" w14:textId="77777777" w:rsidR="00A15C78" w:rsidRDefault="0081710B">
      <w:pPr>
        <w:pStyle w:val="TOC2"/>
        <w:spacing w:line="276" w:lineRule="auto"/>
        <w:rPr>
          <w:rFonts w:eastAsiaTheme="minorEastAsia"/>
          <w:szCs w:val="24"/>
        </w:rPr>
      </w:pPr>
      <w:hyperlink w:anchor="_Toc41053147" w:history="1">
        <w:r w:rsidR="00E77D9D">
          <w:rPr>
            <w:rStyle w:val="Hyperlink"/>
            <w:szCs w:val="24"/>
            <w:lang w:val="en-GB"/>
          </w:rPr>
          <w:t>27.</w:t>
        </w:r>
        <w:r w:rsidR="00E77D9D">
          <w:rPr>
            <w:rFonts w:eastAsiaTheme="minorEastAsia"/>
            <w:szCs w:val="24"/>
          </w:rPr>
          <w:tab/>
        </w:r>
        <w:r w:rsidR="00E77D9D">
          <w:rPr>
            <w:rStyle w:val="Hyperlink"/>
            <w:szCs w:val="24"/>
            <w:lang w:val="en-GB"/>
          </w:rPr>
          <w:t>Clarification of Bids</w:t>
        </w:r>
        <w:r w:rsidR="00E77D9D">
          <w:rPr>
            <w:szCs w:val="24"/>
          </w:rPr>
          <w:tab/>
        </w:r>
        <w:r w:rsidR="00E77D9D">
          <w:rPr>
            <w:szCs w:val="24"/>
          </w:rPr>
          <w:fldChar w:fldCharType="begin"/>
        </w:r>
        <w:r w:rsidR="00E77D9D">
          <w:rPr>
            <w:szCs w:val="24"/>
          </w:rPr>
          <w:instrText xml:space="preserve"> PAGEREF _Toc41053147 \h </w:instrText>
        </w:r>
        <w:r w:rsidR="00E77D9D">
          <w:rPr>
            <w:szCs w:val="24"/>
          </w:rPr>
        </w:r>
        <w:r w:rsidR="00E77D9D">
          <w:rPr>
            <w:szCs w:val="24"/>
          </w:rPr>
          <w:fldChar w:fldCharType="separate"/>
        </w:r>
        <w:r w:rsidR="00E77D9D">
          <w:rPr>
            <w:noProof/>
            <w:szCs w:val="24"/>
          </w:rPr>
          <w:t>18</w:t>
        </w:r>
        <w:r w:rsidR="00E77D9D">
          <w:rPr>
            <w:szCs w:val="24"/>
          </w:rPr>
          <w:fldChar w:fldCharType="end"/>
        </w:r>
      </w:hyperlink>
    </w:p>
    <w:p w14:paraId="53C32843" w14:textId="77777777" w:rsidR="00A15C78" w:rsidRDefault="0081710B">
      <w:pPr>
        <w:pStyle w:val="TOC2"/>
        <w:spacing w:line="276" w:lineRule="auto"/>
        <w:rPr>
          <w:rFonts w:eastAsiaTheme="minorEastAsia"/>
          <w:szCs w:val="24"/>
        </w:rPr>
      </w:pPr>
      <w:hyperlink w:anchor="_Toc41053148" w:history="1">
        <w:r w:rsidR="00E77D9D">
          <w:rPr>
            <w:rStyle w:val="Hyperlink"/>
            <w:szCs w:val="24"/>
            <w:lang w:val="en-GB"/>
          </w:rPr>
          <w:t>28.</w:t>
        </w:r>
        <w:r w:rsidR="00E77D9D">
          <w:rPr>
            <w:rFonts w:eastAsiaTheme="minorEastAsia"/>
            <w:szCs w:val="24"/>
          </w:rPr>
          <w:tab/>
        </w:r>
        <w:r w:rsidR="00E77D9D">
          <w:rPr>
            <w:rStyle w:val="Hyperlink"/>
            <w:szCs w:val="24"/>
            <w:lang w:val="en-GB"/>
          </w:rPr>
          <w:t>Definitions of Deviations, Reservations and Omissions</w:t>
        </w:r>
        <w:r w:rsidR="00E77D9D">
          <w:rPr>
            <w:szCs w:val="24"/>
          </w:rPr>
          <w:tab/>
        </w:r>
        <w:r w:rsidR="00E77D9D">
          <w:rPr>
            <w:szCs w:val="24"/>
          </w:rPr>
          <w:fldChar w:fldCharType="begin"/>
        </w:r>
        <w:r w:rsidR="00E77D9D">
          <w:rPr>
            <w:szCs w:val="24"/>
          </w:rPr>
          <w:instrText xml:space="preserve"> PAGEREF _Toc41053148 \h </w:instrText>
        </w:r>
        <w:r w:rsidR="00E77D9D">
          <w:rPr>
            <w:szCs w:val="24"/>
          </w:rPr>
        </w:r>
        <w:r w:rsidR="00E77D9D">
          <w:rPr>
            <w:szCs w:val="24"/>
          </w:rPr>
          <w:fldChar w:fldCharType="separate"/>
        </w:r>
        <w:r w:rsidR="00E77D9D">
          <w:rPr>
            <w:noProof/>
            <w:szCs w:val="24"/>
          </w:rPr>
          <w:t>19</w:t>
        </w:r>
        <w:r w:rsidR="00E77D9D">
          <w:rPr>
            <w:szCs w:val="24"/>
          </w:rPr>
          <w:fldChar w:fldCharType="end"/>
        </w:r>
      </w:hyperlink>
    </w:p>
    <w:p w14:paraId="00EC66A3" w14:textId="77777777" w:rsidR="00A15C78" w:rsidRDefault="0081710B">
      <w:pPr>
        <w:pStyle w:val="TOC2"/>
        <w:spacing w:line="276" w:lineRule="auto"/>
        <w:rPr>
          <w:rFonts w:eastAsiaTheme="minorEastAsia"/>
          <w:szCs w:val="24"/>
        </w:rPr>
      </w:pPr>
      <w:hyperlink w:anchor="_Toc41053149" w:history="1">
        <w:r w:rsidR="00E77D9D">
          <w:rPr>
            <w:rStyle w:val="Hyperlink"/>
            <w:szCs w:val="24"/>
            <w:lang w:val="en-GB"/>
          </w:rPr>
          <w:t>29.</w:t>
        </w:r>
        <w:r w:rsidR="00E77D9D">
          <w:rPr>
            <w:rFonts w:eastAsiaTheme="minorEastAsia"/>
            <w:szCs w:val="24"/>
          </w:rPr>
          <w:tab/>
        </w:r>
        <w:r w:rsidR="00E77D9D">
          <w:rPr>
            <w:rStyle w:val="Hyperlink"/>
            <w:szCs w:val="24"/>
            <w:lang w:val="en-GB"/>
          </w:rPr>
          <w:t>Determination of Responsiveness</w:t>
        </w:r>
        <w:r w:rsidR="00E77D9D">
          <w:rPr>
            <w:szCs w:val="24"/>
          </w:rPr>
          <w:tab/>
        </w:r>
        <w:r w:rsidR="00E77D9D">
          <w:rPr>
            <w:szCs w:val="24"/>
          </w:rPr>
          <w:fldChar w:fldCharType="begin"/>
        </w:r>
        <w:r w:rsidR="00E77D9D">
          <w:rPr>
            <w:szCs w:val="24"/>
          </w:rPr>
          <w:instrText xml:space="preserve"> PAGEREF _Toc41053149 \h </w:instrText>
        </w:r>
        <w:r w:rsidR="00E77D9D">
          <w:rPr>
            <w:szCs w:val="24"/>
          </w:rPr>
        </w:r>
        <w:r w:rsidR="00E77D9D">
          <w:rPr>
            <w:szCs w:val="24"/>
          </w:rPr>
          <w:fldChar w:fldCharType="separate"/>
        </w:r>
        <w:r w:rsidR="00E77D9D">
          <w:rPr>
            <w:noProof/>
            <w:szCs w:val="24"/>
          </w:rPr>
          <w:t>19</w:t>
        </w:r>
        <w:r w:rsidR="00E77D9D">
          <w:rPr>
            <w:szCs w:val="24"/>
          </w:rPr>
          <w:fldChar w:fldCharType="end"/>
        </w:r>
      </w:hyperlink>
    </w:p>
    <w:p w14:paraId="082A3BF5" w14:textId="77777777" w:rsidR="00A15C78" w:rsidRDefault="0081710B">
      <w:pPr>
        <w:pStyle w:val="TOC2"/>
        <w:spacing w:line="276" w:lineRule="auto"/>
        <w:rPr>
          <w:rFonts w:eastAsiaTheme="minorEastAsia"/>
          <w:szCs w:val="24"/>
        </w:rPr>
      </w:pPr>
      <w:hyperlink w:anchor="_Toc41053150" w:history="1">
        <w:r w:rsidR="00E77D9D">
          <w:rPr>
            <w:rStyle w:val="Hyperlink"/>
            <w:szCs w:val="24"/>
            <w:lang w:val="en-GB"/>
          </w:rPr>
          <w:t>30.</w:t>
        </w:r>
        <w:r w:rsidR="00E77D9D">
          <w:rPr>
            <w:rFonts w:eastAsiaTheme="minorEastAsia"/>
            <w:szCs w:val="24"/>
          </w:rPr>
          <w:tab/>
        </w:r>
        <w:r w:rsidR="00E77D9D">
          <w:rPr>
            <w:rStyle w:val="Hyperlink"/>
            <w:szCs w:val="24"/>
            <w:lang w:val="en-GB"/>
          </w:rPr>
          <w:t>Non conformities, Errors, and Omissions</w:t>
        </w:r>
        <w:r w:rsidR="00E77D9D">
          <w:rPr>
            <w:szCs w:val="24"/>
          </w:rPr>
          <w:tab/>
        </w:r>
        <w:r w:rsidR="00E77D9D">
          <w:rPr>
            <w:szCs w:val="24"/>
          </w:rPr>
          <w:fldChar w:fldCharType="begin"/>
        </w:r>
        <w:r w:rsidR="00E77D9D">
          <w:rPr>
            <w:szCs w:val="24"/>
          </w:rPr>
          <w:instrText xml:space="preserve"> PAGEREF _Toc41053150 \h </w:instrText>
        </w:r>
        <w:r w:rsidR="00E77D9D">
          <w:rPr>
            <w:szCs w:val="24"/>
          </w:rPr>
        </w:r>
        <w:r w:rsidR="00E77D9D">
          <w:rPr>
            <w:szCs w:val="24"/>
          </w:rPr>
          <w:fldChar w:fldCharType="separate"/>
        </w:r>
        <w:r w:rsidR="00E77D9D">
          <w:rPr>
            <w:noProof/>
            <w:szCs w:val="24"/>
          </w:rPr>
          <w:t>19</w:t>
        </w:r>
        <w:r w:rsidR="00E77D9D">
          <w:rPr>
            <w:szCs w:val="24"/>
          </w:rPr>
          <w:fldChar w:fldCharType="end"/>
        </w:r>
      </w:hyperlink>
    </w:p>
    <w:p w14:paraId="574AD715" w14:textId="77777777" w:rsidR="00A15C78" w:rsidRDefault="0081710B">
      <w:pPr>
        <w:pStyle w:val="TOC2"/>
        <w:spacing w:line="276" w:lineRule="auto"/>
        <w:rPr>
          <w:rFonts w:eastAsiaTheme="minorEastAsia"/>
          <w:szCs w:val="24"/>
        </w:rPr>
      </w:pPr>
      <w:hyperlink w:anchor="_Toc41053151" w:history="1">
        <w:r w:rsidR="00E77D9D">
          <w:rPr>
            <w:rStyle w:val="Hyperlink"/>
            <w:szCs w:val="24"/>
            <w:lang w:val="en-GB"/>
          </w:rPr>
          <w:t>31.</w:t>
        </w:r>
        <w:r w:rsidR="00E77D9D">
          <w:rPr>
            <w:rFonts w:eastAsiaTheme="minorEastAsia"/>
            <w:szCs w:val="24"/>
          </w:rPr>
          <w:tab/>
        </w:r>
        <w:r w:rsidR="00E77D9D">
          <w:rPr>
            <w:rStyle w:val="Hyperlink"/>
            <w:szCs w:val="24"/>
            <w:lang w:val="en-GB"/>
          </w:rPr>
          <w:t>Correction of Arithmetical Errors</w:t>
        </w:r>
        <w:r w:rsidR="00E77D9D">
          <w:rPr>
            <w:szCs w:val="24"/>
          </w:rPr>
          <w:tab/>
        </w:r>
        <w:r w:rsidR="00E77D9D">
          <w:rPr>
            <w:szCs w:val="24"/>
          </w:rPr>
          <w:fldChar w:fldCharType="begin"/>
        </w:r>
        <w:r w:rsidR="00E77D9D">
          <w:rPr>
            <w:szCs w:val="24"/>
          </w:rPr>
          <w:instrText xml:space="preserve"> PAGEREF _Toc41053151 \h </w:instrText>
        </w:r>
        <w:r w:rsidR="00E77D9D">
          <w:rPr>
            <w:szCs w:val="24"/>
          </w:rPr>
        </w:r>
        <w:r w:rsidR="00E77D9D">
          <w:rPr>
            <w:szCs w:val="24"/>
          </w:rPr>
          <w:fldChar w:fldCharType="separate"/>
        </w:r>
        <w:r w:rsidR="00E77D9D">
          <w:rPr>
            <w:noProof/>
            <w:szCs w:val="24"/>
          </w:rPr>
          <w:t>20</w:t>
        </w:r>
        <w:r w:rsidR="00E77D9D">
          <w:rPr>
            <w:szCs w:val="24"/>
          </w:rPr>
          <w:fldChar w:fldCharType="end"/>
        </w:r>
      </w:hyperlink>
    </w:p>
    <w:p w14:paraId="6D2A24FE" w14:textId="77777777" w:rsidR="00A15C78" w:rsidRDefault="0081710B">
      <w:pPr>
        <w:pStyle w:val="TOC2"/>
        <w:spacing w:line="276" w:lineRule="auto"/>
        <w:rPr>
          <w:rFonts w:eastAsiaTheme="minorEastAsia"/>
          <w:szCs w:val="24"/>
        </w:rPr>
      </w:pPr>
      <w:hyperlink w:anchor="_Toc41053152" w:history="1">
        <w:r w:rsidR="00E77D9D">
          <w:rPr>
            <w:rStyle w:val="Hyperlink"/>
            <w:szCs w:val="24"/>
            <w:lang w:val="en-GB"/>
          </w:rPr>
          <w:t>32.</w:t>
        </w:r>
        <w:r w:rsidR="00E77D9D">
          <w:rPr>
            <w:rFonts w:eastAsiaTheme="minorEastAsia"/>
            <w:szCs w:val="24"/>
          </w:rPr>
          <w:tab/>
        </w:r>
        <w:r w:rsidR="00E77D9D">
          <w:rPr>
            <w:rStyle w:val="Hyperlink"/>
            <w:szCs w:val="24"/>
            <w:lang w:val="en-GB"/>
          </w:rPr>
          <w:t>Conversion to Single Currency</w:t>
        </w:r>
        <w:r w:rsidR="00E77D9D">
          <w:rPr>
            <w:szCs w:val="24"/>
          </w:rPr>
          <w:tab/>
        </w:r>
        <w:r w:rsidR="00E77D9D">
          <w:rPr>
            <w:szCs w:val="24"/>
          </w:rPr>
          <w:fldChar w:fldCharType="begin"/>
        </w:r>
        <w:r w:rsidR="00E77D9D">
          <w:rPr>
            <w:szCs w:val="24"/>
          </w:rPr>
          <w:instrText xml:space="preserve"> PAGEREF _Toc41053152 \h </w:instrText>
        </w:r>
        <w:r w:rsidR="00E77D9D">
          <w:rPr>
            <w:szCs w:val="24"/>
          </w:rPr>
        </w:r>
        <w:r w:rsidR="00E77D9D">
          <w:rPr>
            <w:szCs w:val="24"/>
          </w:rPr>
          <w:fldChar w:fldCharType="separate"/>
        </w:r>
        <w:r w:rsidR="00E77D9D">
          <w:rPr>
            <w:noProof/>
            <w:szCs w:val="24"/>
          </w:rPr>
          <w:t>20</w:t>
        </w:r>
        <w:r w:rsidR="00E77D9D">
          <w:rPr>
            <w:szCs w:val="24"/>
          </w:rPr>
          <w:fldChar w:fldCharType="end"/>
        </w:r>
      </w:hyperlink>
    </w:p>
    <w:p w14:paraId="04DA1D10" w14:textId="77777777" w:rsidR="00A15C78" w:rsidRDefault="0081710B">
      <w:pPr>
        <w:pStyle w:val="TOC2"/>
        <w:spacing w:line="276" w:lineRule="auto"/>
        <w:rPr>
          <w:rFonts w:eastAsiaTheme="minorEastAsia"/>
          <w:szCs w:val="24"/>
        </w:rPr>
      </w:pPr>
      <w:hyperlink w:anchor="_Toc41053153" w:history="1">
        <w:r w:rsidR="00E77D9D">
          <w:rPr>
            <w:rStyle w:val="Hyperlink"/>
            <w:szCs w:val="24"/>
            <w:lang w:val="en-GB"/>
          </w:rPr>
          <w:t>33.</w:t>
        </w:r>
        <w:r w:rsidR="00E77D9D">
          <w:rPr>
            <w:rFonts w:eastAsiaTheme="minorEastAsia"/>
            <w:szCs w:val="24"/>
          </w:rPr>
          <w:tab/>
        </w:r>
        <w:r w:rsidR="00E77D9D">
          <w:rPr>
            <w:rStyle w:val="Hyperlink"/>
            <w:szCs w:val="24"/>
            <w:lang w:val="en-GB"/>
          </w:rPr>
          <w:t>Domestic Preference</w:t>
        </w:r>
        <w:r w:rsidR="00E77D9D">
          <w:rPr>
            <w:szCs w:val="24"/>
          </w:rPr>
          <w:tab/>
        </w:r>
        <w:r w:rsidR="00E77D9D">
          <w:rPr>
            <w:szCs w:val="24"/>
          </w:rPr>
          <w:fldChar w:fldCharType="begin"/>
        </w:r>
        <w:r w:rsidR="00E77D9D">
          <w:rPr>
            <w:szCs w:val="24"/>
          </w:rPr>
          <w:instrText xml:space="preserve"> PAGEREF _Toc41053153 \h </w:instrText>
        </w:r>
        <w:r w:rsidR="00E77D9D">
          <w:rPr>
            <w:szCs w:val="24"/>
          </w:rPr>
        </w:r>
        <w:r w:rsidR="00E77D9D">
          <w:rPr>
            <w:szCs w:val="24"/>
          </w:rPr>
          <w:fldChar w:fldCharType="separate"/>
        </w:r>
        <w:r w:rsidR="00E77D9D">
          <w:rPr>
            <w:noProof/>
            <w:szCs w:val="24"/>
          </w:rPr>
          <w:t>20</w:t>
        </w:r>
        <w:r w:rsidR="00E77D9D">
          <w:rPr>
            <w:szCs w:val="24"/>
          </w:rPr>
          <w:fldChar w:fldCharType="end"/>
        </w:r>
      </w:hyperlink>
    </w:p>
    <w:p w14:paraId="3E999ACC" w14:textId="77777777" w:rsidR="00A15C78" w:rsidRDefault="0081710B">
      <w:pPr>
        <w:pStyle w:val="TOC2"/>
        <w:spacing w:line="276" w:lineRule="auto"/>
        <w:rPr>
          <w:rFonts w:eastAsiaTheme="minorEastAsia"/>
          <w:szCs w:val="24"/>
        </w:rPr>
      </w:pPr>
      <w:hyperlink w:anchor="_Toc41053154" w:history="1">
        <w:r w:rsidR="00E77D9D">
          <w:rPr>
            <w:rStyle w:val="Hyperlink"/>
            <w:szCs w:val="24"/>
            <w:lang w:val="en-GB"/>
          </w:rPr>
          <w:t>34.</w:t>
        </w:r>
        <w:r w:rsidR="00E77D9D">
          <w:rPr>
            <w:rFonts w:eastAsiaTheme="minorEastAsia"/>
            <w:szCs w:val="24"/>
          </w:rPr>
          <w:tab/>
        </w:r>
        <w:r w:rsidR="00E77D9D">
          <w:rPr>
            <w:rStyle w:val="Hyperlink"/>
            <w:szCs w:val="24"/>
            <w:lang w:val="en-GB"/>
          </w:rPr>
          <w:t>Subcontractors</w:t>
        </w:r>
        <w:r w:rsidR="00E77D9D">
          <w:rPr>
            <w:szCs w:val="24"/>
          </w:rPr>
          <w:tab/>
        </w:r>
        <w:r w:rsidR="00E77D9D">
          <w:rPr>
            <w:szCs w:val="24"/>
          </w:rPr>
          <w:fldChar w:fldCharType="begin"/>
        </w:r>
        <w:r w:rsidR="00E77D9D">
          <w:rPr>
            <w:szCs w:val="24"/>
          </w:rPr>
          <w:instrText xml:space="preserve"> PAGEREF _Toc41053154 \h </w:instrText>
        </w:r>
        <w:r w:rsidR="00E77D9D">
          <w:rPr>
            <w:szCs w:val="24"/>
          </w:rPr>
        </w:r>
        <w:r w:rsidR="00E77D9D">
          <w:rPr>
            <w:szCs w:val="24"/>
          </w:rPr>
          <w:fldChar w:fldCharType="separate"/>
        </w:r>
        <w:r w:rsidR="00E77D9D">
          <w:rPr>
            <w:noProof/>
            <w:szCs w:val="24"/>
          </w:rPr>
          <w:t>21</w:t>
        </w:r>
        <w:r w:rsidR="00E77D9D">
          <w:rPr>
            <w:szCs w:val="24"/>
          </w:rPr>
          <w:fldChar w:fldCharType="end"/>
        </w:r>
      </w:hyperlink>
    </w:p>
    <w:p w14:paraId="25D44F7D" w14:textId="77777777" w:rsidR="00A15C78" w:rsidRDefault="0081710B">
      <w:pPr>
        <w:pStyle w:val="TOC2"/>
        <w:spacing w:line="276" w:lineRule="auto"/>
        <w:rPr>
          <w:rFonts w:eastAsiaTheme="minorEastAsia"/>
          <w:szCs w:val="24"/>
        </w:rPr>
      </w:pPr>
      <w:hyperlink w:anchor="_Toc41053155" w:history="1">
        <w:r w:rsidR="00E77D9D">
          <w:rPr>
            <w:rStyle w:val="Hyperlink"/>
            <w:szCs w:val="24"/>
            <w:lang w:val="en-GB"/>
          </w:rPr>
          <w:t>35.</w:t>
        </w:r>
        <w:r w:rsidR="00E77D9D">
          <w:rPr>
            <w:rFonts w:eastAsiaTheme="minorEastAsia"/>
            <w:szCs w:val="24"/>
          </w:rPr>
          <w:tab/>
        </w:r>
        <w:r w:rsidR="00E77D9D">
          <w:rPr>
            <w:rStyle w:val="Hyperlink"/>
            <w:szCs w:val="24"/>
            <w:lang w:val="en-GB"/>
          </w:rPr>
          <w:t>Evaluation of Bids</w:t>
        </w:r>
        <w:r w:rsidR="00E77D9D">
          <w:rPr>
            <w:szCs w:val="24"/>
          </w:rPr>
          <w:tab/>
        </w:r>
        <w:r w:rsidR="00E77D9D">
          <w:rPr>
            <w:szCs w:val="24"/>
          </w:rPr>
          <w:fldChar w:fldCharType="begin"/>
        </w:r>
        <w:r w:rsidR="00E77D9D">
          <w:rPr>
            <w:szCs w:val="24"/>
          </w:rPr>
          <w:instrText xml:space="preserve"> PAGEREF _Toc41053155 \h </w:instrText>
        </w:r>
        <w:r w:rsidR="00E77D9D">
          <w:rPr>
            <w:szCs w:val="24"/>
          </w:rPr>
        </w:r>
        <w:r w:rsidR="00E77D9D">
          <w:rPr>
            <w:szCs w:val="24"/>
          </w:rPr>
          <w:fldChar w:fldCharType="separate"/>
        </w:r>
        <w:r w:rsidR="00E77D9D">
          <w:rPr>
            <w:noProof/>
            <w:szCs w:val="24"/>
          </w:rPr>
          <w:t>21</w:t>
        </w:r>
        <w:r w:rsidR="00E77D9D">
          <w:rPr>
            <w:szCs w:val="24"/>
          </w:rPr>
          <w:fldChar w:fldCharType="end"/>
        </w:r>
      </w:hyperlink>
    </w:p>
    <w:p w14:paraId="5CFA3DE8" w14:textId="77777777" w:rsidR="00A15C78" w:rsidRDefault="0081710B">
      <w:pPr>
        <w:pStyle w:val="TOC2"/>
        <w:spacing w:line="276" w:lineRule="auto"/>
        <w:rPr>
          <w:rFonts w:eastAsiaTheme="minorEastAsia"/>
          <w:szCs w:val="24"/>
        </w:rPr>
      </w:pPr>
      <w:hyperlink w:anchor="_Toc41053156" w:history="1">
        <w:r w:rsidR="00E77D9D">
          <w:rPr>
            <w:rStyle w:val="Hyperlink"/>
            <w:szCs w:val="24"/>
            <w:lang w:val="en-GB"/>
          </w:rPr>
          <w:t>36.</w:t>
        </w:r>
        <w:r w:rsidR="00E77D9D">
          <w:rPr>
            <w:rFonts w:eastAsiaTheme="minorEastAsia"/>
            <w:szCs w:val="24"/>
          </w:rPr>
          <w:tab/>
        </w:r>
        <w:r w:rsidR="00E77D9D">
          <w:rPr>
            <w:rStyle w:val="Hyperlink"/>
            <w:szCs w:val="24"/>
            <w:lang w:val="en-GB"/>
          </w:rPr>
          <w:t>Comparison of Bids</w:t>
        </w:r>
        <w:r w:rsidR="00E77D9D">
          <w:rPr>
            <w:szCs w:val="24"/>
          </w:rPr>
          <w:tab/>
        </w:r>
        <w:r w:rsidR="00E77D9D">
          <w:rPr>
            <w:szCs w:val="24"/>
          </w:rPr>
          <w:fldChar w:fldCharType="begin"/>
        </w:r>
        <w:r w:rsidR="00E77D9D">
          <w:rPr>
            <w:szCs w:val="24"/>
          </w:rPr>
          <w:instrText xml:space="preserve"> PAGEREF _Toc41053156 \h </w:instrText>
        </w:r>
        <w:r w:rsidR="00E77D9D">
          <w:rPr>
            <w:szCs w:val="24"/>
          </w:rPr>
        </w:r>
        <w:r w:rsidR="00E77D9D">
          <w:rPr>
            <w:szCs w:val="24"/>
          </w:rPr>
          <w:fldChar w:fldCharType="separate"/>
        </w:r>
        <w:r w:rsidR="00E77D9D">
          <w:rPr>
            <w:noProof/>
            <w:szCs w:val="24"/>
          </w:rPr>
          <w:t>22</w:t>
        </w:r>
        <w:r w:rsidR="00E77D9D">
          <w:rPr>
            <w:szCs w:val="24"/>
          </w:rPr>
          <w:fldChar w:fldCharType="end"/>
        </w:r>
      </w:hyperlink>
    </w:p>
    <w:p w14:paraId="0725E2C6" w14:textId="77777777" w:rsidR="00A15C78" w:rsidRDefault="0081710B">
      <w:pPr>
        <w:pStyle w:val="TOC2"/>
        <w:spacing w:line="276" w:lineRule="auto"/>
        <w:rPr>
          <w:rFonts w:eastAsiaTheme="minorEastAsia"/>
          <w:szCs w:val="24"/>
        </w:rPr>
      </w:pPr>
      <w:hyperlink w:anchor="_Toc41053157" w:history="1">
        <w:r w:rsidR="00E77D9D">
          <w:rPr>
            <w:rStyle w:val="Hyperlink"/>
            <w:szCs w:val="24"/>
            <w:lang w:val="en-GB"/>
          </w:rPr>
          <w:t>37.</w:t>
        </w:r>
        <w:r w:rsidR="00E77D9D">
          <w:rPr>
            <w:rFonts w:eastAsiaTheme="minorEastAsia"/>
            <w:szCs w:val="24"/>
          </w:rPr>
          <w:tab/>
        </w:r>
        <w:r w:rsidR="00E77D9D">
          <w:rPr>
            <w:rStyle w:val="Hyperlink"/>
            <w:szCs w:val="24"/>
            <w:lang w:val="en-GB"/>
          </w:rPr>
          <w:t>Abnormally Low Bid</w:t>
        </w:r>
        <w:r w:rsidR="00E77D9D">
          <w:rPr>
            <w:szCs w:val="24"/>
          </w:rPr>
          <w:tab/>
        </w:r>
        <w:r w:rsidR="00E77D9D">
          <w:rPr>
            <w:szCs w:val="24"/>
          </w:rPr>
          <w:fldChar w:fldCharType="begin"/>
        </w:r>
        <w:r w:rsidR="00E77D9D">
          <w:rPr>
            <w:szCs w:val="24"/>
          </w:rPr>
          <w:instrText xml:space="preserve"> PAGEREF _Toc41053157 \h </w:instrText>
        </w:r>
        <w:r w:rsidR="00E77D9D">
          <w:rPr>
            <w:szCs w:val="24"/>
          </w:rPr>
        </w:r>
        <w:r w:rsidR="00E77D9D">
          <w:rPr>
            <w:szCs w:val="24"/>
          </w:rPr>
          <w:fldChar w:fldCharType="separate"/>
        </w:r>
        <w:r w:rsidR="00E77D9D">
          <w:rPr>
            <w:noProof/>
            <w:szCs w:val="24"/>
          </w:rPr>
          <w:t>22</w:t>
        </w:r>
        <w:r w:rsidR="00E77D9D">
          <w:rPr>
            <w:szCs w:val="24"/>
          </w:rPr>
          <w:fldChar w:fldCharType="end"/>
        </w:r>
      </w:hyperlink>
    </w:p>
    <w:p w14:paraId="53797236" w14:textId="77777777" w:rsidR="00A15C78" w:rsidRDefault="0081710B">
      <w:pPr>
        <w:pStyle w:val="TOC2"/>
        <w:spacing w:line="276" w:lineRule="auto"/>
        <w:rPr>
          <w:rFonts w:eastAsiaTheme="minorEastAsia"/>
          <w:szCs w:val="24"/>
        </w:rPr>
      </w:pPr>
      <w:hyperlink w:anchor="_Toc41053158" w:history="1">
        <w:r w:rsidR="00E77D9D">
          <w:rPr>
            <w:rStyle w:val="Hyperlink"/>
            <w:szCs w:val="24"/>
            <w:lang w:val="en-GB"/>
          </w:rPr>
          <w:t>38.</w:t>
        </w:r>
        <w:r w:rsidR="00E77D9D">
          <w:rPr>
            <w:rFonts w:eastAsiaTheme="minorEastAsia"/>
            <w:szCs w:val="24"/>
          </w:rPr>
          <w:tab/>
        </w:r>
        <w:r w:rsidR="00E77D9D">
          <w:rPr>
            <w:rStyle w:val="Hyperlink"/>
            <w:szCs w:val="24"/>
            <w:lang w:val="en-GB"/>
          </w:rPr>
          <w:t>Unbalanced or front loaded bids</w:t>
        </w:r>
        <w:r w:rsidR="00E77D9D">
          <w:rPr>
            <w:szCs w:val="24"/>
          </w:rPr>
          <w:tab/>
        </w:r>
        <w:r w:rsidR="00E77D9D">
          <w:rPr>
            <w:szCs w:val="24"/>
          </w:rPr>
          <w:fldChar w:fldCharType="begin"/>
        </w:r>
        <w:r w:rsidR="00E77D9D">
          <w:rPr>
            <w:szCs w:val="24"/>
          </w:rPr>
          <w:instrText xml:space="preserve"> PAGEREF _Toc41053158 \h </w:instrText>
        </w:r>
        <w:r w:rsidR="00E77D9D">
          <w:rPr>
            <w:szCs w:val="24"/>
          </w:rPr>
        </w:r>
        <w:r w:rsidR="00E77D9D">
          <w:rPr>
            <w:szCs w:val="24"/>
          </w:rPr>
          <w:fldChar w:fldCharType="separate"/>
        </w:r>
        <w:r w:rsidR="00E77D9D">
          <w:rPr>
            <w:noProof/>
            <w:szCs w:val="24"/>
          </w:rPr>
          <w:t>22</w:t>
        </w:r>
        <w:r w:rsidR="00E77D9D">
          <w:rPr>
            <w:szCs w:val="24"/>
          </w:rPr>
          <w:fldChar w:fldCharType="end"/>
        </w:r>
      </w:hyperlink>
    </w:p>
    <w:p w14:paraId="751F68DE" w14:textId="77777777" w:rsidR="00A15C78" w:rsidRDefault="0081710B">
      <w:pPr>
        <w:pStyle w:val="TOC2"/>
        <w:spacing w:line="276" w:lineRule="auto"/>
        <w:rPr>
          <w:rFonts w:eastAsiaTheme="minorEastAsia"/>
          <w:szCs w:val="24"/>
        </w:rPr>
      </w:pPr>
      <w:hyperlink w:anchor="_Toc41053159" w:history="1">
        <w:r w:rsidR="00E77D9D">
          <w:rPr>
            <w:rStyle w:val="Hyperlink"/>
            <w:szCs w:val="24"/>
            <w:lang w:val="en-GB"/>
          </w:rPr>
          <w:t>39.</w:t>
        </w:r>
        <w:r w:rsidR="00E77D9D">
          <w:rPr>
            <w:rFonts w:eastAsiaTheme="minorEastAsia"/>
            <w:szCs w:val="24"/>
          </w:rPr>
          <w:tab/>
        </w:r>
        <w:r w:rsidR="00E77D9D">
          <w:rPr>
            <w:rStyle w:val="Hyperlink"/>
            <w:szCs w:val="24"/>
            <w:lang w:val="en-GB"/>
          </w:rPr>
          <w:t>Qualification of the Bidder</w:t>
        </w:r>
        <w:r w:rsidR="00E77D9D">
          <w:rPr>
            <w:szCs w:val="24"/>
          </w:rPr>
          <w:tab/>
        </w:r>
        <w:r w:rsidR="00E77D9D">
          <w:rPr>
            <w:szCs w:val="24"/>
          </w:rPr>
          <w:fldChar w:fldCharType="begin"/>
        </w:r>
        <w:r w:rsidR="00E77D9D">
          <w:rPr>
            <w:szCs w:val="24"/>
          </w:rPr>
          <w:instrText xml:space="preserve"> PAGEREF _Toc41053159 \h </w:instrText>
        </w:r>
        <w:r w:rsidR="00E77D9D">
          <w:rPr>
            <w:szCs w:val="24"/>
          </w:rPr>
        </w:r>
        <w:r w:rsidR="00E77D9D">
          <w:rPr>
            <w:szCs w:val="24"/>
          </w:rPr>
          <w:fldChar w:fldCharType="separate"/>
        </w:r>
        <w:r w:rsidR="00E77D9D">
          <w:rPr>
            <w:noProof/>
            <w:szCs w:val="24"/>
          </w:rPr>
          <w:t>23</w:t>
        </w:r>
        <w:r w:rsidR="00E77D9D">
          <w:rPr>
            <w:szCs w:val="24"/>
          </w:rPr>
          <w:fldChar w:fldCharType="end"/>
        </w:r>
      </w:hyperlink>
    </w:p>
    <w:p w14:paraId="5106F207" w14:textId="77777777" w:rsidR="00A15C78" w:rsidRDefault="0081710B">
      <w:pPr>
        <w:pStyle w:val="TOC2"/>
        <w:spacing w:line="276" w:lineRule="auto"/>
        <w:rPr>
          <w:rFonts w:eastAsiaTheme="minorEastAsia"/>
          <w:szCs w:val="24"/>
        </w:rPr>
      </w:pPr>
      <w:hyperlink w:anchor="_Toc41053160" w:history="1">
        <w:r w:rsidR="00E77D9D">
          <w:rPr>
            <w:rStyle w:val="Hyperlink"/>
            <w:szCs w:val="24"/>
            <w:lang w:val="en-GB"/>
          </w:rPr>
          <w:t>40.</w:t>
        </w:r>
        <w:r w:rsidR="00E77D9D">
          <w:rPr>
            <w:rFonts w:eastAsiaTheme="minorEastAsia"/>
            <w:szCs w:val="24"/>
          </w:rPr>
          <w:tab/>
        </w:r>
        <w:r w:rsidR="00E77D9D">
          <w:rPr>
            <w:rStyle w:val="Hyperlink"/>
            <w:iCs/>
            <w:szCs w:val="24"/>
            <w:lang w:val="en-GB"/>
          </w:rPr>
          <w:t xml:space="preserve">Procuring entity’s </w:t>
        </w:r>
        <w:r w:rsidR="00E77D9D">
          <w:rPr>
            <w:rStyle w:val="Hyperlink"/>
            <w:szCs w:val="24"/>
            <w:lang w:val="en-GB"/>
          </w:rPr>
          <w:t>Right to Accept Any Bid, and to Reject Any or All Bids</w:t>
        </w:r>
        <w:r w:rsidR="00E77D9D">
          <w:rPr>
            <w:szCs w:val="24"/>
          </w:rPr>
          <w:tab/>
        </w:r>
        <w:r w:rsidR="00E77D9D">
          <w:rPr>
            <w:szCs w:val="24"/>
          </w:rPr>
          <w:fldChar w:fldCharType="begin"/>
        </w:r>
        <w:r w:rsidR="00E77D9D">
          <w:rPr>
            <w:szCs w:val="24"/>
          </w:rPr>
          <w:instrText xml:space="preserve"> PAGEREF _Toc41053160 \h </w:instrText>
        </w:r>
        <w:r w:rsidR="00E77D9D">
          <w:rPr>
            <w:szCs w:val="24"/>
          </w:rPr>
        </w:r>
        <w:r w:rsidR="00E77D9D">
          <w:rPr>
            <w:szCs w:val="24"/>
          </w:rPr>
          <w:fldChar w:fldCharType="separate"/>
        </w:r>
        <w:r w:rsidR="00E77D9D">
          <w:rPr>
            <w:noProof/>
            <w:szCs w:val="24"/>
          </w:rPr>
          <w:t>23</w:t>
        </w:r>
        <w:r w:rsidR="00E77D9D">
          <w:rPr>
            <w:szCs w:val="24"/>
          </w:rPr>
          <w:fldChar w:fldCharType="end"/>
        </w:r>
      </w:hyperlink>
    </w:p>
    <w:p w14:paraId="127FC73E" w14:textId="77777777" w:rsidR="00A15C78" w:rsidRDefault="0081710B">
      <w:pPr>
        <w:pStyle w:val="TOC1"/>
        <w:tabs>
          <w:tab w:val="left" w:pos="720"/>
          <w:tab w:val="right" w:leader="dot" w:pos="8680"/>
        </w:tabs>
        <w:spacing w:line="276" w:lineRule="auto"/>
        <w:rPr>
          <w:rFonts w:eastAsiaTheme="minorEastAsia"/>
          <w:b w:val="0"/>
          <w:szCs w:val="24"/>
        </w:rPr>
      </w:pPr>
      <w:hyperlink w:anchor="_Toc41053161" w:history="1">
        <w:r w:rsidR="00E77D9D">
          <w:rPr>
            <w:rStyle w:val="Hyperlink"/>
            <w:szCs w:val="24"/>
            <w:lang w:val="en-GB"/>
          </w:rPr>
          <w:t>F.</w:t>
        </w:r>
        <w:r w:rsidR="00E77D9D">
          <w:rPr>
            <w:rFonts w:eastAsiaTheme="minorEastAsia"/>
            <w:b w:val="0"/>
            <w:szCs w:val="24"/>
          </w:rPr>
          <w:tab/>
        </w:r>
        <w:r w:rsidR="00E77D9D">
          <w:rPr>
            <w:rStyle w:val="Hyperlink"/>
            <w:szCs w:val="24"/>
            <w:lang w:val="en-GB"/>
          </w:rPr>
          <w:t>Award of Contract</w:t>
        </w:r>
        <w:r w:rsidR="00E77D9D">
          <w:rPr>
            <w:szCs w:val="24"/>
          </w:rPr>
          <w:tab/>
        </w:r>
        <w:r w:rsidR="00E77D9D">
          <w:rPr>
            <w:szCs w:val="24"/>
          </w:rPr>
          <w:fldChar w:fldCharType="begin"/>
        </w:r>
        <w:r w:rsidR="00E77D9D">
          <w:rPr>
            <w:szCs w:val="24"/>
          </w:rPr>
          <w:instrText xml:space="preserve"> PAGEREF _Toc41053161 \h </w:instrText>
        </w:r>
        <w:r w:rsidR="00E77D9D">
          <w:rPr>
            <w:szCs w:val="24"/>
          </w:rPr>
        </w:r>
        <w:r w:rsidR="00E77D9D">
          <w:rPr>
            <w:szCs w:val="24"/>
          </w:rPr>
          <w:fldChar w:fldCharType="separate"/>
        </w:r>
        <w:r w:rsidR="00E77D9D">
          <w:rPr>
            <w:noProof/>
            <w:szCs w:val="24"/>
          </w:rPr>
          <w:t>23</w:t>
        </w:r>
        <w:r w:rsidR="00E77D9D">
          <w:rPr>
            <w:szCs w:val="24"/>
          </w:rPr>
          <w:fldChar w:fldCharType="end"/>
        </w:r>
      </w:hyperlink>
    </w:p>
    <w:p w14:paraId="4B0B610D" w14:textId="77777777" w:rsidR="00A15C78" w:rsidRDefault="0081710B">
      <w:pPr>
        <w:pStyle w:val="TOC2"/>
        <w:spacing w:line="276" w:lineRule="auto"/>
        <w:rPr>
          <w:rFonts w:eastAsiaTheme="minorEastAsia"/>
          <w:szCs w:val="24"/>
        </w:rPr>
      </w:pPr>
      <w:hyperlink w:anchor="_Toc41053162" w:history="1">
        <w:r w:rsidR="00E77D9D">
          <w:rPr>
            <w:rStyle w:val="Hyperlink"/>
            <w:szCs w:val="24"/>
            <w:lang w:val="en-GB"/>
          </w:rPr>
          <w:t>41.</w:t>
        </w:r>
        <w:r w:rsidR="00E77D9D">
          <w:rPr>
            <w:rFonts w:eastAsiaTheme="minorEastAsia"/>
            <w:szCs w:val="24"/>
          </w:rPr>
          <w:tab/>
        </w:r>
        <w:r w:rsidR="00E77D9D">
          <w:rPr>
            <w:rStyle w:val="Hyperlink"/>
            <w:szCs w:val="24"/>
            <w:lang w:val="en-GB"/>
          </w:rPr>
          <w:t>Award Criteria</w:t>
        </w:r>
        <w:r w:rsidR="00E77D9D">
          <w:rPr>
            <w:szCs w:val="24"/>
          </w:rPr>
          <w:tab/>
        </w:r>
        <w:r w:rsidR="00E77D9D">
          <w:rPr>
            <w:szCs w:val="24"/>
          </w:rPr>
          <w:fldChar w:fldCharType="begin"/>
        </w:r>
        <w:r w:rsidR="00E77D9D">
          <w:rPr>
            <w:szCs w:val="24"/>
          </w:rPr>
          <w:instrText xml:space="preserve"> PAGEREF _Toc41053162 \h </w:instrText>
        </w:r>
        <w:r w:rsidR="00E77D9D">
          <w:rPr>
            <w:szCs w:val="24"/>
          </w:rPr>
        </w:r>
        <w:r w:rsidR="00E77D9D">
          <w:rPr>
            <w:szCs w:val="24"/>
          </w:rPr>
          <w:fldChar w:fldCharType="separate"/>
        </w:r>
        <w:r w:rsidR="00E77D9D">
          <w:rPr>
            <w:noProof/>
            <w:szCs w:val="24"/>
          </w:rPr>
          <w:t>23</w:t>
        </w:r>
        <w:r w:rsidR="00E77D9D">
          <w:rPr>
            <w:szCs w:val="24"/>
          </w:rPr>
          <w:fldChar w:fldCharType="end"/>
        </w:r>
      </w:hyperlink>
    </w:p>
    <w:p w14:paraId="0E970D29" w14:textId="77777777" w:rsidR="00A15C78" w:rsidRDefault="0081710B">
      <w:pPr>
        <w:pStyle w:val="TOC2"/>
        <w:spacing w:line="276" w:lineRule="auto"/>
        <w:rPr>
          <w:rFonts w:eastAsiaTheme="minorEastAsia"/>
          <w:szCs w:val="24"/>
        </w:rPr>
      </w:pPr>
      <w:hyperlink w:anchor="_Toc41053163" w:history="1">
        <w:r w:rsidR="00E77D9D">
          <w:rPr>
            <w:rStyle w:val="Hyperlink"/>
            <w:szCs w:val="24"/>
            <w:lang w:val="en-GB"/>
          </w:rPr>
          <w:t>42.</w:t>
        </w:r>
        <w:r w:rsidR="00E77D9D">
          <w:rPr>
            <w:rFonts w:eastAsiaTheme="minorEastAsia"/>
            <w:szCs w:val="24"/>
          </w:rPr>
          <w:tab/>
        </w:r>
        <w:r w:rsidR="00E77D9D">
          <w:rPr>
            <w:rStyle w:val="Hyperlink"/>
            <w:szCs w:val="24"/>
            <w:lang w:val="en-GB"/>
          </w:rPr>
          <w:t>Notification of Award</w:t>
        </w:r>
        <w:r w:rsidR="00E77D9D">
          <w:rPr>
            <w:szCs w:val="24"/>
          </w:rPr>
          <w:tab/>
        </w:r>
        <w:r w:rsidR="00E77D9D">
          <w:rPr>
            <w:szCs w:val="24"/>
          </w:rPr>
          <w:fldChar w:fldCharType="begin"/>
        </w:r>
        <w:r w:rsidR="00E77D9D">
          <w:rPr>
            <w:szCs w:val="24"/>
          </w:rPr>
          <w:instrText xml:space="preserve"> PAGEREF _Toc41053163 \h </w:instrText>
        </w:r>
        <w:r w:rsidR="00E77D9D">
          <w:rPr>
            <w:szCs w:val="24"/>
          </w:rPr>
        </w:r>
        <w:r w:rsidR="00E77D9D">
          <w:rPr>
            <w:szCs w:val="24"/>
          </w:rPr>
          <w:fldChar w:fldCharType="separate"/>
        </w:r>
        <w:r w:rsidR="00E77D9D">
          <w:rPr>
            <w:noProof/>
            <w:szCs w:val="24"/>
          </w:rPr>
          <w:t>24</w:t>
        </w:r>
        <w:r w:rsidR="00E77D9D">
          <w:rPr>
            <w:szCs w:val="24"/>
          </w:rPr>
          <w:fldChar w:fldCharType="end"/>
        </w:r>
      </w:hyperlink>
    </w:p>
    <w:p w14:paraId="53E0A4C7" w14:textId="77777777" w:rsidR="00A15C78" w:rsidRDefault="0081710B">
      <w:pPr>
        <w:pStyle w:val="TOC2"/>
        <w:spacing w:line="276" w:lineRule="auto"/>
        <w:rPr>
          <w:rFonts w:eastAsiaTheme="minorEastAsia"/>
          <w:szCs w:val="24"/>
        </w:rPr>
      </w:pPr>
      <w:hyperlink w:anchor="_Toc41053164" w:history="1">
        <w:r w:rsidR="00E77D9D">
          <w:rPr>
            <w:rStyle w:val="Hyperlink"/>
            <w:szCs w:val="24"/>
            <w:lang w:val="en-GB"/>
          </w:rPr>
          <w:t>43.</w:t>
        </w:r>
        <w:r w:rsidR="00E77D9D">
          <w:rPr>
            <w:rFonts w:eastAsiaTheme="minorEastAsia"/>
            <w:szCs w:val="24"/>
          </w:rPr>
          <w:tab/>
        </w:r>
        <w:r w:rsidR="00E77D9D">
          <w:rPr>
            <w:rStyle w:val="Hyperlink"/>
            <w:szCs w:val="24"/>
            <w:lang w:val="en-GB"/>
          </w:rPr>
          <w:t>Signing of Contract</w:t>
        </w:r>
        <w:r w:rsidR="00E77D9D">
          <w:rPr>
            <w:szCs w:val="24"/>
          </w:rPr>
          <w:tab/>
        </w:r>
        <w:r w:rsidR="00E77D9D">
          <w:rPr>
            <w:szCs w:val="24"/>
          </w:rPr>
          <w:fldChar w:fldCharType="begin"/>
        </w:r>
        <w:r w:rsidR="00E77D9D">
          <w:rPr>
            <w:szCs w:val="24"/>
          </w:rPr>
          <w:instrText xml:space="preserve"> PAGEREF _Toc41053164 \h </w:instrText>
        </w:r>
        <w:r w:rsidR="00E77D9D">
          <w:rPr>
            <w:szCs w:val="24"/>
          </w:rPr>
        </w:r>
        <w:r w:rsidR="00E77D9D">
          <w:rPr>
            <w:szCs w:val="24"/>
          </w:rPr>
          <w:fldChar w:fldCharType="separate"/>
        </w:r>
        <w:r w:rsidR="00E77D9D">
          <w:rPr>
            <w:noProof/>
            <w:szCs w:val="24"/>
          </w:rPr>
          <w:t>24</w:t>
        </w:r>
        <w:r w:rsidR="00E77D9D">
          <w:rPr>
            <w:szCs w:val="24"/>
          </w:rPr>
          <w:fldChar w:fldCharType="end"/>
        </w:r>
      </w:hyperlink>
    </w:p>
    <w:p w14:paraId="6C1E39B0" w14:textId="77777777" w:rsidR="00A15C78" w:rsidRDefault="0081710B">
      <w:pPr>
        <w:pStyle w:val="TOC2"/>
        <w:spacing w:line="276" w:lineRule="auto"/>
        <w:rPr>
          <w:rFonts w:eastAsiaTheme="minorEastAsia"/>
          <w:szCs w:val="24"/>
        </w:rPr>
      </w:pPr>
      <w:hyperlink w:anchor="_Toc41053165" w:history="1">
        <w:r w:rsidR="00E77D9D">
          <w:rPr>
            <w:rStyle w:val="Hyperlink"/>
            <w:szCs w:val="24"/>
            <w:lang w:val="en-GB"/>
          </w:rPr>
          <w:t>44.</w:t>
        </w:r>
        <w:r w:rsidR="00E77D9D">
          <w:rPr>
            <w:rFonts w:eastAsiaTheme="minorEastAsia"/>
            <w:szCs w:val="24"/>
          </w:rPr>
          <w:tab/>
        </w:r>
        <w:r w:rsidR="00E77D9D">
          <w:rPr>
            <w:rStyle w:val="Hyperlink"/>
            <w:szCs w:val="24"/>
            <w:lang w:val="en-GB"/>
          </w:rPr>
          <w:t>Performance Security</w:t>
        </w:r>
        <w:r w:rsidR="00E77D9D">
          <w:rPr>
            <w:szCs w:val="24"/>
          </w:rPr>
          <w:tab/>
        </w:r>
        <w:r w:rsidR="00E77D9D">
          <w:rPr>
            <w:szCs w:val="24"/>
          </w:rPr>
          <w:fldChar w:fldCharType="begin"/>
        </w:r>
        <w:r w:rsidR="00E77D9D">
          <w:rPr>
            <w:szCs w:val="24"/>
          </w:rPr>
          <w:instrText xml:space="preserve"> PAGEREF _Toc41053165 \h </w:instrText>
        </w:r>
        <w:r w:rsidR="00E77D9D">
          <w:rPr>
            <w:szCs w:val="24"/>
          </w:rPr>
        </w:r>
        <w:r w:rsidR="00E77D9D">
          <w:rPr>
            <w:szCs w:val="24"/>
          </w:rPr>
          <w:fldChar w:fldCharType="separate"/>
        </w:r>
        <w:r w:rsidR="00E77D9D">
          <w:rPr>
            <w:noProof/>
            <w:szCs w:val="24"/>
          </w:rPr>
          <w:t>25</w:t>
        </w:r>
        <w:r w:rsidR="00E77D9D">
          <w:rPr>
            <w:szCs w:val="24"/>
          </w:rPr>
          <w:fldChar w:fldCharType="end"/>
        </w:r>
      </w:hyperlink>
    </w:p>
    <w:p w14:paraId="5E97F525" w14:textId="77777777" w:rsidR="00A15C78" w:rsidRDefault="0081710B">
      <w:pPr>
        <w:pStyle w:val="TOC2"/>
        <w:spacing w:line="276" w:lineRule="auto"/>
        <w:rPr>
          <w:rFonts w:eastAsiaTheme="minorEastAsia"/>
          <w:szCs w:val="24"/>
        </w:rPr>
      </w:pPr>
      <w:hyperlink w:anchor="_Toc41053166" w:history="1">
        <w:r w:rsidR="00E77D9D">
          <w:rPr>
            <w:rStyle w:val="Hyperlink"/>
            <w:szCs w:val="24"/>
            <w:lang w:val="en-GB"/>
          </w:rPr>
          <w:t>45.</w:t>
        </w:r>
        <w:r w:rsidR="00E77D9D">
          <w:rPr>
            <w:rFonts w:eastAsiaTheme="minorEastAsia"/>
            <w:szCs w:val="24"/>
          </w:rPr>
          <w:tab/>
        </w:r>
        <w:r w:rsidR="00E77D9D">
          <w:rPr>
            <w:rStyle w:val="Hyperlink"/>
            <w:szCs w:val="24"/>
            <w:lang w:val="en-GB"/>
          </w:rPr>
          <w:t>Adjudicator</w:t>
        </w:r>
        <w:r w:rsidR="00E77D9D">
          <w:rPr>
            <w:szCs w:val="24"/>
          </w:rPr>
          <w:tab/>
        </w:r>
        <w:r w:rsidR="00E77D9D">
          <w:rPr>
            <w:szCs w:val="24"/>
          </w:rPr>
          <w:fldChar w:fldCharType="begin"/>
        </w:r>
        <w:r w:rsidR="00E77D9D">
          <w:rPr>
            <w:szCs w:val="24"/>
          </w:rPr>
          <w:instrText xml:space="preserve"> PAGEREF _Toc41053166 \h </w:instrText>
        </w:r>
        <w:r w:rsidR="00E77D9D">
          <w:rPr>
            <w:szCs w:val="24"/>
          </w:rPr>
        </w:r>
        <w:r w:rsidR="00E77D9D">
          <w:rPr>
            <w:szCs w:val="24"/>
          </w:rPr>
          <w:fldChar w:fldCharType="separate"/>
        </w:r>
        <w:r w:rsidR="00E77D9D">
          <w:rPr>
            <w:noProof/>
            <w:szCs w:val="24"/>
          </w:rPr>
          <w:t>25</w:t>
        </w:r>
        <w:r w:rsidR="00E77D9D">
          <w:rPr>
            <w:szCs w:val="24"/>
          </w:rPr>
          <w:fldChar w:fldCharType="end"/>
        </w:r>
      </w:hyperlink>
    </w:p>
    <w:p w14:paraId="06A46EFA" w14:textId="77777777" w:rsidR="00A15C78" w:rsidRDefault="0081710B">
      <w:pPr>
        <w:pStyle w:val="TOC2"/>
        <w:spacing w:line="276" w:lineRule="auto"/>
        <w:rPr>
          <w:rFonts w:eastAsiaTheme="minorEastAsia"/>
          <w:szCs w:val="24"/>
        </w:rPr>
      </w:pPr>
      <w:hyperlink w:anchor="_Toc41053167" w:history="1">
        <w:r w:rsidR="00E77D9D">
          <w:rPr>
            <w:rStyle w:val="Hyperlink"/>
            <w:szCs w:val="24"/>
            <w:lang w:val="en-GB"/>
          </w:rPr>
          <w:t>46.</w:t>
        </w:r>
        <w:r w:rsidR="00E77D9D">
          <w:rPr>
            <w:rFonts w:eastAsiaTheme="minorEastAsia"/>
            <w:szCs w:val="24"/>
          </w:rPr>
          <w:tab/>
        </w:r>
        <w:r w:rsidR="00E77D9D">
          <w:rPr>
            <w:rStyle w:val="Hyperlink"/>
            <w:szCs w:val="24"/>
            <w:lang w:val="en-GB"/>
          </w:rPr>
          <w:t>Right to complain</w:t>
        </w:r>
        <w:r w:rsidR="00E77D9D">
          <w:rPr>
            <w:szCs w:val="24"/>
          </w:rPr>
          <w:tab/>
        </w:r>
        <w:r w:rsidR="00E77D9D">
          <w:rPr>
            <w:szCs w:val="24"/>
          </w:rPr>
          <w:fldChar w:fldCharType="begin"/>
        </w:r>
        <w:r w:rsidR="00E77D9D">
          <w:rPr>
            <w:szCs w:val="24"/>
          </w:rPr>
          <w:instrText xml:space="preserve"> PAGEREF _Toc41053167 \h </w:instrText>
        </w:r>
        <w:r w:rsidR="00E77D9D">
          <w:rPr>
            <w:szCs w:val="24"/>
          </w:rPr>
        </w:r>
        <w:r w:rsidR="00E77D9D">
          <w:rPr>
            <w:szCs w:val="24"/>
          </w:rPr>
          <w:fldChar w:fldCharType="separate"/>
        </w:r>
        <w:r w:rsidR="00E77D9D">
          <w:rPr>
            <w:noProof/>
            <w:szCs w:val="24"/>
          </w:rPr>
          <w:t>26</w:t>
        </w:r>
        <w:r w:rsidR="00E77D9D">
          <w:rPr>
            <w:szCs w:val="24"/>
          </w:rPr>
          <w:fldChar w:fldCharType="end"/>
        </w:r>
      </w:hyperlink>
    </w:p>
    <w:p w14:paraId="6D421AD3" w14:textId="77777777" w:rsidR="00A15C78" w:rsidRDefault="00E77D9D">
      <w:pPr>
        <w:pStyle w:val="BodyText"/>
        <w:spacing w:line="276" w:lineRule="auto"/>
        <w:ind w:left="180" w:right="288"/>
        <w:jc w:val="both"/>
        <w:rPr>
          <w:rFonts w:ascii="Calibri" w:hAnsi="Calibri" w:cs="Calibri"/>
          <w:b/>
          <w:bCs/>
          <w:sz w:val="22"/>
          <w:szCs w:val="22"/>
          <w:lang w:val="en-GB"/>
        </w:rPr>
      </w:pPr>
      <w:r>
        <w:rPr>
          <w:rFonts w:ascii="Times New Roman" w:hAnsi="Times New Roman"/>
          <w:b/>
          <w:bCs/>
          <w:sz w:val="24"/>
          <w:lang w:val="en-GB"/>
        </w:rPr>
        <w:fldChar w:fldCharType="end"/>
      </w:r>
    </w:p>
    <w:p w14:paraId="1C0BFEB9" w14:textId="77777777" w:rsidR="00A15C78" w:rsidRDefault="00A15C78">
      <w:pPr>
        <w:pStyle w:val="BodyText"/>
        <w:ind w:left="180" w:right="288"/>
        <w:jc w:val="center"/>
        <w:rPr>
          <w:rFonts w:ascii="Calibri" w:hAnsi="Calibri" w:cs="Calibri"/>
          <w:b/>
          <w:bCs/>
          <w:sz w:val="22"/>
          <w:szCs w:val="22"/>
          <w:lang w:val="en-GB"/>
        </w:rPr>
      </w:pPr>
    </w:p>
    <w:p w14:paraId="1337D29B" w14:textId="77777777" w:rsidR="00A15C78" w:rsidRDefault="00A15C78">
      <w:pPr>
        <w:jc w:val="center"/>
        <w:outlineLvl w:val="0"/>
        <w:rPr>
          <w:rFonts w:ascii="Calibri" w:hAnsi="Calibri" w:cs="Calibri"/>
          <w:sz w:val="22"/>
          <w:szCs w:val="22"/>
          <w:lang w:val="en-GB"/>
        </w:rPr>
      </w:pPr>
    </w:p>
    <w:p w14:paraId="5F973E27" w14:textId="77777777" w:rsidR="00A15C78" w:rsidRDefault="00A15C78">
      <w:pPr>
        <w:jc w:val="center"/>
        <w:outlineLvl w:val="0"/>
        <w:rPr>
          <w:rFonts w:ascii="Calibri" w:hAnsi="Calibri" w:cs="Calibri"/>
          <w:sz w:val="22"/>
          <w:szCs w:val="22"/>
          <w:lang w:val="en-GB"/>
        </w:rPr>
      </w:pPr>
    </w:p>
    <w:p w14:paraId="483840B3" w14:textId="77777777" w:rsidR="00A15C78" w:rsidRDefault="00A15C78">
      <w:pPr>
        <w:tabs>
          <w:tab w:val="left" w:pos="3705"/>
        </w:tabs>
        <w:spacing w:before="120" w:after="120" w:line="276" w:lineRule="auto"/>
        <w:jc w:val="center"/>
        <w:rPr>
          <w:rFonts w:ascii="Calibri" w:hAnsi="Calibri" w:cs="Calibri"/>
          <w:sz w:val="22"/>
          <w:szCs w:val="22"/>
          <w:lang w:val="en-GB"/>
        </w:rPr>
        <w:sectPr w:rsidR="00A15C78">
          <w:headerReference w:type="even" r:id="rId14"/>
          <w:headerReference w:type="default" r:id="rId15"/>
          <w:headerReference w:type="first" r:id="rId16"/>
          <w:type w:val="oddPage"/>
          <w:pgSz w:w="11906" w:h="16838"/>
          <w:pgMar w:top="1440" w:right="1416" w:bottom="1440" w:left="1800" w:header="720" w:footer="720" w:gutter="0"/>
          <w:pgNumType w:start="1"/>
          <w:cols w:space="720"/>
        </w:sectPr>
      </w:pPr>
      <w:bookmarkStart w:id="4" w:name="_Hlt438532663"/>
      <w:bookmarkStart w:id="5" w:name="_Toc438366664"/>
      <w:bookmarkStart w:id="6" w:name="_Toc438267877"/>
      <w:bookmarkStart w:id="7" w:name="_Toc438266923"/>
      <w:bookmarkEnd w:id="4"/>
    </w:p>
    <w:tbl>
      <w:tblPr>
        <w:tblW w:w="9399" w:type="dxa"/>
        <w:jc w:val="center"/>
        <w:tblLayout w:type="fixed"/>
        <w:tblLook w:val="04A0" w:firstRow="1" w:lastRow="0" w:firstColumn="1" w:lastColumn="0" w:noHBand="0" w:noVBand="1"/>
      </w:tblPr>
      <w:tblGrid>
        <w:gridCol w:w="2148"/>
        <w:gridCol w:w="7251"/>
      </w:tblGrid>
      <w:tr w:rsidR="00A15C78" w14:paraId="56B7FBC3" w14:textId="77777777">
        <w:trPr>
          <w:cantSplit/>
          <w:jc w:val="center"/>
        </w:trPr>
        <w:tc>
          <w:tcPr>
            <w:tcW w:w="9399" w:type="dxa"/>
            <w:gridSpan w:val="2"/>
            <w:vAlign w:val="center"/>
          </w:tcPr>
          <w:p w14:paraId="3116E766" w14:textId="77777777" w:rsidR="00A15C78" w:rsidRDefault="00E77D9D">
            <w:pPr>
              <w:pStyle w:val="StyleStyleS1-Header1TimesNewRoman14pt1"/>
              <w:spacing w:before="120" w:after="120" w:line="276" w:lineRule="auto"/>
              <w:rPr>
                <w:rFonts w:ascii="Arial" w:hAnsi="Arial" w:cs="Arial"/>
                <w:sz w:val="32"/>
                <w:szCs w:val="32"/>
                <w:lang w:val="en-GB"/>
              </w:rPr>
            </w:pPr>
            <w:bookmarkStart w:id="8" w:name="_Toc438438819"/>
            <w:bookmarkStart w:id="9" w:name="_Toc438532553"/>
            <w:bookmarkStart w:id="10" w:name="_Toc438733963"/>
            <w:bookmarkStart w:id="11" w:name="_Toc438962045"/>
            <w:bookmarkStart w:id="12" w:name="_Toc97371001"/>
            <w:bookmarkStart w:id="13" w:name="_Toc461939616"/>
            <w:bookmarkStart w:id="14" w:name="_Toc41053116"/>
            <w:bookmarkEnd w:id="5"/>
            <w:bookmarkEnd w:id="6"/>
            <w:bookmarkEnd w:id="7"/>
            <w:r>
              <w:rPr>
                <w:rFonts w:ascii="Arial" w:hAnsi="Arial" w:cs="Arial"/>
                <w:sz w:val="32"/>
                <w:szCs w:val="32"/>
                <w:lang w:val="en-GB"/>
              </w:rPr>
              <w:t>General</w:t>
            </w:r>
            <w:bookmarkEnd w:id="8"/>
            <w:bookmarkEnd w:id="9"/>
            <w:bookmarkEnd w:id="10"/>
            <w:bookmarkEnd w:id="11"/>
            <w:bookmarkEnd w:id="12"/>
            <w:bookmarkEnd w:id="13"/>
            <w:bookmarkEnd w:id="14"/>
          </w:p>
        </w:tc>
      </w:tr>
      <w:tr w:rsidR="00A15C78" w14:paraId="42EEDF40" w14:textId="77777777">
        <w:trPr>
          <w:trHeight w:val="558"/>
          <w:jc w:val="center"/>
        </w:trPr>
        <w:tc>
          <w:tcPr>
            <w:tcW w:w="2148" w:type="dxa"/>
          </w:tcPr>
          <w:p w14:paraId="6B423B28" w14:textId="77777777" w:rsidR="00A15C78" w:rsidRDefault="00E77D9D">
            <w:pPr>
              <w:pStyle w:val="S1-Header2"/>
              <w:tabs>
                <w:tab w:val="clear" w:pos="2052"/>
                <w:tab w:val="left" w:pos="432"/>
              </w:tabs>
              <w:spacing w:after="120" w:line="276" w:lineRule="auto"/>
              <w:ind w:left="432"/>
              <w:rPr>
                <w:lang w:val="en-GB"/>
              </w:rPr>
            </w:pPr>
            <w:bookmarkStart w:id="15" w:name="_Toc139863103"/>
            <w:bookmarkStart w:id="16" w:name="_Toc97371002"/>
            <w:bookmarkStart w:id="17" w:name="_Toc41053117"/>
            <w:r>
              <w:rPr>
                <w:lang w:val="en-GB"/>
              </w:rPr>
              <w:t xml:space="preserve">Scope of </w:t>
            </w:r>
            <w:bookmarkEnd w:id="15"/>
            <w:bookmarkEnd w:id="16"/>
            <w:r>
              <w:rPr>
                <w:lang w:val="en-GB"/>
              </w:rPr>
              <w:t>Bidding</w:t>
            </w:r>
            <w:bookmarkEnd w:id="17"/>
          </w:p>
        </w:tc>
        <w:tc>
          <w:tcPr>
            <w:tcW w:w="7251" w:type="dxa"/>
          </w:tcPr>
          <w:p w14:paraId="66E46D22" w14:textId="77777777" w:rsidR="00A15C78" w:rsidRDefault="00E77D9D">
            <w:pPr>
              <w:pStyle w:val="Header2-SubClauses"/>
              <w:spacing w:after="120" w:line="276" w:lineRule="auto"/>
              <w:ind w:left="475" w:hanging="475"/>
              <w:jc w:val="left"/>
              <w:rPr>
                <w:rFonts w:cs="Times New Roman"/>
                <w:lang w:val="en-GB"/>
              </w:rPr>
            </w:pPr>
            <w:r>
              <w:rPr>
                <w:rFonts w:cs="Times New Roman"/>
                <w:lang w:val="en-GB"/>
              </w:rPr>
              <w:t>The procuring entity, as specified in the</w:t>
            </w:r>
            <w:r>
              <w:rPr>
                <w:rFonts w:cs="Times New Roman"/>
                <w:b/>
                <w:lang w:val="en-GB"/>
              </w:rPr>
              <w:t xml:space="preserve"> BDS,</w:t>
            </w:r>
            <w:r>
              <w:rPr>
                <w:rFonts w:cs="Times New Roman"/>
                <w:lang w:val="en-GB"/>
              </w:rPr>
              <w:t xml:space="preserve"> issues this Bidding Document for the procurement of the works as specified in </w:t>
            </w:r>
            <w:r>
              <w:rPr>
                <w:rFonts w:cs="Times New Roman"/>
                <w:b/>
                <w:lang w:val="en-GB"/>
              </w:rPr>
              <w:t>Section V – Works’ Requirements</w:t>
            </w:r>
            <w:r>
              <w:rPr>
                <w:rFonts w:cs="Times New Roman"/>
                <w:lang w:val="en-GB"/>
              </w:rPr>
              <w:t xml:space="preserve">. </w:t>
            </w:r>
          </w:p>
          <w:p w14:paraId="643B9814" w14:textId="77777777" w:rsidR="00A15C78" w:rsidRDefault="00E77D9D">
            <w:pPr>
              <w:pStyle w:val="Header2-SubClauses"/>
              <w:spacing w:after="120" w:line="276" w:lineRule="auto"/>
              <w:ind w:left="475" w:hanging="475"/>
              <w:jc w:val="left"/>
              <w:rPr>
                <w:rFonts w:cs="Times New Roman"/>
                <w:lang w:val="en-GB"/>
              </w:rPr>
            </w:pPr>
            <w:r>
              <w:rPr>
                <w:rFonts w:cs="Times New Roman"/>
                <w:lang w:val="en-GB"/>
              </w:rPr>
              <w:t xml:space="preserve">The name and identification number of this </w:t>
            </w:r>
            <w:r>
              <w:rPr>
                <w:rFonts w:cs="Times New Roman"/>
                <w:b/>
                <w:bCs/>
                <w:lang w:val="en-GB"/>
              </w:rPr>
              <w:t>Restrictive Bidding</w:t>
            </w:r>
            <w:r>
              <w:rPr>
                <w:rFonts w:cs="Times New Roman"/>
                <w:lang w:val="en-GB"/>
              </w:rPr>
              <w:t xml:space="preserve"> procurement are </w:t>
            </w:r>
            <w:r>
              <w:rPr>
                <w:rFonts w:cs="Times New Roman"/>
                <w:b/>
                <w:bCs/>
                <w:lang w:val="en-GB"/>
              </w:rPr>
              <w:t>specified in the BDS</w:t>
            </w:r>
            <w:r>
              <w:rPr>
                <w:rFonts w:cs="Times New Roman"/>
                <w:bCs/>
                <w:lang w:val="en-GB"/>
              </w:rPr>
              <w:t>.</w:t>
            </w:r>
            <w:r>
              <w:rPr>
                <w:rFonts w:cs="Times New Roman"/>
                <w:lang w:val="en-GB"/>
              </w:rPr>
              <w:t xml:space="preserve"> The name, identification, and number of lots of are also </w:t>
            </w:r>
            <w:r>
              <w:rPr>
                <w:rFonts w:cs="Times New Roman"/>
                <w:b/>
                <w:bCs/>
                <w:lang w:val="en-GB"/>
              </w:rPr>
              <w:t>provided in the BDS</w:t>
            </w:r>
            <w:r>
              <w:rPr>
                <w:rFonts w:cs="Times New Roman"/>
                <w:bCs/>
                <w:lang w:val="en-GB"/>
              </w:rPr>
              <w:t>.</w:t>
            </w:r>
          </w:p>
          <w:p w14:paraId="5D46123A" w14:textId="77777777" w:rsidR="00A15C78" w:rsidRDefault="00E77D9D">
            <w:pPr>
              <w:pStyle w:val="Sub-ClauseText"/>
              <w:numPr>
                <w:ilvl w:val="1"/>
                <w:numId w:val="21"/>
              </w:numPr>
              <w:overflowPunct/>
              <w:autoSpaceDE/>
              <w:autoSpaceDN/>
              <w:adjustRightInd/>
              <w:spacing w:before="0" w:line="276" w:lineRule="auto"/>
              <w:jc w:val="left"/>
              <w:textAlignment w:val="auto"/>
              <w:rPr>
                <w:spacing w:val="0"/>
                <w:szCs w:val="24"/>
                <w:lang w:val="en-GB"/>
              </w:rPr>
            </w:pPr>
            <w:r>
              <w:rPr>
                <w:spacing w:val="0"/>
                <w:szCs w:val="24"/>
                <w:lang w:val="en-GB"/>
              </w:rPr>
              <w:t>Throughout this bidding document:</w:t>
            </w:r>
          </w:p>
          <w:p w14:paraId="6436288A" w14:textId="77777777" w:rsidR="00A15C78" w:rsidRDefault="00E77D9D">
            <w:pPr>
              <w:pStyle w:val="P3Header1-Clauses"/>
              <w:spacing w:after="120" w:line="276" w:lineRule="auto"/>
              <w:jc w:val="left"/>
              <w:rPr>
                <w:szCs w:val="24"/>
                <w:lang w:val="en-GB"/>
              </w:rPr>
            </w:pPr>
            <w:r>
              <w:rPr>
                <w:szCs w:val="24"/>
                <w:lang w:val="en-GB"/>
              </w:rPr>
              <w:t>“</w:t>
            </w:r>
            <w:r>
              <w:rPr>
                <w:b/>
                <w:szCs w:val="24"/>
                <w:lang w:val="en-GB"/>
              </w:rPr>
              <w:t>Contact Entity</w:t>
            </w:r>
            <w:r>
              <w:rPr>
                <w:szCs w:val="24"/>
                <w:lang w:val="en-GB"/>
              </w:rPr>
              <w:t>” is the procuring entity’s assigned agency or person for conducting the bidding and contract administration processes;</w:t>
            </w:r>
          </w:p>
          <w:p w14:paraId="0CBE1E70" w14:textId="77777777" w:rsidR="00A15C78" w:rsidRDefault="00E77D9D">
            <w:pPr>
              <w:pStyle w:val="P3Header1-Clauses"/>
              <w:spacing w:after="120" w:line="276" w:lineRule="auto"/>
              <w:jc w:val="left"/>
              <w:rPr>
                <w:szCs w:val="24"/>
                <w:lang w:val="en-GB"/>
              </w:rPr>
            </w:pPr>
            <w:r>
              <w:rPr>
                <w:szCs w:val="24"/>
                <w:lang w:val="en-GB"/>
              </w:rPr>
              <w:t>“</w:t>
            </w:r>
            <w:r>
              <w:rPr>
                <w:b/>
                <w:szCs w:val="24"/>
                <w:lang w:val="en-GB"/>
              </w:rPr>
              <w:t>day</w:t>
            </w:r>
            <w:r>
              <w:rPr>
                <w:szCs w:val="24"/>
                <w:lang w:val="en-GB"/>
              </w:rPr>
              <w:t>” means calendar day;</w:t>
            </w:r>
          </w:p>
          <w:p w14:paraId="74A25C2B" w14:textId="77777777" w:rsidR="00A15C78" w:rsidRDefault="00E77D9D">
            <w:pPr>
              <w:pStyle w:val="P3Header1-Clauses"/>
              <w:spacing w:after="120" w:line="276" w:lineRule="auto"/>
              <w:jc w:val="left"/>
              <w:rPr>
                <w:szCs w:val="24"/>
                <w:lang w:val="en-GB"/>
              </w:rPr>
            </w:pPr>
            <w:r>
              <w:rPr>
                <w:szCs w:val="24"/>
                <w:lang w:val="en-GB"/>
              </w:rPr>
              <w:t>“</w:t>
            </w:r>
            <w:r>
              <w:rPr>
                <w:b/>
                <w:szCs w:val="24"/>
                <w:lang w:val="en-GB"/>
              </w:rPr>
              <w:t>Government</w:t>
            </w:r>
            <w:r>
              <w:rPr>
                <w:szCs w:val="24"/>
                <w:lang w:val="en-GB"/>
              </w:rPr>
              <w:t>” means the Government of the Independent State of Samoa;</w:t>
            </w:r>
          </w:p>
          <w:p w14:paraId="13B6C147" w14:textId="77777777" w:rsidR="00A15C78" w:rsidRDefault="00E77D9D">
            <w:pPr>
              <w:pStyle w:val="P3Header1-Clauses"/>
              <w:spacing w:after="120" w:line="276" w:lineRule="auto"/>
              <w:jc w:val="left"/>
              <w:rPr>
                <w:szCs w:val="24"/>
                <w:lang w:val="en-GB"/>
              </w:rPr>
            </w:pPr>
            <w:r>
              <w:rPr>
                <w:szCs w:val="24"/>
                <w:lang w:val="en-GB"/>
              </w:rPr>
              <w:t>the term “</w:t>
            </w:r>
            <w:r>
              <w:rPr>
                <w:b/>
                <w:szCs w:val="24"/>
                <w:lang w:val="en-GB"/>
              </w:rPr>
              <w:t>in writing</w:t>
            </w:r>
            <w:r>
              <w:rPr>
                <w:szCs w:val="24"/>
                <w:lang w:val="en-GB"/>
              </w:rPr>
              <w:t>” means communicated in written form (e.g. by mail, e-mail, fax, telex) with proof of receipt;</w:t>
            </w:r>
          </w:p>
          <w:p w14:paraId="65218ABF" w14:textId="77777777" w:rsidR="00A15C78" w:rsidRDefault="00E77D9D">
            <w:pPr>
              <w:pStyle w:val="P3Header1-Clauses"/>
              <w:spacing w:after="120" w:line="276" w:lineRule="auto"/>
              <w:jc w:val="left"/>
              <w:rPr>
                <w:szCs w:val="24"/>
                <w:lang w:val="en-GB"/>
              </w:rPr>
            </w:pPr>
            <w:r>
              <w:rPr>
                <w:szCs w:val="24"/>
                <w:lang w:val="en-GB"/>
              </w:rPr>
              <w:t>“</w:t>
            </w:r>
            <w:r>
              <w:rPr>
                <w:b/>
                <w:szCs w:val="24"/>
                <w:lang w:val="en-GB"/>
              </w:rPr>
              <w:t>procuring entity</w:t>
            </w:r>
            <w:r>
              <w:rPr>
                <w:szCs w:val="24"/>
                <w:lang w:val="en-GB"/>
              </w:rPr>
              <w:t>” means the Government of the Independent State of Samoa acting by and through the Ministry of Finance  and the Executor of the Contract;</w:t>
            </w:r>
          </w:p>
          <w:p w14:paraId="52D4A5F1" w14:textId="77777777" w:rsidR="00A15C78" w:rsidRDefault="00E77D9D">
            <w:pPr>
              <w:pStyle w:val="P3Header1-Clauses"/>
              <w:spacing w:after="120" w:line="276" w:lineRule="auto"/>
              <w:jc w:val="left"/>
              <w:rPr>
                <w:b/>
                <w:szCs w:val="24"/>
                <w:lang w:val="en-GB"/>
              </w:rPr>
            </w:pPr>
            <w:r>
              <w:rPr>
                <w:szCs w:val="24"/>
                <w:lang w:val="en-GB"/>
              </w:rPr>
              <w:t>if the context so requires, “</w:t>
            </w:r>
            <w:r>
              <w:rPr>
                <w:b/>
                <w:szCs w:val="24"/>
                <w:lang w:val="en-GB"/>
              </w:rPr>
              <w:t>singular</w:t>
            </w:r>
            <w:r>
              <w:rPr>
                <w:szCs w:val="24"/>
                <w:lang w:val="en-GB"/>
              </w:rPr>
              <w:t>” means “</w:t>
            </w:r>
            <w:r>
              <w:rPr>
                <w:b/>
                <w:szCs w:val="24"/>
                <w:lang w:val="en-GB"/>
              </w:rPr>
              <w:t>plural</w:t>
            </w:r>
            <w:r>
              <w:rPr>
                <w:szCs w:val="24"/>
                <w:lang w:val="en-GB"/>
              </w:rPr>
              <w:t>” and vice versa.</w:t>
            </w:r>
          </w:p>
        </w:tc>
      </w:tr>
      <w:tr w:rsidR="00A15C78" w14:paraId="5AB9A152" w14:textId="77777777">
        <w:trPr>
          <w:jc w:val="center"/>
        </w:trPr>
        <w:tc>
          <w:tcPr>
            <w:tcW w:w="2148" w:type="dxa"/>
          </w:tcPr>
          <w:p w14:paraId="60F765C7" w14:textId="77777777" w:rsidR="00A15C78" w:rsidRDefault="00E77D9D">
            <w:pPr>
              <w:pStyle w:val="S1-Header2"/>
              <w:tabs>
                <w:tab w:val="clear" w:pos="2052"/>
                <w:tab w:val="left" w:pos="432"/>
              </w:tabs>
              <w:spacing w:after="120" w:line="276" w:lineRule="auto"/>
              <w:ind w:left="432"/>
              <w:rPr>
                <w:lang w:val="en-GB"/>
              </w:rPr>
            </w:pPr>
            <w:bookmarkStart w:id="18" w:name="_Toc438530847"/>
            <w:bookmarkStart w:id="19" w:name="_Toc438532555"/>
            <w:bookmarkStart w:id="20" w:name="_Toc41053118"/>
            <w:bookmarkStart w:id="21" w:name="_Toc438733965"/>
            <w:bookmarkStart w:id="22" w:name="_Toc438907006"/>
            <w:bookmarkStart w:id="23" w:name="_Toc139863104"/>
            <w:bookmarkStart w:id="24" w:name="_Toc438532556"/>
            <w:bookmarkStart w:id="25" w:name="_Toc438438821"/>
            <w:bookmarkStart w:id="26" w:name="_Toc97371003"/>
            <w:bookmarkStart w:id="27" w:name="_Toc438907205"/>
            <w:bookmarkEnd w:id="18"/>
            <w:bookmarkEnd w:id="19"/>
            <w:r>
              <w:rPr>
                <w:lang w:val="en-GB"/>
              </w:rPr>
              <w:t>Source of Funds</w:t>
            </w:r>
            <w:bookmarkEnd w:id="20"/>
          </w:p>
        </w:tc>
        <w:tc>
          <w:tcPr>
            <w:tcW w:w="7251" w:type="dxa"/>
          </w:tcPr>
          <w:p w14:paraId="0E0860BB" w14:textId="77777777" w:rsidR="00A15C78" w:rsidRDefault="00E77D9D">
            <w:pPr>
              <w:pStyle w:val="Sub-ClauseText"/>
              <w:numPr>
                <w:ilvl w:val="1"/>
                <w:numId w:val="22"/>
              </w:numPr>
              <w:overflowPunct/>
              <w:autoSpaceDE/>
              <w:autoSpaceDN/>
              <w:adjustRightInd/>
              <w:spacing w:before="0" w:line="276" w:lineRule="auto"/>
              <w:ind w:left="605" w:hanging="605"/>
              <w:jc w:val="left"/>
              <w:textAlignment w:val="auto"/>
              <w:rPr>
                <w:spacing w:val="0"/>
                <w:szCs w:val="24"/>
                <w:lang w:val="en-GB"/>
              </w:rPr>
            </w:pPr>
            <w:r>
              <w:rPr>
                <w:spacing w:val="0"/>
                <w:szCs w:val="24"/>
                <w:lang w:val="en-GB"/>
              </w:rPr>
              <w:t xml:space="preserve">The procuring entity has received public funds toward the cost of the project </w:t>
            </w:r>
            <w:r>
              <w:rPr>
                <w:b/>
                <w:spacing w:val="0"/>
                <w:szCs w:val="24"/>
                <w:lang w:val="en-GB"/>
              </w:rPr>
              <w:t>named in the</w:t>
            </w:r>
            <w:r>
              <w:rPr>
                <w:spacing w:val="0"/>
                <w:szCs w:val="24"/>
                <w:lang w:val="en-GB"/>
              </w:rPr>
              <w:t xml:space="preserve"> </w:t>
            </w:r>
            <w:r>
              <w:rPr>
                <w:b/>
                <w:spacing w:val="0"/>
                <w:szCs w:val="24"/>
                <w:lang w:val="en-GB"/>
              </w:rPr>
              <w:t>BDS</w:t>
            </w:r>
            <w:r>
              <w:rPr>
                <w:spacing w:val="0"/>
                <w:szCs w:val="24"/>
                <w:lang w:val="en-GB"/>
              </w:rPr>
              <w:t xml:space="preserve"> for the execution of this procurement. </w:t>
            </w:r>
          </w:p>
          <w:p w14:paraId="7273ACD0" w14:textId="77777777" w:rsidR="00A15C78" w:rsidRDefault="00E77D9D">
            <w:pPr>
              <w:pStyle w:val="Sub-ClauseText"/>
              <w:numPr>
                <w:ilvl w:val="1"/>
                <w:numId w:val="22"/>
              </w:numPr>
              <w:overflowPunct/>
              <w:autoSpaceDE/>
              <w:autoSpaceDN/>
              <w:adjustRightInd/>
              <w:spacing w:before="0" w:line="276" w:lineRule="auto"/>
              <w:ind w:left="605" w:hanging="605"/>
              <w:jc w:val="left"/>
              <w:textAlignment w:val="auto"/>
              <w:rPr>
                <w:szCs w:val="24"/>
                <w:lang w:val="en-GB"/>
              </w:rPr>
            </w:pPr>
            <w:r>
              <w:rPr>
                <w:spacing w:val="0"/>
                <w:szCs w:val="24"/>
                <w:lang w:val="en-GB"/>
              </w:rPr>
              <w:t>Payment shall be in accordance with the Government’s Treasury Instructions and Payment Policy.</w:t>
            </w:r>
          </w:p>
        </w:tc>
      </w:tr>
      <w:tr w:rsidR="00A15C78" w14:paraId="6CEC6405" w14:textId="77777777">
        <w:trPr>
          <w:jc w:val="center"/>
        </w:trPr>
        <w:tc>
          <w:tcPr>
            <w:tcW w:w="2148" w:type="dxa"/>
          </w:tcPr>
          <w:p w14:paraId="1E6EA713" w14:textId="77777777" w:rsidR="00A15C78" w:rsidRDefault="00E77D9D">
            <w:pPr>
              <w:pStyle w:val="S1-Header2"/>
              <w:tabs>
                <w:tab w:val="clear" w:pos="2052"/>
                <w:tab w:val="left" w:pos="432"/>
              </w:tabs>
              <w:spacing w:after="120" w:line="276" w:lineRule="auto"/>
              <w:ind w:left="432"/>
              <w:rPr>
                <w:lang w:val="en-GB"/>
              </w:rPr>
            </w:pPr>
            <w:bookmarkStart w:id="28" w:name="_Toc438532557"/>
            <w:bookmarkStart w:id="29" w:name="_Toc438532558"/>
            <w:bookmarkStart w:id="30" w:name="_Toc438002631"/>
            <w:bookmarkEnd w:id="21"/>
            <w:bookmarkEnd w:id="22"/>
            <w:bookmarkEnd w:id="23"/>
            <w:bookmarkEnd w:id="24"/>
            <w:bookmarkEnd w:id="25"/>
            <w:bookmarkEnd w:id="26"/>
            <w:bookmarkEnd w:id="27"/>
            <w:bookmarkEnd w:id="28"/>
            <w:bookmarkEnd w:id="29"/>
            <w:r>
              <w:rPr>
                <w:lang w:val="en-GB"/>
              </w:rPr>
              <w:br w:type="page"/>
            </w:r>
            <w:bookmarkStart w:id="31" w:name="_Toc41053119"/>
            <w:bookmarkEnd w:id="30"/>
            <w:r>
              <w:rPr>
                <w:lang w:val="en-GB"/>
              </w:rPr>
              <w:t>Fraud and Corruption</w:t>
            </w:r>
            <w:bookmarkEnd w:id="31"/>
            <w:r>
              <w:rPr>
                <w:lang w:val="en-GB"/>
              </w:rPr>
              <w:t xml:space="preserve"> </w:t>
            </w:r>
          </w:p>
        </w:tc>
        <w:tc>
          <w:tcPr>
            <w:tcW w:w="7251" w:type="dxa"/>
          </w:tcPr>
          <w:p w14:paraId="160C470A"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The procuring entity shall require that the contractor, its contractors and their agents (whether declared or not), personnel, subcontractors, sub-consultants, and service providers under Government-financed contracts, observe the highest standard of ethics during the procurement and execution of such contracts.</w:t>
            </w:r>
          </w:p>
          <w:p w14:paraId="700E1AE1"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Accordingly, the Government shall clarify the terms where it becomes necessary, but for the purposes of this provision the following are considered unacceptable practices;</w:t>
            </w:r>
          </w:p>
          <w:p w14:paraId="682A182E" w14:textId="77777777" w:rsidR="00A15C78" w:rsidRDefault="00E77D9D">
            <w:pPr>
              <w:pStyle w:val="P3Header1-Clauses"/>
              <w:spacing w:after="120" w:line="276" w:lineRule="auto"/>
              <w:jc w:val="left"/>
              <w:rPr>
                <w:i/>
                <w:szCs w:val="24"/>
                <w:lang w:val="en-GB"/>
              </w:rPr>
            </w:pPr>
            <w:r>
              <w:rPr>
                <w:szCs w:val="24"/>
                <w:lang w:val="en-GB"/>
              </w:rPr>
              <w:t>“corrupt practice” means the offering, giving, receiving, or soliciting, directly or indirectly, anything of value to influence improperly the actions of another party;</w:t>
            </w:r>
            <w:r>
              <w:rPr>
                <w:rStyle w:val="FootnoteReference"/>
                <w:szCs w:val="24"/>
                <w:lang w:val="en-GB"/>
              </w:rPr>
              <w:t xml:space="preserve"> </w:t>
            </w:r>
            <w:r>
              <w:rPr>
                <w:rStyle w:val="FootnoteReference"/>
                <w:szCs w:val="24"/>
                <w:lang w:val="en-GB"/>
              </w:rPr>
              <w:footnoteReference w:id="1"/>
            </w:r>
          </w:p>
          <w:p w14:paraId="31EE9306" w14:textId="77777777" w:rsidR="00A15C78" w:rsidRDefault="00E77D9D">
            <w:pPr>
              <w:pStyle w:val="P3Header1-Clauses"/>
              <w:spacing w:after="120" w:line="276" w:lineRule="auto"/>
              <w:jc w:val="left"/>
              <w:rPr>
                <w:szCs w:val="24"/>
                <w:lang w:val="en-GB"/>
              </w:rPr>
            </w:pPr>
            <w:r>
              <w:rPr>
                <w:szCs w:val="24"/>
                <w:lang w:val="en-GB"/>
              </w:rPr>
              <w:t>“fraudulent practice” means any act or omission, including a misrepresentation, that knowingly or recklessly misleads, or attempts to mislead, a party to obtain a financial or other benefit or to avoid an obligation;</w:t>
            </w:r>
            <w:r>
              <w:rPr>
                <w:rStyle w:val="FootnoteReference"/>
                <w:szCs w:val="24"/>
                <w:lang w:val="en-GB"/>
              </w:rPr>
              <w:t xml:space="preserve"> </w:t>
            </w:r>
            <w:r>
              <w:rPr>
                <w:rStyle w:val="FootnoteReference"/>
                <w:szCs w:val="24"/>
                <w:lang w:val="en-GB"/>
              </w:rPr>
              <w:footnoteReference w:id="2"/>
            </w:r>
          </w:p>
          <w:p w14:paraId="288B1FC1" w14:textId="77777777" w:rsidR="00A15C78" w:rsidRDefault="00E77D9D">
            <w:pPr>
              <w:pStyle w:val="P3Header1-Clauses"/>
              <w:spacing w:after="120" w:line="276" w:lineRule="auto"/>
              <w:jc w:val="left"/>
              <w:rPr>
                <w:szCs w:val="24"/>
                <w:lang w:val="en-GB"/>
              </w:rPr>
            </w:pPr>
            <w:r>
              <w:rPr>
                <w:szCs w:val="24"/>
                <w:lang w:val="en-GB"/>
              </w:rPr>
              <w:t>“collusive practice” means an arrangement between two or more parties</w:t>
            </w:r>
            <w:r>
              <w:rPr>
                <w:rStyle w:val="FootnoteReference"/>
                <w:szCs w:val="24"/>
                <w:lang w:val="en-GB"/>
              </w:rPr>
              <w:footnoteReference w:id="3"/>
            </w:r>
            <w:r>
              <w:rPr>
                <w:szCs w:val="24"/>
                <w:lang w:val="en-GB"/>
              </w:rPr>
              <w:t xml:space="preserve"> designed to achieve an improper purpose, including influencing improperly the actions of another party;</w:t>
            </w:r>
          </w:p>
          <w:p w14:paraId="7C4DE908" w14:textId="77777777" w:rsidR="00A15C78" w:rsidRDefault="00E77D9D">
            <w:pPr>
              <w:pStyle w:val="P3Header1-Clauses"/>
              <w:spacing w:after="120" w:line="276" w:lineRule="auto"/>
              <w:jc w:val="left"/>
              <w:rPr>
                <w:szCs w:val="24"/>
                <w:lang w:val="en-GB"/>
              </w:rPr>
            </w:pPr>
            <w:r>
              <w:rPr>
                <w:szCs w:val="24"/>
                <w:lang w:val="en-GB"/>
              </w:rPr>
              <w:t>“coercive practice” means impairing or harming, or threatening to impair or harm, directly or indirectly, any party or the property of the party to influence improperly the actions of a party;</w:t>
            </w:r>
            <w:r>
              <w:rPr>
                <w:rStyle w:val="FootnoteReference"/>
                <w:szCs w:val="24"/>
                <w:lang w:val="en-GB"/>
              </w:rPr>
              <w:t xml:space="preserve"> </w:t>
            </w:r>
            <w:r>
              <w:rPr>
                <w:rStyle w:val="FootnoteReference"/>
                <w:szCs w:val="24"/>
                <w:lang w:val="en-GB"/>
              </w:rPr>
              <w:footnoteReference w:id="4"/>
            </w:r>
            <w:r>
              <w:rPr>
                <w:szCs w:val="24"/>
                <w:lang w:val="en-GB"/>
              </w:rPr>
              <w:t xml:space="preserve">  and/or</w:t>
            </w:r>
          </w:p>
          <w:p w14:paraId="53F1C168" w14:textId="77777777" w:rsidR="00A15C78" w:rsidRDefault="00E77D9D">
            <w:pPr>
              <w:pStyle w:val="P3Header1-Clauses"/>
              <w:spacing w:line="276" w:lineRule="auto"/>
              <w:jc w:val="left"/>
              <w:rPr>
                <w:szCs w:val="24"/>
                <w:lang w:val="en-GB"/>
              </w:rPr>
            </w:pPr>
            <w:r>
              <w:rPr>
                <w:szCs w:val="24"/>
                <w:lang w:val="en-GB"/>
              </w:rPr>
              <w:t>“obstructive practice” means:</w:t>
            </w:r>
          </w:p>
          <w:p w14:paraId="7C958307" w14:textId="77777777" w:rsidR="00A15C78" w:rsidRDefault="00E77D9D">
            <w:pPr>
              <w:pStyle w:val="P3Header1-Clauses"/>
              <w:numPr>
                <w:ilvl w:val="0"/>
                <w:numId w:val="0"/>
              </w:numPr>
              <w:spacing w:line="276" w:lineRule="auto"/>
              <w:ind w:left="864"/>
              <w:jc w:val="left"/>
              <w:rPr>
                <w:szCs w:val="24"/>
                <w:lang w:val="en-GB"/>
              </w:rPr>
            </w:pPr>
            <w:r>
              <w:rPr>
                <w:szCs w:val="24"/>
                <w:lang w:val="en-GB"/>
              </w:rPr>
              <w:t>(aa)</w:t>
            </w:r>
            <w:r>
              <w:rPr>
                <w:szCs w:val="24"/>
                <w:lang w:val="en-GB"/>
              </w:rPr>
              <w:tab/>
              <w:t>deliberately destroying, falsifying, altering or concealing of evidence material to the investigation or making false statements to investigators in order to materially impede a Government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0ED091FE" w14:textId="77777777" w:rsidR="00A15C78" w:rsidRDefault="00E77D9D">
            <w:pPr>
              <w:pStyle w:val="P3Header1-Clauses"/>
              <w:numPr>
                <w:ilvl w:val="0"/>
                <w:numId w:val="0"/>
              </w:numPr>
              <w:spacing w:line="276" w:lineRule="auto"/>
              <w:ind w:left="864"/>
              <w:jc w:val="left"/>
              <w:rPr>
                <w:szCs w:val="24"/>
                <w:lang w:val="en-GB"/>
              </w:rPr>
            </w:pPr>
            <w:r>
              <w:rPr>
                <w:szCs w:val="24"/>
                <w:lang w:val="en-GB"/>
              </w:rPr>
              <w:t>(bb)</w:t>
            </w:r>
            <w:r>
              <w:rPr>
                <w:szCs w:val="24"/>
                <w:lang w:val="en-GB"/>
              </w:rPr>
              <w:tab/>
              <w:t xml:space="preserve">acts intended to materially impede the exercise of the Government’s inspection and audit rights. </w:t>
            </w:r>
          </w:p>
          <w:p w14:paraId="727D66DB"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 xml:space="preserve">A person who commits an offence relating to corrupt activities in Samoa shall </w:t>
            </w:r>
          </w:p>
          <w:p w14:paraId="4FDFD87E" w14:textId="77777777" w:rsidR="00A15C78" w:rsidRDefault="00E77D9D">
            <w:pPr>
              <w:pStyle w:val="P3Header1-Clauses"/>
              <w:spacing w:after="120" w:line="276" w:lineRule="auto"/>
              <w:jc w:val="left"/>
              <w:rPr>
                <w:szCs w:val="24"/>
                <w:lang w:val="en-GB"/>
              </w:rPr>
            </w:pPr>
            <w:r>
              <w:rPr>
                <w:szCs w:val="24"/>
                <w:lang w:val="en-GB"/>
              </w:rPr>
              <w:t>be liable for conviction under the provisions of the laws of the Independent State of Samoa relating to corrupt activities in Samoa;</w:t>
            </w:r>
          </w:p>
          <w:p w14:paraId="59813A34" w14:textId="77777777" w:rsidR="00A15C78" w:rsidRDefault="00E77D9D">
            <w:pPr>
              <w:pStyle w:val="P3Header1-Clauses"/>
              <w:spacing w:after="120" w:line="276" w:lineRule="auto"/>
              <w:jc w:val="left"/>
              <w:rPr>
                <w:szCs w:val="24"/>
                <w:lang w:val="en-GB"/>
              </w:rPr>
            </w:pPr>
            <w:r>
              <w:rPr>
                <w:szCs w:val="24"/>
                <w:lang w:val="en-GB"/>
              </w:rPr>
              <w:t xml:space="preserve">have their bid rejected if it is determined that the bidder is not in compliance with the laws of the Independent State of Samoa relating to corrupt activities in Samoa; </w:t>
            </w:r>
          </w:p>
          <w:p w14:paraId="4DA2D453" w14:textId="77777777" w:rsidR="00A15C78" w:rsidRDefault="00E77D9D">
            <w:pPr>
              <w:pStyle w:val="P3Header1-Clauses"/>
              <w:spacing w:after="120" w:line="276" w:lineRule="auto"/>
              <w:jc w:val="left"/>
              <w:rPr>
                <w:szCs w:val="24"/>
                <w:lang w:val="en-GB"/>
              </w:rPr>
            </w:pPr>
            <w:r>
              <w:rPr>
                <w:szCs w:val="24"/>
                <w:lang w:val="en-GB"/>
              </w:rPr>
              <w:t xml:space="preserve">risk other sanctions in accordance with the Procurement Suspensions and Debarments Procedure. </w:t>
            </w:r>
          </w:p>
          <w:p w14:paraId="7AB86285"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The procuring entity will:</w:t>
            </w:r>
          </w:p>
          <w:p w14:paraId="0EA87783" w14:textId="77777777" w:rsidR="00A15C78" w:rsidRDefault="00E77D9D">
            <w:pPr>
              <w:numPr>
                <w:ilvl w:val="0"/>
                <w:numId w:val="23"/>
              </w:numPr>
              <w:spacing w:after="120" w:line="276" w:lineRule="auto"/>
              <w:rPr>
                <w:spacing w:val="-4"/>
                <w:lang w:val="en-GB"/>
              </w:rPr>
            </w:pPr>
            <w:r>
              <w:rPr>
                <w:spacing w:val="-4"/>
                <w:lang w:val="en-GB"/>
              </w:rPr>
              <w:t>reject a bid if it determines that the bidder recommended for award has, directly or through an agent, engaged in corrupt, fraudulent, collusive, coercive, or obstructive practices in competing for the contract in question;</w:t>
            </w:r>
          </w:p>
          <w:p w14:paraId="6FFDA558" w14:textId="77777777" w:rsidR="00A15C78" w:rsidRDefault="00E77D9D">
            <w:pPr>
              <w:numPr>
                <w:ilvl w:val="0"/>
                <w:numId w:val="23"/>
              </w:numPr>
              <w:spacing w:after="120" w:line="276" w:lineRule="auto"/>
              <w:rPr>
                <w:spacing w:val="-4"/>
                <w:lang w:val="en-GB"/>
              </w:rPr>
            </w:pPr>
            <w:r>
              <w:rPr>
                <w:spacing w:val="-4"/>
                <w:lang w:val="en-GB"/>
              </w:rPr>
              <w:t>cancel the portion of the funding appropriation allocated to a contract if it determines at any time that representatives of the procuring entity or of a beneficiary of the appropriation were engaged in corrupt, fraudulent, collusive, or coercive practices during the selection process or the execution of that contract, without the procuring entity having taken timely and appropriate action satisfactory to the procuring entity to remedy the situation or address such practices when they occur;</w:t>
            </w:r>
          </w:p>
          <w:p w14:paraId="70BD091E" w14:textId="77777777" w:rsidR="00A15C78" w:rsidRDefault="00E77D9D">
            <w:pPr>
              <w:numPr>
                <w:ilvl w:val="0"/>
                <w:numId w:val="23"/>
              </w:numPr>
              <w:spacing w:after="120" w:line="276" w:lineRule="auto"/>
              <w:rPr>
                <w:spacing w:val="-4"/>
                <w:lang w:val="en-GB"/>
              </w:rPr>
            </w:pPr>
            <w:r>
              <w:rPr>
                <w:spacing w:val="-4"/>
                <w:lang w:val="en-GB"/>
              </w:rPr>
              <w:t>sanction a bidder, including declaring ineligible, either indefinitely or for a stated period of time, to be awarded a Government financed contract if it at any time determines that the bidder has, directly or through an agent, engaged in corrupt, fraudulent, collusive, coercive, or obstructive practices in competing for, or in executing, a Government financed contract; and</w:t>
            </w:r>
          </w:p>
          <w:p w14:paraId="1F13B052" w14:textId="77777777" w:rsidR="00A15C78" w:rsidRDefault="00E77D9D">
            <w:pPr>
              <w:numPr>
                <w:ilvl w:val="0"/>
                <w:numId w:val="23"/>
              </w:numPr>
              <w:spacing w:after="120" w:line="276" w:lineRule="auto"/>
              <w:rPr>
                <w:spacing w:val="-4"/>
                <w:lang w:val="en-GB"/>
              </w:rPr>
            </w:pPr>
            <w:r>
              <w:rPr>
                <w:spacing w:val="-4"/>
                <w:lang w:val="en-GB"/>
              </w:rPr>
              <w:t>have the right to require that, in contracts financed by a Government appropriation, a provision be included requiring bidders to submit audited financial statements and the same to be certified by an independent auditor, and also to permit the Government to inspect their accounts and records and other documents relating to the submission of proposals and contract performance and to have them audited by auditors appointed by the Government.</w:t>
            </w:r>
          </w:p>
          <w:p w14:paraId="51600D55" w14:textId="77777777" w:rsidR="00A15C78" w:rsidRDefault="00E77D9D">
            <w:pPr>
              <w:pStyle w:val="Header2-SubClauses"/>
              <w:tabs>
                <w:tab w:val="clear" w:pos="5323"/>
                <w:tab w:val="left" w:pos="603"/>
              </w:tabs>
              <w:spacing w:after="120" w:line="276" w:lineRule="auto"/>
              <w:ind w:left="601" w:hanging="601"/>
              <w:jc w:val="left"/>
              <w:rPr>
                <w:rFonts w:cs="Times New Roman"/>
                <w:i/>
                <w:lang w:val="en-GB"/>
              </w:rPr>
            </w:pPr>
            <w:r>
              <w:rPr>
                <w:rFonts w:cs="Times New Roman"/>
                <w:lang w:val="en-GB"/>
              </w:rPr>
              <w:t>Furthermore, bidders shall be aware of the provision stated in GCC 56.1 of this bidding document with regard to termination for fraudulent and corrupt behaviour.</w:t>
            </w:r>
          </w:p>
        </w:tc>
      </w:tr>
      <w:tr w:rsidR="00A15C78" w14:paraId="6F54F44A" w14:textId="77777777">
        <w:trPr>
          <w:jc w:val="center"/>
        </w:trPr>
        <w:tc>
          <w:tcPr>
            <w:tcW w:w="2148" w:type="dxa"/>
          </w:tcPr>
          <w:p w14:paraId="43C61478" w14:textId="77777777" w:rsidR="00A15C78" w:rsidRDefault="00E77D9D">
            <w:pPr>
              <w:pStyle w:val="S1-Header2"/>
              <w:tabs>
                <w:tab w:val="clear" w:pos="2052"/>
                <w:tab w:val="left" w:pos="432"/>
              </w:tabs>
              <w:spacing w:after="120" w:line="276" w:lineRule="auto"/>
              <w:ind w:left="432"/>
              <w:rPr>
                <w:lang w:val="en-GB"/>
              </w:rPr>
            </w:pPr>
            <w:bookmarkStart w:id="32" w:name="_Toc438438823"/>
            <w:bookmarkStart w:id="33" w:name="_Toc438733967"/>
            <w:bookmarkStart w:id="34" w:name="_Toc41053120"/>
            <w:bookmarkStart w:id="35" w:name="_Toc139863106"/>
            <w:bookmarkStart w:id="36" w:name="_Toc438907008"/>
            <w:bookmarkStart w:id="37" w:name="_Toc97371005"/>
            <w:bookmarkStart w:id="38" w:name="_Toc438907207"/>
            <w:bookmarkStart w:id="39" w:name="_Toc438532560"/>
            <w:r>
              <w:rPr>
                <w:lang w:val="en-GB"/>
              </w:rPr>
              <w:t>Eligible Bidders</w:t>
            </w:r>
            <w:bookmarkEnd w:id="32"/>
            <w:bookmarkEnd w:id="33"/>
            <w:bookmarkEnd w:id="34"/>
            <w:bookmarkEnd w:id="35"/>
            <w:bookmarkEnd w:id="36"/>
            <w:bookmarkEnd w:id="37"/>
            <w:bookmarkEnd w:id="38"/>
            <w:bookmarkEnd w:id="39"/>
          </w:p>
          <w:p w14:paraId="210C14CA" w14:textId="77777777" w:rsidR="00A15C78" w:rsidRDefault="00A15C78">
            <w:pPr>
              <w:pStyle w:val="Header1-Clauses"/>
              <w:numPr>
                <w:ilvl w:val="0"/>
                <w:numId w:val="0"/>
              </w:numPr>
              <w:spacing w:before="0" w:after="120" w:line="276" w:lineRule="auto"/>
              <w:ind w:left="432" w:hanging="432"/>
              <w:rPr>
                <w:rFonts w:ascii="Times New Roman" w:hAnsi="Times New Roman"/>
                <w:sz w:val="24"/>
                <w:szCs w:val="24"/>
                <w:lang w:val="en-GB"/>
              </w:rPr>
            </w:pPr>
          </w:p>
          <w:p w14:paraId="67865103" w14:textId="77777777" w:rsidR="00A15C78" w:rsidRDefault="00A15C78">
            <w:pPr>
              <w:pStyle w:val="Header1-Clauses"/>
              <w:numPr>
                <w:ilvl w:val="0"/>
                <w:numId w:val="0"/>
              </w:numPr>
              <w:spacing w:before="0" w:after="120" w:line="276" w:lineRule="auto"/>
              <w:ind w:left="432" w:hanging="432"/>
              <w:rPr>
                <w:rFonts w:ascii="Times New Roman" w:hAnsi="Times New Roman"/>
                <w:b w:val="0"/>
                <w:bCs/>
                <w:sz w:val="24"/>
                <w:szCs w:val="24"/>
                <w:lang w:val="en-GB"/>
              </w:rPr>
            </w:pPr>
          </w:p>
        </w:tc>
        <w:tc>
          <w:tcPr>
            <w:tcW w:w="7251" w:type="dxa"/>
          </w:tcPr>
          <w:p w14:paraId="26DED2CF"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 xml:space="preserve">A bidder may be a natural person, private entity, or government-owned entity or a joint venture (JV), under an existing agreement, or with the intent to constitute a legally-enforceable JV (supported by a letter of intent). All partners shall be jointly and severally liable for the execution of the Contract in accordance with the terms and conditions of Contract. The JV shall nominate a Representative who shall have the authority to conduct all business for and on behalf of any and all the members of the JV during the bidding process and, in the event the JV is awarded the Contract, during contract execution. Unless </w:t>
            </w:r>
            <w:r>
              <w:rPr>
                <w:rFonts w:cs="Times New Roman"/>
                <w:b/>
                <w:lang w:val="en-GB"/>
              </w:rPr>
              <w:t>specified in the BDS</w:t>
            </w:r>
            <w:r>
              <w:rPr>
                <w:rFonts w:cs="Times New Roman"/>
                <w:lang w:val="en-GB"/>
              </w:rPr>
              <w:t>, there is no limit on the number of members in a JV.</w:t>
            </w:r>
          </w:p>
          <w:p w14:paraId="4D4A0632"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A bidder shall be deemed to have the nationality of a country if the bidder is a citizen or is constituted, or incorporated, and operates in conformity with the provisions of the laws of that country. This criterion shall also apply to the determination of the nationality of proposed subcontractors or contractors for any part of the Contract including related services.</w:t>
            </w:r>
          </w:p>
          <w:p w14:paraId="2BDC9271"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An eligible bidder (regardless of its country of registration and including any director, officer, manager or supervisor of the bidder) shall not within a period of 3 years preceding the date of issuance of the invitation to bid have been:</w:t>
            </w:r>
          </w:p>
          <w:p w14:paraId="47EAD091" w14:textId="77777777" w:rsidR="00A15C78" w:rsidRDefault="00E77D9D">
            <w:pPr>
              <w:numPr>
                <w:ilvl w:val="0"/>
                <w:numId w:val="24"/>
              </w:numPr>
              <w:spacing w:after="120" w:line="276" w:lineRule="auto"/>
              <w:rPr>
                <w:spacing w:val="-4"/>
                <w:lang w:val="en-GB"/>
              </w:rPr>
            </w:pPr>
            <w:r>
              <w:rPr>
                <w:spacing w:val="-4"/>
                <w:lang w:val="en-GB"/>
              </w:rPr>
              <w:t>convicted of any criminal offence, whether in Samoa or elsewhere:</w:t>
            </w:r>
          </w:p>
          <w:p w14:paraId="16502A83" w14:textId="77777777" w:rsidR="00A15C78" w:rsidRDefault="00E77D9D">
            <w:pPr>
              <w:pStyle w:val="Heading4"/>
              <w:numPr>
                <w:ilvl w:val="3"/>
                <w:numId w:val="25"/>
              </w:numPr>
              <w:rPr>
                <w:rFonts w:ascii="Times New Roman" w:hAnsi="Times New Roman" w:cs="Times New Roman"/>
                <w:sz w:val="24"/>
                <w:szCs w:val="24"/>
                <w:lang w:val="en-GB"/>
              </w:rPr>
            </w:pPr>
            <w:r>
              <w:rPr>
                <w:rFonts w:ascii="Times New Roman" w:hAnsi="Times New Roman" w:cs="Times New Roman"/>
                <w:sz w:val="24"/>
                <w:szCs w:val="24"/>
                <w:lang w:val="en-GB"/>
              </w:rPr>
              <w:t>relating to his or her professional conduct;</w:t>
            </w:r>
          </w:p>
          <w:p w14:paraId="1C7BA348" w14:textId="77777777" w:rsidR="00A15C78" w:rsidRDefault="00E77D9D">
            <w:pPr>
              <w:pStyle w:val="Heading4"/>
              <w:numPr>
                <w:ilvl w:val="3"/>
                <w:numId w:val="25"/>
              </w:numPr>
              <w:rPr>
                <w:rFonts w:ascii="Times New Roman" w:hAnsi="Times New Roman" w:cs="Times New Roman"/>
                <w:sz w:val="24"/>
                <w:szCs w:val="24"/>
                <w:lang w:val="en-GB"/>
              </w:rPr>
            </w:pPr>
            <w:r>
              <w:rPr>
                <w:rFonts w:ascii="Times New Roman" w:hAnsi="Times New Roman" w:cs="Times New Roman"/>
                <w:sz w:val="24"/>
                <w:szCs w:val="24"/>
                <w:lang w:val="en-GB"/>
              </w:rPr>
              <w:t>relating to the making of false statements or misrepresentations as to his or her qualifications to enter into a procurement contract;</w:t>
            </w:r>
          </w:p>
          <w:p w14:paraId="4E33C3C4" w14:textId="77777777" w:rsidR="00A15C78" w:rsidRDefault="00E77D9D">
            <w:pPr>
              <w:pStyle w:val="Heading4"/>
              <w:numPr>
                <w:ilvl w:val="3"/>
                <w:numId w:val="25"/>
              </w:numPr>
              <w:rPr>
                <w:rFonts w:ascii="Times New Roman" w:hAnsi="Times New Roman" w:cs="Times New Roman"/>
                <w:sz w:val="24"/>
                <w:szCs w:val="24"/>
                <w:lang w:val="en-GB"/>
              </w:rPr>
            </w:pPr>
            <w:r>
              <w:rPr>
                <w:rFonts w:ascii="Times New Roman" w:hAnsi="Times New Roman" w:cs="Times New Roman"/>
                <w:sz w:val="24"/>
                <w:szCs w:val="24"/>
                <w:lang w:val="en-GB"/>
              </w:rPr>
              <w:t>involving dishonesty; or</w:t>
            </w:r>
          </w:p>
          <w:p w14:paraId="32EA2267" w14:textId="77777777" w:rsidR="00A15C78" w:rsidRDefault="00E77D9D">
            <w:pPr>
              <w:pStyle w:val="Heading4"/>
              <w:numPr>
                <w:ilvl w:val="3"/>
                <w:numId w:val="25"/>
              </w:numPr>
              <w:rPr>
                <w:rFonts w:ascii="Times New Roman" w:hAnsi="Times New Roman" w:cs="Times New Roman"/>
                <w:sz w:val="24"/>
                <w:szCs w:val="24"/>
                <w:lang w:val="en-GB"/>
              </w:rPr>
            </w:pPr>
            <w:r>
              <w:rPr>
                <w:rFonts w:ascii="Times New Roman" w:hAnsi="Times New Roman" w:cs="Times New Roman"/>
                <w:sz w:val="24"/>
                <w:szCs w:val="24"/>
                <w:lang w:val="en-GB"/>
              </w:rPr>
              <w:t>under anti-corruption legislation; or</w:t>
            </w:r>
          </w:p>
          <w:p w14:paraId="5B3687FB" w14:textId="77777777" w:rsidR="00A15C78" w:rsidRDefault="00E77D9D">
            <w:pPr>
              <w:pStyle w:val="Heading4"/>
              <w:numPr>
                <w:ilvl w:val="3"/>
                <w:numId w:val="25"/>
              </w:numPr>
              <w:rPr>
                <w:rFonts w:ascii="Times New Roman" w:hAnsi="Times New Roman" w:cs="Times New Roman"/>
                <w:sz w:val="24"/>
                <w:szCs w:val="24"/>
                <w:lang w:val="en-GB"/>
              </w:rPr>
            </w:pPr>
            <w:r>
              <w:rPr>
                <w:rFonts w:ascii="Times New Roman" w:hAnsi="Times New Roman" w:cs="Times New Roman"/>
                <w:sz w:val="24"/>
                <w:szCs w:val="24"/>
                <w:lang w:val="en-GB"/>
              </w:rPr>
              <w:t>suspended or disbarred by administrative or judicial proceedings from participating in procurements, whether in Samoa or elsewhere; or</w:t>
            </w:r>
          </w:p>
          <w:p w14:paraId="560B9BB9" w14:textId="77777777" w:rsidR="00A15C78" w:rsidRDefault="00E77D9D">
            <w:pPr>
              <w:numPr>
                <w:ilvl w:val="0"/>
                <w:numId w:val="24"/>
              </w:numPr>
              <w:spacing w:after="120" w:line="276" w:lineRule="auto"/>
              <w:rPr>
                <w:spacing w:val="-4"/>
                <w:lang w:val="en-GB"/>
              </w:rPr>
            </w:pPr>
            <w:r>
              <w:rPr>
                <w:spacing w:val="-4"/>
                <w:lang w:val="en-GB"/>
              </w:rPr>
              <w:t>convicted of an offence involving dishonesty, obstruction of justice or a lack of honesty or business integrity; or</w:t>
            </w:r>
          </w:p>
          <w:p w14:paraId="1661E57F" w14:textId="77777777" w:rsidR="00A15C78" w:rsidRDefault="00E77D9D">
            <w:pPr>
              <w:numPr>
                <w:ilvl w:val="0"/>
                <w:numId w:val="24"/>
              </w:numPr>
              <w:spacing w:after="120" w:line="276" w:lineRule="auto"/>
              <w:rPr>
                <w:spacing w:val="-4"/>
                <w:lang w:val="en-GB"/>
              </w:rPr>
            </w:pPr>
            <w:r>
              <w:rPr>
                <w:spacing w:val="-4"/>
                <w:lang w:val="en-GB"/>
              </w:rPr>
              <w:t>convicted for an offence involving corruption; or</w:t>
            </w:r>
          </w:p>
          <w:p w14:paraId="44ADF215" w14:textId="77777777" w:rsidR="00A15C78" w:rsidRDefault="00E77D9D">
            <w:pPr>
              <w:numPr>
                <w:ilvl w:val="0"/>
                <w:numId w:val="24"/>
              </w:numPr>
              <w:spacing w:after="120" w:line="276" w:lineRule="auto"/>
              <w:rPr>
                <w:spacing w:val="-4"/>
                <w:lang w:val="en-GB"/>
              </w:rPr>
            </w:pPr>
            <w:r>
              <w:rPr>
                <w:spacing w:val="-4"/>
                <w:lang w:val="en-GB"/>
              </w:rPr>
              <w:t>convicted for engaging in anti-competitive practices, whether or not involving collusion; or</w:t>
            </w:r>
          </w:p>
          <w:p w14:paraId="602CEB44" w14:textId="77777777" w:rsidR="00A15C78" w:rsidRDefault="00E77D9D">
            <w:pPr>
              <w:numPr>
                <w:ilvl w:val="0"/>
                <w:numId w:val="24"/>
              </w:numPr>
              <w:spacing w:after="120" w:line="276" w:lineRule="auto"/>
              <w:rPr>
                <w:spacing w:val="-4"/>
                <w:lang w:val="en-GB"/>
              </w:rPr>
            </w:pPr>
            <w:r>
              <w:rPr>
                <w:spacing w:val="-4"/>
                <w:lang w:val="en-GB"/>
              </w:rPr>
              <w:t>deliberately neglectful or failed without good cause to perform a contract in accordance with its terms, if so serious in nature as to justify suspension or debarment.</w:t>
            </w:r>
          </w:p>
          <w:p w14:paraId="364A6F2A"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 xml:space="preserve">The bidding process is open to all eligible bidders. </w:t>
            </w:r>
          </w:p>
          <w:p w14:paraId="60976178"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A bidder shall not have a conflict of interest.  All bidders found to have conflict of interest shall be disqualified. bidders may be considered to have a conflict of interest with one or more parties in the bidding process if:</w:t>
            </w:r>
          </w:p>
          <w:p w14:paraId="2A830FD0" w14:textId="77777777" w:rsidR="00A15C78" w:rsidRDefault="00E77D9D">
            <w:pPr>
              <w:numPr>
                <w:ilvl w:val="0"/>
                <w:numId w:val="26"/>
              </w:numPr>
              <w:spacing w:after="120" w:line="276" w:lineRule="auto"/>
              <w:rPr>
                <w:lang w:val="en-GB"/>
              </w:rPr>
            </w:pPr>
            <w:r>
              <w:rPr>
                <w:lang w:val="en-GB"/>
              </w:rPr>
              <w:t xml:space="preserve">they are or have been associated in the past, with a firm or any of its affiliates (including  third parties, controlling partner in common or a leading partner of a joint venture, or a common representative) which have been engaged by the procuring entity to provide consulting services for the preparation of the design, specifications, and other documents to be used for the procurement of the goods to be purchased under this bidding document;  or </w:t>
            </w:r>
          </w:p>
          <w:p w14:paraId="01026287" w14:textId="77777777" w:rsidR="00A15C78" w:rsidRDefault="00E77D9D">
            <w:pPr>
              <w:numPr>
                <w:ilvl w:val="0"/>
                <w:numId w:val="26"/>
              </w:numPr>
              <w:spacing w:after="120" w:line="276" w:lineRule="auto"/>
              <w:rPr>
                <w:lang w:val="en-GB"/>
              </w:rPr>
            </w:pPr>
            <w:r>
              <w:rPr>
                <w:lang w:val="en-GB"/>
              </w:rPr>
              <w:t>they are associated, or have been associated in the past, with a firm or any of its affiliates (including third parties, controlling partner in common or a leading partner of a joint venture, or a common representative)  that have been hired (or is proposed to be hired) by the procuring entity as Project Manager for the Contract.</w:t>
            </w:r>
          </w:p>
          <w:p w14:paraId="538A7EDA"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Bidders shall not submit more than one bid in this bidding process, except for alternative bids permitted under ITB Clause 13. This does not limit the participation of Subcontractors in more than one bid.</w:t>
            </w:r>
          </w:p>
          <w:p w14:paraId="033158AD"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 xml:space="preserve">A firm that has been sanctioned by the Government in accordance with ITB 3 shall be ineligible to be awarded a contract, or benefit from a Government-financed contract, financially or otherwise, during such period of time as the Government shall determine. The list of debarred firms shall be made available as </w:t>
            </w:r>
            <w:r>
              <w:rPr>
                <w:rFonts w:cs="Times New Roman"/>
                <w:b/>
                <w:lang w:val="en-GB"/>
              </w:rPr>
              <w:t>specified in the BDS.</w:t>
            </w:r>
          </w:p>
          <w:p w14:paraId="17239DDF"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 xml:space="preserve">In accordance with the Instructions, the bidder and any named Subcontractors shall certify in the Bid Submission Form that they are in good standing with the Government and have paid all taxes, duties, fees and other impositions as may be levied in Samoa prior to the award of contract. Evidence of such certification may be required from the successful bidder prior to award of contract. </w:t>
            </w:r>
          </w:p>
          <w:p w14:paraId="4C6C3042"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Foreign Government-owned enterprises and public bodies in Samoa shall be eligible only if they can establish that they:</w:t>
            </w:r>
          </w:p>
          <w:p w14:paraId="6D841FF4" w14:textId="77777777" w:rsidR="00A15C78" w:rsidRDefault="00E77D9D">
            <w:pPr>
              <w:numPr>
                <w:ilvl w:val="0"/>
                <w:numId w:val="27"/>
              </w:numPr>
              <w:spacing w:after="120" w:line="276" w:lineRule="auto"/>
              <w:rPr>
                <w:lang w:val="en-GB"/>
              </w:rPr>
            </w:pPr>
            <w:r>
              <w:rPr>
                <w:lang w:val="en-GB"/>
              </w:rPr>
              <w:t xml:space="preserve">are legally and financially autonomous; </w:t>
            </w:r>
          </w:p>
          <w:p w14:paraId="00CAB487" w14:textId="77777777" w:rsidR="00A15C78" w:rsidRDefault="00E77D9D">
            <w:pPr>
              <w:numPr>
                <w:ilvl w:val="0"/>
                <w:numId w:val="27"/>
              </w:numPr>
              <w:spacing w:after="120" w:line="276" w:lineRule="auto"/>
              <w:rPr>
                <w:lang w:val="en-GB"/>
              </w:rPr>
            </w:pPr>
            <w:r>
              <w:rPr>
                <w:lang w:val="en-GB"/>
              </w:rPr>
              <w:t xml:space="preserve">operate under commercial law; and </w:t>
            </w:r>
          </w:p>
          <w:p w14:paraId="7B7C4D45" w14:textId="77777777" w:rsidR="00A15C78" w:rsidRDefault="00E77D9D">
            <w:pPr>
              <w:numPr>
                <w:ilvl w:val="0"/>
                <w:numId w:val="27"/>
              </w:numPr>
              <w:spacing w:after="120" w:line="276" w:lineRule="auto"/>
              <w:rPr>
                <w:lang w:val="en-GB"/>
              </w:rPr>
            </w:pPr>
            <w:r>
              <w:rPr>
                <w:lang w:val="en-GB"/>
              </w:rPr>
              <w:t>are not a dependent agency of the procuring entity or other department or agency of the Government.</w:t>
            </w:r>
          </w:p>
          <w:p w14:paraId="6AAD530A"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Failure to directly obtain the bidding documents from the procuring entity will result in ineligibility of that bidder from participating in the procurement process.</w:t>
            </w:r>
          </w:p>
          <w:p w14:paraId="16579F7F"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 xml:space="preserve">Bidders shall provide such evidence of their continued eligibility satisfactory to the procuring entity as the procuring entity shall reasonably request. </w:t>
            </w:r>
          </w:p>
          <w:p w14:paraId="3A8E7E17" w14:textId="77777777" w:rsidR="00A15C78" w:rsidRDefault="00E77D9D">
            <w:pPr>
              <w:pStyle w:val="Header2-SubClauses"/>
              <w:tabs>
                <w:tab w:val="clear" w:pos="5323"/>
                <w:tab w:val="left" w:pos="603"/>
              </w:tabs>
              <w:spacing w:after="120" w:line="276" w:lineRule="auto"/>
              <w:ind w:left="601" w:hanging="601"/>
              <w:jc w:val="left"/>
              <w:rPr>
                <w:rFonts w:cs="Times New Roman"/>
                <w:lang w:val="en-GB"/>
              </w:rPr>
            </w:pPr>
            <w:r>
              <w:rPr>
                <w:rFonts w:cs="Times New Roman"/>
                <w:lang w:val="en-GB"/>
              </w:rPr>
              <w:t>In case a pre-qualification process is conducted prior to the tendering process, this tendering is open only to pre-qualified Bidders</w:t>
            </w:r>
            <w:r>
              <w:rPr>
                <w:rFonts w:cs="Times New Roman"/>
                <w:b/>
                <w:lang w:val="en-GB"/>
              </w:rPr>
              <w:t xml:space="preserve"> as confirmed in the BDS</w:t>
            </w:r>
            <w:r>
              <w:rPr>
                <w:rFonts w:cs="Times New Roman"/>
                <w:lang w:val="en-GB"/>
              </w:rPr>
              <w:t>.</w:t>
            </w:r>
          </w:p>
          <w:p w14:paraId="0787FF9E" w14:textId="77777777" w:rsidR="00A15C78" w:rsidRDefault="00E77D9D">
            <w:pPr>
              <w:pStyle w:val="Header2-SubClauses"/>
              <w:tabs>
                <w:tab w:val="clear" w:pos="5323"/>
              </w:tabs>
              <w:spacing w:after="240" w:line="276" w:lineRule="auto"/>
              <w:ind w:left="612" w:hanging="630"/>
              <w:jc w:val="left"/>
              <w:rPr>
                <w:rFonts w:cs="Times New Roman"/>
                <w:lang w:val="en-GB"/>
              </w:rPr>
            </w:pPr>
            <w:r>
              <w:rPr>
                <w:rFonts w:cs="Times New Roman"/>
                <w:lang w:val="en-GB"/>
              </w:rPr>
              <w:t xml:space="preserve">Bidders shall be excluded if:  </w:t>
            </w:r>
          </w:p>
          <w:p w14:paraId="0765F9EA" w14:textId="77777777" w:rsidR="00A15C78" w:rsidRDefault="00E77D9D">
            <w:pPr>
              <w:pStyle w:val="P3Header1-Clauses"/>
              <w:tabs>
                <w:tab w:val="clear" w:pos="864"/>
              </w:tabs>
              <w:spacing w:after="240" w:line="276" w:lineRule="auto"/>
              <w:ind w:left="1152" w:hanging="540"/>
              <w:jc w:val="left"/>
              <w:rPr>
                <w:szCs w:val="24"/>
                <w:lang w:val="en-GB"/>
              </w:rPr>
            </w:pPr>
            <w:r>
              <w:rPr>
                <w:szCs w:val="24"/>
                <w:lang w:val="en-GB"/>
              </w:rPr>
              <w:t xml:space="preserve">as a matter of law, the Government prohibits commercial relations with that country, provided that the Government is satisfied that such exclusion does not preclude effective competition for the supply of  services as required; or </w:t>
            </w:r>
          </w:p>
          <w:p w14:paraId="6E312B3F" w14:textId="77777777" w:rsidR="00A15C78" w:rsidRDefault="00E77D9D">
            <w:pPr>
              <w:pStyle w:val="P3Header1-Clauses"/>
              <w:tabs>
                <w:tab w:val="clear" w:pos="864"/>
              </w:tabs>
              <w:spacing w:after="240" w:line="276" w:lineRule="auto"/>
              <w:ind w:left="1152" w:hanging="540"/>
              <w:jc w:val="left"/>
              <w:rPr>
                <w:b/>
                <w:bCs/>
                <w:szCs w:val="24"/>
                <w:lang w:val="en-GB"/>
              </w:rPr>
            </w:pPr>
            <w:r>
              <w:rPr>
                <w:szCs w:val="24"/>
                <w:lang w:val="en-GB"/>
              </w:rPr>
              <w:t>by an act of compliance with a decision of the United Nations Security Council taken under Chapter VII of the Charter of the United Nations, the Government prohibits importation or contracting of general services from that country or payments to a person or entity in that country.</w:t>
            </w:r>
          </w:p>
        </w:tc>
      </w:tr>
      <w:tr w:rsidR="00A15C78" w14:paraId="06C828B3" w14:textId="77777777">
        <w:trPr>
          <w:cantSplit/>
          <w:jc w:val="center"/>
        </w:trPr>
        <w:tc>
          <w:tcPr>
            <w:tcW w:w="2148" w:type="dxa"/>
            <w:vMerge w:val="restart"/>
          </w:tcPr>
          <w:p w14:paraId="292CA402" w14:textId="77777777" w:rsidR="00A15C78" w:rsidRDefault="00E77D9D">
            <w:pPr>
              <w:pStyle w:val="S1-Header2"/>
              <w:tabs>
                <w:tab w:val="clear" w:pos="2052"/>
                <w:tab w:val="left" w:pos="432"/>
              </w:tabs>
              <w:spacing w:after="120" w:line="276" w:lineRule="auto"/>
              <w:ind w:left="432"/>
              <w:rPr>
                <w:iCs/>
                <w:lang w:val="en-GB"/>
              </w:rPr>
            </w:pPr>
            <w:bookmarkStart w:id="40" w:name="_Toc438532567"/>
            <w:bookmarkStart w:id="41" w:name="_Toc438532562"/>
            <w:bookmarkStart w:id="42" w:name="_Toc438532563"/>
            <w:bookmarkStart w:id="43" w:name="_Toc438532564"/>
            <w:bookmarkStart w:id="44" w:name="_Toc438532561"/>
            <w:bookmarkStart w:id="45" w:name="_Toc438532565"/>
            <w:bookmarkStart w:id="46" w:name="_Toc438907208"/>
            <w:bookmarkStart w:id="47" w:name="_Toc438733968"/>
            <w:bookmarkStart w:id="48" w:name="_Toc438532568"/>
            <w:bookmarkStart w:id="49" w:name="_Toc438438824"/>
            <w:bookmarkStart w:id="50" w:name="_Toc97371006"/>
            <w:bookmarkStart w:id="51" w:name="_Toc139863107"/>
            <w:bookmarkStart w:id="52" w:name="_Toc41053121"/>
            <w:bookmarkStart w:id="53" w:name="_Toc438907009"/>
            <w:bookmarkEnd w:id="40"/>
            <w:bookmarkEnd w:id="41"/>
            <w:bookmarkEnd w:id="42"/>
            <w:bookmarkEnd w:id="43"/>
            <w:bookmarkEnd w:id="44"/>
            <w:bookmarkEnd w:id="45"/>
            <w:r>
              <w:rPr>
                <w:iCs/>
                <w:lang w:val="en-GB"/>
              </w:rPr>
              <w:t>Eligible Materials, Equipment and Services</w:t>
            </w:r>
            <w:bookmarkEnd w:id="46"/>
            <w:bookmarkEnd w:id="47"/>
            <w:bookmarkEnd w:id="48"/>
            <w:bookmarkEnd w:id="49"/>
            <w:bookmarkEnd w:id="50"/>
            <w:bookmarkEnd w:id="51"/>
            <w:bookmarkEnd w:id="52"/>
            <w:bookmarkEnd w:id="53"/>
          </w:p>
        </w:tc>
        <w:tc>
          <w:tcPr>
            <w:tcW w:w="7251" w:type="dxa"/>
          </w:tcPr>
          <w:p w14:paraId="309CB493" w14:textId="77777777" w:rsidR="00A15C78" w:rsidRDefault="00E77D9D">
            <w:pPr>
              <w:pStyle w:val="Sub-ClauseText"/>
              <w:numPr>
                <w:ilvl w:val="1"/>
                <w:numId w:val="28"/>
              </w:numPr>
              <w:overflowPunct/>
              <w:autoSpaceDE/>
              <w:autoSpaceDN/>
              <w:adjustRightInd/>
              <w:spacing w:before="0" w:line="276" w:lineRule="auto"/>
              <w:ind w:left="605" w:hanging="605"/>
              <w:jc w:val="left"/>
              <w:textAlignment w:val="auto"/>
              <w:rPr>
                <w:iCs/>
                <w:szCs w:val="24"/>
                <w:lang w:val="en-GB"/>
              </w:rPr>
            </w:pPr>
            <w:r>
              <w:rPr>
                <w:iCs/>
                <w:szCs w:val="24"/>
                <w:lang w:val="en-GB"/>
              </w:rPr>
              <w:t xml:space="preserve">The materials, equipment to be supplied under the Contract </w:t>
            </w:r>
            <w:r>
              <w:rPr>
                <w:spacing w:val="0"/>
                <w:szCs w:val="24"/>
                <w:lang w:val="en-GB"/>
              </w:rPr>
              <w:t xml:space="preserve">and financed by the Government may have their origin in any country not that excluded in the list </w:t>
            </w:r>
            <w:r>
              <w:rPr>
                <w:b/>
                <w:spacing w:val="0"/>
                <w:szCs w:val="24"/>
                <w:lang w:val="en-GB"/>
              </w:rPr>
              <w:t>specified</w:t>
            </w:r>
            <w:r>
              <w:rPr>
                <w:spacing w:val="0"/>
                <w:szCs w:val="24"/>
                <w:lang w:val="en-GB"/>
              </w:rPr>
              <w:t xml:space="preserve"> </w:t>
            </w:r>
            <w:r>
              <w:rPr>
                <w:b/>
                <w:spacing w:val="0"/>
                <w:szCs w:val="24"/>
                <w:lang w:val="en-GB"/>
              </w:rPr>
              <w:t>in the BDS</w:t>
            </w:r>
            <w:r>
              <w:rPr>
                <w:spacing w:val="0"/>
                <w:szCs w:val="24"/>
                <w:lang w:val="en-GB"/>
              </w:rPr>
              <w:t xml:space="preserve"> and expenditures under the contract are limited to such materials, equipment and services. At the procuring entity’s request, the bidders may be required to provide evidence of the origin of materials, equipment and services.</w:t>
            </w:r>
          </w:p>
        </w:tc>
      </w:tr>
      <w:tr w:rsidR="00A15C78" w14:paraId="7FB5A88E" w14:textId="77777777">
        <w:trPr>
          <w:jc w:val="center"/>
        </w:trPr>
        <w:tc>
          <w:tcPr>
            <w:tcW w:w="2148" w:type="dxa"/>
            <w:vMerge/>
          </w:tcPr>
          <w:p w14:paraId="47CDFE78" w14:textId="77777777" w:rsidR="00A15C78" w:rsidRDefault="00A15C78">
            <w:pPr>
              <w:spacing w:after="120" w:line="276" w:lineRule="auto"/>
              <w:rPr>
                <w:lang w:val="en-GB"/>
              </w:rPr>
            </w:pPr>
            <w:bookmarkStart w:id="54" w:name="_Toc438532569"/>
            <w:bookmarkEnd w:id="54"/>
          </w:p>
        </w:tc>
        <w:tc>
          <w:tcPr>
            <w:tcW w:w="7251" w:type="dxa"/>
          </w:tcPr>
          <w:p w14:paraId="44A81836" w14:textId="77777777" w:rsidR="00A15C78" w:rsidRDefault="00E77D9D">
            <w:pPr>
              <w:pStyle w:val="Sub-ClauseText"/>
              <w:numPr>
                <w:ilvl w:val="1"/>
                <w:numId w:val="28"/>
              </w:numPr>
              <w:overflowPunct/>
              <w:autoSpaceDE/>
              <w:autoSpaceDN/>
              <w:adjustRightInd/>
              <w:spacing w:before="0" w:line="276" w:lineRule="auto"/>
              <w:ind w:left="605" w:hanging="605"/>
              <w:jc w:val="left"/>
              <w:textAlignment w:val="auto"/>
              <w:rPr>
                <w:i/>
                <w:szCs w:val="24"/>
                <w:lang w:val="en-GB"/>
              </w:rPr>
            </w:pPr>
            <w:r>
              <w:rPr>
                <w:iCs/>
                <w:szCs w:val="24"/>
                <w:lang w:val="en-GB"/>
              </w:rPr>
              <w:t>For purposes of ITB 5.1 above,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recognised product is made which differs substantially in its basic characteristics or in purpose or utility from its components.</w:t>
            </w:r>
          </w:p>
        </w:tc>
      </w:tr>
      <w:tr w:rsidR="00A15C78" w14:paraId="45900433" w14:textId="77777777">
        <w:trPr>
          <w:cantSplit/>
          <w:jc w:val="center"/>
        </w:trPr>
        <w:tc>
          <w:tcPr>
            <w:tcW w:w="9399" w:type="dxa"/>
            <w:gridSpan w:val="2"/>
          </w:tcPr>
          <w:p w14:paraId="771040BA" w14:textId="77777777" w:rsidR="00A15C78" w:rsidRDefault="00E77D9D">
            <w:pPr>
              <w:pStyle w:val="StyleStyleS1-Header1TimesNewRoman14pt1"/>
              <w:spacing w:before="120" w:after="120" w:line="276" w:lineRule="auto"/>
              <w:rPr>
                <w:rFonts w:ascii="Arial" w:hAnsi="Arial" w:cs="Arial"/>
                <w:sz w:val="32"/>
                <w:szCs w:val="32"/>
                <w:lang w:val="en-GB"/>
              </w:rPr>
            </w:pPr>
            <w:bookmarkStart w:id="55" w:name="_Toc438532572"/>
            <w:bookmarkStart w:id="56" w:name="_Toc461939617"/>
            <w:bookmarkStart w:id="57" w:name="_Toc438438825"/>
            <w:bookmarkStart w:id="58" w:name="_Toc438532573"/>
            <w:bookmarkStart w:id="59" w:name="_Toc438962051"/>
            <w:bookmarkStart w:id="60" w:name="_Toc438733969"/>
            <w:bookmarkStart w:id="61" w:name="_Toc41053122"/>
            <w:bookmarkStart w:id="62" w:name="_Toc97371007"/>
            <w:bookmarkEnd w:id="55"/>
            <w:r>
              <w:rPr>
                <w:rFonts w:ascii="Arial" w:hAnsi="Arial" w:cs="Arial"/>
                <w:sz w:val="32"/>
                <w:szCs w:val="32"/>
                <w:lang w:val="en-GB"/>
              </w:rPr>
              <w:t xml:space="preserve">Contents of </w:t>
            </w:r>
            <w:bookmarkEnd w:id="56"/>
            <w:bookmarkEnd w:id="57"/>
            <w:bookmarkEnd w:id="58"/>
            <w:bookmarkEnd w:id="59"/>
            <w:bookmarkEnd w:id="60"/>
            <w:r>
              <w:rPr>
                <w:rFonts w:ascii="Arial" w:hAnsi="Arial" w:cs="Arial"/>
                <w:sz w:val="32"/>
                <w:szCs w:val="32"/>
                <w:lang w:val="en-GB"/>
              </w:rPr>
              <w:t>Bidding Document</w:t>
            </w:r>
            <w:bookmarkEnd w:id="61"/>
            <w:bookmarkEnd w:id="62"/>
          </w:p>
        </w:tc>
      </w:tr>
      <w:tr w:rsidR="00A15C78" w14:paraId="5F120E63" w14:textId="77777777">
        <w:trPr>
          <w:jc w:val="center"/>
        </w:trPr>
        <w:tc>
          <w:tcPr>
            <w:tcW w:w="2148" w:type="dxa"/>
          </w:tcPr>
          <w:p w14:paraId="40FDF045" w14:textId="77777777" w:rsidR="00A15C78" w:rsidRDefault="00E77D9D">
            <w:pPr>
              <w:pStyle w:val="S1-Header2"/>
              <w:tabs>
                <w:tab w:val="clear" w:pos="2052"/>
                <w:tab w:val="left" w:pos="432"/>
              </w:tabs>
              <w:spacing w:after="120" w:line="276" w:lineRule="auto"/>
              <w:ind w:left="432"/>
              <w:rPr>
                <w:lang w:val="en-GB"/>
              </w:rPr>
            </w:pPr>
            <w:bookmarkStart w:id="63" w:name="_Toc438907209"/>
            <w:bookmarkStart w:id="64" w:name="_Toc438733970"/>
            <w:bookmarkStart w:id="65" w:name="_Toc438907010"/>
            <w:bookmarkStart w:id="66" w:name="_Toc438532574"/>
            <w:bookmarkStart w:id="67" w:name="_Toc438438826"/>
            <w:bookmarkStart w:id="68" w:name="_Toc139863108"/>
            <w:bookmarkStart w:id="69" w:name="_Toc41053123"/>
            <w:bookmarkStart w:id="70" w:name="_Toc97371008"/>
            <w:r>
              <w:rPr>
                <w:lang w:val="en-GB"/>
              </w:rPr>
              <w:t xml:space="preserve">Sections of </w:t>
            </w:r>
            <w:bookmarkEnd w:id="63"/>
            <w:bookmarkEnd w:id="64"/>
            <w:bookmarkEnd w:id="65"/>
            <w:bookmarkEnd w:id="66"/>
            <w:bookmarkEnd w:id="67"/>
            <w:r>
              <w:rPr>
                <w:lang w:val="en-GB"/>
              </w:rPr>
              <w:t>Bidding Document</w:t>
            </w:r>
            <w:bookmarkEnd w:id="68"/>
            <w:bookmarkEnd w:id="69"/>
            <w:bookmarkEnd w:id="70"/>
          </w:p>
        </w:tc>
        <w:tc>
          <w:tcPr>
            <w:tcW w:w="7251" w:type="dxa"/>
          </w:tcPr>
          <w:p w14:paraId="68F75570" w14:textId="77777777" w:rsidR="00A15C78" w:rsidRDefault="00E77D9D">
            <w:pPr>
              <w:pStyle w:val="Header2-SubClauses"/>
              <w:tabs>
                <w:tab w:val="clear" w:pos="5323"/>
                <w:tab w:val="left" w:pos="5139"/>
              </w:tabs>
              <w:spacing w:after="120" w:line="276" w:lineRule="auto"/>
              <w:ind w:left="461"/>
              <w:jc w:val="left"/>
              <w:rPr>
                <w:rFonts w:cs="Times New Roman"/>
                <w:lang w:val="en-GB"/>
              </w:rPr>
            </w:pPr>
            <w:r>
              <w:rPr>
                <w:rFonts w:cs="Times New Roman"/>
                <w:lang w:val="en-GB"/>
              </w:rPr>
              <w:t xml:space="preserve">The Bidding Documents consist of Parts </w:t>
            </w:r>
            <w:r>
              <w:rPr>
                <w:rStyle w:val="StyleHeader2-SubClausesItalicChar"/>
                <w:rFonts w:cs="Times New Roman"/>
                <w:i w:val="0"/>
                <w:lang w:val="en-GB"/>
              </w:rPr>
              <w:t>1, 2</w:t>
            </w:r>
            <w:r>
              <w:rPr>
                <w:rFonts w:cs="Times New Roman"/>
                <w:i/>
                <w:lang w:val="en-GB"/>
              </w:rPr>
              <w:t xml:space="preserve">, </w:t>
            </w:r>
            <w:r>
              <w:rPr>
                <w:rFonts w:cs="Times New Roman"/>
                <w:lang w:val="en-GB"/>
              </w:rPr>
              <w:t>and</w:t>
            </w:r>
            <w:r>
              <w:rPr>
                <w:rFonts w:cs="Times New Roman"/>
                <w:i/>
                <w:lang w:val="en-GB"/>
              </w:rPr>
              <w:t xml:space="preserve"> </w:t>
            </w:r>
            <w:r>
              <w:rPr>
                <w:rStyle w:val="StyleHeader2-SubClausesItalicChar"/>
                <w:rFonts w:cs="Times New Roman"/>
                <w:i w:val="0"/>
                <w:lang w:val="en-GB"/>
              </w:rPr>
              <w:t>3</w:t>
            </w:r>
            <w:r>
              <w:rPr>
                <w:rFonts w:cs="Times New Roman"/>
                <w:i/>
                <w:lang w:val="en-GB"/>
              </w:rPr>
              <w:t>,</w:t>
            </w:r>
            <w:r>
              <w:rPr>
                <w:rFonts w:cs="Times New Roman"/>
                <w:lang w:val="en-GB"/>
              </w:rPr>
              <w:t xml:space="preserve"> which include all the Sections indicated below, and should be read together with any Addenda issued in accordance with ITB 8.</w:t>
            </w:r>
          </w:p>
          <w:p w14:paraId="7395A9BD" w14:textId="77777777" w:rsidR="00A15C78" w:rsidRDefault="00E77D9D">
            <w:pPr>
              <w:tabs>
                <w:tab w:val="left" w:pos="1422"/>
              </w:tabs>
              <w:spacing w:after="120" w:line="276" w:lineRule="auto"/>
              <w:ind w:left="522"/>
              <w:rPr>
                <w:b/>
                <w:lang w:val="en-GB"/>
              </w:rPr>
            </w:pPr>
            <w:r>
              <w:rPr>
                <w:b/>
                <w:lang w:val="en-GB"/>
              </w:rPr>
              <w:t>PART 1</w:t>
            </w:r>
            <w:r>
              <w:rPr>
                <w:b/>
                <w:lang w:val="en-GB"/>
              </w:rPr>
              <w:tab/>
              <w:t>Bidding Procedures</w:t>
            </w:r>
          </w:p>
          <w:p w14:paraId="4F9DA1C2" w14:textId="77777777" w:rsidR="00A15C78" w:rsidRDefault="00E77D9D">
            <w:pPr>
              <w:spacing w:after="120" w:line="276" w:lineRule="auto"/>
              <w:ind w:left="1755" w:hanging="1035"/>
              <w:rPr>
                <w:lang w:val="en-GB"/>
              </w:rPr>
            </w:pPr>
            <w:r>
              <w:rPr>
                <w:lang w:val="en-GB"/>
              </w:rPr>
              <w:t>Section I - Instructions to Bidders (“ITB”)</w:t>
            </w:r>
          </w:p>
          <w:p w14:paraId="6D53711B" w14:textId="77777777" w:rsidR="00A15C78" w:rsidRDefault="00E77D9D">
            <w:pPr>
              <w:spacing w:after="120" w:line="276" w:lineRule="auto"/>
              <w:ind w:left="1755" w:hanging="1035"/>
              <w:rPr>
                <w:lang w:val="en-GB"/>
              </w:rPr>
            </w:pPr>
            <w:r>
              <w:rPr>
                <w:lang w:val="en-GB"/>
              </w:rPr>
              <w:t>Section II - Bid Data Sheet (“BDS”)</w:t>
            </w:r>
          </w:p>
          <w:p w14:paraId="35270CA6" w14:textId="77777777" w:rsidR="00A15C78" w:rsidRDefault="00E77D9D">
            <w:pPr>
              <w:spacing w:after="120" w:line="276" w:lineRule="auto"/>
              <w:ind w:left="1755" w:hanging="1035"/>
              <w:rPr>
                <w:lang w:val="en-GB"/>
              </w:rPr>
            </w:pPr>
            <w:r>
              <w:rPr>
                <w:lang w:val="en-GB"/>
              </w:rPr>
              <w:t xml:space="preserve">Section III - Evaluation and Qualification Criteria </w:t>
            </w:r>
          </w:p>
          <w:p w14:paraId="361D0F40" w14:textId="77777777" w:rsidR="00A15C78" w:rsidRDefault="00E77D9D">
            <w:pPr>
              <w:spacing w:after="120" w:line="276" w:lineRule="auto"/>
              <w:ind w:left="1755" w:hanging="1035"/>
              <w:rPr>
                <w:lang w:val="en-GB"/>
              </w:rPr>
            </w:pPr>
            <w:r>
              <w:rPr>
                <w:lang w:val="en-GB"/>
              </w:rPr>
              <w:t xml:space="preserve">Section IV - Bidding Forms </w:t>
            </w:r>
          </w:p>
          <w:p w14:paraId="13DEE704" w14:textId="77777777" w:rsidR="00A15C78" w:rsidRDefault="00E77D9D">
            <w:pPr>
              <w:spacing w:after="120" w:line="276" w:lineRule="auto"/>
              <w:ind w:left="1755" w:hanging="1035"/>
              <w:rPr>
                <w:lang w:val="en-GB"/>
              </w:rPr>
            </w:pPr>
            <w:r>
              <w:rPr>
                <w:lang w:val="en-GB"/>
              </w:rPr>
              <w:t>Section IVA - Eligible Countries</w:t>
            </w:r>
          </w:p>
          <w:p w14:paraId="695132FB" w14:textId="77777777" w:rsidR="00A15C78" w:rsidRDefault="00E77D9D">
            <w:pPr>
              <w:tabs>
                <w:tab w:val="left" w:pos="1422"/>
              </w:tabs>
              <w:spacing w:after="120" w:line="276" w:lineRule="auto"/>
              <w:ind w:left="522"/>
              <w:rPr>
                <w:iCs/>
                <w:lang w:val="en-GB"/>
              </w:rPr>
            </w:pPr>
            <w:r>
              <w:rPr>
                <w:b/>
                <w:lang w:val="en-GB"/>
              </w:rPr>
              <w:t>PART 2</w:t>
            </w:r>
            <w:r>
              <w:rPr>
                <w:b/>
                <w:lang w:val="en-GB"/>
              </w:rPr>
              <w:tab/>
              <w:t>Requirements</w:t>
            </w:r>
          </w:p>
          <w:p w14:paraId="6B1DBFAA" w14:textId="77777777" w:rsidR="00A15C78" w:rsidRDefault="00E77D9D">
            <w:pPr>
              <w:spacing w:after="120" w:line="276" w:lineRule="auto"/>
              <w:ind w:left="1755" w:hanging="1035"/>
              <w:rPr>
                <w:lang w:val="en-GB"/>
              </w:rPr>
            </w:pPr>
            <w:r>
              <w:rPr>
                <w:lang w:val="en-GB"/>
              </w:rPr>
              <w:t xml:space="preserve">Section V - </w:t>
            </w:r>
            <w:r>
              <w:rPr>
                <w:bCs/>
                <w:lang w:val="en-GB"/>
              </w:rPr>
              <w:t>Works Requirements</w:t>
            </w:r>
            <w:r>
              <w:rPr>
                <w:lang w:val="en-GB"/>
              </w:rPr>
              <w:t xml:space="preserve"> </w:t>
            </w:r>
          </w:p>
          <w:p w14:paraId="6F4EDFF4" w14:textId="77777777" w:rsidR="00A15C78" w:rsidRDefault="00E77D9D">
            <w:pPr>
              <w:tabs>
                <w:tab w:val="left" w:pos="1422"/>
              </w:tabs>
              <w:spacing w:after="120" w:line="276" w:lineRule="auto"/>
              <w:ind w:left="522"/>
              <w:rPr>
                <w:b/>
                <w:lang w:val="en-GB"/>
              </w:rPr>
            </w:pPr>
            <w:r>
              <w:rPr>
                <w:b/>
                <w:lang w:val="en-GB"/>
              </w:rPr>
              <w:t>PART 3</w:t>
            </w:r>
            <w:r>
              <w:rPr>
                <w:b/>
                <w:lang w:val="en-GB"/>
              </w:rPr>
              <w:tab/>
              <w:t>Conditions of Contract and Contract Forms</w:t>
            </w:r>
          </w:p>
          <w:p w14:paraId="3FF295F1" w14:textId="77777777" w:rsidR="00A15C78" w:rsidRDefault="00E77D9D">
            <w:pPr>
              <w:spacing w:after="120" w:line="276" w:lineRule="auto"/>
              <w:ind w:left="1755" w:hanging="1035"/>
              <w:rPr>
                <w:lang w:val="en-GB"/>
              </w:rPr>
            </w:pPr>
            <w:r>
              <w:rPr>
                <w:lang w:val="en-GB"/>
              </w:rPr>
              <w:t>Section VI - General Conditions of Contract (“GCC”)</w:t>
            </w:r>
          </w:p>
          <w:p w14:paraId="586F1398" w14:textId="77777777" w:rsidR="00A15C78" w:rsidRDefault="00E77D9D">
            <w:pPr>
              <w:spacing w:after="120" w:line="276" w:lineRule="auto"/>
              <w:ind w:left="1755" w:hanging="1035"/>
              <w:rPr>
                <w:lang w:val="en-GB"/>
              </w:rPr>
            </w:pPr>
            <w:r>
              <w:rPr>
                <w:lang w:val="en-GB"/>
              </w:rPr>
              <w:t>Section VII – Special Conditions of Contract (“SCC”)</w:t>
            </w:r>
          </w:p>
          <w:p w14:paraId="384F8E47" w14:textId="77777777" w:rsidR="00A15C78" w:rsidRDefault="00E77D9D">
            <w:pPr>
              <w:spacing w:after="120" w:line="276" w:lineRule="auto"/>
              <w:ind w:left="1761" w:hanging="1037"/>
              <w:rPr>
                <w:lang w:val="en-GB"/>
              </w:rPr>
            </w:pPr>
            <w:r>
              <w:rPr>
                <w:lang w:val="en-GB"/>
              </w:rPr>
              <w:t xml:space="preserve">Section VIII - Contract Forms </w:t>
            </w:r>
          </w:p>
        </w:tc>
      </w:tr>
      <w:tr w:rsidR="00A15C78" w14:paraId="7DCA1F7B" w14:textId="77777777">
        <w:trPr>
          <w:jc w:val="center"/>
        </w:trPr>
        <w:tc>
          <w:tcPr>
            <w:tcW w:w="2148" w:type="dxa"/>
          </w:tcPr>
          <w:p w14:paraId="52BEC893"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7C219CB8" w14:textId="77777777" w:rsidR="00A15C78" w:rsidRDefault="00E77D9D">
            <w:pPr>
              <w:pStyle w:val="Header2-SubClauses"/>
              <w:tabs>
                <w:tab w:val="clear" w:pos="5323"/>
                <w:tab w:val="left" w:pos="5139"/>
              </w:tabs>
              <w:spacing w:after="120" w:line="276" w:lineRule="auto"/>
              <w:ind w:left="461"/>
              <w:jc w:val="left"/>
              <w:rPr>
                <w:rFonts w:cs="Times New Roman"/>
                <w:lang w:val="en-GB"/>
              </w:rPr>
            </w:pPr>
            <w:r>
              <w:rPr>
                <w:rFonts w:cs="Times New Roman"/>
                <w:lang w:val="en-GB"/>
              </w:rPr>
              <w:t xml:space="preserve">“Bidding documents” means the SBD developed and prescribed by the Ministry of Finance for use in public procurement proceedings and all amendments made to the document for the purposes of a procuring entity and documents attached or incorporated by reference, that individually or collectively </w:t>
            </w:r>
          </w:p>
          <w:p w14:paraId="30863F92" w14:textId="77777777" w:rsidR="00A15C78" w:rsidRDefault="00E77D9D">
            <w:pPr>
              <w:pStyle w:val="P3Header1-Clauses"/>
              <w:spacing w:after="120" w:line="276" w:lineRule="auto"/>
              <w:jc w:val="left"/>
              <w:rPr>
                <w:szCs w:val="24"/>
                <w:lang w:val="en-GB"/>
              </w:rPr>
            </w:pPr>
            <w:r>
              <w:rPr>
                <w:szCs w:val="24"/>
                <w:lang w:val="en-GB"/>
              </w:rPr>
              <w:t>invite bids;</w:t>
            </w:r>
          </w:p>
          <w:p w14:paraId="2941A047" w14:textId="77777777" w:rsidR="00A15C78" w:rsidRDefault="00E77D9D">
            <w:pPr>
              <w:pStyle w:val="P3Header1-Clauses"/>
              <w:spacing w:after="120" w:line="276" w:lineRule="auto"/>
              <w:jc w:val="left"/>
              <w:rPr>
                <w:szCs w:val="24"/>
                <w:lang w:val="en-GB"/>
              </w:rPr>
            </w:pPr>
            <w:r>
              <w:rPr>
                <w:szCs w:val="24"/>
                <w:lang w:val="en-GB"/>
              </w:rPr>
              <w:t>establish the objects of a bid;</w:t>
            </w:r>
          </w:p>
          <w:p w14:paraId="55AE8E45" w14:textId="77777777" w:rsidR="00A15C78" w:rsidRDefault="00E77D9D">
            <w:pPr>
              <w:pStyle w:val="P3Header1-Clauses"/>
              <w:spacing w:after="120" w:line="276" w:lineRule="auto"/>
              <w:jc w:val="left"/>
              <w:rPr>
                <w:szCs w:val="24"/>
                <w:lang w:val="en-GB"/>
              </w:rPr>
            </w:pPr>
            <w:r>
              <w:rPr>
                <w:szCs w:val="24"/>
                <w:lang w:val="en-GB"/>
              </w:rPr>
              <w:t>specify the conditions of a proposed procurement contract; and</w:t>
            </w:r>
          </w:p>
          <w:p w14:paraId="2494DC0A" w14:textId="77777777" w:rsidR="00A15C78" w:rsidRDefault="00E77D9D">
            <w:pPr>
              <w:pStyle w:val="P3Header1-Clauses"/>
              <w:spacing w:after="120" w:line="276" w:lineRule="auto"/>
              <w:jc w:val="left"/>
              <w:rPr>
                <w:szCs w:val="24"/>
                <w:lang w:val="en-GB"/>
              </w:rPr>
            </w:pPr>
            <w:r>
              <w:rPr>
                <w:szCs w:val="24"/>
                <w:lang w:val="en-GB"/>
              </w:rPr>
              <w:t>establish the applicable bidding procedures.</w:t>
            </w:r>
          </w:p>
        </w:tc>
      </w:tr>
      <w:tr w:rsidR="00A15C78" w14:paraId="38022808" w14:textId="77777777">
        <w:trPr>
          <w:jc w:val="center"/>
        </w:trPr>
        <w:tc>
          <w:tcPr>
            <w:tcW w:w="2148" w:type="dxa"/>
          </w:tcPr>
          <w:p w14:paraId="4E26A632"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3BC2B763" w14:textId="77777777" w:rsidR="00A15C78" w:rsidRDefault="00E77D9D">
            <w:pPr>
              <w:pStyle w:val="Header2-SubClauses"/>
              <w:tabs>
                <w:tab w:val="clear" w:pos="5323"/>
                <w:tab w:val="left" w:pos="603"/>
              </w:tabs>
              <w:spacing w:after="120" w:line="276" w:lineRule="auto"/>
              <w:ind w:left="461"/>
              <w:jc w:val="left"/>
              <w:rPr>
                <w:rFonts w:cs="Times New Roman"/>
                <w:lang w:val="en-GB"/>
              </w:rPr>
            </w:pPr>
            <w:r>
              <w:rPr>
                <w:rFonts w:cs="Times New Roman"/>
                <w:lang w:val="en-GB"/>
              </w:rPr>
              <w:t xml:space="preserve">The </w:t>
            </w:r>
            <w:r>
              <w:rPr>
                <w:rFonts w:cs="Times New Roman"/>
                <w:iCs/>
                <w:lang w:val="en-GB"/>
              </w:rPr>
              <w:t xml:space="preserve">procuring entity </w:t>
            </w:r>
            <w:r>
              <w:rPr>
                <w:rFonts w:cs="Times New Roman"/>
                <w:lang w:val="en-GB"/>
              </w:rPr>
              <w:t xml:space="preserve">is not responsible for the completeness of the Bidding Documents and their Addenda if they were not obtained directly from the </w:t>
            </w:r>
            <w:r>
              <w:rPr>
                <w:rFonts w:cs="Times New Roman"/>
                <w:iCs/>
                <w:lang w:val="en-GB"/>
              </w:rPr>
              <w:t xml:space="preserve">procuring entity and by the process stated by the </w:t>
            </w:r>
            <w:r>
              <w:rPr>
                <w:rFonts w:cs="Times New Roman"/>
              </w:rPr>
              <w:t>procuring entity</w:t>
            </w:r>
            <w:r>
              <w:rPr>
                <w:rFonts w:cs="Times New Roman"/>
                <w:iCs/>
                <w:lang w:val="en-GB"/>
              </w:rPr>
              <w:t xml:space="preserve"> in the Invitation to Bidders</w:t>
            </w:r>
            <w:r>
              <w:rPr>
                <w:rFonts w:cs="Times New Roman"/>
                <w:lang w:val="en-GB"/>
              </w:rPr>
              <w:t>.</w:t>
            </w:r>
          </w:p>
        </w:tc>
      </w:tr>
      <w:tr w:rsidR="00A15C78" w14:paraId="156B6A20" w14:textId="77777777">
        <w:trPr>
          <w:jc w:val="center"/>
        </w:trPr>
        <w:tc>
          <w:tcPr>
            <w:tcW w:w="2148" w:type="dxa"/>
          </w:tcPr>
          <w:p w14:paraId="45C6974B"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6EA6F0A9"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The bidder is expected to examine all instructions, forms, terms, and specifications in the bidding document. Failure to furnish all information or documentation required by the bidding document may result in the rejection of the bid.</w:t>
            </w:r>
          </w:p>
        </w:tc>
      </w:tr>
      <w:tr w:rsidR="00A15C78" w14:paraId="2C5B945B" w14:textId="77777777">
        <w:trPr>
          <w:jc w:val="center"/>
        </w:trPr>
        <w:tc>
          <w:tcPr>
            <w:tcW w:w="2148" w:type="dxa"/>
          </w:tcPr>
          <w:p w14:paraId="54D3024C" w14:textId="77777777" w:rsidR="00A15C78" w:rsidRDefault="00E77D9D">
            <w:pPr>
              <w:pStyle w:val="S1-Header2"/>
              <w:tabs>
                <w:tab w:val="clear" w:pos="2052"/>
              </w:tabs>
              <w:spacing w:after="120" w:line="276" w:lineRule="auto"/>
              <w:ind w:left="297" w:hanging="297"/>
              <w:rPr>
                <w:lang w:val="en-GB"/>
              </w:rPr>
            </w:pPr>
            <w:bookmarkStart w:id="71" w:name="_Toc438532575"/>
            <w:bookmarkStart w:id="72" w:name="_Toc438438827"/>
            <w:bookmarkStart w:id="73" w:name="_Toc438733971"/>
            <w:bookmarkStart w:id="74" w:name="_Toc438907011"/>
            <w:bookmarkStart w:id="75" w:name="_Toc438907210"/>
            <w:bookmarkStart w:id="76" w:name="_Toc41053124"/>
            <w:bookmarkStart w:id="77" w:name="_Toc97371009"/>
            <w:bookmarkStart w:id="78" w:name="_Toc139863109"/>
            <w:r>
              <w:rPr>
                <w:lang w:val="en-GB"/>
              </w:rPr>
              <w:t>Clarification of Bidding document</w:t>
            </w:r>
            <w:bookmarkEnd w:id="71"/>
            <w:bookmarkEnd w:id="72"/>
            <w:bookmarkEnd w:id="73"/>
            <w:bookmarkEnd w:id="74"/>
            <w:bookmarkEnd w:id="75"/>
            <w:r>
              <w:rPr>
                <w:lang w:val="en-GB"/>
              </w:rPr>
              <w:t>, Site Visit, Pre-Bidding Meeting</w:t>
            </w:r>
            <w:bookmarkEnd w:id="76"/>
            <w:bookmarkEnd w:id="77"/>
            <w:bookmarkEnd w:id="78"/>
          </w:p>
        </w:tc>
        <w:tc>
          <w:tcPr>
            <w:tcW w:w="7251" w:type="dxa"/>
          </w:tcPr>
          <w:p w14:paraId="3E0C120C"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 xml:space="preserve">A prospective bidder requiring any clarification of the bidding document shall contact the </w:t>
            </w:r>
            <w:r>
              <w:rPr>
                <w:rStyle w:val="StyleHeader2-SubClausesItalicChar"/>
                <w:rFonts w:cs="Times New Roman"/>
                <w:i w:val="0"/>
                <w:lang w:val="en-GB"/>
              </w:rPr>
              <w:t xml:space="preserve">procuring entity </w:t>
            </w:r>
            <w:r>
              <w:rPr>
                <w:rFonts w:cs="Times New Roman"/>
                <w:lang w:val="en-GB"/>
              </w:rPr>
              <w:t xml:space="preserve">in writing at the </w:t>
            </w:r>
            <w:r>
              <w:rPr>
                <w:rStyle w:val="StyleHeader2-SubClausesItalicChar"/>
                <w:rFonts w:cs="Times New Roman"/>
                <w:i w:val="0"/>
                <w:lang w:val="en-GB"/>
              </w:rPr>
              <w:t xml:space="preserve">procuring entity’s </w:t>
            </w:r>
            <w:r>
              <w:rPr>
                <w:rFonts w:cs="Times New Roman"/>
                <w:lang w:val="en-GB"/>
              </w:rPr>
              <w:t xml:space="preserve">address </w:t>
            </w:r>
            <w:r>
              <w:rPr>
                <w:rFonts w:cs="Times New Roman"/>
                <w:b/>
                <w:lang w:val="en-GB"/>
              </w:rPr>
              <w:t>indicated in the BDS</w:t>
            </w:r>
            <w:r>
              <w:rPr>
                <w:rFonts w:cs="Times New Roman"/>
                <w:lang w:val="en-GB"/>
              </w:rPr>
              <w:t xml:space="preserve"> </w:t>
            </w:r>
            <w:r>
              <w:rPr>
                <w:rStyle w:val="StyleHeader2-SubClausesItalicChar"/>
                <w:rFonts w:cs="Times New Roman"/>
                <w:i w:val="0"/>
                <w:lang w:val="en-GB"/>
              </w:rPr>
              <w:t xml:space="preserve">within 14 working days before closing date and time for submission of Bids </w:t>
            </w:r>
            <w:r>
              <w:rPr>
                <w:rStyle w:val="StyleHeader2-SubClausesItalicChar"/>
                <w:rFonts w:cs="Times New Roman"/>
                <w:lang w:val="en-GB"/>
              </w:rPr>
              <w:t>or</w:t>
            </w:r>
            <w:r>
              <w:rPr>
                <w:rFonts w:cs="Times New Roman"/>
                <w:lang w:val="en-GB"/>
              </w:rPr>
              <w:t xml:space="preserve"> raise his/her inquiries during the pre-bid meeting. The </w:t>
            </w:r>
            <w:r>
              <w:rPr>
                <w:rStyle w:val="StyleHeader2-SubClausesItalicChar"/>
                <w:rFonts w:cs="Times New Roman"/>
                <w:i w:val="0"/>
                <w:lang w:val="en-GB"/>
              </w:rPr>
              <w:t xml:space="preserve">procuring entity </w:t>
            </w:r>
            <w:r>
              <w:rPr>
                <w:rFonts w:cs="Times New Roman"/>
                <w:lang w:val="en-GB"/>
              </w:rPr>
              <w:t xml:space="preserve">shall respond in writing to any request for clarification, provided that such request is received prior to the deadline for submission of bids, no later than the number of days </w:t>
            </w:r>
            <w:r>
              <w:rPr>
                <w:rFonts w:cs="Times New Roman"/>
                <w:b/>
                <w:lang w:val="en-GB"/>
              </w:rPr>
              <w:t>stated in the BDS</w:t>
            </w:r>
            <w:r>
              <w:rPr>
                <w:rFonts w:cs="Times New Roman"/>
                <w:lang w:val="en-GB"/>
              </w:rPr>
              <w:t xml:space="preserve"> prior to the deadline for submission of bids, within a period </w:t>
            </w:r>
            <w:r>
              <w:rPr>
                <w:rFonts w:cs="Times New Roman"/>
                <w:b/>
                <w:lang w:val="en-GB"/>
              </w:rPr>
              <w:t>given in the BDS</w:t>
            </w:r>
            <w:r>
              <w:rPr>
                <w:rFonts w:cs="Times New Roman"/>
                <w:lang w:val="en-GB"/>
              </w:rPr>
              <w:t xml:space="preserve">. The </w:t>
            </w:r>
            <w:r>
              <w:rPr>
                <w:rStyle w:val="StyleHeader2-SubClausesItalicChar"/>
                <w:rFonts w:cs="Times New Roman"/>
                <w:i w:val="0"/>
                <w:lang w:val="en-GB"/>
              </w:rPr>
              <w:t>procuring entity</w:t>
            </w:r>
            <w:r>
              <w:rPr>
                <w:rFonts w:cs="Times New Roman"/>
                <w:lang w:val="en-GB"/>
              </w:rPr>
              <w:t xml:space="preserve"> shall forward copies of its response to all bidders who have acquired the bidding document, including a description of the inquiry but without identifying its source. </w:t>
            </w:r>
          </w:p>
          <w:p w14:paraId="701D3A89"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 xml:space="preserve">Should the </w:t>
            </w:r>
            <w:r>
              <w:rPr>
                <w:rFonts w:cs="Times New Roman"/>
                <w:iCs/>
                <w:lang w:val="en-GB"/>
              </w:rPr>
              <w:t>procuring entity</w:t>
            </w:r>
            <w:r>
              <w:rPr>
                <w:rFonts w:cs="Times New Roman"/>
                <w:lang w:val="en-GB"/>
              </w:rPr>
              <w:t xml:space="preserve"> deem it necessary to amend the bidding document as a result of a request for clarification, the Bidding Document may be amended in accordance with the procedure under ITB 8.</w:t>
            </w:r>
          </w:p>
        </w:tc>
      </w:tr>
      <w:tr w:rsidR="00A15C78" w14:paraId="61214641" w14:textId="77777777">
        <w:trPr>
          <w:jc w:val="center"/>
        </w:trPr>
        <w:tc>
          <w:tcPr>
            <w:tcW w:w="2148" w:type="dxa"/>
          </w:tcPr>
          <w:p w14:paraId="505720D4"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39934094"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 xml:space="preserve">The bidder may, at the bidder’s own expenses, risk and responsibility, visit and examine the Site of works and its surroundings and obtain for itself, on its own risk and responsibility, all information that may be necessary for preparing the bid and entering into a contract for the works. </w:t>
            </w:r>
          </w:p>
        </w:tc>
      </w:tr>
      <w:tr w:rsidR="00A15C78" w14:paraId="28EA5F30" w14:textId="77777777">
        <w:trPr>
          <w:jc w:val="center"/>
        </w:trPr>
        <w:tc>
          <w:tcPr>
            <w:tcW w:w="2148" w:type="dxa"/>
          </w:tcPr>
          <w:p w14:paraId="5491194F"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5D84C28A"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 xml:space="preserve">The procuring entity will arrange for the bidder and any of its personnel or agents to gain access to the relevant site(s), provided that the bidder gives the procuring entity adequate notice of a proposed visit of at least fourteen (14) days.  Alternatively, the procuring entity may organise a site visit, if </w:t>
            </w:r>
            <w:r>
              <w:rPr>
                <w:rFonts w:cs="Times New Roman"/>
                <w:b/>
                <w:lang w:val="en-GB"/>
              </w:rPr>
              <w:t>specified in the BDS</w:t>
            </w:r>
            <w:r>
              <w:rPr>
                <w:rFonts w:cs="Times New Roman"/>
                <w:lang w:val="en-GB"/>
              </w:rPr>
              <w:t xml:space="preserve">, or visits concurrently with a pre-bid meeting, if one is required.  Failure of a bidder to attend a site visit will not be a cause for its disqualification. </w:t>
            </w:r>
          </w:p>
          <w:p w14:paraId="492815FA"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 xml:space="preserve">No site visits shall be arranged or scheduled after the deadline for the submission of the bids and prior to the award of contract.  </w:t>
            </w:r>
          </w:p>
          <w:p w14:paraId="21DFFC9A"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 xml:space="preserve">The bidder and any of its personnel or agents will be granted permission by the </w:t>
            </w:r>
            <w:r>
              <w:rPr>
                <w:rFonts w:cs="Times New Roman"/>
                <w:iCs/>
                <w:lang w:val="en-GB"/>
              </w:rPr>
              <w:t>procuring entity</w:t>
            </w:r>
            <w:r>
              <w:rPr>
                <w:rFonts w:cs="Times New Roman"/>
                <w:lang w:val="en-GB"/>
              </w:rPr>
              <w:t xml:space="preserve"> to enter upon its premises and lands for the purpose of such visit, but only upon the express condition that the bidder, its personnel, and agents will release and indemnify the </w:t>
            </w:r>
            <w:r>
              <w:rPr>
                <w:rFonts w:cs="Times New Roman"/>
                <w:iCs/>
                <w:lang w:val="en-GB"/>
              </w:rPr>
              <w:t>procuring entity</w:t>
            </w:r>
            <w:r>
              <w:rPr>
                <w:rFonts w:cs="Times New Roman"/>
                <w:lang w:val="en-GB"/>
              </w:rPr>
              <w:t xml:space="preserve"> and its personnel and agents from and against all liability in respect thereof, and will be responsible for death or personal injury, loss of or damage to property, and any other loss, damage, costs, and expenses incurred as a result of the inspection.</w:t>
            </w:r>
          </w:p>
        </w:tc>
      </w:tr>
      <w:tr w:rsidR="00A15C78" w14:paraId="2356F2E1" w14:textId="77777777">
        <w:trPr>
          <w:jc w:val="center"/>
        </w:trPr>
        <w:tc>
          <w:tcPr>
            <w:tcW w:w="2148" w:type="dxa"/>
          </w:tcPr>
          <w:p w14:paraId="4252739A" w14:textId="77777777" w:rsidR="00A15C78" w:rsidRDefault="00E77D9D">
            <w:pPr>
              <w:pStyle w:val="Header1-Clauses"/>
              <w:numPr>
                <w:ilvl w:val="0"/>
                <w:numId w:val="0"/>
              </w:numPr>
              <w:spacing w:before="0" w:after="120" w:line="276" w:lineRule="auto"/>
              <w:rPr>
                <w:rFonts w:ascii="Times New Roman" w:hAnsi="Times New Roman"/>
                <w:sz w:val="24"/>
                <w:szCs w:val="24"/>
                <w:lang w:val="en-GB"/>
              </w:rPr>
            </w:pPr>
            <w:r>
              <w:rPr>
                <w:rFonts w:ascii="Times New Roman" w:hAnsi="Times New Roman"/>
                <w:sz w:val="24"/>
                <w:szCs w:val="24"/>
                <w:lang w:val="en-GB"/>
              </w:rPr>
              <w:t xml:space="preserve"> </w:t>
            </w:r>
          </w:p>
        </w:tc>
        <w:tc>
          <w:tcPr>
            <w:tcW w:w="7251" w:type="dxa"/>
          </w:tcPr>
          <w:p w14:paraId="7029B981"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The bidder’s designated representative may be invited to attend a pre-bid meeting, if provided for in the BDS. The purpose of the meeting will be to clarify issues and to answer questions on any matter that may be raised at that stage.</w:t>
            </w:r>
          </w:p>
          <w:p w14:paraId="0BBE6C8C"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 xml:space="preserve">The bidder is requested, as far as possible, to submit any questions in writing, to reach the procuring entity not later than the number of days </w:t>
            </w:r>
            <w:r>
              <w:rPr>
                <w:rFonts w:cs="Times New Roman"/>
                <w:b/>
                <w:lang w:val="en-GB"/>
              </w:rPr>
              <w:t>as indicated in the BDS</w:t>
            </w:r>
            <w:r>
              <w:rPr>
                <w:rFonts w:cs="Times New Roman"/>
                <w:lang w:val="en-GB"/>
              </w:rPr>
              <w:t xml:space="preserve"> before the pre-bid meeting.</w:t>
            </w:r>
          </w:p>
        </w:tc>
      </w:tr>
      <w:tr w:rsidR="00A15C78" w14:paraId="12D0B666" w14:textId="77777777">
        <w:trPr>
          <w:jc w:val="center"/>
        </w:trPr>
        <w:tc>
          <w:tcPr>
            <w:tcW w:w="2148" w:type="dxa"/>
          </w:tcPr>
          <w:p w14:paraId="59B0682B"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5F992FEE"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 xml:space="preserve">Minutes of the pre-bid meeting includes the text of the questions raised, without identifying the source, and the responses given, together with any responses prepared after the meeting, will be transmitted promptly to all bidders who have acquired the bidding document. Any modification to the bidding documents that may become necessary as a result of the pre-bid meeting shall be made by the </w:t>
            </w:r>
            <w:r>
              <w:rPr>
                <w:rFonts w:cs="Times New Roman"/>
                <w:iCs/>
                <w:lang w:val="en-GB"/>
              </w:rPr>
              <w:t xml:space="preserve">procuring entity </w:t>
            </w:r>
            <w:r>
              <w:rPr>
                <w:rFonts w:cs="Times New Roman"/>
                <w:lang w:val="en-GB"/>
              </w:rPr>
              <w:t>exclusively through the issue of an addendum pursuant to ITB 8 and not through the minutes of the pre-bid meeting.</w:t>
            </w:r>
          </w:p>
        </w:tc>
      </w:tr>
      <w:tr w:rsidR="00A15C78" w14:paraId="53A15C40" w14:textId="77777777">
        <w:trPr>
          <w:jc w:val="center"/>
        </w:trPr>
        <w:tc>
          <w:tcPr>
            <w:tcW w:w="2148" w:type="dxa"/>
          </w:tcPr>
          <w:p w14:paraId="6BF220F9"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42E7D9F5"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Non-attendance at the pre-bid meeting will not be a cause for disqualification of a bidder.</w:t>
            </w:r>
          </w:p>
        </w:tc>
      </w:tr>
      <w:tr w:rsidR="00A15C78" w14:paraId="7AC4DEF0" w14:textId="77777777">
        <w:trPr>
          <w:jc w:val="center"/>
        </w:trPr>
        <w:tc>
          <w:tcPr>
            <w:tcW w:w="2148" w:type="dxa"/>
            <w:vMerge w:val="restart"/>
          </w:tcPr>
          <w:p w14:paraId="705CF1B1" w14:textId="77777777" w:rsidR="00A15C78" w:rsidRDefault="00E77D9D">
            <w:pPr>
              <w:pStyle w:val="S1-Header2"/>
              <w:tabs>
                <w:tab w:val="clear" w:pos="2052"/>
                <w:tab w:val="left" w:pos="432"/>
              </w:tabs>
              <w:spacing w:after="120" w:line="276" w:lineRule="auto"/>
              <w:ind w:left="432"/>
              <w:rPr>
                <w:lang w:val="en-GB"/>
              </w:rPr>
            </w:pPr>
            <w:bookmarkStart w:id="79" w:name="_Toc438907211"/>
            <w:bookmarkStart w:id="80" w:name="_Toc139863110"/>
            <w:bookmarkStart w:id="81" w:name="_Toc438532576"/>
            <w:bookmarkStart w:id="82" w:name="_Toc438907012"/>
            <w:bookmarkStart w:id="83" w:name="_Toc438733972"/>
            <w:bookmarkStart w:id="84" w:name="_Toc97371010"/>
            <w:bookmarkStart w:id="85" w:name="_Toc438438828"/>
            <w:bookmarkStart w:id="86" w:name="_Toc41053125"/>
            <w:r>
              <w:rPr>
                <w:lang w:val="en-GB"/>
              </w:rPr>
              <w:t xml:space="preserve">Amendment of </w:t>
            </w:r>
            <w:bookmarkEnd w:id="79"/>
            <w:bookmarkEnd w:id="80"/>
            <w:bookmarkEnd w:id="81"/>
            <w:bookmarkEnd w:id="82"/>
            <w:bookmarkEnd w:id="83"/>
            <w:bookmarkEnd w:id="84"/>
            <w:bookmarkEnd w:id="85"/>
            <w:r>
              <w:rPr>
                <w:lang w:val="en-GB"/>
              </w:rPr>
              <w:t>Bidding Document</w:t>
            </w:r>
            <w:bookmarkEnd w:id="86"/>
          </w:p>
        </w:tc>
        <w:tc>
          <w:tcPr>
            <w:tcW w:w="7251" w:type="dxa"/>
          </w:tcPr>
          <w:p w14:paraId="38B10977"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 xml:space="preserve">At any time prior to the deadline for submission of bids, the </w:t>
            </w:r>
            <w:r>
              <w:rPr>
                <w:rStyle w:val="StyleHeader2-SubClausesItalicChar"/>
                <w:rFonts w:cs="Times New Roman"/>
                <w:i w:val="0"/>
                <w:lang w:val="en-GB"/>
              </w:rPr>
              <w:t xml:space="preserve">procuring entity </w:t>
            </w:r>
            <w:r>
              <w:rPr>
                <w:rFonts w:cs="Times New Roman"/>
                <w:lang w:val="en-GB"/>
              </w:rPr>
              <w:t xml:space="preserve">may amend the bidding documents by issuing an addendum. </w:t>
            </w:r>
          </w:p>
        </w:tc>
      </w:tr>
      <w:tr w:rsidR="00A15C78" w14:paraId="7B79B6D8" w14:textId="77777777">
        <w:trPr>
          <w:jc w:val="center"/>
        </w:trPr>
        <w:tc>
          <w:tcPr>
            <w:tcW w:w="2148" w:type="dxa"/>
            <w:vMerge/>
          </w:tcPr>
          <w:p w14:paraId="6DA98CAE"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1C86D3D8" w14:textId="77777777" w:rsidR="00A15C78" w:rsidRDefault="00E77D9D">
            <w:pPr>
              <w:pStyle w:val="Header2-SubClauses"/>
              <w:tabs>
                <w:tab w:val="clear" w:pos="5323"/>
                <w:tab w:val="left" w:pos="461"/>
              </w:tabs>
              <w:spacing w:after="120" w:line="276" w:lineRule="auto"/>
              <w:ind w:left="461"/>
              <w:jc w:val="left"/>
              <w:rPr>
                <w:rFonts w:cs="Times New Roman"/>
                <w:lang w:val="en-GB"/>
              </w:rPr>
            </w:pPr>
            <w:r>
              <w:rPr>
                <w:rFonts w:cs="Times New Roman"/>
                <w:lang w:val="en-GB"/>
              </w:rPr>
              <w:t xml:space="preserve">Any addendum issued shall form part of the bidding documents and shall be communicated in writing to all who have obtained the bidding documents from the </w:t>
            </w:r>
            <w:r>
              <w:rPr>
                <w:rFonts w:cs="Times New Roman"/>
                <w:iCs/>
                <w:lang w:val="en-GB"/>
              </w:rPr>
              <w:t>procuring entity</w:t>
            </w:r>
            <w:r>
              <w:rPr>
                <w:rFonts w:cs="Times New Roman"/>
                <w:lang w:val="en-GB"/>
              </w:rPr>
              <w:t>.</w:t>
            </w:r>
          </w:p>
        </w:tc>
      </w:tr>
      <w:tr w:rsidR="00A15C78" w14:paraId="432DE264" w14:textId="77777777">
        <w:trPr>
          <w:jc w:val="center"/>
        </w:trPr>
        <w:tc>
          <w:tcPr>
            <w:tcW w:w="2148" w:type="dxa"/>
            <w:vMerge/>
          </w:tcPr>
          <w:p w14:paraId="07687136" w14:textId="77777777" w:rsidR="00A15C78" w:rsidRDefault="00A15C78">
            <w:pPr>
              <w:pStyle w:val="Header1-Clauses"/>
              <w:keepNext/>
              <w:numPr>
                <w:ilvl w:val="0"/>
                <w:numId w:val="0"/>
              </w:numPr>
              <w:spacing w:before="0" w:after="120" w:line="276" w:lineRule="auto"/>
              <w:rPr>
                <w:rFonts w:ascii="Times New Roman" w:hAnsi="Times New Roman"/>
                <w:b w:val="0"/>
                <w:sz w:val="24"/>
                <w:szCs w:val="24"/>
                <w:lang w:val="en-GB"/>
              </w:rPr>
            </w:pPr>
          </w:p>
        </w:tc>
        <w:tc>
          <w:tcPr>
            <w:tcW w:w="7251" w:type="dxa"/>
          </w:tcPr>
          <w:p w14:paraId="4CCBD818"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To give prospective bidders reasonable time in which to take an addendum into account in preparing their bids, the procuring entity may, at its discretion, extend the deadline for the submission of bids, pursuant to ITB 22.2 of this bidding document.</w:t>
            </w:r>
          </w:p>
        </w:tc>
      </w:tr>
      <w:tr w:rsidR="00A15C78" w14:paraId="52C33411" w14:textId="77777777">
        <w:trPr>
          <w:cantSplit/>
          <w:jc w:val="center"/>
        </w:trPr>
        <w:tc>
          <w:tcPr>
            <w:tcW w:w="9399" w:type="dxa"/>
            <w:gridSpan w:val="2"/>
          </w:tcPr>
          <w:p w14:paraId="5252EFB7" w14:textId="77777777" w:rsidR="00A15C78" w:rsidRDefault="00E77D9D">
            <w:pPr>
              <w:pStyle w:val="StyleStyleS1-Header1TimesNewRoman14pt1"/>
              <w:spacing w:before="120" w:after="120" w:line="276" w:lineRule="auto"/>
              <w:rPr>
                <w:rFonts w:ascii="Arial" w:hAnsi="Arial" w:cs="Arial"/>
                <w:sz w:val="32"/>
                <w:szCs w:val="32"/>
                <w:lang w:val="en-GB"/>
              </w:rPr>
            </w:pPr>
            <w:bookmarkStart w:id="87" w:name="_Toc97371011"/>
            <w:bookmarkStart w:id="88" w:name="_Toc438733973"/>
            <w:bookmarkStart w:id="89" w:name="_Toc438962055"/>
            <w:bookmarkStart w:id="90" w:name="_Toc438532577"/>
            <w:bookmarkStart w:id="91" w:name="_Toc461939618"/>
            <w:bookmarkStart w:id="92" w:name="_Toc438438829"/>
            <w:r>
              <w:rPr>
                <w:rFonts w:ascii="Arial" w:hAnsi="Arial" w:cs="Arial"/>
                <w:b w:val="0"/>
                <w:bCs w:val="0"/>
                <w:sz w:val="32"/>
                <w:szCs w:val="32"/>
                <w:lang w:val="en-GB"/>
              </w:rPr>
              <w:br w:type="page"/>
            </w:r>
            <w:bookmarkStart w:id="93" w:name="_Toc41053126"/>
            <w:r>
              <w:rPr>
                <w:rFonts w:ascii="Arial" w:hAnsi="Arial" w:cs="Arial"/>
                <w:sz w:val="32"/>
                <w:szCs w:val="32"/>
                <w:lang w:val="en-GB"/>
              </w:rPr>
              <w:t>Preparation of Bids</w:t>
            </w:r>
            <w:bookmarkEnd w:id="87"/>
            <w:bookmarkEnd w:id="88"/>
            <w:bookmarkEnd w:id="89"/>
            <w:bookmarkEnd w:id="90"/>
            <w:bookmarkEnd w:id="91"/>
            <w:bookmarkEnd w:id="92"/>
            <w:bookmarkEnd w:id="93"/>
          </w:p>
        </w:tc>
      </w:tr>
      <w:tr w:rsidR="00A15C78" w14:paraId="2FC6A297" w14:textId="77777777">
        <w:trPr>
          <w:jc w:val="center"/>
        </w:trPr>
        <w:tc>
          <w:tcPr>
            <w:tcW w:w="2148" w:type="dxa"/>
          </w:tcPr>
          <w:p w14:paraId="25B1624B" w14:textId="77777777" w:rsidR="00A15C78" w:rsidRDefault="00E77D9D">
            <w:pPr>
              <w:pStyle w:val="S1-Header2"/>
              <w:tabs>
                <w:tab w:val="clear" w:pos="2052"/>
                <w:tab w:val="left" w:pos="432"/>
              </w:tabs>
              <w:spacing w:after="120" w:line="276" w:lineRule="auto"/>
              <w:ind w:left="432"/>
              <w:rPr>
                <w:lang w:val="en-GB"/>
              </w:rPr>
            </w:pPr>
            <w:bookmarkStart w:id="94" w:name="_Toc139863111"/>
            <w:bookmarkStart w:id="95" w:name="_Toc438532578"/>
            <w:bookmarkStart w:id="96" w:name="_Toc438733974"/>
            <w:bookmarkStart w:id="97" w:name="_Toc438907212"/>
            <w:bookmarkStart w:id="98" w:name="_Toc438438830"/>
            <w:bookmarkStart w:id="99" w:name="_Toc97371012"/>
            <w:bookmarkStart w:id="100" w:name="_Toc41053127"/>
            <w:bookmarkStart w:id="101" w:name="_Toc438907013"/>
            <w:r>
              <w:rPr>
                <w:lang w:val="en-GB"/>
              </w:rPr>
              <w:t>Cost of Bidding</w:t>
            </w:r>
            <w:bookmarkEnd w:id="94"/>
            <w:bookmarkEnd w:id="95"/>
            <w:bookmarkEnd w:id="96"/>
            <w:bookmarkEnd w:id="97"/>
            <w:bookmarkEnd w:id="98"/>
            <w:bookmarkEnd w:id="99"/>
            <w:bookmarkEnd w:id="100"/>
            <w:bookmarkEnd w:id="101"/>
          </w:p>
        </w:tc>
        <w:tc>
          <w:tcPr>
            <w:tcW w:w="7251" w:type="dxa"/>
          </w:tcPr>
          <w:p w14:paraId="2114A33A"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 xml:space="preserve">The bidder shall bear all costs associated with the preparation and submission of its bid, and the </w:t>
            </w:r>
            <w:r>
              <w:rPr>
                <w:rFonts w:cs="Times New Roman"/>
                <w:iCs/>
                <w:lang w:val="en-GB"/>
              </w:rPr>
              <w:t>procuring entity</w:t>
            </w:r>
            <w:r>
              <w:rPr>
                <w:rFonts w:cs="Times New Roman"/>
                <w:lang w:val="en-GB"/>
              </w:rPr>
              <w:t xml:space="preserve"> shall not be liable for those costs, regardless of the conduct or outcome of the bid process.</w:t>
            </w:r>
          </w:p>
        </w:tc>
      </w:tr>
      <w:tr w:rsidR="00A15C78" w14:paraId="68FD1878" w14:textId="77777777">
        <w:trPr>
          <w:jc w:val="center"/>
        </w:trPr>
        <w:tc>
          <w:tcPr>
            <w:tcW w:w="2148" w:type="dxa"/>
          </w:tcPr>
          <w:p w14:paraId="72584F5F" w14:textId="77777777" w:rsidR="00A15C78" w:rsidRDefault="00E77D9D">
            <w:pPr>
              <w:pStyle w:val="S1-Header2"/>
              <w:tabs>
                <w:tab w:val="clear" w:pos="2052"/>
                <w:tab w:val="left" w:pos="432"/>
              </w:tabs>
              <w:spacing w:after="120" w:line="276" w:lineRule="auto"/>
              <w:ind w:left="432"/>
              <w:rPr>
                <w:lang w:val="en-GB"/>
              </w:rPr>
            </w:pPr>
            <w:bookmarkStart w:id="102" w:name="_Toc438438831"/>
            <w:bookmarkStart w:id="103" w:name="_Toc438733975"/>
            <w:bookmarkStart w:id="104" w:name="_Toc438532579"/>
            <w:bookmarkStart w:id="105" w:name="_Toc139863112"/>
            <w:bookmarkStart w:id="106" w:name="_Toc438907014"/>
            <w:bookmarkStart w:id="107" w:name="_Toc438907213"/>
            <w:bookmarkStart w:id="108" w:name="_Toc97371013"/>
            <w:bookmarkStart w:id="109" w:name="_Toc41053128"/>
            <w:r>
              <w:rPr>
                <w:lang w:val="en-GB"/>
              </w:rPr>
              <w:t xml:space="preserve">Language of </w:t>
            </w:r>
            <w:bookmarkEnd w:id="102"/>
            <w:bookmarkEnd w:id="103"/>
            <w:bookmarkEnd w:id="104"/>
            <w:bookmarkEnd w:id="105"/>
            <w:bookmarkEnd w:id="106"/>
            <w:bookmarkEnd w:id="107"/>
            <w:bookmarkEnd w:id="108"/>
            <w:r>
              <w:rPr>
                <w:lang w:val="en-GB"/>
              </w:rPr>
              <w:t>Bid</w:t>
            </w:r>
            <w:bookmarkEnd w:id="109"/>
          </w:p>
        </w:tc>
        <w:tc>
          <w:tcPr>
            <w:tcW w:w="7251" w:type="dxa"/>
          </w:tcPr>
          <w:p w14:paraId="40E9EB85"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 xml:space="preserve">The bid as well as all correspondence and documents relating to the same, shall be written in the English language. Supporting documents and other printed materials that are part of the bid may be in another language provided they are accompanied by an accurate translation of the relevant passages of the bid in the English language, in which case and for the purposes of interpreting the Bidding, the translated version shall take precedent. </w:t>
            </w:r>
          </w:p>
        </w:tc>
      </w:tr>
      <w:tr w:rsidR="00A15C78" w14:paraId="1A091DA5" w14:textId="77777777">
        <w:trPr>
          <w:jc w:val="center"/>
        </w:trPr>
        <w:tc>
          <w:tcPr>
            <w:tcW w:w="2148" w:type="dxa"/>
          </w:tcPr>
          <w:p w14:paraId="50A0948D" w14:textId="77777777" w:rsidR="00A15C78" w:rsidRDefault="00E77D9D">
            <w:pPr>
              <w:pStyle w:val="S1-Header2"/>
              <w:tabs>
                <w:tab w:val="clear" w:pos="2052"/>
                <w:tab w:val="left" w:pos="432"/>
              </w:tabs>
              <w:spacing w:after="120" w:line="276" w:lineRule="auto"/>
              <w:ind w:left="432"/>
              <w:rPr>
                <w:lang w:val="en-GB"/>
              </w:rPr>
            </w:pPr>
            <w:bookmarkStart w:id="110" w:name="_Toc97371014"/>
            <w:bookmarkStart w:id="111" w:name="_Toc438438832"/>
            <w:bookmarkStart w:id="112" w:name="_Toc438907015"/>
            <w:bookmarkStart w:id="113" w:name="_Toc438532580"/>
            <w:bookmarkStart w:id="114" w:name="_Toc139863113"/>
            <w:bookmarkStart w:id="115" w:name="_Toc438907214"/>
            <w:bookmarkStart w:id="116" w:name="_Toc438733976"/>
            <w:bookmarkStart w:id="117" w:name="_Toc41053129"/>
            <w:r>
              <w:rPr>
                <w:lang w:val="en-GB"/>
              </w:rPr>
              <w:t xml:space="preserve">Documents Comprising the </w:t>
            </w:r>
            <w:bookmarkEnd w:id="110"/>
            <w:bookmarkEnd w:id="111"/>
            <w:bookmarkEnd w:id="112"/>
            <w:bookmarkEnd w:id="113"/>
            <w:bookmarkEnd w:id="114"/>
            <w:bookmarkEnd w:id="115"/>
            <w:bookmarkEnd w:id="116"/>
            <w:r>
              <w:rPr>
                <w:lang w:val="en-GB"/>
              </w:rPr>
              <w:t>Bid</w:t>
            </w:r>
            <w:bookmarkEnd w:id="117"/>
          </w:p>
        </w:tc>
        <w:tc>
          <w:tcPr>
            <w:tcW w:w="7251" w:type="dxa"/>
          </w:tcPr>
          <w:p w14:paraId="3B6FC0B6"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The bid shall comprise the following:</w:t>
            </w:r>
          </w:p>
          <w:p w14:paraId="4940D7A4" w14:textId="77777777" w:rsidR="00A15C78" w:rsidRDefault="00E77D9D">
            <w:pPr>
              <w:pStyle w:val="P3Header1-Clauses"/>
              <w:spacing w:after="120" w:line="276" w:lineRule="auto"/>
              <w:jc w:val="left"/>
              <w:rPr>
                <w:szCs w:val="24"/>
                <w:lang w:val="en-GB"/>
              </w:rPr>
            </w:pPr>
            <w:bookmarkStart w:id="118" w:name="_Hlk174628532"/>
            <w:r>
              <w:rPr>
                <w:szCs w:val="24"/>
                <w:lang w:val="en-GB"/>
              </w:rPr>
              <w:t>the Letter of Bid;</w:t>
            </w:r>
          </w:p>
          <w:p w14:paraId="579D7A08" w14:textId="77777777" w:rsidR="00A15C78" w:rsidRDefault="00E77D9D">
            <w:pPr>
              <w:pStyle w:val="P3Header1-Clauses"/>
              <w:spacing w:after="120" w:line="276" w:lineRule="auto"/>
              <w:jc w:val="left"/>
              <w:rPr>
                <w:szCs w:val="24"/>
                <w:lang w:val="en-GB"/>
              </w:rPr>
            </w:pPr>
            <w:r>
              <w:rPr>
                <w:szCs w:val="24"/>
                <w:lang w:val="en-GB"/>
              </w:rPr>
              <w:t>the completed Schedules in accordance with ITB 12 and 14;</w:t>
            </w:r>
          </w:p>
          <w:p w14:paraId="4F5F5B5F" w14:textId="77777777" w:rsidR="00A15C78" w:rsidRDefault="00E77D9D">
            <w:pPr>
              <w:pStyle w:val="P3Header1-Clauses"/>
              <w:spacing w:after="120" w:line="276" w:lineRule="auto"/>
              <w:jc w:val="left"/>
              <w:rPr>
                <w:szCs w:val="24"/>
                <w:lang w:val="en-GB"/>
              </w:rPr>
            </w:pPr>
            <w:r>
              <w:rPr>
                <w:szCs w:val="24"/>
                <w:lang w:val="en-GB"/>
              </w:rPr>
              <w:t>Bid Security or Bid Securing Declaration, in accordance with ITB 19;</w:t>
            </w:r>
          </w:p>
          <w:p w14:paraId="18413CE2" w14:textId="77777777" w:rsidR="00A15C78" w:rsidRDefault="00E77D9D">
            <w:pPr>
              <w:pStyle w:val="P3Header1-Clauses"/>
              <w:spacing w:after="120" w:line="276" w:lineRule="auto"/>
              <w:jc w:val="left"/>
              <w:rPr>
                <w:szCs w:val="24"/>
                <w:lang w:val="en-GB"/>
              </w:rPr>
            </w:pPr>
            <w:r>
              <w:rPr>
                <w:szCs w:val="24"/>
                <w:lang w:val="en-GB"/>
              </w:rPr>
              <w:t>alternative bids if permissible in accordance with ITB 13;</w:t>
            </w:r>
          </w:p>
          <w:p w14:paraId="19C956C3" w14:textId="77777777" w:rsidR="00A15C78" w:rsidRDefault="00E77D9D">
            <w:pPr>
              <w:pStyle w:val="P3Header1-Clauses"/>
              <w:spacing w:after="120" w:line="276" w:lineRule="auto"/>
              <w:jc w:val="left"/>
              <w:rPr>
                <w:szCs w:val="24"/>
                <w:lang w:val="en-GB"/>
              </w:rPr>
            </w:pPr>
            <w:r>
              <w:rPr>
                <w:szCs w:val="24"/>
                <w:lang w:val="en-GB"/>
              </w:rPr>
              <w:t>written confirmation authorising the signatory of the bid to commit the bidder, in accordance with ITB 20.2;</w:t>
            </w:r>
          </w:p>
          <w:bookmarkEnd w:id="118"/>
          <w:p w14:paraId="5C123434" w14:textId="77777777" w:rsidR="00A15C78" w:rsidRDefault="00E77D9D">
            <w:pPr>
              <w:pStyle w:val="P3Header1-Clauses"/>
              <w:spacing w:after="120" w:line="276" w:lineRule="auto"/>
              <w:jc w:val="left"/>
              <w:rPr>
                <w:szCs w:val="24"/>
                <w:lang w:val="en-GB"/>
              </w:rPr>
            </w:pPr>
            <w:r>
              <w:rPr>
                <w:szCs w:val="24"/>
                <w:lang w:val="en-GB"/>
              </w:rPr>
              <w:t xml:space="preserve">documentary evidence in accordance with ITB 17 establishing the bidder’s qualifications to bid and perform the Contract if awarded; </w:t>
            </w:r>
          </w:p>
          <w:p w14:paraId="4169A607" w14:textId="77777777" w:rsidR="00A15C78" w:rsidRDefault="00E77D9D">
            <w:pPr>
              <w:pStyle w:val="P3Header1-Clauses"/>
              <w:spacing w:after="120" w:line="276" w:lineRule="auto"/>
              <w:jc w:val="left"/>
              <w:rPr>
                <w:szCs w:val="24"/>
                <w:lang w:val="en-GB"/>
              </w:rPr>
            </w:pPr>
            <w:r>
              <w:rPr>
                <w:szCs w:val="24"/>
                <w:lang w:val="en-GB"/>
              </w:rPr>
              <w:t>Technical Proposal in accordance with ITB 16;</w:t>
            </w:r>
          </w:p>
          <w:p w14:paraId="0D132D0B" w14:textId="77777777" w:rsidR="00A15C78" w:rsidRDefault="00E77D9D">
            <w:pPr>
              <w:pStyle w:val="P3Header1-Clauses"/>
              <w:spacing w:after="120" w:line="276" w:lineRule="auto"/>
              <w:jc w:val="left"/>
              <w:rPr>
                <w:szCs w:val="24"/>
                <w:lang w:val="en-GB"/>
              </w:rPr>
            </w:pPr>
            <w:r>
              <w:rPr>
                <w:szCs w:val="24"/>
                <w:lang w:val="en-GB"/>
              </w:rPr>
              <w:t xml:space="preserve">in the case of a bid submitted by a joint venture (JV), the JV agreement, or letter of intent to enter into a JV including a draft agreement, indicating at least the parts of the works to be executed by the respective partners; and </w:t>
            </w:r>
          </w:p>
          <w:p w14:paraId="33B3B1F3" w14:textId="77777777" w:rsidR="00A15C78" w:rsidRDefault="00E77D9D">
            <w:pPr>
              <w:pStyle w:val="P3Header1-Clauses"/>
              <w:spacing w:after="120" w:line="276" w:lineRule="auto"/>
              <w:jc w:val="left"/>
              <w:rPr>
                <w:szCs w:val="24"/>
                <w:lang w:val="en-GB"/>
              </w:rPr>
            </w:pPr>
            <w:r>
              <w:rPr>
                <w:szCs w:val="24"/>
                <w:lang w:val="en-GB"/>
              </w:rPr>
              <w:t xml:space="preserve">any other document </w:t>
            </w:r>
            <w:r>
              <w:rPr>
                <w:b/>
                <w:szCs w:val="24"/>
                <w:lang w:val="en-GB"/>
              </w:rPr>
              <w:t>required in the BDS</w:t>
            </w:r>
            <w:r>
              <w:rPr>
                <w:szCs w:val="24"/>
                <w:lang w:val="en-GB"/>
              </w:rPr>
              <w:t>.</w:t>
            </w:r>
          </w:p>
          <w:p w14:paraId="0FBE7E8A"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In addition to the requirements under ITB 11.1, bids submitted by a JV shall include a copy of the Joint Venture Agreement entered into by all partners.  Alternatively, a Letter of Intent to execute a Joint Venture Agreement in the event of a successful bid shall be signed by all partners and submitted with the bid, together with a copy of the proposed agreement.</w:t>
            </w:r>
          </w:p>
        </w:tc>
      </w:tr>
      <w:tr w:rsidR="00A15C78" w14:paraId="3E3B36AE" w14:textId="77777777">
        <w:trPr>
          <w:jc w:val="center"/>
        </w:trPr>
        <w:tc>
          <w:tcPr>
            <w:tcW w:w="2148" w:type="dxa"/>
          </w:tcPr>
          <w:p w14:paraId="6AC30E8B" w14:textId="77777777" w:rsidR="00A15C78" w:rsidRDefault="00E77D9D">
            <w:pPr>
              <w:pStyle w:val="S1-Header2"/>
              <w:tabs>
                <w:tab w:val="clear" w:pos="2052"/>
                <w:tab w:val="left" w:pos="432"/>
              </w:tabs>
              <w:spacing w:after="120" w:line="276" w:lineRule="auto"/>
              <w:ind w:left="432"/>
              <w:rPr>
                <w:lang w:val="en-GB"/>
              </w:rPr>
            </w:pPr>
            <w:bookmarkStart w:id="119" w:name="_Toc97371015"/>
            <w:bookmarkStart w:id="120" w:name="_Toc139863114"/>
            <w:bookmarkStart w:id="121" w:name="_Toc41053130"/>
            <w:r>
              <w:rPr>
                <w:lang w:val="en-GB"/>
              </w:rPr>
              <w:t xml:space="preserve">Letter of </w:t>
            </w:r>
            <w:bookmarkEnd w:id="119"/>
            <w:r>
              <w:rPr>
                <w:lang w:val="en-GB"/>
              </w:rPr>
              <w:t>Bid and Schedules</w:t>
            </w:r>
            <w:bookmarkEnd w:id="120"/>
            <w:bookmarkEnd w:id="121"/>
          </w:p>
        </w:tc>
        <w:tc>
          <w:tcPr>
            <w:tcW w:w="7251" w:type="dxa"/>
          </w:tcPr>
          <w:p w14:paraId="5811CEE6"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 xml:space="preserve">The Letter of Bid, Schedules and all documents listed under ITB 11 shall be prepared using the relevant forms in Section </w:t>
            </w:r>
            <w:r>
              <w:rPr>
                <w:rFonts w:cs="Times New Roman"/>
                <w:iCs/>
                <w:lang w:val="en-GB"/>
              </w:rPr>
              <w:t>IV</w:t>
            </w:r>
            <w:r>
              <w:rPr>
                <w:rFonts w:cs="Times New Roman"/>
                <w:lang w:val="en-GB"/>
              </w:rPr>
              <w:t xml:space="preserve"> - Bidding Forms, if so provided. The forms must be completed without any alterations to the text, and no substitutes shall be accepted. All blank spaces shall be filled in with the information requested if information requested is applicable.</w:t>
            </w:r>
          </w:p>
        </w:tc>
      </w:tr>
      <w:tr w:rsidR="00A15C78" w14:paraId="192AD1F1" w14:textId="77777777">
        <w:trPr>
          <w:jc w:val="center"/>
        </w:trPr>
        <w:tc>
          <w:tcPr>
            <w:tcW w:w="2148" w:type="dxa"/>
          </w:tcPr>
          <w:p w14:paraId="00AD84FC" w14:textId="77777777" w:rsidR="00A15C78" w:rsidRDefault="00E77D9D">
            <w:pPr>
              <w:pStyle w:val="S1-Header2"/>
              <w:tabs>
                <w:tab w:val="clear" w:pos="2052"/>
                <w:tab w:val="left" w:pos="432"/>
              </w:tabs>
              <w:spacing w:after="120" w:line="276" w:lineRule="auto"/>
              <w:ind w:left="432"/>
              <w:rPr>
                <w:lang w:val="en-GB"/>
              </w:rPr>
            </w:pPr>
            <w:bookmarkStart w:id="122" w:name="_Toc438733978"/>
            <w:bookmarkStart w:id="123" w:name="_Toc139863115"/>
            <w:bookmarkStart w:id="124" w:name="_Toc438907216"/>
            <w:bookmarkStart w:id="125" w:name="_Toc41053131"/>
            <w:bookmarkStart w:id="126" w:name="_Toc438532587"/>
            <w:bookmarkStart w:id="127" w:name="_Toc97371016"/>
            <w:bookmarkStart w:id="128" w:name="_Toc438438834"/>
            <w:bookmarkStart w:id="129" w:name="_Toc438907017"/>
            <w:r>
              <w:rPr>
                <w:lang w:val="en-GB"/>
              </w:rPr>
              <w:t>Alternative Bids</w:t>
            </w:r>
            <w:bookmarkEnd w:id="122"/>
            <w:bookmarkEnd w:id="123"/>
            <w:bookmarkEnd w:id="124"/>
            <w:bookmarkEnd w:id="125"/>
            <w:bookmarkEnd w:id="126"/>
            <w:bookmarkEnd w:id="127"/>
            <w:bookmarkEnd w:id="128"/>
            <w:bookmarkEnd w:id="129"/>
          </w:p>
        </w:tc>
        <w:tc>
          <w:tcPr>
            <w:tcW w:w="7251" w:type="dxa"/>
          </w:tcPr>
          <w:p w14:paraId="1BD36DDF"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 xml:space="preserve">Unless otherwise </w:t>
            </w:r>
            <w:r>
              <w:rPr>
                <w:rFonts w:cs="Times New Roman"/>
                <w:b/>
                <w:lang w:val="en-GB"/>
              </w:rPr>
              <w:t>indicated in the BDS</w:t>
            </w:r>
            <w:r>
              <w:rPr>
                <w:rFonts w:cs="Times New Roman"/>
                <w:lang w:val="en-GB"/>
              </w:rPr>
              <w:t xml:space="preserve">, alternative bids shall not be considered. </w:t>
            </w:r>
          </w:p>
        </w:tc>
      </w:tr>
      <w:tr w:rsidR="00A15C78" w14:paraId="76D68ED5" w14:textId="77777777">
        <w:trPr>
          <w:jc w:val="center"/>
        </w:trPr>
        <w:tc>
          <w:tcPr>
            <w:tcW w:w="2148" w:type="dxa"/>
          </w:tcPr>
          <w:p w14:paraId="1AC4C5EF"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09EA2693"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 xml:space="preserve">When alternative times for completion are explicitly invited, a statement to that effect will be </w:t>
            </w:r>
            <w:r>
              <w:rPr>
                <w:rFonts w:cs="Times New Roman"/>
                <w:b/>
                <w:lang w:val="en-GB"/>
              </w:rPr>
              <w:t>included in the BDS</w:t>
            </w:r>
            <w:r>
              <w:rPr>
                <w:rFonts w:cs="Times New Roman"/>
                <w:lang w:val="en-GB"/>
              </w:rPr>
              <w:t>, as will the method of for the estimated different times for completion.</w:t>
            </w:r>
          </w:p>
        </w:tc>
      </w:tr>
      <w:tr w:rsidR="00A15C78" w14:paraId="66F5080C" w14:textId="77777777">
        <w:trPr>
          <w:jc w:val="center"/>
        </w:trPr>
        <w:tc>
          <w:tcPr>
            <w:tcW w:w="2148" w:type="dxa"/>
          </w:tcPr>
          <w:p w14:paraId="20327722"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4B1104E1" w14:textId="77777777" w:rsidR="00A15C78" w:rsidRDefault="00E77D9D">
            <w:pPr>
              <w:pStyle w:val="Header2-SubClauses"/>
              <w:tabs>
                <w:tab w:val="clear" w:pos="5323"/>
                <w:tab w:val="left" w:pos="4855"/>
              </w:tabs>
              <w:spacing w:after="120" w:line="276" w:lineRule="auto"/>
              <w:ind w:left="461"/>
              <w:jc w:val="left"/>
              <w:rPr>
                <w:rFonts w:cs="Times New Roman"/>
                <w:lang w:val="en-GB"/>
              </w:rPr>
            </w:pPr>
            <w:r>
              <w:rPr>
                <w:rFonts w:cs="Times New Roman"/>
                <w:lang w:val="en-GB"/>
              </w:rPr>
              <w:t xml:space="preserve">When </w:t>
            </w:r>
            <w:r>
              <w:rPr>
                <w:rFonts w:cs="Times New Roman"/>
                <w:b/>
                <w:lang w:val="en-GB"/>
              </w:rPr>
              <w:t>specified in the BDS</w:t>
            </w:r>
            <w:r>
              <w:rPr>
                <w:rFonts w:cs="Times New Roman"/>
                <w:lang w:val="en-GB"/>
              </w:rPr>
              <w:t xml:space="preserve">, bidders are permitted to submit alternative technical solutions for specified parts of the works. Such parts will be identified in the BDS and described in Section </w:t>
            </w:r>
            <w:r>
              <w:rPr>
                <w:rFonts w:cs="Times New Roman"/>
                <w:iCs/>
                <w:lang w:val="en-GB"/>
              </w:rPr>
              <w:t>V</w:t>
            </w:r>
            <w:r>
              <w:rPr>
                <w:rFonts w:cs="Times New Roman"/>
                <w:lang w:val="en-GB"/>
              </w:rPr>
              <w:t xml:space="preserve"> - </w:t>
            </w:r>
            <w:r>
              <w:rPr>
                <w:rFonts w:cs="Times New Roman"/>
                <w:iCs/>
                <w:lang w:val="en-GB"/>
              </w:rPr>
              <w:t>Work’s</w:t>
            </w:r>
            <w:r>
              <w:rPr>
                <w:rFonts w:cs="Times New Roman"/>
                <w:lang w:val="en-GB"/>
              </w:rPr>
              <w:t xml:space="preserve"> Requirements. The method for their evaluation will be stipulated in Section - III - Evaluation and Qualification Criteria.</w:t>
            </w:r>
          </w:p>
        </w:tc>
      </w:tr>
      <w:tr w:rsidR="00A15C78" w14:paraId="3B244E2F" w14:textId="77777777">
        <w:trPr>
          <w:jc w:val="center"/>
        </w:trPr>
        <w:tc>
          <w:tcPr>
            <w:tcW w:w="2148" w:type="dxa"/>
            <w:vMerge w:val="restart"/>
          </w:tcPr>
          <w:p w14:paraId="6142AC2B" w14:textId="77777777" w:rsidR="00A15C78" w:rsidRDefault="00E77D9D">
            <w:pPr>
              <w:pStyle w:val="S1-Header2"/>
              <w:tabs>
                <w:tab w:val="clear" w:pos="2052"/>
                <w:tab w:val="left" w:pos="432"/>
              </w:tabs>
              <w:spacing w:after="120" w:line="276" w:lineRule="auto"/>
              <w:ind w:left="432"/>
              <w:rPr>
                <w:lang w:val="en-GB"/>
              </w:rPr>
            </w:pPr>
            <w:bookmarkStart w:id="130" w:name="_Toc438438835"/>
            <w:bookmarkStart w:id="131" w:name="_Toc438733979"/>
            <w:bookmarkStart w:id="132" w:name="_Toc139863116"/>
            <w:bookmarkStart w:id="133" w:name="_Toc438907217"/>
            <w:bookmarkStart w:id="134" w:name="_Toc438532588"/>
            <w:bookmarkStart w:id="135" w:name="_Toc97371017"/>
            <w:bookmarkStart w:id="136" w:name="_Toc41053132"/>
            <w:bookmarkStart w:id="137" w:name="_Toc438907018"/>
            <w:r>
              <w:rPr>
                <w:lang w:val="en-GB"/>
              </w:rPr>
              <w:t>Bid Prices and Discounts</w:t>
            </w:r>
            <w:bookmarkEnd w:id="130"/>
            <w:bookmarkEnd w:id="131"/>
            <w:bookmarkEnd w:id="132"/>
            <w:bookmarkEnd w:id="133"/>
            <w:bookmarkEnd w:id="134"/>
            <w:bookmarkEnd w:id="135"/>
            <w:bookmarkEnd w:id="136"/>
            <w:bookmarkEnd w:id="137"/>
          </w:p>
        </w:tc>
        <w:tc>
          <w:tcPr>
            <w:tcW w:w="7251" w:type="dxa"/>
          </w:tcPr>
          <w:p w14:paraId="55D3D878" w14:textId="77777777" w:rsidR="00A15C78" w:rsidRDefault="00E77D9D">
            <w:pPr>
              <w:pStyle w:val="Header2-SubClauses"/>
              <w:tabs>
                <w:tab w:val="clear" w:pos="5323"/>
              </w:tabs>
              <w:spacing w:after="120" w:line="276" w:lineRule="auto"/>
              <w:ind w:left="461"/>
              <w:jc w:val="left"/>
              <w:rPr>
                <w:rFonts w:cs="Times New Roman"/>
                <w:lang w:val="en-GB"/>
              </w:rPr>
            </w:pPr>
            <w:r>
              <w:rPr>
                <w:rFonts w:cs="Times New Roman"/>
                <w:lang w:val="en-GB"/>
              </w:rPr>
              <w:t>The prices and discounts quoted by the bidder in the Letter of Bid and in the Schedules shall conform to the requirements specified in this ITB 14.</w:t>
            </w:r>
          </w:p>
        </w:tc>
      </w:tr>
      <w:tr w:rsidR="00A15C78" w14:paraId="01D998E0" w14:textId="77777777">
        <w:trPr>
          <w:jc w:val="center"/>
        </w:trPr>
        <w:tc>
          <w:tcPr>
            <w:tcW w:w="2148" w:type="dxa"/>
            <w:vMerge/>
          </w:tcPr>
          <w:p w14:paraId="7AD82BB3"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52116EEF" w14:textId="77777777" w:rsidR="00A15C78" w:rsidRDefault="00E77D9D">
            <w:pPr>
              <w:pStyle w:val="Header2-SubClauses"/>
              <w:tabs>
                <w:tab w:val="clear" w:pos="5323"/>
              </w:tabs>
              <w:spacing w:after="120" w:line="276" w:lineRule="auto"/>
              <w:ind w:left="461"/>
              <w:jc w:val="left"/>
              <w:rPr>
                <w:rFonts w:cs="Times New Roman"/>
                <w:lang w:val="en-GB"/>
              </w:rPr>
            </w:pPr>
            <w:r>
              <w:rPr>
                <w:rFonts w:cs="Times New Roman"/>
                <w:lang w:val="en-GB"/>
              </w:rPr>
              <w:t xml:space="preserve">The bidder shall submit a bid for the whole of the works described in ITB 1.1 by submitting prices for all items of the works, as identified in </w:t>
            </w:r>
            <w:r>
              <w:rPr>
                <w:rFonts w:cs="Times New Roman"/>
                <w:b/>
                <w:lang w:val="en-GB"/>
              </w:rPr>
              <w:t>Section IV - Bidding Forms – Priced Activity Schedules or Bills of Quantities</w:t>
            </w:r>
            <w:r>
              <w:rPr>
                <w:rFonts w:cs="Times New Roman"/>
                <w:lang w:val="en-GB"/>
              </w:rPr>
              <w:t xml:space="preserve">. In the case of admeasurement (measure and value) contracts, the bidder shall fill in rates and prices for all items of the works described in the Bill of Quantities. Items against which no rate or price is entered by the bidder will not be paid for by the </w:t>
            </w:r>
            <w:r>
              <w:rPr>
                <w:rStyle w:val="StyleHeader2-SubClausesItalicChar"/>
                <w:rFonts w:cs="Times New Roman"/>
                <w:i w:val="0"/>
                <w:lang w:val="en-GB"/>
              </w:rPr>
              <w:t xml:space="preserve">procuring entity </w:t>
            </w:r>
            <w:r>
              <w:rPr>
                <w:rFonts w:cs="Times New Roman"/>
                <w:lang w:val="en-GB"/>
              </w:rPr>
              <w:t>when executed and shall be deemed covered by the rates for other items and prices in the Bill of Quantities.</w:t>
            </w:r>
          </w:p>
        </w:tc>
      </w:tr>
      <w:tr w:rsidR="00A15C78" w14:paraId="720FB0D5" w14:textId="77777777">
        <w:trPr>
          <w:jc w:val="center"/>
        </w:trPr>
        <w:tc>
          <w:tcPr>
            <w:tcW w:w="2148" w:type="dxa"/>
          </w:tcPr>
          <w:p w14:paraId="13CA78E2"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598C2FB9" w14:textId="77777777" w:rsidR="00A15C78" w:rsidRDefault="00E77D9D">
            <w:pPr>
              <w:pStyle w:val="Header2-SubClauses"/>
              <w:tabs>
                <w:tab w:val="clear" w:pos="5323"/>
              </w:tabs>
              <w:spacing w:after="120" w:line="276" w:lineRule="auto"/>
              <w:ind w:left="461"/>
              <w:jc w:val="left"/>
              <w:rPr>
                <w:rFonts w:cs="Times New Roman"/>
                <w:lang w:val="en-GB"/>
              </w:rPr>
            </w:pPr>
            <w:r>
              <w:rPr>
                <w:rFonts w:cs="Times New Roman"/>
                <w:lang w:val="en-GB"/>
              </w:rPr>
              <w:t xml:space="preserve">The price to be quoted in the Letter of Bid shall be the total price of the bid including VAGST, and excluding any discounts offered and withholding tax. </w:t>
            </w:r>
          </w:p>
        </w:tc>
      </w:tr>
      <w:tr w:rsidR="00A15C78" w14:paraId="110BB6C7" w14:textId="77777777">
        <w:trPr>
          <w:jc w:val="center"/>
        </w:trPr>
        <w:tc>
          <w:tcPr>
            <w:tcW w:w="2148" w:type="dxa"/>
          </w:tcPr>
          <w:p w14:paraId="5EFFD968"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184458B4" w14:textId="77777777" w:rsidR="00A15C78" w:rsidRDefault="00E77D9D">
            <w:pPr>
              <w:pStyle w:val="Header2-SubClauses"/>
              <w:tabs>
                <w:tab w:val="clear" w:pos="5323"/>
              </w:tabs>
              <w:spacing w:after="120" w:line="276" w:lineRule="auto"/>
              <w:ind w:left="461"/>
              <w:jc w:val="left"/>
              <w:rPr>
                <w:rFonts w:cs="Times New Roman"/>
                <w:lang w:val="en-GB"/>
              </w:rPr>
            </w:pPr>
            <w:r>
              <w:rPr>
                <w:rFonts w:cs="Times New Roman"/>
                <w:lang w:val="en-GB"/>
              </w:rPr>
              <w:t>Any unconditional discounts and the methodology for their application shall be quoted in the Letter of Bid in accordance with ITB 12.1.</w:t>
            </w:r>
          </w:p>
        </w:tc>
      </w:tr>
      <w:tr w:rsidR="00A15C78" w14:paraId="236DC466" w14:textId="77777777">
        <w:trPr>
          <w:jc w:val="center"/>
        </w:trPr>
        <w:tc>
          <w:tcPr>
            <w:tcW w:w="2148" w:type="dxa"/>
          </w:tcPr>
          <w:p w14:paraId="096FAB6A" w14:textId="77777777" w:rsidR="00A15C78" w:rsidRDefault="00A15C78">
            <w:pPr>
              <w:pStyle w:val="i"/>
              <w:suppressAutoHyphens w:val="0"/>
              <w:spacing w:after="120" w:line="276" w:lineRule="auto"/>
              <w:jc w:val="left"/>
              <w:rPr>
                <w:rFonts w:ascii="Times New Roman" w:hAnsi="Times New Roman"/>
                <w:sz w:val="24"/>
                <w:szCs w:val="24"/>
                <w:lang w:val="en-GB"/>
              </w:rPr>
            </w:pPr>
          </w:p>
        </w:tc>
        <w:tc>
          <w:tcPr>
            <w:tcW w:w="7251" w:type="dxa"/>
          </w:tcPr>
          <w:p w14:paraId="1C0FC10D" w14:textId="77777777" w:rsidR="00A15C78" w:rsidRDefault="00E77D9D">
            <w:pPr>
              <w:pStyle w:val="Header2-SubClauses"/>
              <w:tabs>
                <w:tab w:val="clear" w:pos="5323"/>
              </w:tabs>
              <w:spacing w:after="120" w:line="276" w:lineRule="auto"/>
              <w:ind w:left="461"/>
              <w:jc w:val="left"/>
              <w:rPr>
                <w:rFonts w:cs="Times New Roman"/>
                <w:lang w:val="en-GB"/>
              </w:rPr>
            </w:pPr>
            <w:r>
              <w:rPr>
                <w:rFonts w:cs="Times New Roman"/>
                <w:lang w:val="en-GB"/>
              </w:rPr>
              <w:t xml:space="preserve">If so indicated in ITB 1.2, bids may be invited for individual contracts or for any combination of contracts (packages). Unless otherwise </w:t>
            </w:r>
            <w:r>
              <w:rPr>
                <w:rFonts w:cs="Times New Roman"/>
                <w:b/>
                <w:lang w:val="en-GB"/>
              </w:rPr>
              <w:t>indicated in the</w:t>
            </w:r>
            <w:r>
              <w:rPr>
                <w:rFonts w:cs="Times New Roman"/>
                <w:lang w:val="en-GB"/>
              </w:rPr>
              <w:t xml:space="preserve"> </w:t>
            </w:r>
            <w:r>
              <w:rPr>
                <w:rFonts w:cs="Times New Roman"/>
                <w:b/>
                <w:lang w:val="en-GB"/>
              </w:rPr>
              <w:t>BDS</w:t>
            </w:r>
            <w:r>
              <w:rPr>
                <w:rFonts w:cs="Times New Roman"/>
                <w:lang w:val="en-GB"/>
              </w:rPr>
              <w:t xml:space="preserve">, prices quoted shall correspond to 100 % of the items specified for each lot and to 100% of the quantities specified for each item of a lot.  Bidders wishing to offer any price reduction for the award of more than one (1) Contract shall specify in their bid the price reductions applicable to each package, or alternatively, to individual Contracts within the package. Price reductions or discounts shall be submitted in accordance with ITB 14.4, provided the bids for all contracts are submitted and opened at the same time. </w:t>
            </w:r>
          </w:p>
        </w:tc>
      </w:tr>
      <w:tr w:rsidR="00A15C78" w14:paraId="439FE6D7" w14:textId="77777777">
        <w:trPr>
          <w:jc w:val="center"/>
        </w:trPr>
        <w:tc>
          <w:tcPr>
            <w:tcW w:w="2148" w:type="dxa"/>
          </w:tcPr>
          <w:p w14:paraId="45144B21" w14:textId="77777777" w:rsidR="00A15C78" w:rsidRDefault="00A15C78">
            <w:pPr>
              <w:spacing w:after="120" w:line="276" w:lineRule="auto"/>
              <w:rPr>
                <w:lang w:val="en-GB"/>
              </w:rPr>
            </w:pPr>
          </w:p>
        </w:tc>
        <w:tc>
          <w:tcPr>
            <w:tcW w:w="7251" w:type="dxa"/>
          </w:tcPr>
          <w:p w14:paraId="3693152B" w14:textId="77777777" w:rsidR="00A15C78" w:rsidRDefault="00E77D9D">
            <w:pPr>
              <w:pStyle w:val="Header2-SubClauses"/>
              <w:tabs>
                <w:tab w:val="clear" w:pos="5323"/>
              </w:tabs>
              <w:spacing w:after="120" w:line="276" w:lineRule="auto"/>
              <w:ind w:left="461"/>
              <w:jc w:val="left"/>
              <w:rPr>
                <w:rFonts w:cs="Times New Roman"/>
                <w:lang w:val="en-GB"/>
              </w:rPr>
            </w:pPr>
            <w:r>
              <w:rPr>
                <w:rFonts w:cs="Times New Roman"/>
                <w:lang w:val="en-GB"/>
              </w:rPr>
              <w:t xml:space="preserve">Unless otherwise </w:t>
            </w:r>
            <w:r>
              <w:rPr>
                <w:rFonts w:cs="Times New Roman"/>
                <w:b/>
                <w:lang w:val="en-GB"/>
              </w:rPr>
              <w:t>provided in the BDS</w:t>
            </w:r>
            <w:r>
              <w:rPr>
                <w:rFonts w:cs="Times New Roman"/>
                <w:lang w:val="en-GB"/>
              </w:rPr>
              <w:t xml:space="preserve"> and the GCC, the prices quoted by the bidder shall be fixed. If the prices quoted by the bidder are subject to adjustment during the performance of the Contract in accordance with the provisions of the GCC, the bidder shall furnish the indices and weightings for the price adjustment formulae in the Schedule of Adjustment Data in Section IV -Bidding Forms and the procuring entity may require the bidder to justify its proposed indices and weightings. These adjustments shall not be considered in the evaluation of bids.</w:t>
            </w:r>
          </w:p>
        </w:tc>
      </w:tr>
      <w:tr w:rsidR="00A15C78" w14:paraId="0EEF8AB3" w14:textId="77777777">
        <w:trPr>
          <w:jc w:val="center"/>
        </w:trPr>
        <w:tc>
          <w:tcPr>
            <w:tcW w:w="2148" w:type="dxa"/>
          </w:tcPr>
          <w:p w14:paraId="6867A63C" w14:textId="77777777" w:rsidR="00A15C78" w:rsidRDefault="00A15C78">
            <w:pPr>
              <w:pStyle w:val="i"/>
              <w:suppressAutoHyphens w:val="0"/>
              <w:spacing w:after="120" w:line="276" w:lineRule="auto"/>
              <w:jc w:val="left"/>
              <w:rPr>
                <w:rFonts w:ascii="Times New Roman" w:hAnsi="Times New Roman"/>
                <w:sz w:val="24"/>
                <w:szCs w:val="24"/>
                <w:lang w:val="en-GB"/>
              </w:rPr>
            </w:pPr>
          </w:p>
        </w:tc>
        <w:tc>
          <w:tcPr>
            <w:tcW w:w="7251" w:type="dxa"/>
          </w:tcPr>
          <w:p w14:paraId="6B614DB8" w14:textId="77777777" w:rsidR="00A15C78" w:rsidRDefault="00E77D9D">
            <w:pPr>
              <w:pStyle w:val="Header2-SubClauses"/>
              <w:tabs>
                <w:tab w:val="clear" w:pos="5323"/>
              </w:tabs>
              <w:spacing w:after="120" w:line="276" w:lineRule="auto"/>
              <w:ind w:left="461"/>
              <w:jc w:val="left"/>
              <w:rPr>
                <w:rFonts w:cs="Times New Roman"/>
                <w:lang w:val="en-GB"/>
              </w:rPr>
            </w:pPr>
            <w:r>
              <w:rPr>
                <w:rFonts w:cs="Times New Roman"/>
                <w:lang w:val="en-GB"/>
              </w:rPr>
              <w:t>All duties, taxes, and other levies payable by the contractor under the Contract, or for any other cause, as of the date twenty-eight (28) days prior to the deadline for submission of bids, shall be included in the rates and prices and the total bid price submitted by the bidder. Despite that applicable taxes, duties or other levies are not included such are payable by the contractor and reflected in the Contract as confirmed by the relevant authority prior signing of Contract.</w:t>
            </w:r>
          </w:p>
        </w:tc>
      </w:tr>
      <w:tr w:rsidR="00A15C78" w14:paraId="77111E13" w14:textId="77777777">
        <w:trPr>
          <w:jc w:val="center"/>
        </w:trPr>
        <w:tc>
          <w:tcPr>
            <w:tcW w:w="2148" w:type="dxa"/>
            <w:vMerge w:val="restart"/>
          </w:tcPr>
          <w:p w14:paraId="16A8BC70" w14:textId="77777777" w:rsidR="00A15C78" w:rsidRDefault="00E77D9D">
            <w:pPr>
              <w:pStyle w:val="S1-Header2"/>
              <w:tabs>
                <w:tab w:val="clear" w:pos="2052"/>
                <w:tab w:val="left" w:pos="432"/>
              </w:tabs>
              <w:spacing w:after="120" w:line="276" w:lineRule="auto"/>
              <w:ind w:left="432"/>
              <w:rPr>
                <w:lang w:val="en-GB"/>
              </w:rPr>
            </w:pPr>
            <w:bookmarkStart w:id="138" w:name="_Toc438907218"/>
            <w:bookmarkStart w:id="139" w:name="_Toc438907019"/>
            <w:bookmarkStart w:id="140" w:name="_Toc438733980"/>
            <w:bookmarkStart w:id="141" w:name="_Toc438532597"/>
            <w:bookmarkStart w:id="142" w:name="_Toc438438836"/>
            <w:bookmarkStart w:id="143" w:name="_Toc97371018"/>
            <w:bookmarkStart w:id="144" w:name="_Toc41053133"/>
            <w:bookmarkStart w:id="145" w:name="_Toc139863117"/>
            <w:r>
              <w:rPr>
                <w:lang w:val="en-GB"/>
              </w:rPr>
              <w:t>Cu</w:t>
            </w:r>
            <w:bookmarkStart w:id="146" w:name="_Hlt438531797"/>
            <w:bookmarkEnd w:id="146"/>
            <w:r>
              <w:rPr>
                <w:lang w:val="en-GB"/>
              </w:rPr>
              <w:t xml:space="preserve">rrencies of </w:t>
            </w:r>
            <w:bookmarkEnd w:id="138"/>
            <w:bookmarkEnd w:id="139"/>
            <w:bookmarkEnd w:id="140"/>
            <w:bookmarkEnd w:id="141"/>
            <w:bookmarkEnd w:id="142"/>
            <w:r>
              <w:rPr>
                <w:lang w:val="en-GB"/>
              </w:rPr>
              <w:t>Bid and Payment</w:t>
            </w:r>
            <w:bookmarkEnd w:id="143"/>
            <w:bookmarkEnd w:id="144"/>
            <w:bookmarkEnd w:id="145"/>
          </w:p>
        </w:tc>
        <w:tc>
          <w:tcPr>
            <w:tcW w:w="7251" w:type="dxa"/>
          </w:tcPr>
          <w:p w14:paraId="6251CC22" w14:textId="77777777" w:rsidR="00A15C78" w:rsidRDefault="00E77D9D">
            <w:pPr>
              <w:pStyle w:val="Header2-SubClauses"/>
              <w:tabs>
                <w:tab w:val="clear" w:pos="5323"/>
              </w:tabs>
              <w:spacing w:after="120" w:line="276" w:lineRule="auto"/>
              <w:ind w:left="461"/>
              <w:jc w:val="left"/>
              <w:rPr>
                <w:rFonts w:cs="Times New Roman"/>
                <w:lang w:val="en-GB"/>
              </w:rPr>
            </w:pPr>
            <w:r>
              <w:rPr>
                <w:rFonts w:cs="Times New Roman"/>
                <w:lang w:val="en-GB"/>
              </w:rPr>
              <w:t xml:space="preserve">The currency(ies) of the bid and the currency(ies) of payments shall be the same. The bidder shall quote in Samoan Tala (SAT$), the portion of the bid price that corresponds to expenditures incurred in Samoa, unless otherwise </w:t>
            </w:r>
            <w:r>
              <w:rPr>
                <w:rFonts w:cs="Times New Roman"/>
                <w:b/>
                <w:lang w:val="en-GB"/>
              </w:rPr>
              <w:t>specified in the BDS</w:t>
            </w:r>
            <w:r>
              <w:rPr>
                <w:rFonts w:cs="Times New Roman"/>
                <w:lang w:val="en-GB"/>
              </w:rPr>
              <w:t>.</w:t>
            </w:r>
          </w:p>
        </w:tc>
      </w:tr>
      <w:tr w:rsidR="00A15C78" w14:paraId="3633F549" w14:textId="77777777">
        <w:trPr>
          <w:jc w:val="center"/>
        </w:trPr>
        <w:tc>
          <w:tcPr>
            <w:tcW w:w="2148" w:type="dxa"/>
            <w:vMerge/>
          </w:tcPr>
          <w:p w14:paraId="66BBA40E"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47918F51" w14:textId="77777777" w:rsidR="00A15C78" w:rsidRDefault="00E77D9D">
            <w:pPr>
              <w:pStyle w:val="Header2-SubClauses"/>
              <w:tabs>
                <w:tab w:val="clear" w:pos="5323"/>
              </w:tabs>
              <w:spacing w:after="120" w:line="276" w:lineRule="auto"/>
              <w:ind w:left="461"/>
              <w:jc w:val="left"/>
              <w:rPr>
                <w:rFonts w:cs="Times New Roman"/>
                <w:lang w:val="en-GB"/>
              </w:rPr>
            </w:pPr>
            <w:r>
              <w:rPr>
                <w:rFonts w:cs="Times New Roman"/>
                <w:lang w:val="en-GB"/>
              </w:rPr>
              <w:t xml:space="preserve">The bidder may express the bid price for expenditure outside of Samoa in any freely convertible currency. If the bidder wishes to be paid in a combination of amounts in different currencies, it may quote its price accordingly but shall use no more than three freely convertible international currencies in addition to Samoan Tala (SAT$). </w:t>
            </w:r>
          </w:p>
        </w:tc>
      </w:tr>
      <w:tr w:rsidR="00A15C78" w14:paraId="0DEB0A85" w14:textId="77777777">
        <w:trPr>
          <w:jc w:val="center"/>
        </w:trPr>
        <w:tc>
          <w:tcPr>
            <w:tcW w:w="2148" w:type="dxa"/>
          </w:tcPr>
          <w:p w14:paraId="0255C9B7" w14:textId="77777777" w:rsidR="00A15C78" w:rsidRDefault="00E77D9D">
            <w:pPr>
              <w:pStyle w:val="S1-Header2"/>
              <w:tabs>
                <w:tab w:val="clear" w:pos="2052"/>
                <w:tab w:val="left" w:pos="432"/>
              </w:tabs>
              <w:spacing w:after="120" w:line="276" w:lineRule="auto"/>
              <w:ind w:left="432"/>
              <w:rPr>
                <w:lang w:val="en-GB"/>
              </w:rPr>
            </w:pPr>
            <w:bookmarkStart w:id="147" w:name="_Toc41053134"/>
            <w:bookmarkStart w:id="148" w:name="_Toc139863118"/>
            <w:bookmarkStart w:id="149" w:name="_Toc97371019"/>
            <w:r>
              <w:rPr>
                <w:lang w:val="en-GB"/>
              </w:rPr>
              <w:t>Documents Comprising the Technical Proposal</w:t>
            </w:r>
            <w:bookmarkEnd w:id="147"/>
            <w:bookmarkEnd w:id="148"/>
            <w:bookmarkEnd w:id="149"/>
          </w:p>
        </w:tc>
        <w:tc>
          <w:tcPr>
            <w:tcW w:w="7251" w:type="dxa"/>
          </w:tcPr>
          <w:p w14:paraId="30281CF1" w14:textId="77777777" w:rsidR="00A15C78" w:rsidRDefault="00E77D9D">
            <w:pPr>
              <w:pStyle w:val="Header2-SubClauses"/>
              <w:tabs>
                <w:tab w:val="clear" w:pos="5323"/>
                <w:tab w:val="left" w:pos="5139"/>
              </w:tabs>
              <w:spacing w:after="120" w:line="276" w:lineRule="auto"/>
              <w:ind w:left="461"/>
              <w:jc w:val="left"/>
              <w:rPr>
                <w:rFonts w:cs="Times New Roman"/>
                <w:lang w:val="en-GB"/>
              </w:rPr>
            </w:pPr>
            <w:r>
              <w:rPr>
                <w:rFonts w:cs="Times New Roman"/>
                <w:lang w:val="en-GB"/>
              </w:rPr>
              <w:t xml:space="preserve">The bidder shall furnish a Technical Proposal including a statement of the works methods or works program, equipment, personnel, schedule and any other information as stipulated in </w:t>
            </w:r>
            <w:r>
              <w:rPr>
                <w:rFonts w:cs="Times New Roman"/>
                <w:b/>
                <w:lang w:val="en-GB"/>
              </w:rPr>
              <w:t xml:space="preserve">Section </w:t>
            </w:r>
            <w:r>
              <w:rPr>
                <w:rStyle w:val="StyleHeader2-SubClausesItalicChar"/>
                <w:rFonts w:cs="Times New Roman"/>
                <w:b/>
                <w:i w:val="0"/>
                <w:lang w:val="en-GB"/>
              </w:rPr>
              <w:t>IV</w:t>
            </w:r>
            <w:r>
              <w:rPr>
                <w:rFonts w:cs="Times New Roman"/>
                <w:b/>
                <w:lang w:val="en-GB"/>
              </w:rPr>
              <w:t xml:space="preserve"> - Bidding Forms</w:t>
            </w:r>
            <w:r>
              <w:rPr>
                <w:rFonts w:cs="Times New Roman"/>
                <w:lang w:val="en-GB"/>
              </w:rPr>
              <w:t xml:space="preserve"> in sufficient detail to demonstrate the adequacy of the bidders’ proposal to meet the work requirements and the completion time.  </w:t>
            </w:r>
          </w:p>
        </w:tc>
      </w:tr>
      <w:tr w:rsidR="00A15C78" w14:paraId="6E44A9EC" w14:textId="77777777">
        <w:trPr>
          <w:trHeight w:val="5189"/>
          <w:jc w:val="center"/>
        </w:trPr>
        <w:tc>
          <w:tcPr>
            <w:tcW w:w="2148" w:type="dxa"/>
          </w:tcPr>
          <w:p w14:paraId="0CFF46F1" w14:textId="77777777" w:rsidR="00A15C78" w:rsidRDefault="00E77D9D">
            <w:pPr>
              <w:pStyle w:val="S1-Header2"/>
              <w:tabs>
                <w:tab w:val="clear" w:pos="2052"/>
                <w:tab w:val="left" w:pos="432"/>
              </w:tabs>
              <w:spacing w:after="120" w:line="276" w:lineRule="auto"/>
              <w:ind w:left="432"/>
              <w:rPr>
                <w:lang w:val="en-GB"/>
              </w:rPr>
            </w:pPr>
            <w:bookmarkStart w:id="150" w:name="_Toc438907222"/>
            <w:bookmarkStart w:id="151" w:name="_Toc438733984"/>
            <w:bookmarkStart w:id="152" w:name="_Toc438532603"/>
            <w:bookmarkStart w:id="153" w:name="_Toc97371020"/>
            <w:bookmarkStart w:id="154" w:name="_Toc438438840"/>
            <w:bookmarkStart w:id="155" w:name="_Toc139863119"/>
            <w:bookmarkStart w:id="156" w:name="_Toc438907023"/>
            <w:bookmarkStart w:id="157" w:name="_Toc41053135"/>
            <w:r>
              <w:rPr>
                <w:lang w:val="en-GB"/>
              </w:rPr>
              <w:t xml:space="preserve">Documents Establishing the Qualifications of the </w:t>
            </w:r>
            <w:bookmarkEnd w:id="150"/>
            <w:bookmarkEnd w:id="151"/>
            <w:bookmarkEnd w:id="152"/>
            <w:bookmarkEnd w:id="153"/>
            <w:bookmarkEnd w:id="154"/>
            <w:bookmarkEnd w:id="155"/>
            <w:bookmarkEnd w:id="156"/>
            <w:r>
              <w:rPr>
                <w:lang w:val="en-GB"/>
              </w:rPr>
              <w:t>bidder</w:t>
            </w:r>
            <w:bookmarkEnd w:id="157"/>
          </w:p>
        </w:tc>
        <w:tc>
          <w:tcPr>
            <w:tcW w:w="7251" w:type="dxa"/>
          </w:tcPr>
          <w:p w14:paraId="38514EFD" w14:textId="77777777" w:rsidR="00A15C78" w:rsidRDefault="00E77D9D">
            <w:pPr>
              <w:pStyle w:val="Header2-SubClauses"/>
              <w:tabs>
                <w:tab w:val="clear" w:pos="5323"/>
                <w:tab w:val="left" w:pos="5139"/>
              </w:tabs>
              <w:spacing w:after="120" w:line="276" w:lineRule="auto"/>
              <w:ind w:left="461"/>
              <w:jc w:val="left"/>
              <w:rPr>
                <w:rFonts w:cs="Times New Roman"/>
                <w:lang w:val="en-GB"/>
              </w:rPr>
            </w:pPr>
            <w:r>
              <w:rPr>
                <w:rFonts w:cs="Times New Roman"/>
                <w:lang w:val="en-GB"/>
              </w:rPr>
              <w:t xml:space="preserve">The bidder shall furnish evidence confirming their eligibility under ITB 4. The documentary evidence of the bidder’s qualifications to perform the contract if its bid is accepted shall establish to the procuring entity’s satisfaction: </w:t>
            </w:r>
          </w:p>
          <w:p w14:paraId="225005AC" w14:textId="77777777" w:rsidR="00A15C78" w:rsidRDefault="00E77D9D">
            <w:pPr>
              <w:pStyle w:val="P3Header1-Clauses"/>
              <w:spacing w:after="120" w:line="276" w:lineRule="auto"/>
              <w:ind w:left="862" w:hanging="357"/>
              <w:jc w:val="left"/>
              <w:rPr>
                <w:szCs w:val="24"/>
                <w:lang w:val="en-GB"/>
              </w:rPr>
            </w:pPr>
            <w:r>
              <w:rPr>
                <w:szCs w:val="24"/>
                <w:lang w:val="en-GB"/>
              </w:rPr>
              <w:t xml:space="preserve">that it has the financial and technical capability necessary to perform the contract, meets the qualification criteria </w:t>
            </w:r>
            <w:r>
              <w:rPr>
                <w:b/>
                <w:szCs w:val="24"/>
                <w:lang w:val="en-GB"/>
              </w:rPr>
              <w:t>specified in the BDS,</w:t>
            </w:r>
            <w:r>
              <w:rPr>
                <w:szCs w:val="24"/>
                <w:lang w:val="en-GB"/>
              </w:rPr>
              <w:t xml:space="preserve"> and has a successful performance history.  If a pre-qualification process has been undertaken for the contract(s) for which these bidding documents have been issued, the bidder shall, as part of its bid, update any information submitted with its application for pre-qualification. For the purposes of establishing a bidder’s qualifications, and unless otherwise </w:t>
            </w:r>
            <w:r>
              <w:rPr>
                <w:b/>
                <w:szCs w:val="24"/>
                <w:lang w:val="en-GB"/>
              </w:rPr>
              <w:t>stated in the</w:t>
            </w:r>
            <w:r>
              <w:rPr>
                <w:szCs w:val="24"/>
                <w:lang w:val="en-GB"/>
              </w:rPr>
              <w:t xml:space="preserve"> </w:t>
            </w:r>
            <w:r>
              <w:rPr>
                <w:b/>
                <w:szCs w:val="24"/>
                <w:lang w:val="en-GB"/>
              </w:rPr>
              <w:t>BDS</w:t>
            </w:r>
            <w:r>
              <w:rPr>
                <w:szCs w:val="24"/>
                <w:lang w:val="en-GB"/>
              </w:rPr>
              <w:t>, the experience and/or resources of any Subcontractor will not contribute to the bidder’s qualifications and only those of a Joint Venture partner will be considered.</w:t>
            </w:r>
          </w:p>
          <w:p w14:paraId="72F64F14" w14:textId="77777777" w:rsidR="00A15C78" w:rsidRDefault="00E77D9D">
            <w:pPr>
              <w:pStyle w:val="P3Header1-Clauses"/>
              <w:spacing w:after="120" w:line="276" w:lineRule="auto"/>
              <w:ind w:left="862" w:hanging="357"/>
              <w:jc w:val="left"/>
              <w:rPr>
                <w:szCs w:val="24"/>
                <w:lang w:val="en-GB"/>
              </w:rPr>
            </w:pPr>
            <w:r>
              <w:rPr>
                <w:szCs w:val="24"/>
                <w:lang w:val="en-GB"/>
              </w:rPr>
              <w:t xml:space="preserve">that the bidder meets each of the qualification criterion specified in Section III, Evaluation and Qualification Criteria. </w:t>
            </w:r>
          </w:p>
        </w:tc>
      </w:tr>
      <w:tr w:rsidR="00A15C78" w14:paraId="58280A97" w14:textId="77777777">
        <w:trPr>
          <w:jc w:val="center"/>
        </w:trPr>
        <w:tc>
          <w:tcPr>
            <w:tcW w:w="2148" w:type="dxa"/>
            <w:vMerge w:val="restart"/>
          </w:tcPr>
          <w:p w14:paraId="5B37C615" w14:textId="77777777" w:rsidR="00A15C78" w:rsidRDefault="00E77D9D">
            <w:pPr>
              <w:pStyle w:val="S1-Header2"/>
              <w:tabs>
                <w:tab w:val="clear" w:pos="2052"/>
                <w:tab w:val="left" w:pos="432"/>
              </w:tabs>
              <w:spacing w:after="120" w:line="276" w:lineRule="auto"/>
              <w:ind w:left="432"/>
              <w:rPr>
                <w:lang w:val="en-GB"/>
              </w:rPr>
            </w:pPr>
            <w:bookmarkStart w:id="158" w:name="_Toc438532604"/>
            <w:bookmarkStart w:id="159" w:name="_Toc139863120"/>
            <w:bookmarkStart w:id="160" w:name="_Toc438907223"/>
            <w:bookmarkStart w:id="161" w:name="_Toc438733985"/>
            <w:bookmarkStart w:id="162" w:name="_Toc438438841"/>
            <w:bookmarkStart w:id="163" w:name="_Toc41053136"/>
            <w:bookmarkStart w:id="164" w:name="_Toc97371021"/>
            <w:bookmarkStart w:id="165" w:name="_Toc438907024"/>
            <w:r>
              <w:rPr>
                <w:lang w:val="en-GB"/>
              </w:rPr>
              <w:t>Period of Validity of Bids</w:t>
            </w:r>
            <w:bookmarkEnd w:id="158"/>
            <w:bookmarkEnd w:id="159"/>
            <w:bookmarkEnd w:id="160"/>
            <w:bookmarkEnd w:id="161"/>
            <w:bookmarkEnd w:id="162"/>
            <w:bookmarkEnd w:id="163"/>
            <w:bookmarkEnd w:id="164"/>
            <w:bookmarkEnd w:id="165"/>
          </w:p>
        </w:tc>
        <w:tc>
          <w:tcPr>
            <w:tcW w:w="7251" w:type="dxa"/>
          </w:tcPr>
          <w:p w14:paraId="05B6FD82" w14:textId="77777777" w:rsidR="00A15C78" w:rsidRDefault="00E77D9D">
            <w:pPr>
              <w:pStyle w:val="Header2-SubClauses"/>
              <w:tabs>
                <w:tab w:val="clear" w:pos="5323"/>
                <w:tab w:val="left" w:pos="5139"/>
              </w:tabs>
              <w:spacing w:after="120" w:line="276" w:lineRule="auto"/>
              <w:ind w:left="461"/>
              <w:jc w:val="left"/>
              <w:rPr>
                <w:rFonts w:cs="Times New Roman"/>
                <w:lang w:val="en-GB"/>
              </w:rPr>
            </w:pPr>
            <w:r>
              <w:rPr>
                <w:rFonts w:cs="Times New Roman"/>
                <w:lang w:val="en-GB"/>
              </w:rPr>
              <w:t xml:space="preserve">Bids shall remain valid for the period </w:t>
            </w:r>
            <w:r>
              <w:rPr>
                <w:rFonts w:cs="Times New Roman"/>
                <w:b/>
                <w:lang w:val="en-GB"/>
              </w:rPr>
              <w:t>specified in the BDS</w:t>
            </w:r>
            <w:r>
              <w:rPr>
                <w:rFonts w:cs="Times New Roman"/>
                <w:lang w:val="en-GB"/>
              </w:rPr>
              <w:t xml:space="preserve"> after the bid submission deadline date prescribed by the </w:t>
            </w:r>
            <w:r>
              <w:rPr>
                <w:rFonts w:cs="Times New Roman"/>
                <w:iCs/>
                <w:lang w:val="en-GB"/>
              </w:rPr>
              <w:t>procuring entity</w:t>
            </w:r>
            <w:r>
              <w:rPr>
                <w:rFonts w:cs="Times New Roman"/>
                <w:lang w:val="en-GB"/>
              </w:rPr>
              <w:t xml:space="preserve">. A bid valid for a shorter period shall be rejected by the </w:t>
            </w:r>
            <w:r>
              <w:rPr>
                <w:rFonts w:cs="Times New Roman"/>
                <w:iCs/>
                <w:lang w:val="en-GB"/>
              </w:rPr>
              <w:t xml:space="preserve">procuring entity </w:t>
            </w:r>
            <w:r>
              <w:rPr>
                <w:rFonts w:cs="Times New Roman"/>
                <w:lang w:val="en-GB"/>
              </w:rPr>
              <w:t>as non-responsive.</w:t>
            </w:r>
          </w:p>
        </w:tc>
      </w:tr>
      <w:tr w:rsidR="00A15C78" w14:paraId="19AB7EA2" w14:textId="77777777">
        <w:trPr>
          <w:jc w:val="center"/>
        </w:trPr>
        <w:tc>
          <w:tcPr>
            <w:tcW w:w="2148" w:type="dxa"/>
            <w:vMerge/>
          </w:tcPr>
          <w:p w14:paraId="132B1CB3" w14:textId="77777777" w:rsidR="00A15C78" w:rsidRDefault="00A15C78">
            <w:pPr>
              <w:spacing w:after="120" w:line="276" w:lineRule="auto"/>
              <w:rPr>
                <w:lang w:val="en-GB"/>
              </w:rPr>
            </w:pPr>
          </w:p>
        </w:tc>
        <w:tc>
          <w:tcPr>
            <w:tcW w:w="7251" w:type="dxa"/>
          </w:tcPr>
          <w:p w14:paraId="77F8AA55" w14:textId="77777777" w:rsidR="00A15C78" w:rsidRDefault="00E77D9D">
            <w:pPr>
              <w:pStyle w:val="Header2-SubClauses"/>
              <w:tabs>
                <w:tab w:val="clear" w:pos="5323"/>
                <w:tab w:val="left" w:pos="5139"/>
              </w:tabs>
              <w:spacing w:after="120" w:line="276" w:lineRule="auto"/>
              <w:ind w:left="461"/>
              <w:jc w:val="left"/>
              <w:rPr>
                <w:rFonts w:cs="Times New Roman"/>
                <w:lang w:val="en-GB"/>
              </w:rPr>
            </w:pPr>
            <w:r>
              <w:rPr>
                <w:rFonts w:cs="Times New Roman"/>
                <w:lang w:val="en-GB"/>
              </w:rPr>
              <w:t xml:space="preserve">In exceptional circumstances, prior to the expiration of the bid validity period, the </w:t>
            </w:r>
            <w:r>
              <w:rPr>
                <w:rFonts w:cs="Times New Roman"/>
                <w:iCs/>
                <w:lang w:val="en-GB"/>
              </w:rPr>
              <w:t>procuring entity</w:t>
            </w:r>
            <w:r>
              <w:rPr>
                <w:rFonts w:cs="Times New Roman"/>
                <w:lang w:val="en-GB"/>
              </w:rPr>
              <w:t xml:space="preserve"> may request bidders to extend the period of validity of their bids. The request and the responses shall be made in writing. If a Bid Security is requested in accordance with ITB 19, it shall also be extended for a corresponding period. A bidder may refuse the request without forfeiting its bid security. A bidder granting the request shall not be required or permitted to modify its bid.</w:t>
            </w:r>
          </w:p>
        </w:tc>
      </w:tr>
      <w:tr w:rsidR="00A15C78" w14:paraId="0C123E74" w14:textId="77777777">
        <w:trPr>
          <w:jc w:val="center"/>
        </w:trPr>
        <w:tc>
          <w:tcPr>
            <w:tcW w:w="2148" w:type="dxa"/>
          </w:tcPr>
          <w:p w14:paraId="6325DB26" w14:textId="77777777" w:rsidR="00A15C78" w:rsidRDefault="00E77D9D">
            <w:pPr>
              <w:pStyle w:val="S1-Header2"/>
              <w:tabs>
                <w:tab w:val="clear" w:pos="2052"/>
                <w:tab w:val="left" w:pos="432"/>
              </w:tabs>
              <w:spacing w:after="120" w:line="276" w:lineRule="auto"/>
              <w:ind w:left="432"/>
              <w:rPr>
                <w:lang w:val="en-GB"/>
              </w:rPr>
            </w:pPr>
            <w:bookmarkStart w:id="166" w:name="_Toc139863121"/>
            <w:bookmarkStart w:id="167" w:name="_Toc438907025"/>
            <w:bookmarkStart w:id="168" w:name="_Toc438438842"/>
            <w:bookmarkStart w:id="169" w:name="_Toc97371022"/>
            <w:bookmarkStart w:id="170" w:name="_Toc438907224"/>
            <w:bookmarkStart w:id="171" w:name="_Toc438532605"/>
            <w:bookmarkStart w:id="172" w:name="_Toc438733986"/>
            <w:bookmarkStart w:id="173" w:name="_Toc41053137"/>
            <w:r>
              <w:rPr>
                <w:lang w:val="en-GB"/>
              </w:rPr>
              <w:t>Bid Security</w:t>
            </w:r>
            <w:bookmarkEnd w:id="166"/>
            <w:bookmarkEnd w:id="167"/>
            <w:bookmarkEnd w:id="168"/>
            <w:bookmarkEnd w:id="169"/>
            <w:bookmarkEnd w:id="170"/>
            <w:bookmarkEnd w:id="171"/>
            <w:bookmarkEnd w:id="172"/>
            <w:r>
              <w:rPr>
                <w:lang w:val="en-GB"/>
              </w:rPr>
              <w:t>/Bid Securing Declaration</w:t>
            </w:r>
            <w:bookmarkEnd w:id="173"/>
          </w:p>
        </w:tc>
        <w:tc>
          <w:tcPr>
            <w:tcW w:w="7251" w:type="dxa"/>
          </w:tcPr>
          <w:p w14:paraId="3E5539E4" w14:textId="77777777" w:rsidR="00A15C78" w:rsidRDefault="00E77D9D">
            <w:pPr>
              <w:pStyle w:val="Header2-SubClauses"/>
              <w:tabs>
                <w:tab w:val="clear" w:pos="5323"/>
                <w:tab w:val="left" w:pos="5139"/>
              </w:tabs>
              <w:spacing w:after="120" w:line="276" w:lineRule="auto"/>
              <w:ind w:left="460" w:hanging="505"/>
              <w:jc w:val="left"/>
              <w:rPr>
                <w:rFonts w:cs="Times New Roman"/>
                <w:lang w:val="en-GB"/>
              </w:rPr>
            </w:pPr>
            <w:r>
              <w:rPr>
                <w:rFonts w:cs="Times New Roman"/>
                <w:lang w:val="en-GB"/>
              </w:rPr>
              <w:t xml:space="preserve">The bidder shall furnish as part of its bid, a Bid Security or a Bid-Securing Declaration if required, as </w:t>
            </w:r>
            <w:r>
              <w:rPr>
                <w:rFonts w:cs="Times New Roman"/>
                <w:b/>
                <w:bCs/>
                <w:lang w:val="en-GB"/>
              </w:rPr>
              <w:t>specified in the</w:t>
            </w:r>
            <w:r>
              <w:rPr>
                <w:rFonts w:cs="Times New Roman"/>
                <w:lang w:val="en-GB"/>
              </w:rPr>
              <w:t xml:space="preserve"> </w:t>
            </w:r>
            <w:r>
              <w:rPr>
                <w:rFonts w:cs="Times New Roman"/>
                <w:b/>
                <w:lang w:val="en-GB"/>
              </w:rPr>
              <w:t>BDS</w:t>
            </w:r>
            <w:r>
              <w:rPr>
                <w:rFonts w:cs="Times New Roman"/>
                <w:lang w:val="en-GB"/>
              </w:rPr>
              <w:t xml:space="preserve">. </w:t>
            </w:r>
          </w:p>
          <w:p w14:paraId="669AA7AF" w14:textId="77777777" w:rsidR="00A15C78" w:rsidRDefault="00E77D9D">
            <w:pPr>
              <w:pStyle w:val="Header2-SubClauses"/>
              <w:tabs>
                <w:tab w:val="clear" w:pos="5323"/>
                <w:tab w:val="left" w:pos="5139"/>
              </w:tabs>
              <w:spacing w:after="120" w:line="276" w:lineRule="auto"/>
              <w:ind w:left="460" w:hanging="505"/>
              <w:jc w:val="left"/>
              <w:rPr>
                <w:rFonts w:cs="Times New Roman"/>
                <w:lang w:val="en-GB"/>
              </w:rPr>
            </w:pPr>
            <w:r>
              <w:rPr>
                <w:rFonts w:cs="Times New Roman"/>
                <w:lang w:val="en-GB"/>
              </w:rPr>
              <w:t xml:space="preserve">The Bid Security or Bid Securing Declaration shall be in the amount </w:t>
            </w:r>
            <w:r>
              <w:rPr>
                <w:rFonts w:cs="Times New Roman"/>
                <w:b/>
                <w:lang w:val="en-GB"/>
              </w:rPr>
              <w:t>specified in the</w:t>
            </w:r>
            <w:r>
              <w:rPr>
                <w:rFonts w:cs="Times New Roman"/>
                <w:lang w:val="en-GB"/>
              </w:rPr>
              <w:t xml:space="preserve"> </w:t>
            </w:r>
            <w:r>
              <w:rPr>
                <w:rFonts w:cs="Times New Roman"/>
                <w:b/>
                <w:lang w:val="en-GB"/>
              </w:rPr>
              <w:t>BDS</w:t>
            </w:r>
            <w:r>
              <w:rPr>
                <w:rFonts w:cs="Times New Roman"/>
                <w:lang w:val="en-GB"/>
              </w:rPr>
              <w:t xml:space="preserve"> and denominated in Samoan Tala (SAT$) or the currency of the bid, and shall:</w:t>
            </w:r>
          </w:p>
          <w:p w14:paraId="561FC5D5" w14:textId="77777777" w:rsidR="00A15C78" w:rsidRDefault="00E77D9D">
            <w:pPr>
              <w:pStyle w:val="P3Header1-Clauses"/>
              <w:spacing w:after="120" w:line="276" w:lineRule="auto"/>
              <w:jc w:val="left"/>
              <w:rPr>
                <w:szCs w:val="24"/>
                <w:lang w:val="en-GB"/>
              </w:rPr>
            </w:pPr>
            <w:r>
              <w:rPr>
                <w:szCs w:val="24"/>
                <w:lang w:val="en-GB"/>
              </w:rPr>
              <w:t xml:space="preserve">at the bidder’s option, be in the form of either a letter of credit, bank cheque or an unconditional bank guarantee from a banking institution, or a bond issued by a surety; </w:t>
            </w:r>
          </w:p>
          <w:p w14:paraId="1BF54D61" w14:textId="77777777" w:rsidR="00A15C78" w:rsidRDefault="00E77D9D">
            <w:pPr>
              <w:pStyle w:val="P3Header1-Clauses"/>
              <w:spacing w:after="120" w:line="276" w:lineRule="auto"/>
              <w:jc w:val="left"/>
              <w:rPr>
                <w:szCs w:val="24"/>
                <w:lang w:val="en-GB"/>
              </w:rPr>
            </w:pPr>
            <w:r>
              <w:rPr>
                <w:szCs w:val="24"/>
                <w:lang w:val="en-GB"/>
              </w:rPr>
              <w:t>be issued by a reputable institution selected by the bidder. If the institution issuing the bond is located outside Samoa, it shall have a correspondent financial institution located in Samoa to make it enforceable;</w:t>
            </w:r>
          </w:p>
          <w:p w14:paraId="2CA64347" w14:textId="77777777" w:rsidR="00A15C78" w:rsidRDefault="00E77D9D">
            <w:pPr>
              <w:pStyle w:val="P3Header1-Clauses"/>
              <w:spacing w:after="120" w:line="276" w:lineRule="auto"/>
              <w:jc w:val="left"/>
              <w:rPr>
                <w:szCs w:val="24"/>
                <w:lang w:val="en-GB"/>
              </w:rPr>
            </w:pPr>
            <w:r>
              <w:rPr>
                <w:szCs w:val="24"/>
                <w:lang w:val="en-GB"/>
              </w:rPr>
              <w:t xml:space="preserve">be substantially in accordance with one of the forms of Bid Security in </w:t>
            </w:r>
            <w:r>
              <w:rPr>
                <w:b/>
                <w:szCs w:val="24"/>
                <w:lang w:val="en-GB"/>
              </w:rPr>
              <w:t>Section IV- Bidding Forms</w:t>
            </w:r>
            <w:r>
              <w:rPr>
                <w:szCs w:val="24"/>
                <w:lang w:val="en-GB"/>
              </w:rPr>
              <w:t>;</w:t>
            </w:r>
          </w:p>
          <w:p w14:paraId="016FC7C0" w14:textId="77777777" w:rsidR="00A15C78" w:rsidRDefault="00E77D9D">
            <w:pPr>
              <w:pStyle w:val="P3Header1-Clauses"/>
              <w:spacing w:after="120" w:line="276" w:lineRule="auto"/>
              <w:jc w:val="left"/>
              <w:rPr>
                <w:szCs w:val="24"/>
                <w:lang w:val="en-GB"/>
              </w:rPr>
            </w:pPr>
            <w:r>
              <w:rPr>
                <w:szCs w:val="24"/>
                <w:lang w:val="en-GB"/>
              </w:rPr>
              <w:t>be payable promptly upon written demand by the procuring entity in case the conditions listed in ITB 19.5 are invoked;</w:t>
            </w:r>
          </w:p>
          <w:p w14:paraId="384EB2C5" w14:textId="77777777" w:rsidR="00A15C78" w:rsidRDefault="00E77D9D">
            <w:pPr>
              <w:pStyle w:val="P3Header1-Clauses"/>
              <w:spacing w:after="120" w:line="276" w:lineRule="auto"/>
              <w:jc w:val="left"/>
              <w:rPr>
                <w:szCs w:val="24"/>
                <w:lang w:val="en-GB"/>
              </w:rPr>
            </w:pPr>
            <w:r>
              <w:rPr>
                <w:szCs w:val="24"/>
                <w:lang w:val="en-GB"/>
              </w:rPr>
              <w:t>be submitted in its original form as copies will not be accepted; and</w:t>
            </w:r>
          </w:p>
          <w:p w14:paraId="3E2CF4E0" w14:textId="77777777" w:rsidR="00A15C78" w:rsidRDefault="00E77D9D">
            <w:pPr>
              <w:pStyle w:val="P3Header1-Clauses"/>
              <w:spacing w:after="120" w:line="276" w:lineRule="auto"/>
              <w:jc w:val="left"/>
              <w:rPr>
                <w:szCs w:val="24"/>
                <w:lang w:val="en-GB"/>
              </w:rPr>
            </w:pPr>
            <w:r>
              <w:rPr>
                <w:szCs w:val="24"/>
                <w:lang w:val="en-GB"/>
              </w:rPr>
              <w:t>remain valid for a period of twenty eight (28) days beyond the validity period of the bids as extended if applicable, in accordance with ITB 18.2.</w:t>
            </w:r>
          </w:p>
          <w:p w14:paraId="5DBB1B5A" w14:textId="77777777" w:rsidR="00A15C78" w:rsidRDefault="00E77D9D">
            <w:pPr>
              <w:pStyle w:val="Header2-SubClauses"/>
              <w:tabs>
                <w:tab w:val="clear" w:pos="5323"/>
                <w:tab w:val="left" w:pos="5139"/>
              </w:tabs>
              <w:spacing w:after="120" w:line="276" w:lineRule="auto"/>
              <w:ind w:left="460" w:hanging="505"/>
              <w:jc w:val="left"/>
              <w:rPr>
                <w:rFonts w:cs="Times New Roman"/>
                <w:lang w:val="en-GB"/>
              </w:rPr>
            </w:pPr>
            <w:r>
              <w:rPr>
                <w:rFonts w:cs="Times New Roman"/>
                <w:lang w:val="en-GB"/>
              </w:rPr>
              <w:t>If a Bid Security or a Bid-Securing Declaration is required in accordance with ITB 19.1, any bid not accompanied by a substantially responsive Bid Security or Bid Securing Declaration in accordance with ITB 19.1 shall be rejected by the procuring entity as being non-responsive.</w:t>
            </w:r>
          </w:p>
          <w:p w14:paraId="6E152DB3" w14:textId="77777777" w:rsidR="00A15C78" w:rsidRDefault="00E77D9D">
            <w:pPr>
              <w:pStyle w:val="Header2-SubClauses"/>
              <w:tabs>
                <w:tab w:val="clear" w:pos="5323"/>
                <w:tab w:val="left" w:pos="5139"/>
              </w:tabs>
              <w:spacing w:after="120" w:line="276" w:lineRule="auto"/>
              <w:ind w:left="460" w:hanging="505"/>
              <w:jc w:val="left"/>
              <w:rPr>
                <w:rFonts w:cs="Times New Roman"/>
                <w:lang w:val="en-GB"/>
              </w:rPr>
            </w:pPr>
            <w:r>
              <w:rPr>
                <w:rFonts w:cs="Times New Roman"/>
                <w:lang w:val="en-GB"/>
              </w:rPr>
              <w:t>The Bid Security of unsuccessful bidders shall be returned as promptly as possible upon the successful bidder’s furnishing of the Performance Security pursuant to ITB 44.</w:t>
            </w:r>
          </w:p>
          <w:p w14:paraId="3D871C58" w14:textId="77777777" w:rsidR="00A15C78" w:rsidRDefault="00E77D9D">
            <w:pPr>
              <w:pStyle w:val="Header2-SubClauses"/>
              <w:tabs>
                <w:tab w:val="clear" w:pos="5323"/>
                <w:tab w:val="left" w:pos="5139"/>
              </w:tabs>
              <w:spacing w:after="120" w:line="276" w:lineRule="auto"/>
              <w:ind w:left="460" w:hanging="505"/>
              <w:jc w:val="left"/>
              <w:rPr>
                <w:rFonts w:cs="Times New Roman"/>
                <w:lang w:val="en-GB"/>
              </w:rPr>
            </w:pPr>
            <w:r>
              <w:rPr>
                <w:rFonts w:cs="Times New Roman"/>
                <w:lang w:val="en-GB"/>
              </w:rPr>
              <w:t>The Bid Security may be forfeited:</w:t>
            </w:r>
          </w:p>
          <w:p w14:paraId="0357409A" w14:textId="77777777" w:rsidR="00A15C78" w:rsidRDefault="00E77D9D">
            <w:pPr>
              <w:pStyle w:val="P3Header1-Clauses"/>
              <w:spacing w:after="120" w:line="276" w:lineRule="auto"/>
              <w:jc w:val="left"/>
              <w:rPr>
                <w:szCs w:val="24"/>
                <w:lang w:val="en-GB"/>
              </w:rPr>
            </w:pPr>
            <w:r>
              <w:rPr>
                <w:szCs w:val="24"/>
                <w:lang w:val="en-GB"/>
              </w:rPr>
              <w:t>if a bidder</w:t>
            </w:r>
            <w:bookmarkStart w:id="174" w:name="_Toc438267890"/>
            <w:r>
              <w:rPr>
                <w:szCs w:val="24"/>
                <w:lang w:val="en-GB"/>
              </w:rPr>
              <w:t xml:space="preserve"> withdraws or modifies its bid during the period of bid validity in accordance with ITB 19.1, and as provided for in ITB 19.2 if applicable; or</w:t>
            </w:r>
            <w:bookmarkEnd w:id="174"/>
          </w:p>
          <w:p w14:paraId="45560540" w14:textId="77777777" w:rsidR="00A15C78" w:rsidRDefault="00E77D9D">
            <w:pPr>
              <w:pStyle w:val="P3Header1-Clauses"/>
              <w:spacing w:after="120" w:line="276" w:lineRule="auto"/>
              <w:jc w:val="left"/>
              <w:rPr>
                <w:szCs w:val="24"/>
                <w:lang w:val="en-GB"/>
              </w:rPr>
            </w:pPr>
            <w:r>
              <w:rPr>
                <w:szCs w:val="24"/>
                <w:lang w:val="en-GB"/>
              </w:rPr>
              <w:t>if a bidder does not accept a correction of errors (arithmetic) in accordance with ITB Clause 30.2; or</w:t>
            </w:r>
          </w:p>
          <w:p w14:paraId="10142FA9" w14:textId="77777777" w:rsidR="00A15C78" w:rsidRDefault="00E77D9D">
            <w:pPr>
              <w:pStyle w:val="P3Header1-Clauses"/>
              <w:spacing w:after="120" w:line="276" w:lineRule="auto"/>
              <w:jc w:val="left"/>
              <w:rPr>
                <w:szCs w:val="24"/>
                <w:lang w:val="en-GB"/>
              </w:rPr>
            </w:pPr>
            <w:r>
              <w:rPr>
                <w:szCs w:val="24"/>
                <w:lang w:val="en-GB"/>
              </w:rPr>
              <w:t>if the successful bidder fails to:</w:t>
            </w:r>
            <w:bookmarkStart w:id="175" w:name="_Toc438267892"/>
            <w:r>
              <w:rPr>
                <w:szCs w:val="24"/>
                <w:lang w:val="en-GB"/>
              </w:rPr>
              <w:t xml:space="preserve"> </w:t>
            </w:r>
            <w:bookmarkEnd w:id="175"/>
          </w:p>
          <w:p w14:paraId="71751DD7" w14:textId="77777777" w:rsidR="00A15C78" w:rsidRDefault="00E77D9D">
            <w:pPr>
              <w:pStyle w:val="Heading4"/>
              <w:spacing w:before="0" w:line="276" w:lineRule="auto"/>
              <w:jc w:val="left"/>
              <w:rPr>
                <w:rFonts w:ascii="Times New Roman" w:hAnsi="Times New Roman" w:cs="Times New Roman"/>
                <w:sz w:val="24"/>
                <w:szCs w:val="24"/>
                <w:lang w:val="en-GB"/>
              </w:rPr>
            </w:pPr>
            <w:r>
              <w:rPr>
                <w:rFonts w:ascii="Times New Roman" w:hAnsi="Times New Roman" w:cs="Times New Roman"/>
                <w:sz w:val="24"/>
                <w:szCs w:val="24"/>
                <w:lang w:val="en-GB"/>
              </w:rPr>
              <w:t>sign the Contract in accordance with ITB Clause 43; and</w:t>
            </w:r>
          </w:p>
          <w:p w14:paraId="3506AAD5" w14:textId="77777777" w:rsidR="00A15C78" w:rsidRDefault="00E77D9D">
            <w:pPr>
              <w:pStyle w:val="Heading4"/>
              <w:spacing w:before="0" w:line="276" w:lineRule="auto"/>
              <w:jc w:val="left"/>
              <w:rPr>
                <w:rFonts w:ascii="Times New Roman" w:hAnsi="Times New Roman" w:cs="Times New Roman"/>
                <w:sz w:val="24"/>
                <w:szCs w:val="24"/>
                <w:lang w:val="en-GB"/>
              </w:rPr>
            </w:pPr>
            <w:bookmarkStart w:id="176" w:name="_Toc438267893"/>
            <w:r>
              <w:rPr>
                <w:rFonts w:ascii="Times New Roman" w:hAnsi="Times New Roman" w:cs="Times New Roman"/>
                <w:sz w:val="24"/>
                <w:szCs w:val="24"/>
                <w:lang w:val="en-GB"/>
              </w:rPr>
              <w:t>furnish a Performance Security in accordance with ITB Clause 44.</w:t>
            </w:r>
            <w:bookmarkStart w:id="177" w:name="_Toc438267894"/>
            <w:bookmarkEnd w:id="176"/>
          </w:p>
          <w:bookmarkEnd w:id="177"/>
          <w:p w14:paraId="5BD46C3E" w14:textId="77777777" w:rsidR="00A15C78" w:rsidRDefault="00E77D9D">
            <w:pPr>
              <w:pStyle w:val="Header2-SubClauses"/>
              <w:tabs>
                <w:tab w:val="clear" w:pos="5323"/>
                <w:tab w:val="left" w:pos="5139"/>
              </w:tabs>
              <w:spacing w:after="120" w:line="276" w:lineRule="auto"/>
              <w:ind w:left="460" w:hanging="505"/>
              <w:jc w:val="left"/>
              <w:rPr>
                <w:rFonts w:cs="Times New Roman"/>
                <w:lang w:val="en-GB"/>
              </w:rPr>
            </w:pPr>
            <w:r>
              <w:rPr>
                <w:rFonts w:cs="Times New Roman"/>
                <w:lang w:val="en-GB"/>
              </w:rPr>
              <w:t xml:space="preserve">In the case where a bid securing declaration is forfeited, the bidder will be disqualified for one year from participation in any Government procurement regardless of the source of funding. </w:t>
            </w:r>
          </w:p>
          <w:p w14:paraId="7F496F92" w14:textId="77777777" w:rsidR="00A15C78" w:rsidRDefault="00E77D9D">
            <w:pPr>
              <w:pStyle w:val="Header2-SubClauses"/>
              <w:tabs>
                <w:tab w:val="clear" w:pos="5323"/>
                <w:tab w:val="left" w:pos="5139"/>
              </w:tabs>
              <w:spacing w:after="120" w:line="276" w:lineRule="auto"/>
              <w:ind w:left="460" w:hanging="505"/>
              <w:jc w:val="left"/>
              <w:rPr>
                <w:rFonts w:cs="Times New Roman"/>
                <w:lang w:val="en-GB"/>
              </w:rPr>
            </w:pPr>
            <w:r>
              <w:rPr>
                <w:rFonts w:cs="Times New Roman"/>
                <w:lang w:val="en-GB"/>
              </w:rPr>
              <w:t>The Bid Security or Bid- Securing Declaration of a JV must be in the name of a legally constituted JV that submits the bid or otherwise in the names of all future partners as named in the letter of intent mentioned in Section IV - Bidding Forms - Bidder Information Form.</w:t>
            </w:r>
          </w:p>
          <w:p w14:paraId="3F4A2734" w14:textId="77777777" w:rsidR="00A15C78" w:rsidRDefault="00E77D9D">
            <w:pPr>
              <w:pStyle w:val="Header2-SubClauses"/>
              <w:tabs>
                <w:tab w:val="clear" w:pos="5323"/>
                <w:tab w:val="left" w:pos="461"/>
              </w:tabs>
              <w:spacing w:after="120" w:line="276" w:lineRule="auto"/>
              <w:ind w:left="460" w:hanging="505"/>
              <w:jc w:val="left"/>
              <w:rPr>
                <w:rFonts w:cs="Times New Roman"/>
                <w:lang w:val="en-GB"/>
              </w:rPr>
            </w:pPr>
            <w:r>
              <w:rPr>
                <w:rFonts w:cs="Times New Roman"/>
                <w:lang w:val="en-GB"/>
              </w:rPr>
              <w:t>If a Bid security is not required in the BDS, and if a bidder withdraws its bid during the period of bid validity specified by the bidder in accordance with ITB 18.1 and ITB 18.2 where applicable, if the bidder fails to sign the Contract, that bid will be disqualified for one year from participation in any Government procurement regardless of the source of funding.</w:t>
            </w:r>
          </w:p>
          <w:p w14:paraId="1ACED6C7" w14:textId="77777777" w:rsidR="00A15C78" w:rsidRDefault="00E77D9D">
            <w:pPr>
              <w:pStyle w:val="Header2-SubClauses"/>
              <w:tabs>
                <w:tab w:val="clear" w:pos="5323"/>
                <w:tab w:val="left" w:pos="461"/>
              </w:tabs>
              <w:spacing w:after="120" w:line="276" w:lineRule="auto"/>
              <w:ind w:left="460" w:hanging="505"/>
              <w:jc w:val="left"/>
              <w:rPr>
                <w:rFonts w:cs="Times New Roman"/>
                <w:lang w:val="en-GB"/>
              </w:rPr>
            </w:pPr>
            <w:r>
              <w:rPr>
                <w:rFonts w:cs="Times New Roman"/>
                <w:lang w:val="en-GB"/>
              </w:rPr>
              <w:t>If a Bid Securing Declaration is required, it must be in the form in Section IV - Bidding Forms, and the same shall remain valid for a period of twenty eight (28) days or beyond the validity period of the bids as extended if applicable, in accordance with ITB 18.2.</w:t>
            </w:r>
          </w:p>
        </w:tc>
      </w:tr>
      <w:tr w:rsidR="00A15C78" w14:paraId="5DB24F09" w14:textId="77777777">
        <w:trPr>
          <w:jc w:val="center"/>
        </w:trPr>
        <w:tc>
          <w:tcPr>
            <w:tcW w:w="2148" w:type="dxa"/>
          </w:tcPr>
          <w:p w14:paraId="32F2976C" w14:textId="77777777" w:rsidR="00A15C78" w:rsidRDefault="00E77D9D">
            <w:pPr>
              <w:pStyle w:val="S1-Header2"/>
              <w:tabs>
                <w:tab w:val="clear" w:pos="2052"/>
                <w:tab w:val="left" w:pos="432"/>
              </w:tabs>
              <w:spacing w:after="120" w:line="276" w:lineRule="auto"/>
              <w:ind w:left="432"/>
              <w:rPr>
                <w:lang w:val="en-GB"/>
              </w:rPr>
            </w:pPr>
            <w:bookmarkStart w:id="178" w:name="_Toc139863122"/>
            <w:bookmarkStart w:id="179" w:name="_Toc438438843"/>
            <w:bookmarkStart w:id="180" w:name="_Toc438907026"/>
            <w:bookmarkStart w:id="181" w:name="_Toc438532612"/>
            <w:bookmarkStart w:id="182" w:name="_Toc438907225"/>
            <w:bookmarkStart w:id="183" w:name="_Toc438733987"/>
            <w:bookmarkStart w:id="184" w:name="_Toc97371023"/>
            <w:bookmarkStart w:id="185" w:name="_Toc41053138"/>
            <w:r>
              <w:rPr>
                <w:lang w:val="en-GB"/>
              </w:rPr>
              <w:t xml:space="preserve">Format and Signing of </w:t>
            </w:r>
            <w:bookmarkEnd w:id="178"/>
            <w:bookmarkEnd w:id="179"/>
            <w:bookmarkEnd w:id="180"/>
            <w:bookmarkEnd w:id="181"/>
            <w:bookmarkEnd w:id="182"/>
            <w:bookmarkEnd w:id="183"/>
            <w:bookmarkEnd w:id="184"/>
            <w:r>
              <w:rPr>
                <w:lang w:val="en-GB"/>
              </w:rPr>
              <w:t>Bid</w:t>
            </w:r>
            <w:bookmarkEnd w:id="185"/>
          </w:p>
        </w:tc>
        <w:tc>
          <w:tcPr>
            <w:tcW w:w="7251" w:type="dxa"/>
          </w:tcPr>
          <w:p w14:paraId="1FA7D551" w14:textId="77777777" w:rsidR="00A15C78" w:rsidRDefault="00E77D9D">
            <w:pPr>
              <w:pStyle w:val="Header2-SubClauses"/>
              <w:tabs>
                <w:tab w:val="clear" w:pos="5323"/>
                <w:tab w:val="left" w:pos="5139"/>
              </w:tabs>
              <w:spacing w:after="120" w:line="276" w:lineRule="auto"/>
              <w:ind w:left="461"/>
              <w:jc w:val="left"/>
              <w:rPr>
                <w:rFonts w:cs="Times New Roman"/>
                <w:lang w:val="en-GB"/>
              </w:rPr>
            </w:pPr>
            <w:r>
              <w:rPr>
                <w:rFonts w:cs="Times New Roman"/>
                <w:lang w:val="en-GB"/>
              </w:rPr>
              <w:t xml:space="preserve">The bidder shall prepare one original of the documents comprising the bid as described in ITB and clearly mark it “ORIGINAL”. If alternative bids are permitted in accordance with ITB 13, the documents shall be clearly marked “ALTERNATIVE”.  In addition, the bidder shall submit the required amount of copies of that bid, </w:t>
            </w:r>
            <w:r>
              <w:rPr>
                <w:rFonts w:cs="Times New Roman"/>
                <w:b/>
                <w:lang w:val="en-GB"/>
              </w:rPr>
              <w:t>in accordance with the BDS</w:t>
            </w:r>
            <w:r>
              <w:rPr>
                <w:rFonts w:cs="Times New Roman"/>
                <w:lang w:val="en-GB"/>
              </w:rPr>
              <w:t xml:space="preserve"> and clearly mark them “COPY”. In the event of any discrepancy between the Original and the Copies, the Original prevails.   </w:t>
            </w:r>
          </w:p>
          <w:p w14:paraId="04AF380E" w14:textId="77777777" w:rsidR="00A15C78" w:rsidRDefault="00E77D9D">
            <w:pPr>
              <w:pStyle w:val="Header2-SubClauses"/>
              <w:tabs>
                <w:tab w:val="clear" w:pos="5323"/>
                <w:tab w:val="left" w:pos="5139"/>
              </w:tabs>
              <w:spacing w:after="120" w:line="276" w:lineRule="auto"/>
              <w:ind w:left="461"/>
              <w:jc w:val="left"/>
              <w:rPr>
                <w:rFonts w:cs="Times New Roman"/>
                <w:lang w:val="en-GB"/>
              </w:rPr>
            </w:pPr>
            <w:r>
              <w:rPr>
                <w:rFonts w:cs="Times New Roman"/>
                <w:lang w:val="en-GB"/>
              </w:rPr>
              <w:t>The Original and all Copies of the bid shall be typed or written in indelible ink and shall be signed by the bidder or a person duly authorised to sign on behalf of the bidder.</w:t>
            </w:r>
          </w:p>
          <w:p w14:paraId="51062A55" w14:textId="77777777" w:rsidR="00A15C78" w:rsidRDefault="00E77D9D">
            <w:pPr>
              <w:pStyle w:val="Header2-SubClauses"/>
              <w:tabs>
                <w:tab w:val="clear" w:pos="5323"/>
                <w:tab w:val="left" w:pos="5139"/>
              </w:tabs>
              <w:spacing w:after="120" w:line="276" w:lineRule="auto"/>
              <w:ind w:left="461"/>
              <w:jc w:val="left"/>
              <w:rPr>
                <w:rFonts w:cs="Times New Roman"/>
                <w:lang w:val="en-GB"/>
              </w:rPr>
            </w:pPr>
            <w:r>
              <w:rPr>
                <w:rFonts w:cs="Times New Roman"/>
                <w:lang w:val="en-GB"/>
              </w:rPr>
              <w:t>The written confirmation of authorisation to sign on behalf of the bidder shall be:</w:t>
            </w:r>
          </w:p>
          <w:p w14:paraId="7492D006" w14:textId="77777777" w:rsidR="00A15C78" w:rsidRDefault="00E77D9D">
            <w:pPr>
              <w:pStyle w:val="P3Header1-Clauses"/>
              <w:spacing w:after="120" w:line="276" w:lineRule="auto"/>
              <w:jc w:val="left"/>
              <w:rPr>
                <w:szCs w:val="24"/>
                <w:lang w:val="en-GB"/>
              </w:rPr>
            </w:pPr>
            <w:r>
              <w:rPr>
                <w:szCs w:val="24"/>
                <w:lang w:val="en-GB"/>
              </w:rPr>
              <w:t>a notarised Power of Attorney authorising and assigning the authority of the signatory to sign the bid in all its parts; and</w:t>
            </w:r>
          </w:p>
          <w:p w14:paraId="3F436B85" w14:textId="77777777" w:rsidR="00A15C78" w:rsidRDefault="00E77D9D">
            <w:pPr>
              <w:pStyle w:val="P3Header1-Clauses"/>
              <w:spacing w:after="120" w:line="276" w:lineRule="auto"/>
              <w:jc w:val="left"/>
              <w:rPr>
                <w:szCs w:val="24"/>
                <w:lang w:val="en-GB"/>
              </w:rPr>
            </w:pPr>
            <w:r>
              <w:rPr>
                <w:szCs w:val="24"/>
                <w:lang w:val="en-GB"/>
              </w:rPr>
              <w:t>in the case of a bid submitted by an existing JV joint venture (“JV”), a notarised undertaking signed by all parties:</w:t>
            </w:r>
          </w:p>
          <w:p w14:paraId="1880922E" w14:textId="77777777" w:rsidR="00A15C78" w:rsidRDefault="00E77D9D">
            <w:pPr>
              <w:pStyle w:val="Heading4"/>
              <w:spacing w:before="0" w:line="276" w:lineRule="auto"/>
              <w:ind w:left="1508" w:hanging="646"/>
              <w:jc w:val="left"/>
              <w:rPr>
                <w:rFonts w:ascii="Times New Roman" w:hAnsi="Times New Roman" w:cs="Times New Roman"/>
                <w:sz w:val="24"/>
                <w:szCs w:val="24"/>
                <w:lang w:val="en-GB"/>
              </w:rPr>
            </w:pPr>
            <w:r>
              <w:rPr>
                <w:rFonts w:ascii="Times New Roman" w:hAnsi="Times New Roman" w:cs="Times New Roman"/>
                <w:sz w:val="24"/>
                <w:szCs w:val="24"/>
                <w:lang w:val="en-GB"/>
              </w:rPr>
              <w:t>stating that all parties shall be jointly and severally liable, if so required in accordance with ITB 4.1, and</w:t>
            </w:r>
          </w:p>
          <w:p w14:paraId="17749F6B" w14:textId="77777777" w:rsidR="00A15C78" w:rsidRDefault="00E77D9D">
            <w:pPr>
              <w:pStyle w:val="Heading4"/>
              <w:spacing w:before="0" w:line="276" w:lineRule="auto"/>
              <w:ind w:left="1508" w:hanging="646"/>
              <w:jc w:val="left"/>
              <w:rPr>
                <w:rFonts w:ascii="Times New Roman" w:hAnsi="Times New Roman" w:cs="Times New Roman"/>
                <w:sz w:val="24"/>
                <w:szCs w:val="24"/>
                <w:lang w:val="en-GB"/>
              </w:rPr>
            </w:pPr>
            <w:r>
              <w:rPr>
                <w:rFonts w:ascii="Times New Roman" w:hAnsi="Times New Roman" w:cs="Times New Roman"/>
                <w:sz w:val="24"/>
                <w:szCs w:val="24"/>
                <w:lang w:val="en-GB"/>
              </w:rPr>
              <w:t>nominating a representative who shall have the authority to conduct all business for and on behalf of any and all the parties of the JV during the bidding process and in the event the JV is awarded the Contract, during contract execution.</w:t>
            </w:r>
          </w:p>
          <w:p w14:paraId="701481E4" w14:textId="77777777" w:rsidR="00A15C78" w:rsidRDefault="00E77D9D">
            <w:pPr>
              <w:pStyle w:val="Header2-SubClauses"/>
              <w:tabs>
                <w:tab w:val="left" w:pos="745"/>
              </w:tabs>
              <w:spacing w:after="120" w:line="276" w:lineRule="auto"/>
              <w:ind w:left="745" w:hanging="745"/>
              <w:jc w:val="left"/>
              <w:rPr>
                <w:rFonts w:cs="Times New Roman"/>
                <w:lang w:val="en-GB"/>
              </w:rPr>
            </w:pPr>
            <w:r>
              <w:rPr>
                <w:rFonts w:cs="Times New Roman"/>
                <w:lang w:val="en-GB"/>
              </w:rPr>
              <w:t>The name and position held by each person signing the authorisation must be typed or printed below the signature.</w:t>
            </w:r>
          </w:p>
          <w:p w14:paraId="5DC8069B" w14:textId="77777777" w:rsidR="00A15C78" w:rsidRDefault="00E77D9D">
            <w:pPr>
              <w:pStyle w:val="Header2-SubClauses"/>
              <w:tabs>
                <w:tab w:val="left" w:pos="745"/>
              </w:tabs>
              <w:spacing w:after="120" w:line="276" w:lineRule="auto"/>
              <w:ind w:left="745" w:hanging="745"/>
              <w:jc w:val="left"/>
              <w:rPr>
                <w:rFonts w:cs="Times New Roman"/>
                <w:lang w:val="en-GB"/>
              </w:rPr>
            </w:pPr>
            <w:r>
              <w:rPr>
                <w:rFonts w:cs="Times New Roman"/>
                <w:lang w:val="en-GB"/>
              </w:rPr>
              <w:t>Any interlineation, erasures, or overwriting shall be valid only if they are signed or initialled by the authorised person signing the bid.</w:t>
            </w:r>
          </w:p>
        </w:tc>
      </w:tr>
      <w:tr w:rsidR="00A15C78" w14:paraId="3149AFE8" w14:textId="77777777">
        <w:trPr>
          <w:cantSplit/>
          <w:jc w:val="center"/>
        </w:trPr>
        <w:tc>
          <w:tcPr>
            <w:tcW w:w="9399" w:type="dxa"/>
            <w:gridSpan w:val="2"/>
          </w:tcPr>
          <w:p w14:paraId="1C8EE73C" w14:textId="77777777" w:rsidR="00A15C78" w:rsidRDefault="00E77D9D">
            <w:pPr>
              <w:pStyle w:val="StyleStyleS1-Header1TimesNewRoman14pt1"/>
              <w:spacing w:before="120" w:after="120" w:line="276" w:lineRule="auto"/>
              <w:rPr>
                <w:rFonts w:ascii="Arial" w:hAnsi="Arial" w:cs="Arial"/>
                <w:sz w:val="32"/>
                <w:szCs w:val="32"/>
                <w:lang w:val="en-GB"/>
              </w:rPr>
            </w:pPr>
            <w:bookmarkStart w:id="186" w:name="_Toc438438844"/>
            <w:bookmarkStart w:id="187" w:name="_Toc438962070"/>
            <w:bookmarkStart w:id="188" w:name="_Toc438733988"/>
            <w:bookmarkStart w:id="189" w:name="_Toc97371024"/>
            <w:bookmarkStart w:id="190" w:name="_Toc461939619"/>
            <w:bookmarkStart w:id="191" w:name="_Toc438532613"/>
            <w:bookmarkStart w:id="192" w:name="_Toc41053139"/>
            <w:r>
              <w:rPr>
                <w:rFonts w:ascii="Arial" w:hAnsi="Arial" w:cs="Arial"/>
                <w:sz w:val="32"/>
                <w:szCs w:val="32"/>
                <w:lang w:val="en-GB"/>
              </w:rPr>
              <w:t xml:space="preserve">Submission and Opening of </w:t>
            </w:r>
            <w:bookmarkEnd w:id="186"/>
            <w:bookmarkEnd w:id="187"/>
            <w:bookmarkEnd w:id="188"/>
            <w:bookmarkEnd w:id="189"/>
            <w:bookmarkEnd w:id="190"/>
            <w:bookmarkEnd w:id="191"/>
            <w:r>
              <w:rPr>
                <w:rFonts w:ascii="Arial" w:hAnsi="Arial" w:cs="Arial"/>
                <w:sz w:val="32"/>
                <w:szCs w:val="32"/>
                <w:lang w:val="en-GB"/>
              </w:rPr>
              <w:t>Bids</w:t>
            </w:r>
            <w:bookmarkEnd w:id="192"/>
          </w:p>
        </w:tc>
      </w:tr>
      <w:tr w:rsidR="00A15C78" w14:paraId="26AF87C6" w14:textId="77777777">
        <w:trPr>
          <w:jc w:val="center"/>
        </w:trPr>
        <w:tc>
          <w:tcPr>
            <w:tcW w:w="2148" w:type="dxa"/>
          </w:tcPr>
          <w:p w14:paraId="72EE1937" w14:textId="77777777" w:rsidR="00A15C78" w:rsidRDefault="00E77D9D">
            <w:pPr>
              <w:pStyle w:val="S1-Header2"/>
              <w:tabs>
                <w:tab w:val="clear" w:pos="2052"/>
                <w:tab w:val="left" w:pos="432"/>
              </w:tabs>
              <w:spacing w:after="120" w:line="276" w:lineRule="auto"/>
              <w:ind w:left="432"/>
              <w:rPr>
                <w:lang w:val="en-GB"/>
              </w:rPr>
            </w:pPr>
            <w:bookmarkStart w:id="193" w:name="_Toc97371025"/>
            <w:bookmarkStart w:id="194" w:name="_Toc438733989"/>
            <w:bookmarkStart w:id="195" w:name="_Toc139863123"/>
            <w:bookmarkStart w:id="196" w:name="_Toc438907226"/>
            <w:bookmarkStart w:id="197" w:name="_Toc41053140"/>
            <w:bookmarkStart w:id="198" w:name="_Toc438532614"/>
            <w:bookmarkStart w:id="199" w:name="_Toc438907027"/>
            <w:bookmarkStart w:id="200" w:name="_Toc438438845"/>
            <w:r>
              <w:rPr>
                <w:lang w:val="en-GB"/>
              </w:rPr>
              <w:t>Sealing and Marking of Bids</w:t>
            </w:r>
            <w:bookmarkEnd w:id="193"/>
            <w:bookmarkEnd w:id="194"/>
            <w:bookmarkEnd w:id="195"/>
            <w:bookmarkEnd w:id="196"/>
            <w:bookmarkEnd w:id="197"/>
            <w:bookmarkEnd w:id="198"/>
            <w:bookmarkEnd w:id="199"/>
            <w:bookmarkEnd w:id="200"/>
          </w:p>
        </w:tc>
        <w:tc>
          <w:tcPr>
            <w:tcW w:w="7251" w:type="dxa"/>
          </w:tcPr>
          <w:p w14:paraId="334A4D31" w14:textId="77777777" w:rsidR="00A15C78" w:rsidRDefault="00E77D9D">
            <w:pPr>
              <w:pStyle w:val="Sub-ClauseText"/>
              <w:numPr>
                <w:ilvl w:val="1"/>
                <w:numId w:val="29"/>
              </w:numPr>
              <w:overflowPunct/>
              <w:autoSpaceDE/>
              <w:autoSpaceDN/>
              <w:adjustRightInd/>
              <w:spacing w:before="0" w:line="276" w:lineRule="auto"/>
              <w:textAlignment w:val="auto"/>
              <w:rPr>
                <w:spacing w:val="0"/>
                <w:szCs w:val="24"/>
                <w:lang w:val="en-GB"/>
              </w:rPr>
            </w:pPr>
            <w:r>
              <w:rPr>
                <w:spacing w:val="0"/>
                <w:szCs w:val="24"/>
                <w:lang w:val="en-GB"/>
              </w:rPr>
              <w:t xml:space="preserve">Bidders </w:t>
            </w:r>
            <w:r>
              <w:rPr>
                <w:szCs w:val="24"/>
                <w:lang w:val="en-GB"/>
              </w:rPr>
              <w:t>may submit their Bids electronically, or by hand. Bidders may submit bids electronically, if permitted in BDS, via the Government of Samoa (GoS) Tender Link Portal</w:t>
            </w:r>
            <w:r>
              <w:rPr>
                <w:spacing w:val="0"/>
                <w:szCs w:val="24"/>
                <w:lang w:val="en-GB"/>
              </w:rPr>
              <w:t>. Bidders submitting bids by mail or by hand delivery, shall enclose the original and each copy of the bid, including alternative bids, if permitted in accordance with ITB 13, in three (3) separate envelopes, sealed and duly marked as “Original”, “Copy” and “ALTERNATIVE”, respectively. All three (3) envelopes shall then be enclosed in one (1) single envelope. The rest of the procedure shall be in accordance with ITB 21.2 and 21.3.</w:t>
            </w:r>
          </w:p>
          <w:p w14:paraId="44800E2B" w14:textId="77777777" w:rsidR="00A15C78" w:rsidRDefault="00E77D9D">
            <w:pPr>
              <w:pStyle w:val="Sub-ClauseText"/>
              <w:numPr>
                <w:ilvl w:val="1"/>
                <w:numId w:val="29"/>
              </w:numPr>
              <w:overflowPunct/>
              <w:autoSpaceDE/>
              <w:autoSpaceDN/>
              <w:adjustRightInd/>
              <w:spacing w:before="0" w:line="276" w:lineRule="auto"/>
              <w:jc w:val="left"/>
              <w:textAlignment w:val="auto"/>
              <w:rPr>
                <w:spacing w:val="0"/>
                <w:szCs w:val="24"/>
                <w:lang w:val="en-GB"/>
              </w:rPr>
            </w:pPr>
            <w:r>
              <w:rPr>
                <w:spacing w:val="0"/>
                <w:szCs w:val="24"/>
                <w:lang w:val="en-GB"/>
              </w:rPr>
              <w:t>The inner and outer envelopes shall:</w:t>
            </w:r>
          </w:p>
          <w:p w14:paraId="7FAC5864" w14:textId="77777777" w:rsidR="00A15C78" w:rsidRDefault="00E77D9D">
            <w:pPr>
              <w:pStyle w:val="Heading3"/>
              <w:keepNext w:val="0"/>
              <w:numPr>
                <w:ilvl w:val="2"/>
                <w:numId w:val="30"/>
              </w:numPr>
              <w:suppressAutoHyphens w:val="0"/>
              <w:spacing w:after="120" w:line="276" w:lineRule="auto"/>
              <w:jc w:val="left"/>
              <w:rPr>
                <w:rFonts w:cs="Times New Roman"/>
                <w:b w:val="0"/>
                <w:sz w:val="24"/>
                <w:lang w:val="en-GB"/>
              </w:rPr>
            </w:pPr>
            <w:r>
              <w:rPr>
                <w:rFonts w:cs="Times New Roman"/>
                <w:b w:val="0"/>
                <w:sz w:val="24"/>
                <w:lang w:val="en-GB"/>
              </w:rPr>
              <w:t>bear the name and address of the bidder;</w:t>
            </w:r>
          </w:p>
          <w:p w14:paraId="11C7ED31" w14:textId="77777777" w:rsidR="00A15C78" w:rsidRDefault="00E77D9D">
            <w:pPr>
              <w:pStyle w:val="Heading3"/>
              <w:keepNext w:val="0"/>
              <w:numPr>
                <w:ilvl w:val="2"/>
                <w:numId w:val="30"/>
              </w:numPr>
              <w:suppressAutoHyphens w:val="0"/>
              <w:spacing w:after="120" w:line="276" w:lineRule="auto"/>
              <w:jc w:val="left"/>
              <w:rPr>
                <w:rFonts w:cs="Times New Roman"/>
                <w:b w:val="0"/>
                <w:sz w:val="24"/>
                <w:lang w:val="en-GB"/>
              </w:rPr>
            </w:pPr>
            <w:r>
              <w:rPr>
                <w:rFonts w:cs="Times New Roman"/>
                <w:b w:val="0"/>
                <w:sz w:val="24"/>
                <w:lang w:val="en-GB"/>
              </w:rPr>
              <w:t>be addressed to the procuring entity in accordance with ITB 22.1;</w:t>
            </w:r>
          </w:p>
          <w:p w14:paraId="3DE323D4" w14:textId="77777777" w:rsidR="00A15C78" w:rsidRDefault="00E77D9D">
            <w:pPr>
              <w:pStyle w:val="Heading3"/>
              <w:keepNext w:val="0"/>
              <w:numPr>
                <w:ilvl w:val="2"/>
                <w:numId w:val="30"/>
              </w:numPr>
              <w:suppressAutoHyphens w:val="0"/>
              <w:spacing w:after="120" w:line="276" w:lineRule="auto"/>
              <w:jc w:val="left"/>
              <w:rPr>
                <w:rFonts w:cs="Times New Roman"/>
                <w:b w:val="0"/>
                <w:sz w:val="24"/>
                <w:lang w:val="en-GB"/>
              </w:rPr>
            </w:pPr>
            <w:r>
              <w:rPr>
                <w:rFonts w:cs="Times New Roman"/>
                <w:b w:val="0"/>
                <w:sz w:val="24"/>
                <w:lang w:val="en-GB"/>
              </w:rPr>
              <w:t xml:space="preserve">bear the specific identification of this bidding process indicated in ITB 1.2 and any additional identification marks as </w:t>
            </w:r>
            <w:r>
              <w:rPr>
                <w:rFonts w:cs="Times New Roman"/>
                <w:sz w:val="24"/>
                <w:lang w:val="en-GB"/>
              </w:rPr>
              <w:t>specified in the BDS</w:t>
            </w:r>
            <w:r>
              <w:rPr>
                <w:rFonts w:cs="Times New Roman"/>
                <w:b w:val="0"/>
                <w:sz w:val="24"/>
                <w:lang w:val="en-GB"/>
              </w:rPr>
              <w:t>; and</w:t>
            </w:r>
          </w:p>
          <w:p w14:paraId="4DE24A3E" w14:textId="77777777" w:rsidR="00A15C78" w:rsidRDefault="00E77D9D">
            <w:pPr>
              <w:pStyle w:val="Heading3"/>
              <w:keepNext w:val="0"/>
              <w:numPr>
                <w:ilvl w:val="2"/>
                <w:numId w:val="30"/>
              </w:numPr>
              <w:suppressAutoHyphens w:val="0"/>
              <w:spacing w:after="120" w:line="276" w:lineRule="auto"/>
              <w:jc w:val="left"/>
              <w:rPr>
                <w:rFonts w:cs="Times New Roman"/>
                <w:b w:val="0"/>
                <w:sz w:val="24"/>
                <w:lang w:val="en-GB"/>
              </w:rPr>
            </w:pPr>
            <w:r>
              <w:rPr>
                <w:rFonts w:cs="Times New Roman"/>
                <w:b w:val="0"/>
                <w:sz w:val="24"/>
                <w:lang w:val="en-GB"/>
              </w:rPr>
              <w:t>bear a warning to the effect that the envelope must</w:t>
            </w:r>
            <w:r>
              <w:rPr>
                <w:rFonts w:cs="Times New Roman"/>
                <w:b w:val="0"/>
                <w:caps/>
                <w:sz w:val="24"/>
                <w:lang w:val="en-GB"/>
              </w:rPr>
              <w:t xml:space="preserve"> </w:t>
            </w:r>
            <w:r>
              <w:rPr>
                <w:rFonts w:cs="Times New Roman"/>
                <w:b w:val="0"/>
                <w:sz w:val="24"/>
                <w:lang w:val="en-GB"/>
              </w:rPr>
              <w:t>not be opened before the time and date for bid opening in accordance with ITB 25.1 of this bidding document.</w:t>
            </w:r>
          </w:p>
          <w:p w14:paraId="7D46F846" w14:textId="77777777" w:rsidR="00A15C78" w:rsidRDefault="00E77D9D">
            <w:pPr>
              <w:pStyle w:val="Sub-ClauseText"/>
              <w:numPr>
                <w:ilvl w:val="1"/>
                <w:numId w:val="29"/>
              </w:numPr>
              <w:overflowPunct/>
              <w:autoSpaceDE/>
              <w:autoSpaceDN/>
              <w:adjustRightInd/>
              <w:spacing w:before="0" w:line="276" w:lineRule="auto"/>
              <w:jc w:val="left"/>
              <w:textAlignment w:val="auto"/>
              <w:rPr>
                <w:szCs w:val="24"/>
                <w:lang w:val="en-GB"/>
              </w:rPr>
            </w:pPr>
            <w:r>
              <w:rPr>
                <w:spacing w:val="0"/>
                <w:szCs w:val="24"/>
                <w:lang w:val="en-GB"/>
              </w:rPr>
              <w:t>If all envelopes are not sealed and marked as required, the procuring entity will assume no responsibility for the misplacement or premature opening of any bid. The procuring entity also assumes no responsibility for delay in courier or any other form of delivery.</w:t>
            </w:r>
            <w:r>
              <w:rPr>
                <w:szCs w:val="24"/>
                <w:lang w:val="en-GB"/>
              </w:rPr>
              <w:t xml:space="preserve"> </w:t>
            </w:r>
          </w:p>
        </w:tc>
      </w:tr>
      <w:tr w:rsidR="00A15C78" w14:paraId="2B6E9609" w14:textId="77777777">
        <w:trPr>
          <w:trHeight w:val="873"/>
          <w:jc w:val="center"/>
        </w:trPr>
        <w:tc>
          <w:tcPr>
            <w:tcW w:w="2148" w:type="dxa"/>
            <w:vMerge w:val="restart"/>
          </w:tcPr>
          <w:p w14:paraId="36F87199" w14:textId="77777777" w:rsidR="00A15C78" w:rsidRDefault="00E77D9D">
            <w:pPr>
              <w:pStyle w:val="S1-Header2"/>
              <w:tabs>
                <w:tab w:val="clear" w:pos="2052"/>
                <w:tab w:val="left" w:pos="432"/>
              </w:tabs>
              <w:spacing w:after="120" w:line="276" w:lineRule="auto"/>
              <w:ind w:left="432"/>
              <w:rPr>
                <w:lang w:val="en-GB"/>
              </w:rPr>
            </w:pPr>
            <w:bookmarkStart w:id="201" w:name="_Toc41053141"/>
            <w:bookmarkStart w:id="202" w:name="_Toc97371026"/>
            <w:bookmarkStart w:id="203" w:name="_Toc424009124"/>
            <w:bookmarkStart w:id="204" w:name="_Toc438907028"/>
            <w:bookmarkStart w:id="205" w:name="_Toc438733990"/>
            <w:bookmarkStart w:id="206" w:name="_Toc438438846"/>
            <w:bookmarkStart w:id="207" w:name="_Toc438532618"/>
            <w:bookmarkStart w:id="208" w:name="_Toc438907227"/>
            <w:bookmarkStart w:id="209" w:name="_Toc139863124"/>
            <w:r>
              <w:rPr>
                <w:lang w:val="en-GB"/>
              </w:rPr>
              <w:t>Deadline for Submission of Bids</w:t>
            </w:r>
            <w:bookmarkEnd w:id="201"/>
            <w:bookmarkEnd w:id="202"/>
            <w:bookmarkEnd w:id="203"/>
            <w:bookmarkEnd w:id="204"/>
            <w:bookmarkEnd w:id="205"/>
            <w:bookmarkEnd w:id="206"/>
            <w:bookmarkEnd w:id="207"/>
            <w:bookmarkEnd w:id="208"/>
            <w:bookmarkEnd w:id="209"/>
          </w:p>
        </w:tc>
        <w:tc>
          <w:tcPr>
            <w:tcW w:w="7251" w:type="dxa"/>
          </w:tcPr>
          <w:p w14:paraId="742ADD09" w14:textId="77777777" w:rsidR="00A15C78" w:rsidRDefault="00E77D9D">
            <w:pPr>
              <w:pStyle w:val="Header2-SubClauses"/>
              <w:tabs>
                <w:tab w:val="left" w:pos="603"/>
              </w:tabs>
              <w:spacing w:after="120" w:line="276" w:lineRule="auto"/>
              <w:ind w:left="603" w:hanging="567"/>
              <w:jc w:val="left"/>
              <w:rPr>
                <w:rFonts w:cs="Times New Roman"/>
                <w:lang w:val="en-GB"/>
              </w:rPr>
            </w:pPr>
            <w:r>
              <w:rPr>
                <w:rFonts w:cs="Times New Roman"/>
                <w:lang w:val="en-GB"/>
              </w:rPr>
              <w:t xml:space="preserve">Bids must be received by the </w:t>
            </w:r>
            <w:r>
              <w:rPr>
                <w:rStyle w:val="StyleHeader2-SubClausesItalicChar"/>
                <w:rFonts w:cs="Times New Roman"/>
                <w:i w:val="0"/>
                <w:lang w:val="en-GB"/>
              </w:rPr>
              <w:t xml:space="preserve">procuring entity </w:t>
            </w:r>
            <w:r>
              <w:rPr>
                <w:rFonts w:cs="Times New Roman"/>
                <w:lang w:val="en-GB"/>
              </w:rPr>
              <w:t xml:space="preserve">at the address and no later than the date and time </w:t>
            </w:r>
            <w:r>
              <w:rPr>
                <w:rFonts w:cs="Times New Roman"/>
                <w:b/>
                <w:lang w:val="en-GB"/>
              </w:rPr>
              <w:t>indicated in the BDS</w:t>
            </w:r>
            <w:r>
              <w:rPr>
                <w:rFonts w:cs="Times New Roman"/>
                <w:lang w:val="en-GB"/>
              </w:rPr>
              <w:t xml:space="preserve">. </w:t>
            </w:r>
          </w:p>
        </w:tc>
      </w:tr>
      <w:tr w:rsidR="00A15C78" w14:paraId="7ECA5831" w14:textId="77777777">
        <w:trPr>
          <w:jc w:val="center"/>
        </w:trPr>
        <w:tc>
          <w:tcPr>
            <w:tcW w:w="2148" w:type="dxa"/>
            <w:vMerge/>
          </w:tcPr>
          <w:p w14:paraId="4C7EA32C"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3146A8E6" w14:textId="77777777" w:rsidR="00A15C78" w:rsidRDefault="00E77D9D">
            <w:pPr>
              <w:pStyle w:val="Header2-SubClauses"/>
              <w:tabs>
                <w:tab w:val="left" w:pos="603"/>
              </w:tabs>
              <w:spacing w:after="120" w:line="276" w:lineRule="auto"/>
              <w:ind w:left="603" w:hanging="567"/>
              <w:jc w:val="left"/>
              <w:rPr>
                <w:rFonts w:cs="Times New Roman"/>
                <w:lang w:val="en-GB"/>
              </w:rPr>
            </w:pPr>
            <w:r>
              <w:rPr>
                <w:rFonts w:cs="Times New Roman"/>
                <w:lang w:val="en-GB"/>
              </w:rPr>
              <w:t>The procuring entity may at its discretion, extend the deadline for the submission of bids by amending the bidding document in accordance with ITB 8, in which case all rights and obligations of the procuring entity and bidders previously subject to the deadline shall thereafter be subject to the deadline as extended.</w:t>
            </w:r>
          </w:p>
        </w:tc>
      </w:tr>
      <w:tr w:rsidR="00A15C78" w14:paraId="1B779F13" w14:textId="77777777">
        <w:trPr>
          <w:jc w:val="center"/>
        </w:trPr>
        <w:tc>
          <w:tcPr>
            <w:tcW w:w="2148" w:type="dxa"/>
          </w:tcPr>
          <w:p w14:paraId="33A64B6F" w14:textId="77777777" w:rsidR="00A15C78" w:rsidRDefault="00E77D9D">
            <w:pPr>
              <w:pStyle w:val="S1-Header2"/>
              <w:tabs>
                <w:tab w:val="clear" w:pos="2052"/>
                <w:tab w:val="left" w:pos="432"/>
              </w:tabs>
              <w:spacing w:after="120" w:line="276" w:lineRule="auto"/>
              <w:ind w:left="432"/>
              <w:rPr>
                <w:lang w:val="en-GB"/>
              </w:rPr>
            </w:pPr>
            <w:bookmarkStart w:id="210" w:name="_Toc438438847"/>
            <w:bookmarkStart w:id="211" w:name="_Toc97371027"/>
            <w:bookmarkStart w:id="212" w:name="_Toc139863125"/>
            <w:bookmarkStart w:id="213" w:name="_Toc438907029"/>
            <w:bookmarkStart w:id="214" w:name="_Toc438907228"/>
            <w:bookmarkStart w:id="215" w:name="_Toc438532619"/>
            <w:bookmarkStart w:id="216" w:name="_Toc41053142"/>
            <w:bookmarkStart w:id="217" w:name="_Toc438733991"/>
            <w:r>
              <w:rPr>
                <w:lang w:val="en-GB"/>
              </w:rPr>
              <w:t>Late Bids</w:t>
            </w:r>
            <w:bookmarkEnd w:id="210"/>
            <w:bookmarkEnd w:id="211"/>
            <w:bookmarkEnd w:id="212"/>
            <w:bookmarkEnd w:id="213"/>
            <w:bookmarkEnd w:id="214"/>
            <w:bookmarkEnd w:id="215"/>
            <w:bookmarkEnd w:id="216"/>
            <w:bookmarkEnd w:id="217"/>
          </w:p>
        </w:tc>
        <w:tc>
          <w:tcPr>
            <w:tcW w:w="7251" w:type="dxa"/>
          </w:tcPr>
          <w:p w14:paraId="0DA8B014"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 xml:space="preserve">The </w:t>
            </w:r>
            <w:r>
              <w:rPr>
                <w:rFonts w:cs="Times New Roman"/>
                <w:iCs/>
                <w:lang w:val="en-GB"/>
              </w:rPr>
              <w:t>procuring entity</w:t>
            </w:r>
            <w:r>
              <w:rPr>
                <w:rFonts w:cs="Times New Roman"/>
                <w:lang w:val="en-GB"/>
              </w:rPr>
              <w:t xml:space="preserve"> shall not consider any bid that arrives after the deadline for submission of bids, in accordance with ITB 22. Any bid received by the </w:t>
            </w:r>
            <w:r>
              <w:rPr>
                <w:rFonts w:cs="Times New Roman"/>
                <w:iCs/>
                <w:lang w:val="en-GB"/>
              </w:rPr>
              <w:t>procuring entity</w:t>
            </w:r>
            <w:r>
              <w:rPr>
                <w:rFonts w:cs="Times New Roman"/>
                <w:lang w:val="en-GB"/>
              </w:rPr>
              <w:t xml:space="preserve"> after the deadline for submission of bids shall be declared late, rejected and returned unopened to the bidder.</w:t>
            </w:r>
          </w:p>
        </w:tc>
      </w:tr>
      <w:tr w:rsidR="00A15C78" w14:paraId="2632587D" w14:textId="77777777">
        <w:trPr>
          <w:jc w:val="center"/>
        </w:trPr>
        <w:tc>
          <w:tcPr>
            <w:tcW w:w="2148" w:type="dxa"/>
          </w:tcPr>
          <w:p w14:paraId="571E4B08" w14:textId="77777777" w:rsidR="00A15C78" w:rsidRDefault="00E77D9D">
            <w:pPr>
              <w:pStyle w:val="S1-Header2"/>
              <w:tabs>
                <w:tab w:val="clear" w:pos="2052"/>
              </w:tabs>
              <w:spacing w:after="120" w:line="276" w:lineRule="auto"/>
              <w:ind w:left="297" w:hanging="297"/>
              <w:rPr>
                <w:lang w:val="en-GB"/>
              </w:rPr>
            </w:pPr>
            <w:bookmarkStart w:id="218" w:name="_Toc41053143"/>
            <w:bookmarkStart w:id="219" w:name="_Toc438907030"/>
            <w:bookmarkStart w:id="220" w:name="_Toc97371028"/>
            <w:bookmarkStart w:id="221" w:name="_Toc139863126"/>
            <w:bookmarkStart w:id="222" w:name="_Toc438532620"/>
            <w:bookmarkStart w:id="223" w:name="_Toc424009126"/>
            <w:bookmarkStart w:id="224" w:name="_Toc438438848"/>
            <w:bookmarkStart w:id="225" w:name="_Toc438907229"/>
            <w:bookmarkStart w:id="226" w:name="_Toc438733992"/>
            <w:r>
              <w:rPr>
                <w:lang w:val="en-GB"/>
              </w:rPr>
              <w:t>Withdrawal, Substitution and Modification of Bids</w:t>
            </w:r>
            <w:bookmarkEnd w:id="218"/>
            <w:bookmarkEnd w:id="219"/>
            <w:bookmarkEnd w:id="220"/>
            <w:bookmarkEnd w:id="221"/>
            <w:bookmarkEnd w:id="222"/>
            <w:bookmarkEnd w:id="223"/>
            <w:bookmarkEnd w:id="224"/>
            <w:bookmarkEnd w:id="225"/>
            <w:bookmarkEnd w:id="226"/>
            <w:r>
              <w:rPr>
                <w:lang w:val="en-GB"/>
              </w:rPr>
              <w:t xml:space="preserve"> </w:t>
            </w:r>
          </w:p>
        </w:tc>
        <w:tc>
          <w:tcPr>
            <w:tcW w:w="7251" w:type="dxa"/>
          </w:tcPr>
          <w:p w14:paraId="40315569"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A bidder may withdraw, substitute, or modify its bid after it has been submitted by sending a written notice, duly signed by the bidder or an authorised representative of the bidder, and shall include a copy of the authorisation (the power of attorney) in accordance with ITB 20.2, (except that withdrawal notices do not require copies). The corresponding substitution or modification of the bid must accompany the respective written notice. All notices must be:</w:t>
            </w:r>
          </w:p>
          <w:p w14:paraId="3FA67F60" w14:textId="77777777" w:rsidR="00A15C78" w:rsidRDefault="00E77D9D">
            <w:pPr>
              <w:pStyle w:val="Heading3"/>
              <w:keepNext w:val="0"/>
              <w:numPr>
                <w:ilvl w:val="2"/>
                <w:numId w:val="31"/>
              </w:numPr>
              <w:suppressAutoHyphens w:val="0"/>
              <w:spacing w:after="120" w:line="276" w:lineRule="auto"/>
              <w:jc w:val="left"/>
              <w:rPr>
                <w:rFonts w:cs="Times New Roman"/>
                <w:b w:val="0"/>
                <w:sz w:val="24"/>
                <w:lang w:val="en-GB"/>
              </w:rPr>
            </w:pPr>
            <w:r>
              <w:rPr>
                <w:rFonts w:cs="Times New Roman"/>
                <w:b w:val="0"/>
                <w:sz w:val="24"/>
                <w:lang w:val="en-GB"/>
              </w:rPr>
              <w:t>prepared and submitted in accordance with ITB 20 and ITB 21 (except that withdrawal notices do not require copies), and in addition, the respective envelopes shall be clearly marked “</w:t>
            </w:r>
            <w:r>
              <w:rPr>
                <w:rFonts w:cs="Times New Roman"/>
                <w:sz w:val="24"/>
                <w:lang w:val="en-GB"/>
              </w:rPr>
              <w:t>Withdrawal</w:t>
            </w:r>
            <w:r>
              <w:rPr>
                <w:rFonts w:cs="Times New Roman"/>
                <w:b w:val="0"/>
                <w:sz w:val="24"/>
                <w:lang w:val="en-GB"/>
              </w:rPr>
              <w:t>”, “</w:t>
            </w:r>
            <w:r>
              <w:rPr>
                <w:rFonts w:cs="Times New Roman"/>
                <w:sz w:val="24"/>
                <w:lang w:val="en-GB"/>
              </w:rPr>
              <w:t>Substitution</w:t>
            </w:r>
            <w:r>
              <w:rPr>
                <w:rFonts w:cs="Times New Roman"/>
                <w:b w:val="0"/>
                <w:sz w:val="24"/>
                <w:lang w:val="en-GB"/>
              </w:rPr>
              <w:t>”, or “</w:t>
            </w:r>
            <w:r>
              <w:rPr>
                <w:rFonts w:cs="Times New Roman"/>
                <w:sz w:val="24"/>
                <w:lang w:val="en-GB"/>
              </w:rPr>
              <w:t>Modification</w:t>
            </w:r>
            <w:r>
              <w:rPr>
                <w:rFonts w:cs="Times New Roman"/>
                <w:b w:val="0"/>
                <w:sz w:val="24"/>
                <w:lang w:val="en-GB"/>
              </w:rPr>
              <w:t>”, respectively; and</w:t>
            </w:r>
          </w:p>
          <w:p w14:paraId="717164BB" w14:textId="77777777" w:rsidR="00A15C78" w:rsidRDefault="00E77D9D">
            <w:pPr>
              <w:pStyle w:val="Heading3"/>
              <w:keepNext w:val="0"/>
              <w:numPr>
                <w:ilvl w:val="2"/>
                <w:numId w:val="31"/>
              </w:numPr>
              <w:suppressAutoHyphens w:val="0"/>
              <w:spacing w:after="120" w:line="276" w:lineRule="auto"/>
              <w:jc w:val="left"/>
              <w:rPr>
                <w:rFonts w:cs="Times New Roman"/>
                <w:spacing w:val="-4"/>
                <w:sz w:val="24"/>
                <w:lang w:val="en-GB"/>
              </w:rPr>
            </w:pPr>
            <w:r>
              <w:rPr>
                <w:rFonts w:cs="Times New Roman"/>
                <w:b w:val="0"/>
                <w:sz w:val="24"/>
                <w:lang w:val="en-GB"/>
              </w:rPr>
              <w:t>received by the procuring entity prior to the deadline prescribed for submission of bids in accordance with ITB 22.</w:t>
            </w:r>
          </w:p>
        </w:tc>
      </w:tr>
      <w:tr w:rsidR="00A15C78" w14:paraId="0024DBB8" w14:textId="77777777">
        <w:trPr>
          <w:jc w:val="center"/>
        </w:trPr>
        <w:tc>
          <w:tcPr>
            <w:tcW w:w="2148" w:type="dxa"/>
          </w:tcPr>
          <w:p w14:paraId="7479854E"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74FBEFA1"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Bids requested to be withdrawn in accordance with ITB 24.1 shall be returned unopened to the bidders.</w:t>
            </w:r>
          </w:p>
        </w:tc>
      </w:tr>
      <w:tr w:rsidR="00A15C78" w14:paraId="2B0D7D73" w14:textId="77777777">
        <w:trPr>
          <w:jc w:val="center"/>
        </w:trPr>
        <w:tc>
          <w:tcPr>
            <w:tcW w:w="2148" w:type="dxa"/>
          </w:tcPr>
          <w:p w14:paraId="210DC86F" w14:textId="77777777" w:rsidR="00A15C78" w:rsidRDefault="00A15C78">
            <w:pPr>
              <w:spacing w:after="120" w:line="276" w:lineRule="auto"/>
              <w:rPr>
                <w:lang w:val="en-GB"/>
              </w:rPr>
            </w:pPr>
          </w:p>
        </w:tc>
        <w:tc>
          <w:tcPr>
            <w:tcW w:w="7251" w:type="dxa"/>
          </w:tcPr>
          <w:p w14:paraId="28CF12B5"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 xml:space="preserve">No bid may be withdrawn, substituted, or modified in the interval between the deadline for submission of bids and the expiration of the period of bid validity.  </w:t>
            </w:r>
          </w:p>
        </w:tc>
      </w:tr>
      <w:tr w:rsidR="00A15C78" w14:paraId="19A2C57B" w14:textId="77777777">
        <w:trPr>
          <w:jc w:val="center"/>
        </w:trPr>
        <w:tc>
          <w:tcPr>
            <w:tcW w:w="2148" w:type="dxa"/>
          </w:tcPr>
          <w:p w14:paraId="3F927A7F" w14:textId="77777777" w:rsidR="00A15C78" w:rsidRDefault="00E77D9D">
            <w:pPr>
              <w:pStyle w:val="S1-Header2"/>
              <w:tabs>
                <w:tab w:val="clear" w:pos="2052"/>
                <w:tab w:val="left" w:pos="432"/>
              </w:tabs>
              <w:spacing w:after="120" w:line="276" w:lineRule="auto"/>
              <w:ind w:left="432"/>
              <w:rPr>
                <w:lang w:val="en-GB"/>
              </w:rPr>
            </w:pPr>
            <w:bookmarkStart w:id="227" w:name="_Toc438438849"/>
            <w:bookmarkStart w:id="228" w:name="_Toc41053144"/>
            <w:bookmarkStart w:id="229" w:name="_Toc438907031"/>
            <w:bookmarkStart w:id="230" w:name="_Toc97371029"/>
            <w:bookmarkStart w:id="231" w:name="_Toc438532623"/>
            <w:bookmarkStart w:id="232" w:name="_Toc139863127"/>
            <w:bookmarkStart w:id="233" w:name="_Toc438907230"/>
            <w:bookmarkStart w:id="234" w:name="_Toc438733993"/>
            <w:r>
              <w:rPr>
                <w:lang w:val="en-GB"/>
              </w:rPr>
              <w:t>Bid Opening</w:t>
            </w:r>
            <w:bookmarkEnd w:id="227"/>
            <w:bookmarkEnd w:id="228"/>
            <w:bookmarkEnd w:id="229"/>
            <w:bookmarkEnd w:id="230"/>
            <w:bookmarkEnd w:id="231"/>
            <w:bookmarkEnd w:id="232"/>
            <w:bookmarkEnd w:id="233"/>
            <w:bookmarkEnd w:id="234"/>
          </w:p>
        </w:tc>
        <w:tc>
          <w:tcPr>
            <w:tcW w:w="7251" w:type="dxa"/>
          </w:tcPr>
          <w:p w14:paraId="71722C2E"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 xml:space="preserve">The procuring entity shall conduct the bid opening at the address, date and time </w:t>
            </w:r>
            <w:r>
              <w:rPr>
                <w:rFonts w:cs="Times New Roman"/>
                <w:b/>
                <w:lang w:val="en-GB"/>
              </w:rPr>
              <w:t>specified in the BDS</w:t>
            </w:r>
            <w:r>
              <w:rPr>
                <w:rFonts w:cs="Times New Roman"/>
                <w:lang w:val="en-GB"/>
              </w:rPr>
              <w:t xml:space="preserve"> in the presence of bidders (or designated representatives of the bidders) who choose to attend, representatives of the procuring entity and Tenders Board:  </w:t>
            </w:r>
          </w:p>
          <w:p w14:paraId="4415DCF1"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 xml:space="preserve">First, envelopes marked “WITHDRAWAL” shall be opened and read out and the envelope with the corresponding bid shall not be opened, but returned to the bidder. If the withdrawal envelope does not contain a copy of the “power of attorney” confirming the signature as a person duly authorised to sign on behalf of the bidder, the corresponding bid previously submitted will be opened.  No bid withdrawal shall be permitted unless the corresponding withdrawal notice contains a valid authorisation to request the withdrawal and is read out at bid opening.  </w:t>
            </w:r>
          </w:p>
          <w:p w14:paraId="15C9E9B0"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Next,   envelopes marked “SUBSTITUTION” shall be opened and read out and exchanged with the corresponding bid being substituted, and the substituted bid previously submitted shall not be opened, but returned to the bidder. No bid substitution shall be permitted unless the corresponding substitution notice contains a valid authorisation by means of a copy of the power of attorney to request the substitution and is read out at bid opening.</w:t>
            </w:r>
          </w:p>
          <w:p w14:paraId="7E16BA22"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Next, envelopes marked “Modification” shall be opened and read out with the corresponding bid. No bid modification shall be permitted unless the corresponding modification notice contains a valid authorisation to request the modification and is read out at bid opening. Only envelopes that are opened and read out at bid opening shall be considered further.</w:t>
            </w:r>
          </w:p>
          <w:p w14:paraId="48EFA934"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 xml:space="preserve">All other envelopes shall be opened and read out identifying the following: </w:t>
            </w:r>
          </w:p>
          <w:p w14:paraId="2D3B1DA9" w14:textId="77777777" w:rsidR="00A15C78" w:rsidRDefault="00E77D9D">
            <w:pPr>
              <w:pStyle w:val="Heading3"/>
              <w:keepNext w:val="0"/>
              <w:numPr>
                <w:ilvl w:val="2"/>
                <w:numId w:val="32"/>
              </w:numPr>
              <w:suppressAutoHyphens w:val="0"/>
              <w:spacing w:after="120" w:line="276" w:lineRule="auto"/>
              <w:jc w:val="left"/>
              <w:rPr>
                <w:rFonts w:cs="Times New Roman"/>
                <w:b w:val="0"/>
                <w:sz w:val="24"/>
                <w:lang w:val="en-GB"/>
              </w:rPr>
            </w:pPr>
            <w:r>
              <w:rPr>
                <w:rFonts w:cs="Times New Roman"/>
                <w:b w:val="0"/>
                <w:sz w:val="24"/>
                <w:lang w:val="en-GB"/>
              </w:rPr>
              <w:t xml:space="preserve">the name of the bidder and whether there is a modification; and </w:t>
            </w:r>
          </w:p>
          <w:p w14:paraId="4FEDBA34" w14:textId="77777777" w:rsidR="00A15C78" w:rsidRDefault="00E77D9D">
            <w:pPr>
              <w:pStyle w:val="Heading3"/>
              <w:keepNext w:val="0"/>
              <w:numPr>
                <w:ilvl w:val="2"/>
                <w:numId w:val="32"/>
              </w:numPr>
              <w:suppressAutoHyphens w:val="0"/>
              <w:spacing w:after="120" w:line="276" w:lineRule="auto"/>
              <w:jc w:val="left"/>
              <w:rPr>
                <w:rFonts w:cs="Times New Roman"/>
                <w:b w:val="0"/>
                <w:sz w:val="24"/>
                <w:lang w:val="en-GB"/>
              </w:rPr>
            </w:pPr>
            <w:r>
              <w:rPr>
                <w:rFonts w:cs="Times New Roman"/>
                <w:b w:val="0"/>
                <w:sz w:val="24"/>
                <w:lang w:val="en-GB"/>
              </w:rPr>
              <w:t>the bid prices, including any discounts and alternative offers; and</w:t>
            </w:r>
          </w:p>
          <w:p w14:paraId="6E0D469D" w14:textId="77777777" w:rsidR="00A15C78" w:rsidRDefault="00E77D9D">
            <w:pPr>
              <w:pStyle w:val="Heading3"/>
              <w:keepNext w:val="0"/>
              <w:numPr>
                <w:ilvl w:val="2"/>
                <w:numId w:val="32"/>
              </w:numPr>
              <w:suppressAutoHyphens w:val="0"/>
              <w:spacing w:after="120" w:line="276" w:lineRule="auto"/>
              <w:jc w:val="left"/>
              <w:rPr>
                <w:rFonts w:cs="Times New Roman"/>
                <w:b w:val="0"/>
                <w:sz w:val="24"/>
                <w:lang w:val="en-GB"/>
              </w:rPr>
            </w:pPr>
            <w:r>
              <w:rPr>
                <w:rFonts w:cs="Times New Roman"/>
                <w:b w:val="0"/>
                <w:sz w:val="24"/>
                <w:lang w:val="en-GB"/>
              </w:rPr>
              <w:t xml:space="preserve">the presence of a Bid Security or Bid-Securing Declaration if required; and </w:t>
            </w:r>
          </w:p>
          <w:p w14:paraId="0E5ADA31" w14:textId="77777777" w:rsidR="00A15C78" w:rsidRDefault="00E77D9D">
            <w:pPr>
              <w:pStyle w:val="Heading3"/>
              <w:keepNext w:val="0"/>
              <w:numPr>
                <w:ilvl w:val="2"/>
                <w:numId w:val="32"/>
              </w:numPr>
              <w:suppressAutoHyphens w:val="0"/>
              <w:spacing w:after="120" w:line="276" w:lineRule="auto"/>
              <w:jc w:val="left"/>
              <w:rPr>
                <w:rFonts w:cs="Times New Roman"/>
                <w:b w:val="0"/>
                <w:sz w:val="24"/>
                <w:lang w:val="en-GB"/>
              </w:rPr>
            </w:pPr>
            <w:r>
              <w:rPr>
                <w:rFonts w:cs="Times New Roman"/>
                <w:b w:val="0"/>
                <w:sz w:val="24"/>
                <w:lang w:val="en-GB"/>
              </w:rPr>
              <w:t>any other details as the procuring entity may consider appropriate. Only discounts and alternative offers read out at bid opening shall be considered for evaluation.  No bid shall be rejected at bid opening except for late bids, in accordance with ITB 23.1.</w:t>
            </w:r>
          </w:p>
          <w:p w14:paraId="4E7145AB"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 xml:space="preserve">The procuring entity shall prepare a record of the bid opening that shall include as a minimum: </w:t>
            </w:r>
          </w:p>
          <w:p w14:paraId="6A8A8FFA" w14:textId="77777777" w:rsidR="00A15C78" w:rsidRDefault="00E77D9D">
            <w:pPr>
              <w:pStyle w:val="Heading3"/>
              <w:keepNext w:val="0"/>
              <w:numPr>
                <w:ilvl w:val="2"/>
                <w:numId w:val="33"/>
              </w:numPr>
              <w:suppressAutoHyphens w:val="0"/>
              <w:spacing w:after="120" w:line="276" w:lineRule="auto"/>
              <w:jc w:val="left"/>
              <w:rPr>
                <w:rFonts w:cs="Times New Roman"/>
                <w:b w:val="0"/>
                <w:sz w:val="24"/>
                <w:lang w:val="en-GB"/>
              </w:rPr>
            </w:pPr>
            <w:r>
              <w:rPr>
                <w:rFonts w:cs="Times New Roman"/>
                <w:b w:val="0"/>
                <w:sz w:val="24"/>
                <w:lang w:val="en-GB"/>
              </w:rPr>
              <w:t xml:space="preserve">the name of the bidder and whether there is a withdrawal, substitution, or modification; </w:t>
            </w:r>
          </w:p>
          <w:p w14:paraId="60C2685F" w14:textId="77777777" w:rsidR="00A15C78" w:rsidRDefault="00E77D9D">
            <w:pPr>
              <w:pStyle w:val="Heading3"/>
              <w:keepNext w:val="0"/>
              <w:numPr>
                <w:ilvl w:val="2"/>
                <w:numId w:val="33"/>
              </w:numPr>
              <w:suppressAutoHyphens w:val="0"/>
              <w:spacing w:after="120" w:line="276" w:lineRule="auto"/>
              <w:jc w:val="left"/>
              <w:rPr>
                <w:rFonts w:cs="Times New Roman"/>
                <w:b w:val="0"/>
                <w:sz w:val="24"/>
                <w:lang w:val="en-GB"/>
              </w:rPr>
            </w:pPr>
            <w:r>
              <w:rPr>
                <w:rFonts w:cs="Times New Roman"/>
                <w:b w:val="0"/>
                <w:sz w:val="24"/>
                <w:lang w:val="en-GB"/>
              </w:rPr>
              <w:t xml:space="preserve">the bid price, per lot if applicable, including any discounts, and alternative offers if they were permitted; </w:t>
            </w:r>
          </w:p>
          <w:p w14:paraId="1D2AFCB3" w14:textId="77777777" w:rsidR="00A15C78" w:rsidRDefault="00E77D9D">
            <w:pPr>
              <w:pStyle w:val="Heading3"/>
              <w:keepNext w:val="0"/>
              <w:numPr>
                <w:ilvl w:val="2"/>
                <w:numId w:val="33"/>
              </w:numPr>
              <w:suppressAutoHyphens w:val="0"/>
              <w:spacing w:after="120" w:line="276" w:lineRule="auto"/>
              <w:jc w:val="left"/>
              <w:rPr>
                <w:rFonts w:cs="Times New Roman"/>
                <w:b w:val="0"/>
                <w:sz w:val="24"/>
                <w:lang w:val="en-GB"/>
              </w:rPr>
            </w:pPr>
            <w:r>
              <w:rPr>
                <w:rFonts w:cs="Times New Roman"/>
                <w:b w:val="0"/>
                <w:sz w:val="24"/>
                <w:lang w:val="en-GB"/>
              </w:rPr>
              <w:t xml:space="preserve">the presence or absence of a Bid Security or Bid-Securing Declaration, if one was required.  </w:t>
            </w:r>
          </w:p>
          <w:p w14:paraId="152D1FFE" w14:textId="77777777" w:rsidR="00A15C78" w:rsidRDefault="00E77D9D">
            <w:pPr>
              <w:pStyle w:val="Heading3"/>
              <w:keepNext w:val="0"/>
              <w:numPr>
                <w:ilvl w:val="2"/>
                <w:numId w:val="33"/>
              </w:numPr>
              <w:suppressAutoHyphens w:val="0"/>
              <w:spacing w:after="120" w:line="276" w:lineRule="auto"/>
              <w:jc w:val="left"/>
              <w:rPr>
                <w:rFonts w:cs="Times New Roman"/>
                <w:b w:val="0"/>
                <w:sz w:val="24"/>
                <w:lang w:val="en-GB"/>
              </w:rPr>
            </w:pPr>
            <w:r>
              <w:rPr>
                <w:rFonts w:cs="Times New Roman"/>
                <w:b w:val="0"/>
                <w:sz w:val="24"/>
                <w:lang w:val="en-GB"/>
              </w:rPr>
              <w:t>The bidders’ representatives who are present shall be requested to sign the attendance record sheet. The omission of a bidder’s signature (or signature of bidder’s authorised representative) does not invalidate the contents and effect of the record sheet.</w:t>
            </w:r>
          </w:p>
          <w:p w14:paraId="7F311941" w14:textId="77777777" w:rsidR="00A15C78" w:rsidRDefault="00E77D9D">
            <w:pPr>
              <w:pStyle w:val="Header2-SubClauses"/>
              <w:tabs>
                <w:tab w:val="left" w:pos="603"/>
              </w:tabs>
              <w:spacing w:after="120" w:line="276" w:lineRule="auto"/>
              <w:ind w:left="601" w:hanging="567"/>
              <w:jc w:val="left"/>
              <w:rPr>
                <w:rFonts w:cs="Times New Roman"/>
                <w:lang w:val="en-GB"/>
              </w:rPr>
            </w:pPr>
            <w:r>
              <w:rPr>
                <w:rFonts w:cs="Times New Roman"/>
                <w:lang w:val="en-GB"/>
              </w:rPr>
              <w:t xml:space="preserve">A copy of the record shall be distributed to all bidders who submitted bids on time. </w:t>
            </w:r>
          </w:p>
        </w:tc>
      </w:tr>
      <w:tr w:rsidR="00A15C78" w14:paraId="5E4C9F4D" w14:textId="77777777">
        <w:trPr>
          <w:cantSplit/>
          <w:jc w:val="center"/>
        </w:trPr>
        <w:tc>
          <w:tcPr>
            <w:tcW w:w="9399" w:type="dxa"/>
            <w:gridSpan w:val="2"/>
          </w:tcPr>
          <w:p w14:paraId="147EC4B2" w14:textId="77777777" w:rsidR="00A15C78" w:rsidRDefault="00E77D9D">
            <w:pPr>
              <w:pStyle w:val="StyleStyleS1-Header1TimesNewRoman14pt1"/>
              <w:spacing w:before="120" w:after="120" w:line="276" w:lineRule="auto"/>
              <w:rPr>
                <w:rFonts w:ascii="Arial" w:hAnsi="Arial" w:cs="Arial"/>
                <w:sz w:val="32"/>
                <w:szCs w:val="32"/>
                <w:lang w:val="en-GB"/>
              </w:rPr>
            </w:pPr>
            <w:bookmarkStart w:id="235" w:name="_Toc438962076"/>
            <w:bookmarkStart w:id="236" w:name="_Toc438733994"/>
            <w:bookmarkStart w:id="237" w:name="_Toc438532629"/>
            <w:bookmarkStart w:id="238" w:name="_Toc461939620"/>
            <w:bookmarkStart w:id="239" w:name="_Toc41053145"/>
            <w:bookmarkStart w:id="240" w:name="_Toc97371030"/>
            <w:bookmarkStart w:id="241" w:name="_Toc438438850"/>
            <w:r>
              <w:rPr>
                <w:rFonts w:ascii="Arial" w:hAnsi="Arial" w:cs="Arial"/>
                <w:sz w:val="32"/>
                <w:szCs w:val="32"/>
                <w:lang w:val="en-GB"/>
              </w:rPr>
              <w:t>Evaluation and Comparison of Bids</w:t>
            </w:r>
            <w:bookmarkEnd w:id="235"/>
            <w:bookmarkEnd w:id="236"/>
            <w:bookmarkEnd w:id="237"/>
            <w:bookmarkEnd w:id="238"/>
            <w:bookmarkEnd w:id="239"/>
            <w:bookmarkEnd w:id="240"/>
            <w:bookmarkEnd w:id="241"/>
          </w:p>
        </w:tc>
      </w:tr>
      <w:tr w:rsidR="00A15C78" w14:paraId="3E911612" w14:textId="77777777">
        <w:trPr>
          <w:jc w:val="center"/>
        </w:trPr>
        <w:tc>
          <w:tcPr>
            <w:tcW w:w="2148" w:type="dxa"/>
            <w:vMerge w:val="restart"/>
          </w:tcPr>
          <w:p w14:paraId="3C88477B" w14:textId="77777777" w:rsidR="00A15C78" w:rsidRDefault="00E77D9D">
            <w:pPr>
              <w:pStyle w:val="S1-Header2"/>
              <w:tabs>
                <w:tab w:val="clear" w:pos="2052"/>
                <w:tab w:val="left" w:pos="432"/>
              </w:tabs>
              <w:spacing w:after="120" w:line="276" w:lineRule="auto"/>
              <w:ind w:left="432"/>
              <w:rPr>
                <w:lang w:val="en-GB"/>
              </w:rPr>
            </w:pPr>
            <w:bookmarkStart w:id="242" w:name="_Toc41053146"/>
            <w:bookmarkStart w:id="243" w:name="_Toc438532630"/>
            <w:bookmarkStart w:id="244" w:name="_Toc438733995"/>
            <w:bookmarkStart w:id="245" w:name="_Toc97371031"/>
            <w:bookmarkStart w:id="246" w:name="_Toc438907032"/>
            <w:bookmarkStart w:id="247" w:name="_Toc438907231"/>
            <w:bookmarkStart w:id="248" w:name="_Toc139863128"/>
            <w:bookmarkStart w:id="249" w:name="_Toc438438851"/>
            <w:r>
              <w:rPr>
                <w:lang w:val="en-GB"/>
              </w:rPr>
              <w:t>Confidentiality</w:t>
            </w:r>
            <w:bookmarkEnd w:id="242"/>
          </w:p>
          <w:bookmarkEnd w:id="243"/>
          <w:bookmarkEnd w:id="244"/>
          <w:bookmarkEnd w:id="245"/>
          <w:bookmarkEnd w:id="246"/>
          <w:bookmarkEnd w:id="247"/>
          <w:bookmarkEnd w:id="248"/>
          <w:bookmarkEnd w:id="249"/>
          <w:p w14:paraId="532B12D9" w14:textId="77777777" w:rsidR="00A15C78" w:rsidRDefault="00A15C78">
            <w:pPr>
              <w:pStyle w:val="S1-Header2"/>
              <w:numPr>
                <w:ilvl w:val="0"/>
                <w:numId w:val="0"/>
              </w:numPr>
              <w:spacing w:after="120" w:line="276" w:lineRule="auto"/>
              <w:ind w:left="155" w:hanging="142"/>
              <w:rPr>
                <w:lang w:val="en-GB"/>
              </w:rPr>
            </w:pPr>
          </w:p>
        </w:tc>
        <w:tc>
          <w:tcPr>
            <w:tcW w:w="7251" w:type="dxa"/>
          </w:tcPr>
          <w:p w14:paraId="367EEE84" w14:textId="77777777" w:rsidR="00A15C78" w:rsidRDefault="00E77D9D">
            <w:pPr>
              <w:pStyle w:val="Header2-SubClauses"/>
              <w:tabs>
                <w:tab w:val="left" w:pos="0"/>
              </w:tabs>
              <w:spacing w:after="120" w:line="276" w:lineRule="auto"/>
              <w:ind w:left="461" w:hanging="461"/>
              <w:jc w:val="left"/>
              <w:rPr>
                <w:rFonts w:cs="Times New Roman"/>
                <w:lang w:val="en-GB"/>
              </w:rPr>
            </w:pPr>
            <w:r>
              <w:rPr>
                <w:rFonts w:cs="Times New Roman"/>
                <w:lang w:val="en-GB"/>
              </w:rPr>
              <w:t xml:space="preserve">Information relating to the examination, evaluation, comparison, and post-qualification of the bids and recommendation of contract award, shall not be disclosed to the bidders or any other persons not officially concerned with the bid </w:t>
            </w:r>
            <w:r>
              <w:rPr>
                <w:rFonts w:cs="Times New Roman"/>
                <w:u w:val="single"/>
                <w:lang w:val="en-GB"/>
              </w:rPr>
              <w:t>until</w:t>
            </w:r>
            <w:r>
              <w:rPr>
                <w:rFonts w:cs="Times New Roman"/>
                <w:lang w:val="en-GB"/>
              </w:rPr>
              <w:t xml:space="preserve"> the Contract award has been formally communicated to the successful bidders.</w:t>
            </w:r>
          </w:p>
        </w:tc>
      </w:tr>
      <w:tr w:rsidR="00A15C78" w14:paraId="3E0F15E7" w14:textId="77777777">
        <w:trPr>
          <w:jc w:val="center"/>
        </w:trPr>
        <w:tc>
          <w:tcPr>
            <w:tcW w:w="2148" w:type="dxa"/>
            <w:vMerge/>
          </w:tcPr>
          <w:p w14:paraId="5F087B64" w14:textId="77777777" w:rsidR="00A15C78" w:rsidRDefault="00A15C78">
            <w:pPr>
              <w:spacing w:after="120" w:line="276" w:lineRule="auto"/>
              <w:rPr>
                <w:lang w:val="en-GB"/>
              </w:rPr>
            </w:pPr>
          </w:p>
        </w:tc>
        <w:tc>
          <w:tcPr>
            <w:tcW w:w="7251" w:type="dxa"/>
          </w:tcPr>
          <w:p w14:paraId="637296C6" w14:textId="77777777" w:rsidR="00A15C78" w:rsidRDefault="00E77D9D">
            <w:pPr>
              <w:pStyle w:val="Header2-SubClauses"/>
              <w:tabs>
                <w:tab w:val="left" w:pos="0"/>
              </w:tabs>
              <w:spacing w:after="120" w:line="276" w:lineRule="auto"/>
              <w:ind w:left="461" w:hanging="461"/>
              <w:jc w:val="left"/>
              <w:rPr>
                <w:rFonts w:cs="Times New Roman"/>
                <w:lang w:val="en-GB"/>
              </w:rPr>
            </w:pPr>
            <w:r>
              <w:rPr>
                <w:rFonts w:cs="Times New Roman"/>
                <w:lang w:val="en-GB"/>
              </w:rPr>
              <w:t xml:space="preserve">Any effort by a bidder to influence the procuring entity in the examination, evaluation, comparison, and post-qualification of the bids or Contract award decisions may result in the rejection of its bid and may be subject to the provisions of the Government’s antifraud and corruption policy.  </w:t>
            </w:r>
          </w:p>
        </w:tc>
      </w:tr>
      <w:tr w:rsidR="00A15C78" w14:paraId="3CED0785" w14:textId="77777777">
        <w:trPr>
          <w:jc w:val="center"/>
        </w:trPr>
        <w:tc>
          <w:tcPr>
            <w:tcW w:w="2148" w:type="dxa"/>
            <w:vMerge/>
          </w:tcPr>
          <w:p w14:paraId="63C80EF1" w14:textId="77777777" w:rsidR="00A15C78" w:rsidRDefault="00A15C78">
            <w:pPr>
              <w:spacing w:after="120" w:line="276" w:lineRule="auto"/>
              <w:rPr>
                <w:lang w:val="en-GB"/>
              </w:rPr>
            </w:pPr>
          </w:p>
        </w:tc>
        <w:tc>
          <w:tcPr>
            <w:tcW w:w="7251" w:type="dxa"/>
          </w:tcPr>
          <w:p w14:paraId="0CF20D18" w14:textId="77777777" w:rsidR="00A15C78" w:rsidRDefault="00E77D9D">
            <w:pPr>
              <w:pStyle w:val="Header2-SubClauses"/>
              <w:tabs>
                <w:tab w:val="left" w:pos="0"/>
              </w:tabs>
              <w:spacing w:after="120" w:line="276" w:lineRule="auto"/>
              <w:ind w:left="461" w:hanging="461"/>
              <w:jc w:val="left"/>
              <w:rPr>
                <w:rFonts w:cs="Times New Roman"/>
                <w:lang w:val="en-GB"/>
              </w:rPr>
            </w:pPr>
            <w:r>
              <w:rPr>
                <w:rFonts w:cs="Times New Roman"/>
                <w:lang w:val="en-GB"/>
              </w:rPr>
              <w:t>Despite ITB 26.2, from the time of bid opening to the time of Contract award, if any bidder wishes to contact the procuring entity on any matter related to the bidding process, it should do so in writing.</w:t>
            </w:r>
          </w:p>
        </w:tc>
      </w:tr>
      <w:tr w:rsidR="00A15C78" w14:paraId="39511BDD" w14:textId="77777777">
        <w:trPr>
          <w:jc w:val="center"/>
        </w:trPr>
        <w:tc>
          <w:tcPr>
            <w:tcW w:w="2148" w:type="dxa"/>
          </w:tcPr>
          <w:p w14:paraId="6C463CD3" w14:textId="77777777" w:rsidR="00A15C78" w:rsidRDefault="00E77D9D">
            <w:pPr>
              <w:pStyle w:val="S1-Header2"/>
              <w:tabs>
                <w:tab w:val="clear" w:pos="2052"/>
                <w:tab w:val="left" w:pos="432"/>
              </w:tabs>
              <w:spacing w:after="120" w:line="276" w:lineRule="auto"/>
              <w:ind w:left="432"/>
              <w:rPr>
                <w:lang w:val="en-GB"/>
              </w:rPr>
            </w:pPr>
            <w:bookmarkStart w:id="250" w:name="_Toc438733996"/>
            <w:bookmarkStart w:id="251" w:name="_Toc424009129"/>
            <w:bookmarkStart w:id="252" w:name="_Toc438532631"/>
            <w:bookmarkStart w:id="253" w:name="_Toc438438852"/>
            <w:bookmarkStart w:id="254" w:name="_Toc438907033"/>
            <w:bookmarkStart w:id="255" w:name="_Toc41053147"/>
            <w:bookmarkStart w:id="256" w:name="_Toc97371032"/>
            <w:bookmarkStart w:id="257" w:name="_Toc139863129"/>
            <w:bookmarkStart w:id="258" w:name="_Toc438907232"/>
            <w:r>
              <w:rPr>
                <w:lang w:val="en-GB"/>
              </w:rPr>
              <w:t>Clarification of Bids</w:t>
            </w:r>
            <w:bookmarkEnd w:id="250"/>
            <w:bookmarkEnd w:id="251"/>
            <w:bookmarkEnd w:id="252"/>
            <w:bookmarkEnd w:id="253"/>
            <w:bookmarkEnd w:id="254"/>
            <w:bookmarkEnd w:id="255"/>
            <w:bookmarkEnd w:id="256"/>
            <w:bookmarkEnd w:id="257"/>
            <w:bookmarkEnd w:id="258"/>
          </w:p>
        </w:tc>
        <w:tc>
          <w:tcPr>
            <w:tcW w:w="7251" w:type="dxa"/>
          </w:tcPr>
          <w:p w14:paraId="5D985DBE" w14:textId="77777777" w:rsidR="00A15C78" w:rsidRDefault="00E77D9D">
            <w:pPr>
              <w:pStyle w:val="Header2-SubClauses"/>
              <w:tabs>
                <w:tab w:val="left" w:pos="0"/>
              </w:tabs>
              <w:spacing w:after="120" w:line="276" w:lineRule="auto"/>
              <w:ind w:left="461" w:hanging="461"/>
              <w:jc w:val="left"/>
              <w:rPr>
                <w:rFonts w:cs="Times New Roman"/>
                <w:lang w:val="en-GB"/>
              </w:rPr>
            </w:pPr>
            <w:r>
              <w:rPr>
                <w:rFonts w:cs="Times New Roman"/>
                <w:lang w:val="en-GB"/>
              </w:rPr>
              <w:t xml:space="preserve">To assist in the examination, evaluation, and comparison and post-qualification of the bidders, the procuring entity may, at its discretion, request in writing from any bidder for a clarification of its bid. Any clarification submitted by a bidder that is not in response to a request by the procuring entity or if a bidder does not provide clarification as requested by the procuring entity, the bid shall not be considered and rejected. The </w:t>
            </w:r>
            <w:r>
              <w:rPr>
                <w:rStyle w:val="StyleHeader2-SubClausesItalicChar"/>
                <w:rFonts w:cs="Times New Roman"/>
                <w:i w:val="0"/>
                <w:lang w:val="en-GB"/>
              </w:rPr>
              <w:t>procuring entity’s</w:t>
            </w:r>
            <w:r>
              <w:rPr>
                <w:rFonts w:cs="Times New Roman"/>
                <w:lang w:val="en-GB"/>
              </w:rPr>
              <w:t xml:space="preserve"> request for clarification and the response shall be in writing. No change in the prices or substance of the bid shall be sought, offered, or permitted, except to confirm the correction of arithmetic errors discovered by the Bid Evaluation Committee in the evaluation of the bids in accordance with ITB 30. Any variation of price as a result of tax issues must be referred back to the Tenders Board for approval.</w:t>
            </w:r>
          </w:p>
        </w:tc>
      </w:tr>
      <w:tr w:rsidR="00A15C78" w14:paraId="25AE6EFE" w14:textId="77777777">
        <w:trPr>
          <w:jc w:val="center"/>
        </w:trPr>
        <w:tc>
          <w:tcPr>
            <w:tcW w:w="2148" w:type="dxa"/>
          </w:tcPr>
          <w:p w14:paraId="77A6BEF4"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52F89664" w14:textId="77777777" w:rsidR="00A15C78" w:rsidRDefault="00E77D9D">
            <w:pPr>
              <w:pStyle w:val="Header2-SubClauses"/>
              <w:tabs>
                <w:tab w:val="left" w:pos="0"/>
              </w:tabs>
              <w:spacing w:after="120" w:line="276" w:lineRule="auto"/>
              <w:ind w:left="461" w:hanging="461"/>
              <w:jc w:val="left"/>
              <w:rPr>
                <w:rFonts w:cs="Times New Roman"/>
                <w:lang w:val="en-GB"/>
              </w:rPr>
            </w:pPr>
            <w:r>
              <w:rPr>
                <w:rFonts w:cs="Times New Roman"/>
                <w:lang w:val="en-GB"/>
              </w:rPr>
              <w:t xml:space="preserve">If a bidder does not provide clarifications of its bid by the date and time set as out in the </w:t>
            </w:r>
            <w:r>
              <w:rPr>
                <w:rStyle w:val="StyleHeader2-SubClausesItalicChar"/>
                <w:rFonts w:cs="Times New Roman"/>
                <w:i w:val="0"/>
                <w:lang w:val="en-GB"/>
              </w:rPr>
              <w:t>procuring entity’s</w:t>
            </w:r>
            <w:r>
              <w:rPr>
                <w:rFonts w:cs="Times New Roman"/>
                <w:lang w:val="en-GB"/>
              </w:rPr>
              <w:t xml:space="preserve"> request for clarification, its bid may be rejected.</w:t>
            </w:r>
          </w:p>
        </w:tc>
      </w:tr>
      <w:tr w:rsidR="00A15C78" w14:paraId="7824BBAB" w14:textId="77777777">
        <w:trPr>
          <w:cantSplit/>
          <w:jc w:val="center"/>
        </w:trPr>
        <w:tc>
          <w:tcPr>
            <w:tcW w:w="2148" w:type="dxa"/>
          </w:tcPr>
          <w:p w14:paraId="2FE4D8FF" w14:textId="77777777" w:rsidR="00A15C78" w:rsidRDefault="00E77D9D">
            <w:pPr>
              <w:pStyle w:val="S1-Header2"/>
              <w:tabs>
                <w:tab w:val="clear" w:pos="2052"/>
                <w:tab w:val="left" w:pos="432"/>
              </w:tabs>
              <w:spacing w:after="120" w:line="276" w:lineRule="auto"/>
              <w:ind w:left="432"/>
              <w:rPr>
                <w:lang w:val="en-GB"/>
              </w:rPr>
            </w:pPr>
            <w:bookmarkStart w:id="259" w:name="_Toc41053148"/>
            <w:bookmarkStart w:id="260" w:name="_Toc97371033"/>
            <w:bookmarkStart w:id="261" w:name="_Toc139863130"/>
            <w:r>
              <w:rPr>
                <w:lang w:val="en-GB"/>
              </w:rPr>
              <w:t>Definitions of Deviations, Reservations and Omissions</w:t>
            </w:r>
            <w:bookmarkEnd w:id="259"/>
            <w:bookmarkEnd w:id="260"/>
            <w:bookmarkEnd w:id="261"/>
          </w:p>
        </w:tc>
        <w:tc>
          <w:tcPr>
            <w:tcW w:w="7251" w:type="dxa"/>
          </w:tcPr>
          <w:p w14:paraId="7965767D" w14:textId="77777777" w:rsidR="00A15C78" w:rsidRDefault="00E77D9D">
            <w:pPr>
              <w:pStyle w:val="Header2-SubClauses"/>
              <w:spacing w:after="120" w:line="276" w:lineRule="auto"/>
              <w:ind w:left="461"/>
              <w:jc w:val="left"/>
              <w:rPr>
                <w:rFonts w:cs="Times New Roman"/>
                <w:lang w:val="en-GB"/>
              </w:rPr>
            </w:pPr>
            <w:r>
              <w:rPr>
                <w:rFonts w:cs="Times New Roman"/>
                <w:lang w:val="en-GB"/>
              </w:rPr>
              <w:t>During the evaluation of bids, the following definitions apply:</w:t>
            </w:r>
          </w:p>
          <w:p w14:paraId="447FA108" w14:textId="77777777" w:rsidR="00A15C78" w:rsidRDefault="00E77D9D">
            <w:pPr>
              <w:pStyle w:val="Heading3"/>
              <w:keepNext w:val="0"/>
              <w:numPr>
                <w:ilvl w:val="2"/>
                <w:numId w:val="34"/>
              </w:numPr>
              <w:suppressAutoHyphens w:val="0"/>
              <w:spacing w:after="120" w:line="276" w:lineRule="auto"/>
              <w:jc w:val="left"/>
              <w:rPr>
                <w:rFonts w:cs="Times New Roman"/>
                <w:b w:val="0"/>
                <w:sz w:val="24"/>
                <w:lang w:val="en-GB"/>
              </w:rPr>
            </w:pPr>
            <w:r>
              <w:rPr>
                <w:rFonts w:cs="Times New Roman"/>
                <w:b w:val="0"/>
                <w:sz w:val="24"/>
                <w:lang w:val="en-GB"/>
              </w:rPr>
              <w:t>“Deviation” is a departure from the requirements specified in the bidding document;</w:t>
            </w:r>
          </w:p>
          <w:p w14:paraId="6F51810D" w14:textId="77777777" w:rsidR="00A15C78" w:rsidRDefault="00E77D9D">
            <w:pPr>
              <w:pStyle w:val="Heading3"/>
              <w:keepNext w:val="0"/>
              <w:numPr>
                <w:ilvl w:val="2"/>
                <w:numId w:val="34"/>
              </w:numPr>
              <w:suppressAutoHyphens w:val="0"/>
              <w:spacing w:after="120" w:line="276" w:lineRule="auto"/>
              <w:jc w:val="left"/>
              <w:rPr>
                <w:rFonts w:cs="Times New Roman"/>
                <w:b w:val="0"/>
                <w:sz w:val="24"/>
                <w:lang w:val="en-GB"/>
              </w:rPr>
            </w:pPr>
            <w:r>
              <w:rPr>
                <w:rFonts w:cs="Times New Roman"/>
                <w:b w:val="0"/>
                <w:sz w:val="24"/>
                <w:lang w:val="en-GB"/>
              </w:rPr>
              <w:t>“Reservation” is the setting of limiting conditions or withholding from complete acceptance of the requirements specified in the bidding document; and</w:t>
            </w:r>
          </w:p>
          <w:p w14:paraId="24D0C510" w14:textId="77777777" w:rsidR="00A15C78" w:rsidRDefault="00E77D9D">
            <w:pPr>
              <w:pStyle w:val="Heading3"/>
              <w:keepNext w:val="0"/>
              <w:numPr>
                <w:ilvl w:val="2"/>
                <w:numId w:val="34"/>
              </w:numPr>
              <w:suppressAutoHyphens w:val="0"/>
              <w:spacing w:after="120" w:line="276" w:lineRule="auto"/>
              <w:jc w:val="left"/>
              <w:rPr>
                <w:rFonts w:cs="Times New Roman"/>
                <w:b w:val="0"/>
                <w:sz w:val="24"/>
                <w:lang w:val="en-GB"/>
              </w:rPr>
            </w:pPr>
            <w:r>
              <w:rPr>
                <w:rFonts w:cs="Times New Roman"/>
                <w:b w:val="0"/>
                <w:sz w:val="24"/>
                <w:lang w:val="en-GB"/>
              </w:rPr>
              <w:t>“Omission” is the failure to submit part or all of the information or documentation required in the bidding documents.</w:t>
            </w:r>
          </w:p>
        </w:tc>
      </w:tr>
      <w:tr w:rsidR="00A15C78" w14:paraId="241ACDD5" w14:textId="77777777">
        <w:trPr>
          <w:jc w:val="center"/>
        </w:trPr>
        <w:tc>
          <w:tcPr>
            <w:tcW w:w="2148" w:type="dxa"/>
            <w:vMerge w:val="restart"/>
          </w:tcPr>
          <w:p w14:paraId="34408C8D" w14:textId="77777777" w:rsidR="00A15C78" w:rsidRDefault="00E77D9D">
            <w:pPr>
              <w:pStyle w:val="S1-Header2"/>
              <w:tabs>
                <w:tab w:val="clear" w:pos="2052"/>
                <w:tab w:val="left" w:pos="432"/>
              </w:tabs>
              <w:spacing w:after="120" w:line="276" w:lineRule="auto"/>
              <w:ind w:left="432"/>
              <w:rPr>
                <w:lang w:val="en-GB"/>
              </w:rPr>
            </w:pPr>
            <w:bookmarkStart w:id="262" w:name="_Toc97371034"/>
            <w:bookmarkStart w:id="263" w:name="_Toc139863131"/>
            <w:bookmarkStart w:id="264" w:name="_Toc41053149"/>
            <w:bookmarkStart w:id="265" w:name="_Toc438733998"/>
            <w:bookmarkStart w:id="266" w:name="_Toc438532636"/>
            <w:bookmarkStart w:id="267" w:name="_Toc438907234"/>
            <w:bookmarkStart w:id="268" w:name="_Toc438907035"/>
            <w:bookmarkStart w:id="269" w:name="_Toc438438854"/>
            <w:r>
              <w:rPr>
                <w:lang w:val="en-GB"/>
              </w:rPr>
              <w:t>Determination of Responsiveness</w:t>
            </w:r>
            <w:bookmarkEnd w:id="262"/>
            <w:bookmarkEnd w:id="263"/>
            <w:bookmarkEnd w:id="264"/>
            <w:r>
              <w:rPr>
                <w:lang w:val="en-GB"/>
              </w:rPr>
              <w:t xml:space="preserve"> </w:t>
            </w:r>
            <w:bookmarkEnd w:id="265"/>
            <w:bookmarkEnd w:id="266"/>
            <w:bookmarkEnd w:id="267"/>
            <w:bookmarkEnd w:id="268"/>
            <w:bookmarkEnd w:id="269"/>
          </w:p>
        </w:tc>
        <w:tc>
          <w:tcPr>
            <w:tcW w:w="7251" w:type="dxa"/>
          </w:tcPr>
          <w:p w14:paraId="2B5CD9C3" w14:textId="77777777" w:rsidR="00A15C78" w:rsidRDefault="00E77D9D">
            <w:pPr>
              <w:pStyle w:val="Header2-SubClauses"/>
              <w:spacing w:after="120" w:line="276" w:lineRule="auto"/>
              <w:ind w:left="461"/>
              <w:jc w:val="left"/>
              <w:rPr>
                <w:rFonts w:cs="Times New Roman"/>
                <w:lang w:val="en-GB"/>
              </w:rPr>
            </w:pPr>
            <w:r>
              <w:rPr>
                <w:rFonts w:cs="Times New Roman"/>
                <w:lang w:val="en-GB"/>
              </w:rPr>
              <w:t>The Bid Evaluation Committee</w:t>
            </w:r>
            <w:r>
              <w:rPr>
                <w:rStyle w:val="StyleHeader2-SubClausesItalicChar"/>
                <w:rFonts w:cs="Times New Roman"/>
                <w:i w:val="0"/>
                <w:lang w:val="en-GB"/>
              </w:rPr>
              <w:t>’s</w:t>
            </w:r>
            <w:r>
              <w:rPr>
                <w:rFonts w:cs="Times New Roman"/>
                <w:lang w:val="en-GB"/>
              </w:rPr>
              <w:t xml:space="preserve"> determination of a bidder’s responsiveness is to be based on the contents of the bid itself.</w:t>
            </w:r>
          </w:p>
        </w:tc>
      </w:tr>
      <w:tr w:rsidR="00A15C78" w14:paraId="2A83D636" w14:textId="77777777">
        <w:trPr>
          <w:jc w:val="center"/>
        </w:trPr>
        <w:tc>
          <w:tcPr>
            <w:tcW w:w="2148" w:type="dxa"/>
            <w:vMerge/>
          </w:tcPr>
          <w:p w14:paraId="33571C80" w14:textId="77777777" w:rsidR="00A15C78" w:rsidRDefault="00A15C78">
            <w:pPr>
              <w:pStyle w:val="explanatorynotes"/>
              <w:suppressAutoHyphens w:val="0"/>
              <w:spacing w:after="120" w:line="276" w:lineRule="auto"/>
              <w:jc w:val="left"/>
              <w:rPr>
                <w:rFonts w:ascii="Times New Roman" w:hAnsi="Times New Roman"/>
                <w:sz w:val="24"/>
                <w:szCs w:val="24"/>
                <w:lang w:val="en-GB"/>
              </w:rPr>
            </w:pPr>
          </w:p>
        </w:tc>
        <w:tc>
          <w:tcPr>
            <w:tcW w:w="7251" w:type="dxa"/>
          </w:tcPr>
          <w:p w14:paraId="2FED3637"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A substantially responsive bid is one that meets the requirements of the bidding document without material deviation, reservation, or omission. </w:t>
            </w:r>
          </w:p>
          <w:p w14:paraId="3A459C0B" w14:textId="77777777" w:rsidR="00A15C78" w:rsidRDefault="00E77D9D">
            <w:pPr>
              <w:pStyle w:val="Header2-SubClauses"/>
              <w:spacing w:after="120" w:line="276" w:lineRule="auto"/>
              <w:ind w:left="461"/>
              <w:jc w:val="left"/>
              <w:rPr>
                <w:rFonts w:cs="Times New Roman"/>
                <w:lang w:val="en-GB"/>
              </w:rPr>
            </w:pPr>
            <w:r>
              <w:rPr>
                <w:rFonts w:cs="Times New Roman"/>
                <w:lang w:val="en-GB"/>
              </w:rPr>
              <w:t>A material deviation, reservation, or omission is one that:</w:t>
            </w:r>
          </w:p>
          <w:p w14:paraId="1B803774" w14:textId="77777777" w:rsidR="00A15C78" w:rsidRDefault="00E77D9D">
            <w:pPr>
              <w:pStyle w:val="Heading3"/>
              <w:keepNext w:val="0"/>
              <w:numPr>
                <w:ilvl w:val="2"/>
                <w:numId w:val="35"/>
              </w:numPr>
              <w:suppressAutoHyphens w:val="0"/>
              <w:spacing w:after="120" w:line="276" w:lineRule="auto"/>
              <w:jc w:val="left"/>
              <w:rPr>
                <w:rFonts w:cs="Times New Roman"/>
                <w:b w:val="0"/>
                <w:sz w:val="24"/>
                <w:lang w:val="en-GB"/>
              </w:rPr>
            </w:pPr>
            <w:r>
              <w:rPr>
                <w:rFonts w:cs="Times New Roman"/>
                <w:b w:val="0"/>
                <w:sz w:val="24"/>
                <w:lang w:val="en-GB"/>
              </w:rPr>
              <w:t>affects in any substantial way the scope, quality, or performance of the works specified in the Contract; or</w:t>
            </w:r>
          </w:p>
          <w:p w14:paraId="20DC0E5F" w14:textId="77777777" w:rsidR="00A15C78" w:rsidRDefault="00E77D9D">
            <w:pPr>
              <w:pStyle w:val="Heading3"/>
              <w:keepNext w:val="0"/>
              <w:numPr>
                <w:ilvl w:val="2"/>
                <w:numId w:val="35"/>
              </w:numPr>
              <w:suppressAutoHyphens w:val="0"/>
              <w:spacing w:after="120" w:line="276" w:lineRule="auto"/>
              <w:jc w:val="left"/>
              <w:rPr>
                <w:rFonts w:cs="Times New Roman"/>
                <w:b w:val="0"/>
                <w:sz w:val="24"/>
                <w:lang w:val="en-GB"/>
              </w:rPr>
            </w:pPr>
            <w:r>
              <w:rPr>
                <w:rFonts w:cs="Times New Roman"/>
                <w:b w:val="0"/>
                <w:sz w:val="24"/>
                <w:lang w:val="en-GB"/>
              </w:rPr>
              <w:t>is inconsistent with the bidding document, and substantially limits the procuring entity’s rights or the bidder’s obligations under the Contract; or</w:t>
            </w:r>
          </w:p>
          <w:p w14:paraId="352012F3" w14:textId="77777777" w:rsidR="00A15C78" w:rsidRDefault="00E77D9D">
            <w:pPr>
              <w:pStyle w:val="Heading3"/>
              <w:keepNext w:val="0"/>
              <w:numPr>
                <w:ilvl w:val="2"/>
                <w:numId w:val="35"/>
              </w:numPr>
              <w:suppressAutoHyphens w:val="0"/>
              <w:spacing w:after="120" w:line="276" w:lineRule="auto"/>
              <w:jc w:val="left"/>
              <w:rPr>
                <w:rFonts w:cs="Times New Roman"/>
                <w:sz w:val="24"/>
                <w:lang w:val="en-GB"/>
              </w:rPr>
            </w:pPr>
            <w:r>
              <w:rPr>
                <w:rFonts w:cs="Times New Roman"/>
                <w:b w:val="0"/>
                <w:sz w:val="24"/>
                <w:lang w:val="en-GB"/>
              </w:rPr>
              <w:t>if rectified would unfairly affect the competitive position of the other bidders who have submitted substantially responsive bids.</w:t>
            </w:r>
          </w:p>
        </w:tc>
      </w:tr>
      <w:tr w:rsidR="00A15C78" w14:paraId="52B38816" w14:textId="77777777">
        <w:trPr>
          <w:jc w:val="center"/>
        </w:trPr>
        <w:tc>
          <w:tcPr>
            <w:tcW w:w="2148" w:type="dxa"/>
          </w:tcPr>
          <w:p w14:paraId="1EBD989B" w14:textId="77777777" w:rsidR="00A15C78" w:rsidRDefault="00A15C78">
            <w:pPr>
              <w:spacing w:after="120" w:line="276" w:lineRule="auto"/>
              <w:rPr>
                <w:lang w:val="en-GB"/>
              </w:rPr>
            </w:pPr>
          </w:p>
        </w:tc>
        <w:tc>
          <w:tcPr>
            <w:tcW w:w="7251" w:type="dxa"/>
          </w:tcPr>
          <w:p w14:paraId="6A94349E" w14:textId="77777777" w:rsidR="00A15C78" w:rsidRDefault="00E77D9D">
            <w:pPr>
              <w:pStyle w:val="Header2-SubClauses"/>
              <w:spacing w:after="120" w:line="276" w:lineRule="auto"/>
              <w:ind w:left="461"/>
              <w:jc w:val="left"/>
              <w:rPr>
                <w:rFonts w:cs="Times New Roman"/>
                <w:lang w:val="en-GB"/>
              </w:rPr>
            </w:pPr>
            <w:r>
              <w:rPr>
                <w:rFonts w:cs="Times New Roman"/>
                <w:lang w:val="en-GB"/>
              </w:rPr>
              <w:t>If a bid is not substantially responsive to the requirements of the bidding documents, it shall be rejected by the Bid Evaluation Committee and may not subsequently be made responsive by correction of the material deviation, reservation, or omission.</w:t>
            </w:r>
          </w:p>
        </w:tc>
      </w:tr>
      <w:tr w:rsidR="00A15C78" w14:paraId="548199DB" w14:textId="77777777">
        <w:trPr>
          <w:jc w:val="center"/>
        </w:trPr>
        <w:tc>
          <w:tcPr>
            <w:tcW w:w="2148" w:type="dxa"/>
            <w:vMerge w:val="restart"/>
          </w:tcPr>
          <w:p w14:paraId="4C78830B" w14:textId="77777777" w:rsidR="00A15C78" w:rsidRDefault="00E77D9D">
            <w:pPr>
              <w:pStyle w:val="S1-Header2"/>
              <w:tabs>
                <w:tab w:val="clear" w:pos="2052"/>
                <w:tab w:val="left" w:pos="432"/>
              </w:tabs>
              <w:spacing w:after="120" w:line="276" w:lineRule="auto"/>
              <w:ind w:left="432"/>
              <w:rPr>
                <w:lang w:val="en-GB"/>
              </w:rPr>
            </w:pPr>
            <w:bookmarkStart w:id="270" w:name="_Hlt438533232"/>
            <w:bookmarkStart w:id="271" w:name="_Toc139863132"/>
            <w:bookmarkStart w:id="272" w:name="_Toc97371035"/>
            <w:bookmarkStart w:id="273" w:name="_Toc41053150"/>
            <w:bookmarkEnd w:id="270"/>
            <w:r>
              <w:rPr>
                <w:lang w:val="en-GB"/>
              </w:rPr>
              <w:t>Non conformities, Errors, and Omissions</w:t>
            </w:r>
            <w:bookmarkEnd w:id="271"/>
            <w:bookmarkEnd w:id="272"/>
            <w:bookmarkEnd w:id="273"/>
          </w:p>
        </w:tc>
        <w:tc>
          <w:tcPr>
            <w:tcW w:w="7251" w:type="dxa"/>
          </w:tcPr>
          <w:p w14:paraId="464808AC" w14:textId="77777777" w:rsidR="00A15C78" w:rsidRDefault="00E77D9D">
            <w:pPr>
              <w:pStyle w:val="Header2-SubClauses"/>
              <w:spacing w:after="120" w:line="276" w:lineRule="auto"/>
              <w:ind w:left="461"/>
              <w:jc w:val="left"/>
              <w:rPr>
                <w:rFonts w:cs="Times New Roman"/>
                <w:lang w:val="en-GB"/>
              </w:rPr>
            </w:pPr>
            <w:r>
              <w:rPr>
                <w:rFonts w:cs="Times New Roman"/>
                <w:lang w:val="en-GB"/>
              </w:rPr>
              <w:t>Provided that a bid is substantially responsive, the Bid Evaluation Committee may waive any non-conformities, errors or omissions in the bid that do not constitute a material deviation.</w:t>
            </w:r>
          </w:p>
        </w:tc>
      </w:tr>
      <w:tr w:rsidR="00A15C78" w14:paraId="73600CAA" w14:textId="77777777">
        <w:trPr>
          <w:jc w:val="center"/>
        </w:trPr>
        <w:tc>
          <w:tcPr>
            <w:tcW w:w="2148" w:type="dxa"/>
            <w:vMerge/>
          </w:tcPr>
          <w:p w14:paraId="0AF84B91" w14:textId="77777777" w:rsidR="00A15C78" w:rsidRDefault="00A15C78">
            <w:pPr>
              <w:pStyle w:val="explanatorynotes"/>
              <w:suppressAutoHyphens w:val="0"/>
              <w:spacing w:after="120" w:line="276" w:lineRule="auto"/>
              <w:jc w:val="left"/>
              <w:rPr>
                <w:rFonts w:ascii="Times New Roman" w:hAnsi="Times New Roman"/>
                <w:sz w:val="24"/>
                <w:szCs w:val="24"/>
                <w:lang w:val="en-GB"/>
              </w:rPr>
            </w:pPr>
          </w:p>
        </w:tc>
        <w:tc>
          <w:tcPr>
            <w:tcW w:w="7251" w:type="dxa"/>
          </w:tcPr>
          <w:p w14:paraId="7277A774" w14:textId="77777777" w:rsidR="00A15C78" w:rsidRDefault="00E77D9D">
            <w:pPr>
              <w:pStyle w:val="Header2-SubClauses"/>
              <w:spacing w:after="120" w:line="276" w:lineRule="auto"/>
              <w:ind w:left="461"/>
              <w:jc w:val="left"/>
              <w:rPr>
                <w:rFonts w:cs="Times New Roman"/>
                <w:lang w:val="en-GB"/>
              </w:rPr>
            </w:pPr>
            <w:r>
              <w:rPr>
                <w:rFonts w:cs="Times New Roman"/>
                <w:lang w:val="en-GB"/>
              </w:rPr>
              <w:t>Provided that a bid is substantially responsive, the Bid Evaluation Committee may request that the bidder submit the necessary information or documentation, requested by the procuring entity, within a period of time specified in their request, to rectify minor or non-material non-conformities, errors or omissions in the bid related to its documentation requirements. The procuring entity’s request should only be for the purpose of seeking clarification and not result in disqualification of a bid. Requesting information or documentation on such non-conformities, errors or omissions shall not be related to any aspect of the price of the bid. Failure of the bidder to comply with the request may result in the rejection of its bid.</w:t>
            </w:r>
          </w:p>
        </w:tc>
      </w:tr>
      <w:tr w:rsidR="00A15C78" w14:paraId="4D795180" w14:textId="77777777">
        <w:trPr>
          <w:jc w:val="center"/>
        </w:trPr>
        <w:tc>
          <w:tcPr>
            <w:tcW w:w="2148" w:type="dxa"/>
          </w:tcPr>
          <w:p w14:paraId="46D2DBF4" w14:textId="77777777" w:rsidR="00A15C78" w:rsidRDefault="00E77D9D">
            <w:pPr>
              <w:pStyle w:val="S1-Header2"/>
              <w:tabs>
                <w:tab w:val="clear" w:pos="2052"/>
                <w:tab w:val="left" w:pos="432"/>
              </w:tabs>
              <w:spacing w:after="120" w:line="276" w:lineRule="auto"/>
              <w:ind w:left="432"/>
              <w:rPr>
                <w:lang w:val="en-GB"/>
              </w:rPr>
            </w:pPr>
            <w:bookmarkStart w:id="274" w:name="_Toc139863133"/>
            <w:bookmarkStart w:id="275" w:name="_Toc97371036"/>
            <w:bookmarkStart w:id="276" w:name="_Toc41053151"/>
            <w:r>
              <w:rPr>
                <w:lang w:val="en-GB"/>
              </w:rPr>
              <w:t>Correction of Arithmetical Errors</w:t>
            </w:r>
            <w:bookmarkEnd w:id="274"/>
            <w:bookmarkEnd w:id="275"/>
            <w:bookmarkEnd w:id="276"/>
          </w:p>
        </w:tc>
        <w:tc>
          <w:tcPr>
            <w:tcW w:w="7251" w:type="dxa"/>
          </w:tcPr>
          <w:p w14:paraId="224D05C5" w14:textId="77777777" w:rsidR="00A15C78" w:rsidRDefault="00E77D9D">
            <w:pPr>
              <w:pStyle w:val="Header2-SubClauses"/>
              <w:spacing w:after="120" w:line="276" w:lineRule="auto"/>
              <w:ind w:left="461"/>
              <w:jc w:val="left"/>
              <w:rPr>
                <w:rFonts w:cs="Times New Roman"/>
                <w:lang w:val="en-GB"/>
              </w:rPr>
            </w:pPr>
            <w:r>
              <w:rPr>
                <w:rFonts w:cs="Times New Roman"/>
                <w:lang w:val="en-GB"/>
              </w:rPr>
              <w:t>Provided that the bid is substantially responsive, the Bid Evaluation Committee shall correct arithmetical errors on the following basis:</w:t>
            </w:r>
          </w:p>
          <w:p w14:paraId="7FE32024" w14:textId="77777777" w:rsidR="00A15C78" w:rsidRDefault="00E77D9D">
            <w:pPr>
              <w:pStyle w:val="P3Header1-Clauses"/>
              <w:numPr>
                <w:ilvl w:val="0"/>
                <w:numId w:val="0"/>
              </w:numPr>
              <w:spacing w:after="120" w:line="276" w:lineRule="auto"/>
              <w:ind w:left="1001" w:hanging="540"/>
              <w:jc w:val="left"/>
              <w:rPr>
                <w:szCs w:val="24"/>
                <w:lang w:val="en-GB"/>
              </w:rPr>
            </w:pPr>
            <w:r>
              <w:rPr>
                <w:szCs w:val="24"/>
                <w:lang w:val="en-GB"/>
              </w:rPr>
              <w:t>(a)</w:t>
            </w:r>
            <w:r>
              <w:rPr>
                <w:szCs w:val="24"/>
                <w:lang w:val="en-GB"/>
              </w:rPr>
              <w:tab/>
              <w:t>if there is a discrepancy between the unit price and the total price that is obtained by multiplying the unit price and quantity, the unit price shall prevail and the total price shall be corrected, unless in the opinion of the procuring entity there is an obvious misplacement of the decimal point in the unit price, in which case the line item total as quoted shall govern and the unit price shall be corrected;</w:t>
            </w:r>
          </w:p>
          <w:p w14:paraId="47551384" w14:textId="77777777" w:rsidR="00A15C78" w:rsidRDefault="00E77D9D">
            <w:pPr>
              <w:pStyle w:val="P3Header1-Clauses"/>
              <w:numPr>
                <w:ilvl w:val="0"/>
                <w:numId w:val="0"/>
              </w:numPr>
              <w:spacing w:after="120" w:line="276" w:lineRule="auto"/>
              <w:ind w:left="1001" w:hanging="540"/>
              <w:jc w:val="left"/>
              <w:rPr>
                <w:szCs w:val="24"/>
                <w:lang w:val="en-GB"/>
              </w:rPr>
            </w:pPr>
            <w:r>
              <w:rPr>
                <w:szCs w:val="24"/>
                <w:lang w:val="en-GB"/>
              </w:rPr>
              <w:t>(b)</w:t>
            </w:r>
            <w:r>
              <w:rPr>
                <w:szCs w:val="24"/>
                <w:lang w:val="en-GB"/>
              </w:rPr>
              <w:tab/>
              <w:t>if there is an error in a total corresponding to the addition or subtraction of subtotals, the subtotals shall prevail and the total shall be corrected; and</w:t>
            </w:r>
          </w:p>
          <w:p w14:paraId="25DA9455" w14:textId="77777777" w:rsidR="00A15C78" w:rsidRDefault="00E77D9D">
            <w:pPr>
              <w:pStyle w:val="P3Header1-Clauses"/>
              <w:numPr>
                <w:ilvl w:val="0"/>
                <w:numId w:val="0"/>
              </w:numPr>
              <w:spacing w:after="120" w:line="276" w:lineRule="auto"/>
              <w:ind w:left="1001" w:hanging="540"/>
              <w:jc w:val="left"/>
              <w:rPr>
                <w:szCs w:val="24"/>
                <w:lang w:val="en-GB"/>
              </w:rPr>
            </w:pPr>
            <w:r>
              <w:rPr>
                <w:szCs w:val="24"/>
                <w:lang w:val="en-GB"/>
              </w:rPr>
              <w:t>(c)</w:t>
            </w:r>
            <w:r>
              <w:rPr>
                <w:szCs w:val="24"/>
                <w:lang w:val="en-GB"/>
              </w:rPr>
              <w:tab/>
              <w:t>if there is a discrepancy between words and figures, the amount in words shall prevail, unless the amount expressed in words is related to an arithmetic error, in which case the amount in figures shall prevail subject to (a) and (b) above.</w:t>
            </w:r>
          </w:p>
        </w:tc>
      </w:tr>
      <w:tr w:rsidR="00A15C78" w14:paraId="78693840" w14:textId="77777777">
        <w:trPr>
          <w:jc w:val="center"/>
        </w:trPr>
        <w:tc>
          <w:tcPr>
            <w:tcW w:w="2148" w:type="dxa"/>
          </w:tcPr>
          <w:p w14:paraId="4238866C"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0D89BECB" w14:textId="77777777" w:rsidR="00A15C78" w:rsidRDefault="00E77D9D">
            <w:pPr>
              <w:pStyle w:val="Header2-SubClauses"/>
              <w:spacing w:after="120" w:line="276" w:lineRule="auto"/>
              <w:ind w:left="461"/>
              <w:jc w:val="left"/>
              <w:rPr>
                <w:rFonts w:cs="Times New Roman"/>
                <w:lang w:val="en-GB"/>
              </w:rPr>
            </w:pPr>
            <w:r>
              <w:rPr>
                <w:rFonts w:cs="Times New Roman"/>
                <w:lang w:val="en-GB"/>
              </w:rPr>
              <w:t>The amount stated in the bid shall be adjusted by the Bid Evaluation Committee in accordance with the above procedure for the correction of errors and shall be considered as binding upon the bidder.  If the bidder does not accept the correction of errors, its bid may be rejected.</w:t>
            </w:r>
          </w:p>
        </w:tc>
      </w:tr>
      <w:tr w:rsidR="00A15C78" w14:paraId="7502114A" w14:textId="77777777">
        <w:trPr>
          <w:jc w:val="center"/>
        </w:trPr>
        <w:tc>
          <w:tcPr>
            <w:tcW w:w="2148" w:type="dxa"/>
          </w:tcPr>
          <w:p w14:paraId="779FEC87" w14:textId="77777777" w:rsidR="00A15C78" w:rsidRDefault="00E77D9D">
            <w:pPr>
              <w:pStyle w:val="S1-Header2"/>
              <w:tabs>
                <w:tab w:val="clear" w:pos="2052"/>
                <w:tab w:val="left" w:pos="432"/>
              </w:tabs>
              <w:spacing w:after="120" w:line="276" w:lineRule="auto"/>
              <w:ind w:left="432"/>
              <w:rPr>
                <w:lang w:val="en-GB"/>
              </w:rPr>
            </w:pPr>
            <w:bookmarkStart w:id="277" w:name="_Toc97371037"/>
            <w:bookmarkStart w:id="278" w:name="_Toc41053152"/>
            <w:bookmarkStart w:id="279" w:name="_Toc139863134"/>
            <w:r>
              <w:rPr>
                <w:lang w:val="en-GB"/>
              </w:rPr>
              <w:t>Conversion to Single Currency</w:t>
            </w:r>
            <w:bookmarkEnd w:id="277"/>
            <w:bookmarkEnd w:id="278"/>
            <w:bookmarkEnd w:id="279"/>
            <w:r>
              <w:rPr>
                <w:lang w:val="en-GB"/>
              </w:rPr>
              <w:t xml:space="preserve"> </w:t>
            </w:r>
          </w:p>
        </w:tc>
        <w:tc>
          <w:tcPr>
            <w:tcW w:w="7251" w:type="dxa"/>
          </w:tcPr>
          <w:p w14:paraId="4D41EBDB"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For evaluation and comparison purposes, the Bid Evaluation Committee shall convert all bid prices expressed in the submitted bids into the amount </w:t>
            </w:r>
            <w:r>
              <w:rPr>
                <w:rFonts w:cs="Times New Roman"/>
                <w:b/>
                <w:lang w:val="en-GB"/>
              </w:rPr>
              <w:t>specified in the BDS</w:t>
            </w:r>
            <w:r>
              <w:rPr>
                <w:rFonts w:cs="Times New Roman"/>
                <w:lang w:val="en-GB"/>
              </w:rPr>
              <w:t xml:space="preserve">, using the selling exchange rates established by the source and on the date </w:t>
            </w:r>
            <w:r>
              <w:rPr>
                <w:rFonts w:cs="Times New Roman"/>
                <w:b/>
                <w:lang w:val="en-GB"/>
              </w:rPr>
              <w:t>specified in the BDS</w:t>
            </w:r>
            <w:r>
              <w:rPr>
                <w:rFonts w:cs="Times New Roman"/>
                <w:lang w:val="en-GB"/>
              </w:rPr>
              <w:t>.</w:t>
            </w:r>
          </w:p>
        </w:tc>
      </w:tr>
      <w:tr w:rsidR="00A15C78" w14:paraId="2E6003E2" w14:textId="77777777">
        <w:trPr>
          <w:jc w:val="center"/>
        </w:trPr>
        <w:tc>
          <w:tcPr>
            <w:tcW w:w="2148" w:type="dxa"/>
          </w:tcPr>
          <w:p w14:paraId="6B5E30D4" w14:textId="77777777" w:rsidR="00A15C78" w:rsidRDefault="00E77D9D">
            <w:pPr>
              <w:pStyle w:val="S1-Header2"/>
              <w:tabs>
                <w:tab w:val="clear" w:pos="2052"/>
                <w:tab w:val="left" w:pos="432"/>
              </w:tabs>
              <w:spacing w:after="120" w:line="276" w:lineRule="auto"/>
              <w:ind w:left="432"/>
              <w:rPr>
                <w:lang w:val="en-GB"/>
              </w:rPr>
            </w:pPr>
            <w:bookmarkStart w:id="280" w:name="_Toc438438858"/>
            <w:bookmarkStart w:id="281" w:name="_Toc97371038"/>
            <w:bookmarkStart w:id="282" w:name="_Toc41053153"/>
            <w:bookmarkStart w:id="283" w:name="_Toc438532647"/>
            <w:bookmarkStart w:id="284" w:name="_Toc438907039"/>
            <w:bookmarkStart w:id="285" w:name="_Toc438734002"/>
            <w:bookmarkStart w:id="286" w:name="_Toc139863135"/>
            <w:bookmarkStart w:id="287" w:name="_Toc438907238"/>
            <w:r>
              <w:rPr>
                <w:lang w:val="en-GB"/>
              </w:rPr>
              <w:t>Domestic Preference</w:t>
            </w:r>
            <w:bookmarkEnd w:id="280"/>
            <w:bookmarkEnd w:id="281"/>
            <w:bookmarkEnd w:id="282"/>
            <w:bookmarkEnd w:id="283"/>
            <w:bookmarkEnd w:id="284"/>
            <w:bookmarkEnd w:id="285"/>
            <w:bookmarkEnd w:id="286"/>
            <w:bookmarkEnd w:id="287"/>
          </w:p>
        </w:tc>
        <w:tc>
          <w:tcPr>
            <w:tcW w:w="7251" w:type="dxa"/>
          </w:tcPr>
          <w:p w14:paraId="1784130E"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Domestic preference shall not be a factor in bid evaluation, unless otherwise </w:t>
            </w:r>
            <w:r>
              <w:rPr>
                <w:rFonts w:cs="Times New Roman"/>
                <w:b/>
                <w:lang w:val="en-GB"/>
              </w:rPr>
              <w:t>specified in the BDS</w:t>
            </w:r>
            <w:r>
              <w:rPr>
                <w:rFonts w:cs="Times New Roman"/>
                <w:lang w:val="en-GB"/>
              </w:rPr>
              <w:t xml:space="preserve">. </w:t>
            </w:r>
          </w:p>
          <w:p w14:paraId="40DBB210"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If applicable, the percentage of domestic preference which will be applied is </w:t>
            </w:r>
            <w:r>
              <w:rPr>
                <w:rFonts w:cs="Times New Roman"/>
                <w:b/>
                <w:lang w:val="en-GB"/>
              </w:rPr>
              <w:t>specified in the BDS and bidders must:</w:t>
            </w:r>
          </w:p>
          <w:p w14:paraId="474AEF92" w14:textId="77777777" w:rsidR="00A15C78" w:rsidRDefault="00E77D9D">
            <w:pPr>
              <w:tabs>
                <w:tab w:val="left" w:pos="1080"/>
              </w:tabs>
              <w:spacing w:after="180" w:line="276" w:lineRule="auto"/>
              <w:ind w:left="1080" w:right="-72" w:hanging="547"/>
              <w:rPr>
                <w:lang w:val="en-GB"/>
              </w:rPr>
            </w:pPr>
            <w:r>
              <w:rPr>
                <w:lang w:val="en-GB"/>
              </w:rPr>
              <w:t>(a)</w:t>
            </w:r>
            <w:r>
              <w:rPr>
                <w:lang w:val="en-GB"/>
              </w:rPr>
              <w:tab/>
              <w:t>be registered within Samoa;</w:t>
            </w:r>
          </w:p>
          <w:p w14:paraId="20D59320" w14:textId="77777777" w:rsidR="00A15C78" w:rsidRDefault="00E77D9D">
            <w:pPr>
              <w:tabs>
                <w:tab w:val="left" w:pos="1080"/>
              </w:tabs>
              <w:spacing w:after="180" w:line="276" w:lineRule="auto"/>
              <w:ind w:left="1080" w:right="-72" w:hanging="547"/>
              <w:rPr>
                <w:lang w:val="en-GB"/>
              </w:rPr>
            </w:pPr>
            <w:r>
              <w:rPr>
                <w:lang w:val="en-GB"/>
              </w:rPr>
              <w:t>(b)</w:t>
            </w:r>
            <w:r>
              <w:rPr>
                <w:lang w:val="en-GB"/>
              </w:rPr>
              <w:tab/>
              <w:t>have majority ownership by Samoan nationals;</w:t>
            </w:r>
          </w:p>
          <w:p w14:paraId="3C79F95C" w14:textId="77777777" w:rsidR="00A15C78" w:rsidRDefault="00E77D9D">
            <w:pPr>
              <w:tabs>
                <w:tab w:val="left" w:pos="1080"/>
              </w:tabs>
              <w:spacing w:after="180" w:line="276" w:lineRule="auto"/>
              <w:ind w:left="1080" w:right="-72" w:hanging="547"/>
              <w:rPr>
                <w:lang w:val="en-GB"/>
              </w:rPr>
            </w:pPr>
            <w:r>
              <w:rPr>
                <w:lang w:val="en-GB"/>
              </w:rPr>
              <w:t>(c)</w:t>
            </w:r>
            <w:r>
              <w:rPr>
                <w:lang w:val="en-GB"/>
              </w:rPr>
              <w:tab/>
              <w:t>not subcontract more than ten percent (10%) of the Contract Price, excluding provisional sums, to foreign contractors or non-resident  companies (not including those registered in Samoa).</w:t>
            </w:r>
          </w:p>
        </w:tc>
      </w:tr>
      <w:tr w:rsidR="00A15C78" w14:paraId="7206888D" w14:textId="77777777">
        <w:trPr>
          <w:cantSplit/>
          <w:jc w:val="center"/>
        </w:trPr>
        <w:tc>
          <w:tcPr>
            <w:tcW w:w="2148" w:type="dxa"/>
          </w:tcPr>
          <w:p w14:paraId="3481B730" w14:textId="77777777" w:rsidR="00A15C78" w:rsidRDefault="00E77D9D">
            <w:pPr>
              <w:pStyle w:val="S1-Header2"/>
              <w:tabs>
                <w:tab w:val="clear" w:pos="2052"/>
                <w:tab w:val="left" w:pos="432"/>
              </w:tabs>
              <w:spacing w:after="120" w:line="276" w:lineRule="auto"/>
              <w:ind w:left="432"/>
              <w:rPr>
                <w:lang w:val="en-GB"/>
              </w:rPr>
            </w:pPr>
            <w:bookmarkStart w:id="288" w:name="_Toc41053154"/>
            <w:r>
              <w:rPr>
                <w:lang w:val="en-GB"/>
              </w:rPr>
              <w:t>Subcontractors</w:t>
            </w:r>
            <w:bookmarkEnd w:id="288"/>
          </w:p>
        </w:tc>
        <w:tc>
          <w:tcPr>
            <w:tcW w:w="7251" w:type="dxa"/>
          </w:tcPr>
          <w:p w14:paraId="6F5D8E37"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Unless otherwise </w:t>
            </w:r>
            <w:r>
              <w:rPr>
                <w:rFonts w:cs="Times New Roman"/>
                <w:b/>
                <w:lang w:val="en-GB"/>
              </w:rPr>
              <w:t>stated in the BDS</w:t>
            </w:r>
            <w:r>
              <w:rPr>
                <w:rFonts w:cs="Times New Roman"/>
                <w:lang w:val="en-GB"/>
              </w:rPr>
              <w:t>, the procuring entity does not intend to execute any specific elements of the works by Subcontractors selected in advance by the procuring entity.</w:t>
            </w:r>
          </w:p>
          <w:p w14:paraId="7325D5C1"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The subcontractor’s qualifications shall not be used by the bidder to qualify for the works unless their specialised parts of the works were previously designated by the procuring entity </w:t>
            </w:r>
            <w:r>
              <w:rPr>
                <w:rFonts w:cs="Times New Roman"/>
                <w:b/>
                <w:lang w:val="en-GB"/>
              </w:rPr>
              <w:t>in the BDS</w:t>
            </w:r>
            <w:r>
              <w:rPr>
                <w:rFonts w:cs="Times New Roman"/>
                <w:lang w:val="en-GB"/>
              </w:rPr>
              <w:t xml:space="preserve"> as can be met by subcontractors referred to hereafter as ‘Specialised Subcontractors’, in which case, the qualifications of the Specialised Subcontractors proposed by the bidder may be added to the qualifications</w:t>
            </w:r>
          </w:p>
          <w:p w14:paraId="0D863E09"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Bidders may propose subcontracting up to the percentage of total value of contracts or the volume of works as </w:t>
            </w:r>
            <w:r>
              <w:rPr>
                <w:rFonts w:cs="Times New Roman"/>
                <w:b/>
                <w:lang w:val="en-GB"/>
              </w:rPr>
              <w:t>specified in the BDS</w:t>
            </w:r>
            <w:r>
              <w:rPr>
                <w:rFonts w:cs="Times New Roman"/>
                <w:lang w:val="en-GB"/>
              </w:rPr>
              <w:t>. Subcontractors proposed by the bidder shall be fully qualified for their parts of the works.</w:t>
            </w:r>
          </w:p>
        </w:tc>
      </w:tr>
      <w:tr w:rsidR="00A15C78" w14:paraId="59DB7592" w14:textId="77777777">
        <w:trPr>
          <w:cantSplit/>
          <w:jc w:val="center"/>
        </w:trPr>
        <w:tc>
          <w:tcPr>
            <w:tcW w:w="2148" w:type="dxa"/>
          </w:tcPr>
          <w:p w14:paraId="7FB18CA5" w14:textId="77777777" w:rsidR="00A15C78" w:rsidRDefault="00E77D9D">
            <w:pPr>
              <w:pStyle w:val="S1-Header2"/>
              <w:tabs>
                <w:tab w:val="clear" w:pos="2052"/>
                <w:tab w:val="left" w:pos="432"/>
              </w:tabs>
              <w:spacing w:after="120" w:line="276" w:lineRule="auto"/>
              <w:ind w:left="432"/>
              <w:rPr>
                <w:lang w:val="en-GB"/>
              </w:rPr>
            </w:pPr>
            <w:bookmarkStart w:id="289" w:name="_Toc438438859"/>
            <w:bookmarkStart w:id="290" w:name="_Toc97371039"/>
            <w:bookmarkStart w:id="291" w:name="_Toc438907040"/>
            <w:bookmarkStart w:id="292" w:name="_Toc438532648"/>
            <w:bookmarkStart w:id="293" w:name="_Toc438907239"/>
            <w:bookmarkStart w:id="294" w:name="_Toc41053155"/>
            <w:bookmarkStart w:id="295" w:name="_Toc438734003"/>
            <w:bookmarkStart w:id="296" w:name="_Toc139863136"/>
            <w:r>
              <w:rPr>
                <w:lang w:val="en-GB"/>
              </w:rPr>
              <w:t>Evaluation of Bids</w:t>
            </w:r>
            <w:bookmarkEnd w:id="289"/>
            <w:bookmarkEnd w:id="290"/>
            <w:bookmarkEnd w:id="291"/>
            <w:bookmarkEnd w:id="292"/>
            <w:bookmarkEnd w:id="293"/>
            <w:bookmarkEnd w:id="294"/>
            <w:bookmarkEnd w:id="295"/>
            <w:bookmarkEnd w:id="296"/>
          </w:p>
        </w:tc>
        <w:tc>
          <w:tcPr>
            <w:tcW w:w="7251" w:type="dxa"/>
          </w:tcPr>
          <w:p w14:paraId="596D86DB" w14:textId="77777777" w:rsidR="00A15C78" w:rsidRDefault="00E77D9D">
            <w:pPr>
              <w:pStyle w:val="Header2-SubClauses"/>
              <w:spacing w:after="120" w:line="276" w:lineRule="auto"/>
              <w:ind w:left="461"/>
              <w:jc w:val="left"/>
              <w:rPr>
                <w:rFonts w:cs="Times New Roman"/>
                <w:lang w:val="en-GB"/>
              </w:rPr>
            </w:pPr>
            <w:r>
              <w:rPr>
                <w:rFonts w:cs="Times New Roman"/>
                <w:lang w:val="en-GB"/>
              </w:rPr>
              <w:t>The Bid Evaluation Committee shall examine each eligible bid to determine, its responsiveness.</w:t>
            </w:r>
          </w:p>
        </w:tc>
      </w:tr>
      <w:tr w:rsidR="00A15C78" w14:paraId="1003DE3D" w14:textId="77777777">
        <w:trPr>
          <w:jc w:val="center"/>
        </w:trPr>
        <w:tc>
          <w:tcPr>
            <w:tcW w:w="2148" w:type="dxa"/>
          </w:tcPr>
          <w:p w14:paraId="533A3F19"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7C9392D9" w14:textId="77777777" w:rsidR="00A15C78" w:rsidRDefault="00E77D9D">
            <w:pPr>
              <w:pStyle w:val="Header2-SubClauses"/>
              <w:spacing w:after="120" w:line="276" w:lineRule="auto"/>
              <w:ind w:left="461"/>
              <w:jc w:val="left"/>
              <w:rPr>
                <w:rFonts w:cs="Times New Roman"/>
                <w:lang w:val="en-GB"/>
              </w:rPr>
            </w:pPr>
            <w:r>
              <w:rPr>
                <w:rFonts w:cs="Times New Roman"/>
                <w:lang w:val="en-GB"/>
              </w:rPr>
              <w:t>To evaluate a bid, the Bid Evaluation Committee shall consider the following:</w:t>
            </w:r>
          </w:p>
          <w:p w14:paraId="447576D5" w14:textId="77777777" w:rsidR="00A15C78" w:rsidRDefault="00E77D9D">
            <w:pPr>
              <w:pStyle w:val="P3Header1-Clauses"/>
              <w:numPr>
                <w:ilvl w:val="0"/>
                <w:numId w:val="0"/>
              </w:numPr>
              <w:spacing w:after="120" w:line="276" w:lineRule="auto"/>
              <w:ind w:left="1001" w:hanging="540"/>
              <w:jc w:val="left"/>
              <w:rPr>
                <w:szCs w:val="24"/>
                <w:lang w:val="en-GB"/>
              </w:rPr>
            </w:pPr>
            <w:r>
              <w:rPr>
                <w:szCs w:val="24"/>
                <w:lang w:val="en-GB"/>
              </w:rPr>
              <w:t>(a)</w:t>
            </w:r>
            <w:r>
              <w:rPr>
                <w:szCs w:val="24"/>
                <w:lang w:val="en-GB"/>
              </w:rPr>
              <w:tab/>
              <w:t>the Bid Price, excluding Provisional Sums and the provision, if any, for contingencies in the Schedule of Prices for lump sum contracts, but including Day-work items where priced competitively;</w:t>
            </w:r>
          </w:p>
          <w:p w14:paraId="695CA7B6" w14:textId="77777777" w:rsidR="00A15C78" w:rsidRDefault="00E77D9D">
            <w:pPr>
              <w:pStyle w:val="P3Header1-Clauses"/>
              <w:numPr>
                <w:ilvl w:val="0"/>
                <w:numId w:val="0"/>
              </w:numPr>
              <w:spacing w:after="120" w:line="276" w:lineRule="auto"/>
              <w:ind w:left="1001" w:hanging="540"/>
              <w:jc w:val="left"/>
              <w:rPr>
                <w:szCs w:val="24"/>
                <w:lang w:val="en-GB"/>
              </w:rPr>
            </w:pPr>
            <w:r>
              <w:rPr>
                <w:szCs w:val="24"/>
                <w:lang w:val="en-GB"/>
              </w:rPr>
              <w:t>(b)</w:t>
            </w:r>
            <w:r>
              <w:rPr>
                <w:szCs w:val="24"/>
                <w:lang w:val="en-GB"/>
              </w:rPr>
              <w:tab/>
              <w:t>price adjustment for correction of arithmetic errors in accordance with ITB 31.1;</w:t>
            </w:r>
          </w:p>
          <w:p w14:paraId="229AE542" w14:textId="77777777" w:rsidR="00A15C78" w:rsidRDefault="00E77D9D">
            <w:pPr>
              <w:pStyle w:val="P3Header1-Clauses"/>
              <w:numPr>
                <w:ilvl w:val="0"/>
                <w:numId w:val="0"/>
              </w:numPr>
              <w:spacing w:after="120" w:line="276" w:lineRule="auto"/>
              <w:ind w:left="1001" w:hanging="540"/>
              <w:jc w:val="left"/>
              <w:rPr>
                <w:szCs w:val="24"/>
                <w:lang w:val="en-GB"/>
              </w:rPr>
            </w:pPr>
            <w:r>
              <w:rPr>
                <w:szCs w:val="24"/>
                <w:lang w:val="en-GB"/>
              </w:rPr>
              <w:t>(c)</w:t>
            </w:r>
            <w:r>
              <w:rPr>
                <w:szCs w:val="24"/>
                <w:lang w:val="en-GB"/>
              </w:rPr>
              <w:tab/>
              <w:t>price adjustment due to discounts offered in accordance with ITB 14.3;</w:t>
            </w:r>
          </w:p>
          <w:p w14:paraId="2B59DD49" w14:textId="77777777" w:rsidR="00A15C78" w:rsidRDefault="00E77D9D">
            <w:pPr>
              <w:pStyle w:val="P3Header1-Clauses"/>
              <w:numPr>
                <w:ilvl w:val="0"/>
                <w:numId w:val="0"/>
              </w:numPr>
              <w:spacing w:after="120" w:line="276" w:lineRule="auto"/>
              <w:ind w:left="1001" w:hanging="540"/>
              <w:jc w:val="left"/>
              <w:rPr>
                <w:szCs w:val="24"/>
                <w:lang w:val="en-GB"/>
              </w:rPr>
            </w:pPr>
            <w:r>
              <w:rPr>
                <w:szCs w:val="24"/>
                <w:lang w:val="en-GB"/>
              </w:rPr>
              <w:t>(d)</w:t>
            </w:r>
            <w:r>
              <w:rPr>
                <w:szCs w:val="24"/>
                <w:lang w:val="en-GB"/>
              </w:rPr>
              <w:tab/>
            </w:r>
            <w:r>
              <w:rPr>
                <w:spacing w:val="-4"/>
                <w:szCs w:val="24"/>
                <w:lang w:val="en-GB"/>
              </w:rPr>
              <w:t>converting the amount resulting from applying (a) to (c) above if relevant, to a single currency in accordance with ITB 32;</w:t>
            </w:r>
          </w:p>
          <w:p w14:paraId="318AF7DC" w14:textId="77777777" w:rsidR="00A15C78" w:rsidRDefault="00E77D9D">
            <w:pPr>
              <w:pStyle w:val="P3Header1-Clauses"/>
              <w:numPr>
                <w:ilvl w:val="0"/>
                <w:numId w:val="0"/>
              </w:numPr>
              <w:spacing w:after="120" w:line="276" w:lineRule="auto"/>
              <w:ind w:left="1001" w:hanging="540"/>
              <w:jc w:val="left"/>
              <w:rPr>
                <w:szCs w:val="24"/>
                <w:lang w:val="en-GB"/>
              </w:rPr>
            </w:pPr>
            <w:r>
              <w:rPr>
                <w:szCs w:val="24"/>
                <w:lang w:val="en-GB"/>
              </w:rPr>
              <w:t>(e)</w:t>
            </w:r>
            <w:r>
              <w:rPr>
                <w:szCs w:val="24"/>
                <w:lang w:val="en-GB"/>
              </w:rPr>
              <w:tab/>
              <w:t>adjustment for non-conformities in accordance with ITB 30.2; and</w:t>
            </w:r>
          </w:p>
          <w:p w14:paraId="3B53918F" w14:textId="77777777" w:rsidR="00A15C78" w:rsidRDefault="00E77D9D">
            <w:pPr>
              <w:pStyle w:val="P3Header1-Clauses"/>
              <w:numPr>
                <w:ilvl w:val="0"/>
                <w:numId w:val="0"/>
              </w:numPr>
              <w:spacing w:after="120" w:line="276" w:lineRule="auto"/>
              <w:ind w:left="1001" w:hanging="540"/>
              <w:jc w:val="left"/>
              <w:rPr>
                <w:b/>
                <w:bCs/>
                <w:i/>
                <w:iCs/>
                <w:szCs w:val="24"/>
                <w:lang w:val="en-GB"/>
              </w:rPr>
            </w:pPr>
            <w:r>
              <w:rPr>
                <w:szCs w:val="24"/>
                <w:lang w:val="en-GB"/>
              </w:rPr>
              <w:t>(f)</w:t>
            </w:r>
            <w:r>
              <w:rPr>
                <w:szCs w:val="24"/>
                <w:lang w:val="en-GB"/>
              </w:rPr>
              <w:tab/>
              <w:t xml:space="preserve">the application of all the evaluation factors indicated in </w:t>
            </w:r>
            <w:r>
              <w:rPr>
                <w:b/>
                <w:bCs/>
                <w:szCs w:val="24"/>
                <w:lang w:val="en-GB"/>
              </w:rPr>
              <w:t>Section III - Evaluation and Qualification Criteria</w:t>
            </w:r>
            <w:r>
              <w:rPr>
                <w:szCs w:val="24"/>
                <w:lang w:val="en-GB"/>
              </w:rPr>
              <w:t>.</w:t>
            </w:r>
          </w:p>
        </w:tc>
      </w:tr>
      <w:tr w:rsidR="00A15C78" w14:paraId="17428684" w14:textId="77777777">
        <w:trPr>
          <w:jc w:val="center"/>
        </w:trPr>
        <w:tc>
          <w:tcPr>
            <w:tcW w:w="2148" w:type="dxa"/>
          </w:tcPr>
          <w:p w14:paraId="7F7181FA" w14:textId="77777777" w:rsidR="00A15C78" w:rsidRDefault="00A15C78">
            <w:pPr>
              <w:spacing w:after="120" w:line="276" w:lineRule="auto"/>
              <w:rPr>
                <w:lang w:val="en-GB"/>
              </w:rPr>
            </w:pPr>
          </w:p>
        </w:tc>
        <w:tc>
          <w:tcPr>
            <w:tcW w:w="7251" w:type="dxa"/>
          </w:tcPr>
          <w:p w14:paraId="40946063" w14:textId="77777777" w:rsidR="00A15C78" w:rsidRDefault="00E77D9D">
            <w:pPr>
              <w:pStyle w:val="Header2-SubClauses"/>
              <w:spacing w:after="120" w:line="276" w:lineRule="auto"/>
              <w:ind w:left="461"/>
              <w:jc w:val="left"/>
              <w:rPr>
                <w:rFonts w:cs="Times New Roman"/>
                <w:lang w:val="en-GB"/>
              </w:rPr>
            </w:pPr>
            <w:r>
              <w:rPr>
                <w:rFonts w:cs="Times New Roman"/>
                <w:lang w:val="en-GB"/>
              </w:rPr>
              <w:t>The estimated effect of the price adjustment provisions of the Conditions of Contract applied over the period of execution of the Contract, shall not be taken into account in bid evaluation.</w:t>
            </w:r>
          </w:p>
        </w:tc>
      </w:tr>
      <w:tr w:rsidR="00A15C78" w14:paraId="60A6218E" w14:textId="77777777">
        <w:trPr>
          <w:jc w:val="center"/>
        </w:trPr>
        <w:tc>
          <w:tcPr>
            <w:tcW w:w="2148" w:type="dxa"/>
          </w:tcPr>
          <w:p w14:paraId="6E2F338B" w14:textId="77777777" w:rsidR="00A15C78" w:rsidRDefault="00A15C78">
            <w:pPr>
              <w:spacing w:after="120" w:line="276" w:lineRule="auto"/>
              <w:rPr>
                <w:lang w:val="en-GB"/>
              </w:rPr>
            </w:pPr>
          </w:p>
        </w:tc>
        <w:tc>
          <w:tcPr>
            <w:tcW w:w="7251" w:type="dxa"/>
          </w:tcPr>
          <w:p w14:paraId="23D9412D"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If the bidding document allows bidders to quote separate prices for different contracts, and to award multiple contracts to a single bidder, the methodology to determine the lowest evaluated price of the contract combinations, including any discounts offered in the Letter of Bidding, is specified in </w:t>
            </w:r>
            <w:r>
              <w:rPr>
                <w:rFonts w:cs="Times New Roman"/>
                <w:b/>
                <w:bCs/>
                <w:lang w:val="en-GB"/>
              </w:rPr>
              <w:t>Section III - Evaluation and Qualification Criteria.</w:t>
            </w:r>
          </w:p>
        </w:tc>
      </w:tr>
      <w:tr w:rsidR="00A15C78" w14:paraId="496FB06A" w14:textId="77777777">
        <w:trPr>
          <w:jc w:val="center"/>
        </w:trPr>
        <w:tc>
          <w:tcPr>
            <w:tcW w:w="2148" w:type="dxa"/>
          </w:tcPr>
          <w:p w14:paraId="606225FE" w14:textId="77777777" w:rsidR="00A15C78" w:rsidRDefault="00E77D9D">
            <w:pPr>
              <w:pStyle w:val="S1-Header2"/>
              <w:tabs>
                <w:tab w:val="clear" w:pos="2052"/>
                <w:tab w:val="left" w:pos="432"/>
              </w:tabs>
              <w:spacing w:after="120" w:line="276" w:lineRule="auto"/>
              <w:ind w:left="432"/>
              <w:rPr>
                <w:lang w:val="en-GB"/>
              </w:rPr>
            </w:pPr>
            <w:bookmarkStart w:id="297" w:name="_Toc41053156"/>
            <w:bookmarkStart w:id="298" w:name="_Toc438907240"/>
            <w:bookmarkStart w:id="299" w:name="_Toc438734004"/>
            <w:bookmarkStart w:id="300" w:name="_Toc97371040"/>
            <w:bookmarkStart w:id="301" w:name="_Toc438532654"/>
            <w:bookmarkStart w:id="302" w:name="_Toc139863137"/>
            <w:bookmarkStart w:id="303" w:name="_Toc438907041"/>
            <w:bookmarkStart w:id="304" w:name="_Toc438438860"/>
            <w:r>
              <w:rPr>
                <w:lang w:val="en-GB"/>
              </w:rPr>
              <w:t>Comparison of Bids</w:t>
            </w:r>
            <w:bookmarkEnd w:id="297"/>
            <w:bookmarkEnd w:id="298"/>
            <w:bookmarkEnd w:id="299"/>
            <w:bookmarkEnd w:id="300"/>
            <w:bookmarkEnd w:id="301"/>
            <w:bookmarkEnd w:id="302"/>
            <w:bookmarkEnd w:id="303"/>
            <w:bookmarkEnd w:id="304"/>
          </w:p>
        </w:tc>
        <w:tc>
          <w:tcPr>
            <w:tcW w:w="7251" w:type="dxa"/>
          </w:tcPr>
          <w:p w14:paraId="30586035" w14:textId="77777777" w:rsidR="00A15C78" w:rsidRDefault="00E77D9D">
            <w:pPr>
              <w:pStyle w:val="Header2-SubClauses"/>
              <w:tabs>
                <w:tab w:val="left" w:pos="4997"/>
              </w:tabs>
              <w:spacing w:after="120" w:line="276" w:lineRule="auto"/>
              <w:ind w:left="461"/>
              <w:jc w:val="left"/>
              <w:rPr>
                <w:rFonts w:cs="Times New Roman"/>
                <w:lang w:val="en-GB"/>
              </w:rPr>
            </w:pPr>
            <w:r>
              <w:rPr>
                <w:rFonts w:cs="Times New Roman"/>
                <w:lang w:val="en-GB"/>
              </w:rPr>
              <w:t>The Bid Evaluation Committee shall compare all substantially responsive bids to determine the lowest evaluated bid in accordance with ITB 35</w:t>
            </w:r>
            <w:r>
              <w:rPr>
                <w:rStyle w:val="StyleHeader2-SubClausesItalicChar"/>
                <w:rFonts w:cs="Times New Roman"/>
                <w:lang w:val="en-GB"/>
              </w:rPr>
              <w:t>.</w:t>
            </w:r>
          </w:p>
        </w:tc>
      </w:tr>
      <w:tr w:rsidR="00A15C78" w14:paraId="520F8894" w14:textId="77777777">
        <w:trPr>
          <w:jc w:val="center"/>
        </w:trPr>
        <w:tc>
          <w:tcPr>
            <w:tcW w:w="2148" w:type="dxa"/>
          </w:tcPr>
          <w:p w14:paraId="5CCFA035" w14:textId="77777777" w:rsidR="00A15C78" w:rsidRDefault="00E77D9D">
            <w:pPr>
              <w:pStyle w:val="S1-Header2"/>
              <w:tabs>
                <w:tab w:val="clear" w:pos="2052"/>
                <w:tab w:val="left" w:pos="432"/>
              </w:tabs>
              <w:spacing w:after="120" w:line="276" w:lineRule="auto"/>
              <w:ind w:left="432"/>
              <w:rPr>
                <w:lang w:val="en-GB"/>
              </w:rPr>
            </w:pPr>
            <w:bookmarkStart w:id="305" w:name="_Toc41053157"/>
            <w:r>
              <w:rPr>
                <w:lang w:val="en-GB"/>
              </w:rPr>
              <w:t>Abnormally Low Bid</w:t>
            </w:r>
            <w:bookmarkEnd w:id="305"/>
          </w:p>
        </w:tc>
        <w:tc>
          <w:tcPr>
            <w:tcW w:w="7251" w:type="dxa"/>
          </w:tcPr>
          <w:p w14:paraId="2441F8F5" w14:textId="77777777" w:rsidR="00A15C78" w:rsidRDefault="00E77D9D">
            <w:pPr>
              <w:pStyle w:val="Header2-SubClauses"/>
              <w:tabs>
                <w:tab w:val="left" w:pos="4997"/>
              </w:tabs>
              <w:spacing w:after="120" w:line="276" w:lineRule="auto"/>
              <w:ind w:left="461"/>
              <w:jc w:val="left"/>
              <w:rPr>
                <w:rFonts w:cs="Times New Roman"/>
                <w:lang w:val="en-GB"/>
              </w:rPr>
            </w:pPr>
            <w:r>
              <w:rPr>
                <w:rFonts w:cs="Times New Roman"/>
                <w:lang w:val="en-GB"/>
              </w:rPr>
              <w:t>An Abnormally Low Bid is one where the bid price, in combination with other elements of the bid, appears so low that it raises material concerns as to the capability of the bidder in regards to the bidder’s ability to perform the contract for the offered bid price.</w:t>
            </w:r>
          </w:p>
          <w:p w14:paraId="11F89178" w14:textId="77777777" w:rsidR="00A15C78" w:rsidRDefault="00E77D9D">
            <w:pPr>
              <w:pStyle w:val="Header2-SubClauses"/>
              <w:tabs>
                <w:tab w:val="left" w:pos="4997"/>
              </w:tabs>
              <w:spacing w:after="120" w:line="276" w:lineRule="auto"/>
              <w:ind w:left="461"/>
              <w:jc w:val="left"/>
              <w:rPr>
                <w:rFonts w:cs="Times New Roman"/>
                <w:lang w:val="en-GB"/>
              </w:rPr>
            </w:pPr>
            <w:r>
              <w:rPr>
                <w:rFonts w:cs="Times New Roman"/>
                <w:lang w:val="en-GB"/>
              </w:rPr>
              <w:t>In the event of identification of a potentially Abnormally Low Bid, the procuring entity shall seek written clarifications from the bidder, including detailed price analyses of its bid price in relation to the subject matter of the contract, scope, proposed methodology, schedule, allocation of risks and responsibilities and any other requirements of the bidding document.</w:t>
            </w:r>
          </w:p>
          <w:p w14:paraId="07F1607E" w14:textId="77777777" w:rsidR="00A15C78" w:rsidRDefault="00E77D9D">
            <w:pPr>
              <w:pStyle w:val="Header2-SubClauses"/>
              <w:tabs>
                <w:tab w:val="left" w:pos="4997"/>
              </w:tabs>
              <w:spacing w:after="120" w:line="276" w:lineRule="auto"/>
              <w:ind w:left="461"/>
              <w:jc w:val="left"/>
              <w:rPr>
                <w:rFonts w:cs="Times New Roman"/>
                <w:lang w:val="en-GB"/>
              </w:rPr>
            </w:pPr>
            <w:r>
              <w:rPr>
                <w:rFonts w:cs="Times New Roman"/>
                <w:lang w:val="en-GB"/>
              </w:rPr>
              <w:t xml:space="preserve">After evaluation of the price analyses, in the event that the procuring entity determines that the bidder has failed to demonstrate its capability to perform the bid for the offered bid price, the Bid Evaluation Committee shall reject the Bid. </w:t>
            </w:r>
          </w:p>
        </w:tc>
      </w:tr>
      <w:tr w:rsidR="00A15C78" w14:paraId="4E763BB5" w14:textId="77777777">
        <w:trPr>
          <w:jc w:val="center"/>
        </w:trPr>
        <w:tc>
          <w:tcPr>
            <w:tcW w:w="2148" w:type="dxa"/>
          </w:tcPr>
          <w:p w14:paraId="38F7888E" w14:textId="77777777" w:rsidR="00A15C78" w:rsidRDefault="00E77D9D">
            <w:pPr>
              <w:pStyle w:val="S1-Header2"/>
              <w:tabs>
                <w:tab w:val="clear" w:pos="2052"/>
                <w:tab w:val="left" w:pos="432"/>
              </w:tabs>
              <w:spacing w:after="120" w:line="276" w:lineRule="auto"/>
              <w:ind w:left="432"/>
              <w:rPr>
                <w:lang w:val="en-GB"/>
              </w:rPr>
            </w:pPr>
            <w:bookmarkStart w:id="306" w:name="_Toc41053158"/>
            <w:r>
              <w:rPr>
                <w:lang w:val="en-GB"/>
              </w:rPr>
              <w:t>Unbalanced or front loaded bids</w:t>
            </w:r>
            <w:bookmarkEnd w:id="306"/>
          </w:p>
        </w:tc>
        <w:tc>
          <w:tcPr>
            <w:tcW w:w="7251" w:type="dxa"/>
          </w:tcPr>
          <w:p w14:paraId="0B3E93EB" w14:textId="77777777" w:rsidR="00A15C78" w:rsidRDefault="00E77D9D">
            <w:pPr>
              <w:pStyle w:val="Header2-SubClauses"/>
              <w:tabs>
                <w:tab w:val="left" w:pos="4997"/>
              </w:tabs>
              <w:spacing w:after="120" w:line="276" w:lineRule="auto"/>
              <w:ind w:left="461"/>
              <w:jc w:val="left"/>
              <w:rPr>
                <w:rFonts w:cs="Times New Roman"/>
                <w:lang w:val="en-GB"/>
              </w:rPr>
            </w:pPr>
            <w:r>
              <w:rPr>
                <w:rFonts w:cs="Times New Roman"/>
                <w:lang w:val="en-GB"/>
              </w:rPr>
              <w:t xml:space="preserve">If the bid that is evaluated as the lowest bid price or most advantageous is, in the Bid Evaluation Committee’s opinion, seriously unbalanced or front loaded, the procuring entity may require the bidder to provide written clarifications. Clarifications may include detailed price analyses to demonstrate the consistency of the bid prices with the scope of works, proposed methodology, schedule and any other requirements of the bidding document. </w:t>
            </w:r>
          </w:p>
          <w:p w14:paraId="7ABD5A29" w14:textId="77777777" w:rsidR="00A15C78" w:rsidRDefault="00E77D9D">
            <w:pPr>
              <w:pStyle w:val="Header2-SubClauses"/>
              <w:tabs>
                <w:tab w:val="left" w:pos="4997"/>
              </w:tabs>
              <w:spacing w:after="120" w:line="276" w:lineRule="auto"/>
              <w:ind w:left="461"/>
              <w:jc w:val="left"/>
              <w:rPr>
                <w:rFonts w:cs="Times New Roman"/>
                <w:lang w:val="en-GB"/>
              </w:rPr>
            </w:pPr>
            <w:r>
              <w:rPr>
                <w:rFonts w:cs="Times New Roman"/>
                <w:lang w:val="en-GB"/>
              </w:rPr>
              <w:t>After the evaluation of the information and detailed price analyses presented by the bidder, the Bid Evaluation Committee may as appropriate:</w:t>
            </w:r>
          </w:p>
          <w:p w14:paraId="4D38D526" w14:textId="77777777" w:rsidR="00A15C78" w:rsidRDefault="00E77D9D">
            <w:pPr>
              <w:pStyle w:val="P3Header1-Clauses"/>
              <w:spacing w:after="120" w:line="276" w:lineRule="auto"/>
              <w:jc w:val="left"/>
              <w:rPr>
                <w:szCs w:val="24"/>
                <w:lang w:val="en-GB"/>
              </w:rPr>
            </w:pPr>
            <w:r>
              <w:rPr>
                <w:szCs w:val="24"/>
                <w:lang w:val="en-GB"/>
              </w:rPr>
              <w:t xml:space="preserve">accept the bid; or </w:t>
            </w:r>
          </w:p>
          <w:p w14:paraId="1855EF32" w14:textId="77777777" w:rsidR="00A15C78" w:rsidRDefault="00E77D9D">
            <w:pPr>
              <w:pStyle w:val="P3Header1-Clauses"/>
              <w:spacing w:after="120" w:line="276" w:lineRule="auto"/>
              <w:jc w:val="left"/>
              <w:rPr>
                <w:szCs w:val="24"/>
                <w:lang w:val="en-GB"/>
              </w:rPr>
            </w:pPr>
            <w:r>
              <w:rPr>
                <w:szCs w:val="24"/>
                <w:lang w:val="en-GB"/>
              </w:rPr>
              <w:t xml:space="preserve">require that the total amount of the performance security be increased at the expense of the bidder to a level not exceeding 20 % of the contract Price; or </w:t>
            </w:r>
          </w:p>
          <w:p w14:paraId="33C60338" w14:textId="77777777" w:rsidR="00A15C78" w:rsidRDefault="00E77D9D">
            <w:pPr>
              <w:pStyle w:val="P3Header1-Clauses"/>
              <w:spacing w:after="120" w:line="276" w:lineRule="auto"/>
              <w:jc w:val="left"/>
              <w:rPr>
                <w:szCs w:val="24"/>
                <w:lang w:val="en-GB"/>
              </w:rPr>
            </w:pPr>
            <w:r>
              <w:rPr>
                <w:szCs w:val="24"/>
                <w:lang w:val="en-GB"/>
              </w:rPr>
              <w:t>reject the bid.</w:t>
            </w:r>
          </w:p>
        </w:tc>
      </w:tr>
      <w:tr w:rsidR="00A15C78" w14:paraId="596C1894" w14:textId="77777777">
        <w:trPr>
          <w:jc w:val="center"/>
        </w:trPr>
        <w:tc>
          <w:tcPr>
            <w:tcW w:w="2148" w:type="dxa"/>
          </w:tcPr>
          <w:p w14:paraId="28DD69B8" w14:textId="77777777" w:rsidR="00A15C78" w:rsidRDefault="00E77D9D">
            <w:pPr>
              <w:pStyle w:val="S1-Header2"/>
              <w:tabs>
                <w:tab w:val="clear" w:pos="2052"/>
                <w:tab w:val="left" w:pos="432"/>
              </w:tabs>
              <w:spacing w:after="120" w:line="276" w:lineRule="auto"/>
              <w:ind w:left="432"/>
              <w:rPr>
                <w:lang w:val="en-GB"/>
              </w:rPr>
            </w:pPr>
            <w:bookmarkStart w:id="307" w:name="_Toc97371041"/>
            <w:bookmarkStart w:id="308" w:name="_Toc139863138"/>
            <w:bookmarkStart w:id="309" w:name="_Toc438438861"/>
            <w:bookmarkStart w:id="310" w:name="_Toc438532655"/>
            <w:bookmarkStart w:id="311" w:name="_Toc438734005"/>
            <w:bookmarkStart w:id="312" w:name="_Toc438907042"/>
            <w:bookmarkStart w:id="313" w:name="_Toc438907241"/>
            <w:bookmarkStart w:id="314" w:name="_Toc41053159"/>
            <w:r>
              <w:rPr>
                <w:lang w:val="en-GB"/>
              </w:rPr>
              <w:t xml:space="preserve">Qualification of the </w:t>
            </w:r>
            <w:bookmarkEnd w:id="307"/>
            <w:bookmarkEnd w:id="308"/>
            <w:bookmarkEnd w:id="309"/>
            <w:bookmarkEnd w:id="310"/>
            <w:bookmarkEnd w:id="311"/>
            <w:bookmarkEnd w:id="312"/>
            <w:bookmarkEnd w:id="313"/>
            <w:r>
              <w:rPr>
                <w:lang w:val="en-GB"/>
              </w:rPr>
              <w:t>Bidder</w:t>
            </w:r>
            <w:bookmarkEnd w:id="314"/>
          </w:p>
        </w:tc>
        <w:tc>
          <w:tcPr>
            <w:tcW w:w="7251" w:type="dxa"/>
          </w:tcPr>
          <w:p w14:paraId="512D7EF3" w14:textId="77777777" w:rsidR="00A15C78" w:rsidRDefault="00E77D9D">
            <w:pPr>
              <w:pStyle w:val="Header2-SubClauses"/>
              <w:tabs>
                <w:tab w:val="left" w:pos="461"/>
              </w:tabs>
              <w:spacing w:after="120" w:line="276" w:lineRule="auto"/>
              <w:ind w:left="461"/>
              <w:jc w:val="left"/>
              <w:rPr>
                <w:rFonts w:cs="Times New Roman"/>
                <w:lang w:val="en-GB"/>
              </w:rPr>
            </w:pPr>
            <w:r>
              <w:rPr>
                <w:rFonts w:cs="Times New Roman"/>
                <w:lang w:val="en-GB"/>
              </w:rPr>
              <w:t xml:space="preserve">The Bid Evaluation Committee shall determine to its satisfaction whether the bidder that is selected as having submitted the lowest evaluated and substantially responsive bid </w:t>
            </w:r>
            <w:r>
              <w:rPr>
                <w:rFonts w:cs="Times New Roman"/>
                <w:iCs/>
                <w:lang w:val="en-GB"/>
              </w:rPr>
              <w:t xml:space="preserve">meets the qualifying criteria specified in </w:t>
            </w:r>
            <w:r>
              <w:rPr>
                <w:rFonts w:cs="Times New Roman"/>
                <w:b/>
                <w:iCs/>
                <w:lang w:val="en-GB"/>
              </w:rPr>
              <w:t>Section III - Evaluation and Qualification Criteria</w:t>
            </w:r>
            <w:r>
              <w:rPr>
                <w:rFonts w:cs="Times New Roman"/>
                <w:lang w:val="en-GB"/>
              </w:rPr>
              <w:t>.</w:t>
            </w:r>
          </w:p>
        </w:tc>
      </w:tr>
      <w:tr w:rsidR="00A15C78" w14:paraId="38735552" w14:textId="77777777">
        <w:trPr>
          <w:jc w:val="center"/>
        </w:trPr>
        <w:tc>
          <w:tcPr>
            <w:tcW w:w="2148" w:type="dxa"/>
          </w:tcPr>
          <w:p w14:paraId="22F7B99D" w14:textId="77777777" w:rsidR="00A15C78" w:rsidRDefault="00A15C78">
            <w:pPr>
              <w:pStyle w:val="Header1-Clauses"/>
              <w:numPr>
                <w:ilvl w:val="0"/>
                <w:numId w:val="0"/>
              </w:numPr>
              <w:spacing w:before="0" w:after="120" w:line="276" w:lineRule="auto"/>
              <w:rPr>
                <w:rFonts w:ascii="Times New Roman" w:hAnsi="Times New Roman"/>
                <w:sz w:val="24"/>
                <w:szCs w:val="24"/>
                <w:lang w:val="en-GB"/>
              </w:rPr>
            </w:pPr>
          </w:p>
        </w:tc>
        <w:tc>
          <w:tcPr>
            <w:tcW w:w="7251" w:type="dxa"/>
          </w:tcPr>
          <w:p w14:paraId="14987954" w14:textId="77777777" w:rsidR="00A15C78" w:rsidRDefault="00E77D9D">
            <w:pPr>
              <w:pStyle w:val="Header2-SubClauses"/>
              <w:tabs>
                <w:tab w:val="left" w:pos="461"/>
              </w:tabs>
              <w:spacing w:after="120" w:line="276" w:lineRule="auto"/>
              <w:ind w:left="461"/>
              <w:jc w:val="left"/>
              <w:rPr>
                <w:rFonts w:cs="Times New Roman"/>
                <w:lang w:val="en-GB"/>
              </w:rPr>
            </w:pPr>
            <w:r>
              <w:rPr>
                <w:rFonts w:cs="Times New Roman"/>
                <w:lang w:val="en-GB"/>
              </w:rPr>
              <w:t>The determination shall be based upon an examination of the documentary evidence of the bidder’s qualifications submitted by the bidder pursuant to ITB 17.1.</w:t>
            </w:r>
          </w:p>
        </w:tc>
      </w:tr>
      <w:tr w:rsidR="00A15C78" w14:paraId="23D342FD" w14:textId="77777777">
        <w:trPr>
          <w:jc w:val="center"/>
        </w:trPr>
        <w:tc>
          <w:tcPr>
            <w:tcW w:w="2148" w:type="dxa"/>
          </w:tcPr>
          <w:p w14:paraId="3B9D0168" w14:textId="77777777" w:rsidR="00A15C78" w:rsidRDefault="00A15C78">
            <w:pPr>
              <w:spacing w:after="120" w:line="276" w:lineRule="auto"/>
              <w:rPr>
                <w:lang w:val="en-GB"/>
              </w:rPr>
            </w:pPr>
          </w:p>
        </w:tc>
        <w:tc>
          <w:tcPr>
            <w:tcW w:w="7251" w:type="dxa"/>
          </w:tcPr>
          <w:p w14:paraId="114BCBB9" w14:textId="77777777" w:rsidR="00A15C78" w:rsidRDefault="00E77D9D">
            <w:pPr>
              <w:pStyle w:val="Header2-SubClauses"/>
              <w:tabs>
                <w:tab w:val="left" w:pos="461"/>
              </w:tabs>
              <w:spacing w:after="120" w:line="276" w:lineRule="auto"/>
              <w:ind w:left="461"/>
              <w:jc w:val="left"/>
              <w:rPr>
                <w:rFonts w:cs="Times New Roman"/>
                <w:lang w:val="en-GB"/>
              </w:rPr>
            </w:pPr>
            <w:r>
              <w:rPr>
                <w:rFonts w:cs="Times New Roman"/>
                <w:lang w:val="en-GB"/>
              </w:rPr>
              <w:t>An affirmative determination of qualification shall be a prerequisite for award of the Contract to the bidder. A negative determination shall result in disqualification of the Bidding, in which event the Bid Evaluation Committee shall proceed to the next lowest evaluated bid to make a similar determination of that bidder’s qualifications to perform satisfactorily.</w:t>
            </w:r>
          </w:p>
        </w:tc>
      </w:tr>
      <w:tr w:rsidR="00A15C78" w14:paraId="181B82D1" w14:textId="77777777">
        <w:trPr>
          <w:trHeight w:val="1332"/>
          <w:jc w:val="center"/>
        </w:trPr>
        <w:tc>
          <w:tcPr>
            <w:tcW w:w="2148" w:type="dxa"/>
          </w:tcPr>
          <w:p w14:paraId="7ABDA206" w14:textId="77777777" w:rsidR="00A15C78" w:rsidRDefault="00E77D9D">
            <w:pPr>
              <w:pStyle w:val="S1-Header2"/>
              <w:tabs>
                <w:tab w:val="clear" w:pos="2052"/>
                <w:tab w:val="left" w:pos="432"/>
              </w:tabs>
              <w:spacing w:after="120" w:line="276" w:lineRule="auto"/>
              <w:ind w:left="432"/>
              <w:rPr>
                <w:lang w:val="en-GB"/>
              </w:rPr>
            </w:pPr>
            <w:bookmarkStart w:id="315" w:name="_Toc438438862"/>
            <w:bookmarkStart w:id="316" w:name="_Toc438907242"/>
            <w:bookmarkStart w:id="317" w:name="_Toc97371042"/>
            <w:bookmarkStart w:id="318" w:name="_Toc438532656"/>
            <w:bookmarkStart w:id="319" w:name="_Toc41053160"/>
            <w:bookmarkStart w:id="320" w:name="_Toc438907043"/>
            <w:bookmarkStart w:id="321" w:name="_Toc438734006"/>
            <w:bookmarkStart w:id="322" w:name="_Toc139863139"/>
            <w:r>
              <w:rPr>
                <w:iCs/>
                <w:lang w:val="en-GB"/>
              </w:rPr>
              <w:t xml:space="preserve">Procuring entity’s </w:t>
            </w:r>
            <w:r>
              <w:rPr>
                <w:lang w:val="en-GB"/>
              </w:rPr>
              <w:t>Right to Accept Any Bid, and to Reject Any or All Bids</w:t>
            </w:r>
            <w:bookmarkEnd w:id="315"/>
            <w:bookmarkEnd w:id="316"/>
            <w:bookmarkEnd w:id="317"/>
            <w:bookmarkEnd w:id="318"/>
            <w:bookmarkEnd w:id="319"/>
            <w:bookmarkEnd w:id="320"/>
            <w:bookmarkEnd w:id="321"/>
            <w:bookmarkEnd w:id="322"/>
          </w:p>
        </w:tc>
        <w:tc>
          <w:tcPr>
            <w:tcW w:w="7251" w:type="dxa"/>
          </w:tcPr>
          <w:p w14:paraId="57FDB045" w14:textId="77777777" w:rsidR="00A15C78" w:rsidRDefault="00E77D9D">
            <w:pPr>
              <w:pStyle w:val="Header2-SubClauses"/>
              <w:tabs>
                <w:tab w:val="left" w:pos="461"/>
              </w:tabs>
              <w:spacing w:after="120" w:line="276" w:lineRule="auto"/>
              <w:ind w:left="461"/>
              <w:jc w:val="left"/>
              <w:rPr>
                <w:rFonts w:cs="Times New Roman"/>
                <w:lang w:val="en-GB"/>
              </w:rPr>
            </w:pPr>
            <w:r>
              <w:rPr>
                <w:rFonts w:cs="Times New Roman"/>
                <w:lang w:val="en-GB"/>
              </w:rPr>
              <w:t>The procuring entity reserves the right to accept or reject any bid, and to annul the bidding process and reject all bids at any time prior to awarding the contract, without thereby incurring any liability to the bidders:</w:t>
            </w:r>
          </w:p>
          <w:p w14:paraId="3A603D14" w14:textId="77777777" w:rsidR="00A15C78" w:rsidRDefault="00E77D9D">
            <w:pPr>
              <w:pStyle w:val="Heading3"/>
              <w:keepNext w:val="0"/>
              <w:numPr>
                <w:ilvl w:val="2"/>
                <w:numId w:val="36"/>
              </w:numPr>
              <w:suppressAutoHyphens w:val="0"/>
              <w:spacing w:after="120" w:line="276" w:lineRule="auto"/>
              <w:jc w:val="left"/>
              <w:rPr>
                <w:rFonts w:cs="Times New Roman"/>
                <w:b w:val="0"/>
                <w:sz w:val="24"/>
                <w:lang w:val="en-GB"/>
              </w:rPr>
            </w:pPr>
            <w:r>
              <w:rPr>
                <w:rFonts w:cs="Times New Roman"/>
                <w:b w:val="0"/>
                <w:sz w:val="24"/>
                <w:lang w:val="en-GB"/>
              </w:rPr>
              <w:t xml:space="preserve">at any time prior to the acceptance of the successful bid; </w:t>
            </w:r>
          </w:p>
          <w:p w14:paraId="19140554" w14:textId="77777777" w:rsidR="00A15C78" w:rsidRDefault="00E77D9D">
            <w:pPr>
              <w:pStyle w:val="Heading3"/>
              <w:keepNext w:val="0"/>
              <w:suppressAutoHyphens w:val="0"/>
              <w:spacing w:after="120" w:line="276" w:lineRule="auto"/>
              <w:ind w:left="1152"/>
              <w:jc w:val="left"/>
              <w:rPr>
                <w:rFonts w:cs="Times New Roman"/>
                <w:b w:val="0"/>
                <w:sz w:val="24"/>
                <w:lang w:val="en-GB"/>
              </w:rPr>
            </w:pPr>
            <w:r>
              <w:rPr>
                <w:rFonts w:cs="Times New Roman"/>
                <w:b w:val="0"/>
                <w:sz w:val="24"/>
                <w:lang w:val="en-GB"/>
              </w:rPr>
              <w:t>or</w:t>
            </w:r>
          </w:p>
          <w:p w14:paraId="301D31EC" w14:textId="77777777" w:rsidR="00A15C78" w:rsidRDefault="00E77D9D">
            <w:pPr>
              <w:pStyle w:val="Heading3"/>
              <w:keepNext w:val="0"/>
              <w:numPr>
                <w:ilvl w:val="2"/>
                <w:numId w:val="36"/>
              </w:numPr>
              <w:suppressAutoHyphens w:val="0"/>
              <w:spacing w:after="120" w:line="276" w:lineRule="auto"/>
              <w:jc w:val="left"/>
              <w:rPr>
                <w:rFonts w:cs="Times New Roman"/>
                <w:b w:val="0"/>
                <w:sz w:val="24"/>
                <w:lang w:val="en-GB"/>
              </w:rPr>
            </w:pPr>
            <w:r>
              <w:rPr>
                <w:rFonts w:cs="Times New Roman"/>
                <w:b w:val="0"/>
                <w:sz w:val="24"/>
                <w:lang w:val="en-GB"/>
              </w:rPr>
              <w:t>after the successful bid is accepted if:</w:t>
            </w:r>
          </w:p>
          <w:p w14:paraId="6B10EC5F" w14:textId="77777777" w:rsidR="00A15C78" w:rsidRDefault="00E77D9D">
            <w:pPr>
              <w:pStyle w:val="Sub-ClauseText"/>
              <w:numPr>
                <w:ilvl w:val="3"/>
                <w:numId w:val="37"/>
              </w:numPr>
              <w:tabs>
                <w:tab w:val="clear" w:pos="1901"/>
              </w:tabs>
              <w:overflowPunct/>
              <w:autoSpaceDE/>
              <w:autoSpaceDN/>
              <w:adjustRightInd/>
              <w:spacing w:before="0" w:line="276" w:lineRule="auto"/>
              <w:ind w:left="1800" w:hanging="360"/>
              <w:jc w:val="left"/>
              <w:textAlignment w:val="auto"/>
              <w:rPr>
                <w:szCs w:val="24"/>
                <w:lang w:val="en-GB"/>
              </w:rPr>
            </w:pPr>
            <w:r>
              <w:rPr>
                <w:szCs w:val="24"/>
                <w:lang w:val="en-GB"/>
              </w:rPr>
              <w:t>the bidder presenting the successful bid is suspended or debarred;</w:t>
            </w:r>
          </w:p>
          <w:p w14:paraId="0348D6DA" w14:textId="77777777" w:rsidR="00A15C78" w:rsidRDefault="00E77D9D">
            <w:pPr>
              <w:pStyle w:val="Sub-ClauseText"/>
              <w:numPr>
                <w:ilvl w:val="3"/>
                <w:numId w:val="37"/>
              </w:numPr>
              <w:tabs>
                <w:tab w:val="clear" w:pos="1901"/>
              </w:tabs>
              <w:overflowPunct/>
              <w:autoSpaceDE/>
              <w:autoSpaceDN/>
              <w:adjustRightInd/>
              <w:spacing w:before="0" w:line="276" w:lineRule="auto"/>
              <w:ind w:left="1800" w:hanging="360"/>
              <w:jc w:val="left"/>
              <w:textAlignment w:val="auto"/>
              <w:rPr>
                <w:szCs w:val="24"/>
                <w:lang w:val="en-GB"/>
              </w:rPr>
            </w:pPr>
            <w:r>
              <w:rPr>
                <w:szCs w:val="24"/>
                <w:lang w:val="en-GB"/>
              </w:rPr>
              <w:t>the procurement is cancelled;</w:t>
            </w:r>
          </w:p>
          <w:p w14:paraId="1C6710AF" w14:textId="77777777" w:rsidR="00A15C78" w:rsidRDefault="00E77D9D">
            <w:pPr>
              <w:pStyle w:val="Sub-ClauseText"/>
              <w:numPr>
                <w:ilvl w:val="3"/>
                <w:numId w:val="37"/>
              </w:numPr>
              <w:tabs>
                <w:tab w:val="clear" w:pos="1901"/>
              </w:tabs>
              <w:overflowPunct/>
              <w:autoSpaceDE/>
              <w:autoSpaceDN/>
              <w:adjustRightInd/>
              <w:spacing w:before="0" w:line="276" w:lineRule="auto"/>
              <w:ind w:left="1800" w:hanging="360"/>
              <w:jc w:val="left"/>
              <w:textAlignment w:val="auto"/>
              <w:rPr>
                <w:szCs w:val="24"/>
                <w:lang w:val="en-GB"/>
              </w:rPr>
            </w:pPr>
            <w:r>
              <w:rPr>
                <w:szCs w:val="24"/>
                <w:lang w:val="en-GB"/>
              </w:rPr>
              <w:t>the bidder presenting the successful bid is excluded on the grounds of corruption, unfair competition or conflict of interest;</w:t>
            </w:r>
          </w:p>
          <w:p w14:paraId="38F7D8DA" w14:textId="77777777" w:rsidR="00A15C78" w:rsidRDefault="00E77D9D">
            <w:pPr>
              <w:pStyle w:val="Sub-ClauseText"/>
              <w:numPr>
                <w:ilvl w:val="3"/>
                <w:numId w:val="37"/>
              </w:numPr>
              <w:tabs>
                <w:tab w:val="clear" w:pos="1901"/>
              </w:tabs>
              <w:overflowPunct/>
              <w:autoSpaceDE/>
              <w:autoSpaceDN/>
              <w:adjustRightInd/>
              <w:spacing w:before="0" w:line="276" w:lineRule="auto"/>
              <w:ind w:left="1800" w:hanging="360"/>
              <w:jc w:val="left"/>
              <w:textAlignment w:val="auto"/>
              <w:rPr>
                <w:szCs w:val="24"/>
                <w:lang w:val="en-GB"/>
              </w:rPr>
            </w:pPr>
            <w:r>
              <w:rPr>
                <w:szCs w:val="24"/>
                <w:lang w:val="en-GB"/>
              </w:rPr>
              <w:t>the procurement, the bid or the bidder contravenes or is otherwise not compliant with the provisions of the laws of the Independent State of Samoa.</w:t>
            </w:r>
          </w:p>
          <w:p w14:paraId="1746F46C" w14:textId="77777777" w:rsidR="00A15C78" w:rsidRDefault="00E77D9D">
            <w:pPr>
              <w:pStyle w:val="Header2-SubClauses"/>
              <w:tabs>
                <w:tab w:val="left" w:pos="461"/>
              </w:tabs>
              <w:spacing w:after="120" w:line="276" w:lineRule="auto"/>
              <w:ind w:left="461"/>
              <w:jc w:val="left"/>
              <w:rPr>
                <w:rFonts w:cs="Times New Roman"/>
                <w:lang w:val="en-GB"/>
              </w:rPr>
            </w:pPr>
            <w:r>
              <w:rPr>
                <w:rFonts w:cs="Times New Roman"/>
                <w:lang w:val="en-GB"/>
              </w:rPr>
              <w:t xml:space="preserve">In case of annulment of any bids submitted and specifically, bid securities, the respective bidders are immediately notified and given ample time to uplift the bids and bid securities from the procuring entity. </w:t>
            </w:r>
          </w:p>
        </w:tc>
      </w:tr>
      <w:tr w:rsidR="00A15C78" w14:paraId="3F622D75" w14:textId="77777777">
        <w:trPr>
          <w:cantSplit/>
          <w:jc w:val="center"/>
        </w:trPr>
        <w:tc>
          <w:tcPr>
            <w:tcW w:w="9399" w:type="dxa"/>
            <w:gridSpan w:val="2"/>
          </w:tcPr>
          <w:p w14:paraId="72764C83" w14:textId="77777777" w:rsidR="00A15C78" w:rsidRDefault="00E77D9D">
            <w:pPr>
              <w:pStyle w:val="StyleStyleS1-Header1TimesNewRoman14pt1"/>
              <w:spacing w:before="120" w:after="120" w:line="276" w:lineRule="auto"/>
              <w:rPr>
                <w:rFonts w:ascii="Arial" w:hAnsi="Arial" w:cs="Arial"/>
                <w:sz w:val="32"/>
                <w:szCs w:val="32"/>
                <w:lang w:val="en-GB"/>
              </w:rPr>
            </w:pPr>
            <w:bookmarkStart w:id="323" w:name="_Toc438438863"/>
            <w:bookmarkStart w:id="324" w:name="_Toc97371043"/>
            <w:bookmarkStart w:id="325" w:name="_Toc438962089"/>
            <w:bookmarkStart w:id="326" w:name="_Toc438734007"/>
            <w:bookmarkStart w:id="327" w:name="_Toc41053161"/>
            <w:bookmarkStart w:id="328" w:name="_Toc461939621"/>
            <w:bookmarkStart w:id="329" w:name="_Toc438532657"/>
            <w:r>
              <w:rPr>
                <w:rFonts w:ascii="Arial" w:hAnsi="Arial" w:cs="Arial"/>
                <w:sz w:val="32"/>
                <w:szCs w:val="32"/>
                <w:lang w:val="en-GB"/>
              </w:rPr>
              <w:t>Award of Contract</w:t>
            </w:r>
            <w:bookmarkEnd w:id="323"/>
            <w:bookmarkEnd w:id="324"/>
            <w:bookmarkEnd w:id="325"/>
            <w:bookmarkEnd w:id="326"/>
            <w:bookmarkEnd w:id="327"/>
            <w:bookmarkEnd w:id="328"/>
            <w:bookmarkEnd w:id="329"/>
          </w:p>
        </w:tc>
      </w:tr>
      <w:tr w:rsidR="00A15C78" w14:paraId="6B9A5830" w14:textId="77777777">
        <w:trPr>
          <w:jc w:val="center"/>
        </w:trPr>
        <w:tc>
          <w:tcPr>
            <w:tcW w:w="2148" w:type="dxa"/>
          </w:tcPr>
          <w:p w14:paraId="3476C2B0" w14:textId="77777777" w:rsidR="00A15C78" w:rsidRDefault="00E77D9D">
            <w:pPr>
              <w:pStyle w:val="S1-Header2"/>
              <w:tabs>
                <w:tab w:val="clear" w:pos="2052"/>
                <w:tab w:val="left" w:pos="432"/>
              </w:tabs>
              <w:spacing w:after="120" w:line="276" w:lineRule="auto"/>
              <w:ind w:left="432"/>
              <w:rPr>
                <w:lang w:val="en-GB"/>
              </w:rPr>
            </w:pPr>
            <w:bookmarkStart w:id="330" w:name="_Toc41053162"/>
            <w:bookmarkStart w:id="331" w:name="_Toc438907243"/>
            <w:bookmarkStart w:id="332" w:name="_Toc438907044"/>
            <w:bookmarkStart w:id="333" w:name="_Toc139863140"/>
            <w:bookmarkStart w:id="334" w:name="_Toc438734008"/>
            <w:bookmarkStart w:id="335" w:name="_Toc438532658"/>
            <w:bookmarkStart w:id="336" w:name="_Toc97371044"/>
            <w:bookmarkStart w:id="337" w:name="_Toc438438864"/>
            <w:r>
              <w:rPr>
                <w:lang w:val="en-GB"/>
              </w:rPr>
              <w:t>Award Criteria</w:t>
            </w:r>
            <w:bookmarkEnd w:id="330"/>
            <w:bookmarkEnd w:id="331"/>
            <w:bookmarkEnd w:id="332"/>
            <w:bookmarkEnd w:id="333"/>
            <w:bookmarkEnd w:id="334"/>
            <w:bookmarkEnd w:id="335"/>
            <w:bookmarkEnd w:id="336"/>
            <w:bookmarkEnd w:id="337"/>
          </w:p>
        </w:tc>
        <w:tc>
          <w:tcPr>
            <w:tcW w:w="7251" w:type="dxa"/>
          </w:tcPr>
          <w:p w14:paraId="4B17A3F7" w14:textId="77777777" w:rsidR="00A15C78" w:rsidRDefault="00E77D9D">
            <w:pPr>
              <w:pStyle w:val="Header2-SubClauses"/>
              <w:tabs>
                <w:tab w:val="left" w:pos="4147"/>
              </w:tabs>
              <w:spacing w:after="120" w:line="276" w:lineRule="auto"/>
              <w:ind w:left="461"/>
              <w:jc w:val="left"/>
              <w:rPr>
                <w:rFonts w:cs="Times New Roman"/>
                <w:lang w:val="en-GB"/>
              </w:rPr>
            </w:pPr>
            <w:r>
              <w:rPr>
                <w:rFonts w:cs="Times New Roman"/>
                <w:lang w:val="en-GB"/>
              </w:rPr>
              <w:t xml:space="preserve">The procuring entity shall award the Contract to the bidder whose offer has been determined to be substantially responsive to the bidding documents, provided further that the bidder is determined by the evaluation panel to be qualified to perform the Contract to the satisfaction of the procuring entity. The bidder awarded the Contract may also be considered by the procuring entity as the bidder with the lowest evaluated bid. </w:t>
            </w:r>
          </w:p>
          <w:p w14:paraId="64FA2640" w14:textId="77777777" w:rsidR="00A15C78" w:rsidRDefault="00E77D9D">
            <w:pPr>
              <w:pStyle w:val="Header2-SubClauses"/>
              <w:tabs>
                <w:tab w:val="left" w:pos="4147"/>
              </w:tabs>
              <w:spacing w:after="120" w:line="276" w:lineRule="auto"/>
              <w:ind w:left="461"/>
              <w:jc w:val="left"/>
              <w:rPr>
                <w:rFonts w:cs="Times New Roman"/>
                <w:lang w:val="en-GB"/>
              </w:rPr>
            </w:pPr>
            <w:r>
              <w:rPr>
                <w:rFonts w:cs="Times New Roman"/>
                <w:lang w:val="en-GB"/>
              </w:rPr>
              <w:t xml:space="preserve">At the time the Contract is awarded, the procuring entity reserves the right to increase or decrease the quantity of the works originally required, provided that this does not exceed the percentages </w:t>
            </w:r>
            <w:r>
              <w:rPr>
                <w:rFonts w:cs="Times New Roman"/>
                <w:b/>
                <w:lang w:val="en-GB"/>
              </w:rPr>
              <w:t>specified n the BDS</w:t>
            </w:r>
            <w:r>
              <w:rPr>
                <w:rFonts w:cs="Times New Roman"/>
                <w:lang w:val="en-GB"/>
              </w:rPr>
              <w:t>, and without any change in the unit prices or other terms and conditions of the bid and bidding document.</w:t>
            </w:r>
          </w:p>
        </w:tc>
      </w:tr>
      <w:tr w:rsidR="00A15C78" w14:paraId="2BD20B18" w14:textId="77777777">
        <w:trPr>
          <w:trHeight w:val="720"/>
          <w:jc w:val="center"/>
        </w:trPr>
        <w:tc>
          <w:tcPr>
            <w:tcW w:w="2148" w:type="dxa"/>
          </w:tcPr>
          <w:p w14:paraId="1B361BB5" w14:textId="77777777" w:rsidR="00A15C78" w:rsidRDefault="00E77D9D">
            <w:pPr>
              <w:pStyle w:val="S1-Header2"/>
              <w:tabs>
                <w:tab w:val="clear" w:pos="2052"/>
                <w:tab w:val="left" w:pos="432"/>
              </w:tabs>
              <w:spacing w:after="120" w:line="276" w:lineRule="auto"/>
              <w:ind w:left="432"/>
              <w:rPr>
                <w:lang w:val="en-GB"/>
              </w:rPr>
            </w:pPr>
            <w:bookmarkStart w:id="338" w:name="_Toc438532660"/>
            <w:bookmarkStart w:id="339" w:name="_Toc438734010"/>
            <w:bookmarkStart w:id="340" w:name="_Toc438907046"/>
            <w:bookmarkStart w:id="341" w:name="_Toc438907245"/>
            <w:bookmarkStart w:id="342" w:name="_Toc97371045"/>
            <w:bookmarkStart w:id="343" w:name="_Toc438438866"/>
            <w:bookmarkStart w:id="344" w:name="_Toc41053163"/>
            <w:bookmarkStart w:id="345" w:name="_Toc139863141"/>
            <w:r>
              <w:rPr>
                <w:lang w:val="en-GB"/>
              </w:rPr>
              <w:t>Notification of Award</w:t>
            </w:r>
            <w:bookmarkEnd w:id="338"/>
            <w:bookmarkEnd w:id="339"/>
            <w:bookmarkEnd w:id="340"/>
            <w:bookmarkEnd w:id="341"/>
            <w:bookmarkEnd w:id="342"/>
            <w:bookmarkEnd w:id="343"/>
            <w:bookmarkEnd w:id="344"/>
            <w:bookmarkEnd w:id="345"/>
          </w:p>
        </w:tc>
        <w:tc>
          <w:tcPr>
            <w:tcW w:w="7251" w:type="dxa"/>
          </w:tcPr>
          <w:p w14:paraId="05D1A262" w14:textId="77777777" w:rsidR="00A15C78" w:rsidRDefault="00E77D9D">
            <w:pPr>
              <w:pStyle w:val="Sub-ClauseText"/>
              <w:keepNext/>
              <w:keepLines/>
              <w:numPr>
                <w:ilvl w:val="1"/>
                <w:numId w:val="38"/>
              </w:numPr>
              <w:overflowPunct/>
              <w:autoSpaceDE/>
              <w:autoSpaceDN/>
              <w:adjustRightInd/>
              <w:spacing w:before="0" w:line="276" w:lineRule="auto"/>
              <w:jc w:val="left"/>
              <w:textAlignment w:val="auto"/>
              <w:rPr>
                <w:spacing w:val="0"/>
                <w:szCs w:val="24"/>
                <w:lang w:val="en-GB"/>
              </w:rPr>
            </w:pPr>
            <w:bookmarkStart w:id="346" w:name="_Toc455873"/>
            <w:r>
              <w:rPr>
                <w:spacing w:val="0"/>
                <w:szCs w:val="24"/>
                <w:lang w:val="en-GB"/>
              </w:rPr>
              <w:t>Prior to the expiration of the bid validity period, the procuring entity shall notify the successful bidder in writing, that its bid has been accepted.   At the same time, the procuring entity must also notify all other bidders of the results of the bidding, and shall publish in website of the Ministry of Finance, the results identifying the bid and lot numbers and the following information:</w:t>
            </w:r>
            <w:bookmarkEnd w:id="346"/>
            <w:r>
              <w:rPr>
                <w:spacing w:val="0"/>
                <w:szCs w:val="24"/>
                <w:lang w:val="en-GB"/>
              </w:rPr>
              <w:t xml:space="preserve"> </w:t>
            </w:r>
          </w:p>
          <w:p w14:paraId="564F42D9" w14:textId="77777777" w:rsidR="00A15C78" w:rsidRDefault="00E77D9D">
            <w:pPr>
              <w:pStyle w:val="Heading3"/>
              <w:keepNext w:val="0"/>
              <w:numPr>
                <w:ilvl w:val="2"/>
                <w:numId w:val="39"/>
              </w:numPr>
              <w:suppressAutoHyphens w:val="0"/>
              <w:spacing w:after="120" w:line="276" w:lineRule="auto"/>
              <w:jc w:val="left"/>
              <w:rPr>
                <w:rFonts w:cs="Times New Roman"/>
                <w:b w:val="0"/>
                <w:sz w:val="24"/>
                <w:lang w:val="en-GB"/>
              </w:rPr>
            </w:pPr>
            <w:r>
              <w:rPr>
                <w:rFonts w:cs="Times New Roman"/>
                <w:b w:val="0"/>
                <w:sz w:val="24"/>
                <w:lang w:val="en-GB"/>
              </w:rPr>
              <w:t xml:space="preserve">name of each bidder who submitted a bid; and </w:t>
            </w:r>
          </w:p>
          <w:p w14:paraId="39C44FFB" w14:textId="77777777" w:rsidR="00A15C78" w:rsidRDefault="00E77D9D">
            <w:pPr>
              <w:pStyle w:val="Heading3"/>
              <w:keepNext w:val="0"/>
              <w:numPr>
                <w:ilvl w:val="2"/>
                <w:numId w:val="39"/>
              </w:numPr>
              <w:suppressAutoHyphens w:val="0"/>
              <w:spacing w:after="120" w:line="276" w:lineRule="auto"/>
              <w:jc w:val="left"/>
              <w:rPr>
                <w:rFonts w:cs="Times New Roman"/>
                <w:b w:val="0"/>
                <w:sz w:val="24"/>
                <w:lang w:val="en-GB"/>
              </w:rPr>
            </w:pPr>
            <w:r>
              <w:rPr>
                <w:rFonts w:cs="Times New Roman"/>
                <w:b w:val="0"/>
                <w:sz w:val="24"/>
                <w:lang w:val="en-GB"/>
              </w:rPr>
              <w:t>name of the winning bidder, and the Price it offered, as well as the duration and summary scope of the contract awarded.</w:t>
            </w:r>
          </w:p>
          <w:p w14:paraId="3B3D1F29" w14:textId="77777777" w:rsidR="00A15C78" w:rsidRDefault="00E77D9D">
            <w:pPr>
              <w:pStyle w:val="Sub-ClauseText"/>
              <w:keepNext/>
              <w:keepLines/>
              <w:numPr>
                <w:ilvl w:val="1"/>
                <w:numId w:val="38"/>
              </w:numPr>
              <w:overflowPunct/>
              <w:autoSpaceDE/>
              <w:autoSpaceDN/>
              <w:adjustRightInd/>
              <w:spacing w:before="0" w:line="276" w:lineRule="auto"/>
              <w:ind w:left="605" w:hanging="605"/>
              <w:jc w:val="left"/>
              <w:textAlignment w:val="auto"/>
              <w:rPr>
                <w:spacing w:val="0"/>
                <w:szCs w:val="24"/>
                <w:lang w:val="en-GB"/>
              </w:rPr>
            </w:pPr>
            <w:r>
              <w:rPr>
                <w:spacing w:val="0"/>
                <w:szCs w:val="24"/>
                <w:lang w:val="en-GB"/>
              </w:rPr>
              <w:t xml:space="preserve">The date of the notification under ITB Sub-Clause 42.1 establishes the commencement of the standstill period </w:t>
            </w:r>
            <w:r>
              <w:rPr>
                <w:b/>
                <w:spacing w:val="0"/>
                <w:szCs w:val="24"/>
                <w:lang w:val="en-GB"/>
              </w:rPr>
              <w:t>specified in the BDS</w:t>
            </w:r>
            <w:r>
              <w:rPr>
                <w:spacing w:val="0"/>
                <w:szCs w:val="24"/>
                <w:lang w:val="en-GB"/>
              </w:rPr>
              <w:t>. During this time bidders may request, in writing, a debriefing seeking explanations on the ground on which their bids were not selected, or invoke the ‘right to complain’ in accordance with ITB 45. The request for debriefing may only seek explanations for the grounds on which their bid was not selected.</w:t>
            </w:r>
          </w:p>
          <w:p w14:paraId="32E12C9B" w14:textId="77777777" w:rsidR="00A15C78" w:rsidRDefault="00E77D9D">
            <w:pPr>
              <w:pStyle w:val="Sub-ClauseText"/>
              <w:keepNext/>
              <w:keepLines/>
              <w:numPr>
                <w:ilvl w:val="1"/>
                <w:numId w:val="38"/>
              </w:numPr>
              <w:overflowPunct/>
              <w:autoSpaceDE/>
              <w:autoSpaceDN/>
              <w:adjustRightInd/>
              <w:spacing w:before="0" w:line="276" w:lineRule="auto"/>
              <w:ind w:left="605" w:hanging="605"/>
              <w:jc w:val="left"/>
              <w:textAlignment w:val="auto"/>
              <w:rPr>
                <w:spacing w:val="0"/>
                <w:szCs w:val="24"/>
                <w:lang w:val="en-GB"/>
              </w:rPr>
            </w:pPr>
            <w:r>
              <w:rPr>
                <w:spacing w:val="0"/>
                <w:szCs w:val="24"/>
                <w:lang w:val="en-GB"/>
              </w:rPr>
              <w:t xml:space="preserve">The procuring entity shall promptly respond in writing to any unsuccessful bidder who requests a debriefing. If the request is made within the standstill period the contract award will be suspended until the debriefing has taken place. </w:t>
            </w:r>
          </w:p>
          <w:p w14:paraId="0378FF71" w14:textId="77777777" w:rsidR="00A15C78" w:rsidRDefault="00E77D9D">
            <w:pPr>
              <w:pStyle w:val="Sub-ClauseText"/>
              <w:keepNext/>
              <w:keepLines/>
              <w:numPr>
                <w:ilvl w:val="1"/>
                <w:numId w:val="38"/>
              </w:numPr>
              <w:overflowPunct/>
              <w:autoSpaceDE/>
              <w:autoSpaceDN/>
              <w:adjustRightInd/>
              <w:spacing w:before="0" w:line="276" w:lineRule="auto"/>
              <w:ind w:left="605" w:hanging="605"/>
              <w:jc w:val="left"/>
              <w:textAlignment w:val="auto"/>
              <w:rPr>
                <w:szCs w:val="24"/>
                <w:lang w:val="en-GB"/>
              </w:rPr>
            </w:pPr>
            <w:r>
              <w:rPr>
                <w:spacing w:val="0"/>
                <w:szCs w:val="24"/>
                <w:lang w:val="en-GB"/>
              </w:rPr>
              <w:t xml:space="preserve">Until a formal Contract is prepared and executed, the notification of award </w:t>
            </w:r>
            <w:r>
              <w:rPr>
                <w:spacing w:val="0"/>
                <w:szCs w:val="24"/>
                <w:u w:val="single"/>
                <w:lang w:val="en-GB"/>
              </w:rPr>
              <w:t>shall not</w:t>
            </w:r>
            <w:r>
              <w:rPr>
                <w:spacing w:val="0"/>
                <w:szCs w:val="24"/>
                <w:lang w:val="en-GB"/>
              </w:rPr>
              <w:t xml:space="preserve"> constitute a binding Contract. </w:t>
            </w:r>
          </w:p>
          <w:p w14:paraId="53EC5051" w14:textId="77777777" w:rsidR="00A15C78" w:rsidRDefault="00E77D9D">
            <w:pPr>
              <w:pStyle w:val="Header2-SubClauses"/>
              <w:numPr>
                <w:ilvl w:val="1"/>
                <w:numId w:val="38"/>
              </w:numPr>
              <w:spacing w:after="120" w:line="276" w:lineRule="auto"/>
              <w:jc w:val="left"/>
              <w:rPr>
                <w:rFonts w:cs="Times New Roman"/>
                <w:lang w:val="en-GB"/>
              </w:rPr>
            </w:pPr>
            <w:r>
              <w:rPr>
                <w:rFonts w:cs="Times New Roman"/>
                <w:lang w:val="en-GB"/>
              </w:rPr>
              <w:t>Within twenty-eight (28) days of receipt of notification of award, the successful bidder, if international, shall take to successful completion the necessary actions, in liaison with the relevant authorities, to obtain proper registration, licences and membership as required in order to carry out economic or business activities in Samoa.</w:t>
            </w:r>
          </w:p>
        </w:tc>
      </w:tr>
      <w:tr w:rsidR="00A15C78" w14:paraId="497CA937" w14:textId="77777777">
        <w:trPr>
          <w:jc w:val="center"/>
        </w:trPr>
        <w:tc>
          <w:tcPr>
            <w:tcW w:w="2148" w:type="dxa"/>
          </w:tcPr>
          <w:p w14:paraId="34005F20" w14:textId="77777777" w:rsidR="00A15C78" w:rsidRDefault="00E77D9D">
            <w:pPr>
              <w:pStyle w:val="S1-Header2"/>
              <w:tabs>
                <w:tab w:val="clear" w:pos="2052"/>
                <w:tab w:val="left" w:pos="432"/>
              </w:tabs>
              <w:spacing w:after="120" w:line="276" w:lineRule="auto"/>
              <w:ind w:left="432"/>
              <w:rPr>
                <w:lang w:val="en-GB"/>
              </w:rPr>
            </w:pPr>
            <w:bookmarkStart w:id="347" w:name="_Toc438907047"/>
            <w:bookmarkStart w:id="348" w:name="_Toc438907246"/>
            <w:bookmarkStart w:id="349" w:name="_Toc438734011"/>
            <w:bookmarkStart w:id="350" w:name="_Toc139863142"/>
            <w:bookmarkStart w:id="351" w:name="_Toc97371046"/>
            <w:bookmarkStart w:id="352" w:name="_Toc438438867"/>
            <w:bookmarkStart w:id="353" w:name="_Toc41053164"/>
            <w:bookmarkStart w:id="354" w:name="_Toc438532661"/>
            <w:r>
              <w:rPr>
                <w:lang w:val="en-GB"/>
              </w:rPr>
              <w:t>Signing of Contract</w:t>
            </w:r>
            <w:bookmarkEnd w:id="347"/>
            <w:bookmarkEnd w:id="348"/>
            <w:bookmarkEnd w:id="349"/>
            <w:bookmarkEnd w:id="350"/>
            <w:bookmarkEnd w:id="351"/>
            <w:bookmarkEnd w:id="352"/>
            <w:bookmarkEnd w:id="353"/>
            <w:bookmarkEnd w:id="354"/>
          </w:p>
        </w:tc>
        <w:tc>
          <w:tcPr>
            <w:tcW w:w="7251" w:type="dxa"/>
          </w:tcPr>
          <w:p w14:paraId="0D4E2C70" w14:textId="77777777" w:rsidR="00A15C78" w:rsidRDefault="00E77D9D">
            <w:pPr>
              <w:pStyle w:val="Header2-SubClauses"/>
              <w:tabs>
                <w:tab w:val="left" w:pos="4147"/>
              </w:tabs>
              <w:spacing w:after="120" w:line="276" w:lineRule="auto"/>
              <w:ind w:left="460" w:hanging="505"/>
              <w:jc w:val="left"/>
              <w:rPr>
                <w:rFonts w:cs="Times New Roman"/>
                <w:lang w:val="en-GB"/>
              </w:rPr>
            </w:pPr>
            <w:r>
              <w:rPr>
                <w:rFonts w:cs="Times New Roman"/>
                <w:lang w:val="en-GB"/>
              </w:rPr>
              <w:t xml:space="preserve">After notification, the procuring entity shall send the successful bidder the Contract Agreement with the Conditions of Contract for any comments before the same is reviewed and cleared by AGO. </w:t>
            </w:r>
          </w:p>
          <w:p w14:paraId="0B0B880D" w14:textId="77777777" w:rsidR="00A15C78" w:rsidRDefault="00E77D9D">
            <w:pPr>
              <w:pStyle w:val="Header2-SubClauses"/>
              <w:tabs>
                <w:tab w:val="left" w:pos="4147"/>
              </w:tabs>
              <w:spacing w:after="120" w:line="276" w:lineRule="auto"/>
              <w:ind w:left="460" w:hanging="505"/>
              <w:jc w:val="left"/>
              <w:rPr>
                <w:rFonts w:cs="Times New Roman"/>
                <w:lang w:val="en-GB"/>
              </w:rPr>
            </w:pPr>
            <w:r>
              <w:rPr>
                <w:rFonts w:cs="Times New Roman"/>
                <w:lang w:val="en-GB"/>
              </w:rPr>
              <w:t>The successful bidder shall return the signed contract within 28 days from the date of the Letter of Acceptance and shall sign, date, and return to the procuring entity the signed Contract Agreement and performance security pursuant to ITB 44.</w:t>
            </w:r>
          </w:p>
          <w:p w14:paraId="546F1983" w14:textId="77777777" w:rsidR="00A15C78" w:rsidRDefault="00E77D9D">
            <w:pPr>
              <w:pStyle w:val="Header2-SubClauses"/>
              <w:tabs>
                <w:tab w:val="left" w:pos="4147"/>
              </w:tabs>
              <w:spacing w:after="120" w:line="276" w:lineRule="auto"/>
              <w:ind w:left="460" w:hanging="505"/>
              <w:jc w:val="left"/>
              <w:rPr>
                <w:rFonts w:cs="Times New Roman"/>
                <w:lang w:val="en-GB"/>
              </w:rPr>
            </w:pPr>
            <w:r>
              <w:rPr>
                <w:rFonts w:cs="Times New Roman"/>
                <w:lang w:val="en-GB"/>
              </w:rPr>
              <w:t>On receipt of the signed Contract Agreement and performance security, if required, the procuring entity will immediately notify in writing all unsuccessful bidders, of the final results of the bidding process. This notice will discharge their bid securities pursuant to ITB 19.4.</w:t>
            </w:r>
          </w:p>
          <w:p w14:paraId="453298AC" w14:textId="77777777" w:rsidR="00A15C78" w:rsidRDefault="00E77D9D">
            <w:pPr>
              <w:pStyle w:val="Header2-SubClauses"/>
              <w:tabs>
                <w:tab w:val="left" w:pos="4147"/>
              </w:tabs>
              <w:spacing w:after="120" w:line="276" w:lineRule="auto"/>
              <w:ind w:left="460" w:hanging="505"/>
              <w:jc w:val="left"/>
              <w:rPr>
                <w:rFonts w:cs="Times New Roman"/>
                <w:lang w:val="en-GB"/>
              </w:rPr>
            </w:pPr>
            <w:r>
              <w:rPr>
                <w:rFonts w:cs="Times New Roman"/>
                <w:lang w:val="en-GB"/>
              </w:rPr>
              <w:t>Once both the bidder and procuring entity have agreed to the Contract Agreement as cleared by AGO, the same shall be finalised and signed.</w:t>
            </w:r>
          </w:p>
          <w:p w14:paraId="4117CF68" w14:textId="77777777" w:rsidR="00A15C78" w:rsidRDefault="00E77D9D">
            <w:pPr>
              <w:pStyle w:val="Header2-SubClauses"/>
              <w:tabs>
                <w:tab w:val="left" w:pos="4147"/>
              </w:tabs>
              <w:spacing w:after="120" w:line="276" w:lineRule="auto"/>
              <w:ind w:left="460" w:hanging="505"/>
              <w:jc w:val="left"/>
              <w:rPr>
                <w:rFonts w:cs="Times New Roman"/>
                <w:lang w:val="en-GB"/>
              </w:rPr>
            </w:pPr>
            <w:r>
              <w:rPr>
                <w:rFonts w:cs="Times New Roman"/>
                <w:lang w:val="en-GB"/>
              </w:rPr>
              <w:t xml:space="preserve">Following signature of the Contract Agreement, the procuring entity shall publish, in the manner prescribed by the Office, the results, identifying the name of the contractor, the contract price and the contract number. </w:t>
            </w:r>
          </w:p>
        </w:tc>
      </w:tr>
      <w:tr w:rsidR="00A15C78" w14:paraId="376445F9" w14:textId="77777777">
        <w:trPr>
          <w:cantSplit/>
          <w:jc w:val="center"/>
        </w:trPr>
        <w:tc>
          <w:tcPr>
            <w:tcW w:w="2148" w:type="dxa"/>
          </w:tcPr>
          <w:p w14:paraId="4E74740D" w14:textId="77777777" w:rsidR="00A15C78" w:rsidRDefault="00E77D9D">
            <w:pPr>
              <w:pStyle w:val="S1-Header2"/>
              <w:tabs>
                <w:tab w:val="clear" w:pos="2052"/>
                <w:tab w:val="left" w:pos="432"/>
              </w:tabs>
              <w:spacing w:after="120" w:line="276" w:lineRule="auto"/>
              <w:ind w:left="432"/>
              <w:rPr>
                <w:lang w:val="en-GB"/>
              </w:rPr>
            </w:pPr>
            <w:bookmarkStart w:id="355" w:name="_Toc438438868"/>
            <w:bookmarkStart w:id="356" w:name="_Toc438532662"/>
            <w:bookmarkStart w:id="357" w:name="_Toc41053165"/>
            <w:bookmarkStart w:id="358" w:name="_Toc438734012"/>
            <w:bookmarkStart w:id="359" w:name="_Toc139863143"/>
            <w:bookmarkStart w:id="360" w:name="_Toc438907048"/>
            <w:bookmarkStart w:id="361" w:name="_Toc97371047"/>
            <w:bookmarkStart w:id="362" w:name="_Toc438907247"/>
            <w:r>
              <w:rPr>
                <w:lang w:val="en-GB"/>
              </w:rPr>
              <w:t>Performance Security</w:t>
            </w:r>
            <w:bookmarkEnd w:id="355"/>
            <w:bookmarkEnd w:id="356"/>
            <w:bookmarkEnd w:id="357"/>
            <w:bookmarkEnd w:id="358"/>
            <w:bookmarkEnd w:id="359"/>
            <w:bookmarkEnd w:id="360"/>
            <w:bookmarkEnd w:id="361"/>
            <w:bookmarkEnd w:id="362"/>
            <w:r>
              <w:rPr>
                <w:lang w:val="en-GB"/>
              </w:rPr>
              <w:t xml:space="preserve"> </w:t>
            </w:r>
          </w:p>
        </w:tc>
        <w:tc>
          <w:tcPr>
            <w:tcW w:w="7251" w:type="dxa"/>
          </w:tcPr>
          <w:p w14:paraId="64950517" w14:textId="77777777" w:rsidR="00A15C78" w:rsidRDefault="00E77D9D">
            <w:pPr>
              <w:pStyle w:val="Header2-SubClauses"/>
              <w:spacing w:after="120" w:line="276" w:lineRule="auto"/>
              <w:ind w:left="461"/>
              <w:jc w:val="left"/>
              <w:rPr>
                <w:rFonts w:cs="Times New Roman"/>
                <w:lang w:val="en-GB"/>
              </w:rPr>
            </w:pPr>
            <w:r>
              <w:rPr>
                <w:rFonts w:cs="Times New Roman"/>
                <w:lang w:val="en-GB"/>
              </w:rPr>
              <w:t>Within twenty eight (28) days of the receipt of notification of award from the procuring entity the successful bidder, shall furnish the Performance Security, using for that purpose the Performance Security Form included in Section VIII - Contract Forms from an institution acceptable to the procuring entity. The procuring entity shall promptly notify the winning bidder to each unsuccessful bidder and discharge the Bid Securities of the unsuccessful bidders pursuant to ITB 19.4.</w:t>
            </w:r>
          </w:p>
          <w:p w14:paraId="43F1328D"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If the performance security furnished by the successful bidder is in the form of a bond, it shall be issued by a bonding or insurance company that has been determined by the successful bidder to be acceptable to the procuring entity. A foreign institution providing a bond must have a correspondent financial institution located in the Samoa. </w:t>
            </w:r>
          </w:p>
          <w:p w14:paraId="172D13FB" w14:textId="77777777" w:rsidR="00A15C78" w:rsidRDefault="00E77D9D">
            <w:pPr>
              <w:pStyle w:val="Header2-SubClauses"/>
              <w:spacing w:after="120" w:line="276" w:lineRule="auto"/>
              <w:ind w:left="461"/>
              <w:jc w:val="left"/>
              <w:rPr>
                <w:rFonts w:cs="Times New Roman"/>
                <w:lang w:val="en-GB"/>
              </w:rPr>
            </w:pPr>
            <w:r>
              <w:rPr>
                <w:rFonts w:cs="Times New Roman"/>
                <w:lang w:val="en-GB"/>
              </w:rPr>
              <w:t xml:space="preserve">Failure of the successful bidder to submit the above-mentioned Performance Security, comply with local requirements or sign the Contract shall constitute sufficient grounds for the annulment of the award and forfeiture of the Performance Security.  In that event the procuring entity may award the Contract to the next lowest evaluated bidder, whose offer is substantially responsive and is determined by the procuring entity to be qualified to perform the Contract satisfactorily.  </w:t>
            </w:r>
          </w:p>
        </w:tc>
      </w:tr>
      <w:tr w:rsidR="00A15C78" w14:paraId="78D930A0" w14:textId="77777777">
        <w:trPr>
          <w:jc w:val="center"/>
        </w:trPr>
        <w:tc>
          <w:tcPr>
            <w:tcW w:w="2148" w:type="dxa"/>
          </w:tcPr>
          <w:p w14:paraId="1CDD275E" w14:textId="77777777" w:rsidR="00A15C78" w:rsidRDefault="00E77D9D">
            <w:pPr>
              <w:pStyle w:val="S1-Header2"/>
              <w:tabs>
                <w:tab w:val="clear" w:pos="2052"/>
                <w:tab w:val="left" w:pos="432"/>
              </w:tabs>
              <w:spacing w:after="120" w:line="276" w:lineRule="auto"/>
              <w:ind w:left="432"/>
              <w:rPr>
                <w:lang w:val="en-GB"/>
              </w:rPr>
            </w:pPr>
            <w:bookmarkStart w:id="363" w:name="_Toc41053166"/>
            <w:r>
              <w:rPr>
                <w:lang w:val="en-GB"/>
              </w:rPr>
              <w:t>Adjudicator</w:t>
            </w:r>
            <w:bookmarkEnd w:id="363"/>
          </w:p>
        </w:tc>
        <w:tc>
          <w:tcPr>
            <w:tcW w:w="7251" w:type="dxa"/>
          </w:tcPr>
          <w:p w14:paraId="6B3C06AE" w14:textId="77777777" w:rsidR="00A15C78" w:rsidRDefault="00E77D9D">
            <w:pPr>
              <w:pStyle w:val="Header2-SubClauses"/>
              <w:tabs>
                <w:tab w:val="clear" w:pos="5323"/>
                <w:tab w:val="left" w:pos="4288"/>
              </w:tabs>
              <w:spacing w:after="120" w:line="276" w:lineRule="auto"/>
              <w:ind w:left="460" w:hanging="505"/>
              <w:jc w:val="left"/>
              <w:rPr>
                <w:rFonts w:cs="Times New Roman"/>
                <w:lang w:val="en-GB"/>
              </w:rPr>
            </w:pPr>
            <w:r>
              <w:rPr>
                <w:rFonts w:cs="Times New Roman"/>
                <w:lang w:val="en-GB"/>
              </w:rPr>
              <w:t xml:space="preserve">The procuring entity proposes the person </w:t>
            </w:r>
            <w:r>
              <w:rPr>
                <w:rFonts w:cs="Times New Roman"/>
                <w:b/>
                <w:lang w:val="en-GB"/>
              </w:rPr>
              <w:t>named in the BDS</w:t>
            </w:r>
            <w:r>
              <w:rPr>
                <w:rFonts w:cs="Times New Roman"/>
                <w:lang w:val="en-GB"/>
              </w:rPr>
              <w:t xml:space="preserve"> to be appointed as Adjudicator under the Contract, at the hourly fee </w:t>
            </w:r>
            <w:r>
              <w:rPr>
                <w:rFonts w:cs="Times New Roman"/>
                <w:b/>
                <w:lang w:val="en-GB"/>
              </w:rPr>
              <w:t>specified in the BDS</w:t>
            </w:r>
            <w:r>
              <w:rPr>
                <w:rFonts w:cs="Times New Roman"/>
                <w:lang w:val="en-GB"/>
              </w:rPr>
              <w:t>, plus reimbursable expenses. If the bidder disagrees with this proposal, the bidder should so state in their bid.  If, in the Letter of Acceptance, the procuring entity does not agree on the appointment of the Adjudicator, the procuring entity will request the Appointing Authority designated in the Special Conditions of Contract (SCC) pursuant to Clause 23.1 of the General Conditions of Contract (GCC), to appoint the Adjudicator.</w:t>
            </w:r>
          </w:p>
        </w:tc>
      </w:tr>
      <w:tr w:rsidR="00A15C78" w14:paraId="226DC495" w14:textId="77777777">
        <w:trPr>
          <w:jc w:val="center"/>
        </w:trPr>
        <w:tc>
          <w:tcPr>
            <w:tcW w:w="2148" w:type="dxa"/>
          </w:tcPr>
          <w:p w14:paraId="3F2B6E39" w14:textId="77777777" w:rsidR="00A15C78" w:rsidRDefault="00E77D9D">
            <w:pPr>
              <w:pStyle w:val="S1-Header2"/>
              <w:tabs>
                <w:tab w:val="clear" w:pos="2052"/>
                <w:tab w:val="left" w:pos="432"/>
              </w:tabs>
              <w:spacing w:after="120" w:line="276" w:lineRule="auto"/>
              <w:ind w:left="432"/>
              <w:rPr>
                <w:lang w:val="en-GB"/>
              </w:rPr>
            </w:pPr>
            <w:bookmarkStart w:id="364" w:name="_Toc41053167"/>
            <w:r>
              <w:rPr>
                <w:lang w:val="en-GB"/>
              </w:rPr>
              <w:t>Right to complain</w:t>
            </w:r>
            <w:bookmarkEnd w:id="364"/>
          </w:p>
        </w:tc>
        <w:tc>
          <w:tcPr>
            <w:tcW w:w="7251" w:type="dxa"/>
          </w:tcPr>
          <w:p w14:paraId="0030638B" w14:textId="77777777" w:rsidR="00A15C78" w:rsidRDefault="00E77D9D">
            <w:pPr>
              <w:pStyle w:val="Header2-SubClauses"/>
              <w:tabs>
                <w:tab w:val="clear" w:pos="5323"/>
                <w:tab w:val="left" w:pos="4288"/>
              </w:tabs>
              <w:spacing w:after="120" w:line="276" w:lineRule="auto"/>
              <w:ind w:left="461"/>
              <w:jc w:val="left"/>
              <w:rPr>
                <w:rFonts w:cs="Times New Roman"/>
                <w:lang w:val="en-GB"/>
              </w:rPr>
            </w:pPr>
            <w:r>
              <w:rPr>
                <w:rFonts w:cs="Times New Roman"/>
                <w:lang w:val="en-GB"/>
              </w:rPr>
              <w:t>The bidder has a right to complain in accordance with the Procurement Independent Complaints and Review Procedure (Part K.9 of the Treasury Instructions).</w:t>
            </w:r>
          </w:p>
          <w:p w14:paraId="5B676F03" w14:textId="77777777" w:rsidR="00A15C78" w:rsidRDefault="00E77D9D">
            <w:pPr>
              <w:pStyle w:val="Header2-SubClauses"/>
              <w:tabs>
                <w:tab w:val="clear" w:pos="5323"/>
                <w:tab w:val="left" w:pos="4288"/>
              </w:tabs>
              <w:spacing w:after="120" w:line="276" w:lineRule="auto"/>
              <w:ind w:left="461"/>
              <w:jc w:val="left"/>
              <w:rPr>
                <w:rFonts w:cs="Times New Roman"/>
                <w:lang w:val="en-GB"/>
              </w:rPr>
            </w:pPr>
            <w:r>
              <w:rPr>
                <w:rFonts w:cs="Times New Roman"/>
                <w:lang w:val="en-GB"/>
              </w:rPr>
              <w:t>An actual bidder in procurement proceedings who claims to have suffered, or to be likely to suffer harm due to a breach of a duty imposed on a procuring entity by or under the Instructions, may complain to a procuring entity</w:t>
            </w:r>
            <w:r>
              <w:rPr>
                <w:rFonts w:cs="Times New Roman"/>
                <w:i/>
                <w:lang w:val="en-GB"/>
              </w:rPr>
              <w:t>.</w:t>
            </w:r>
          </w:p>
          <w:p w14:paraId="2A1AA3AE" w14:textId="77777777" w:rsidR="00A15C78" w:rsidRDefault="00E77D9D">
            <w:pPr>
              <w:pStyle w:val="Header2-SubClauses"/>
              <w:tabs>
                <w:tab w:val="clear" w:pos="5323"/>
                <w:tab w:val="left" w:pos="4288"/>
              </w:tabs>
              <w:spacing w:after="120" w:line="276" w:lineRule="auto"/>
              <w:ind w:left="461"/>
              <w:jc w:val="left"/>
              <w:rPr>
                <w:rFonts w:cs="Times New Roman"/>
                <w:lang w:val="en-GB"/>
              </w:rPr>
            </w:pPr>
            <w:r>
              <w:rPr>
                <w:rFonts w:cs="Times New Roman"/>
                <w:lang w:val="en-GB"/>
              </w:rPr>
              <w:t xml:space="preserve">Such complaint must be made in writing working days after the date of notification of award of contract. Any complaint received after the 10-day period shall not be considered. </w:t>
            </w:r>
          </w:p>
          <w:p w14:paraId="5B06070D" w14:textId="77777777" w:rsidR="00A15C78" w:rsidRDefault="00E77D9D">
            <w:pPr>
              <w:pStyle w:val="Header2-SubClauses"/>
              <w:tabs>
                <w:tab w:val="clear" w:pos="5323"/>
                <w:tab w:val="left" w:pos="4288"/>
              </w:tabs>
              <w:spacing w:after="120" w:line="276" w:lineRule="auto"/>
              <w:ind w:left="461"/>
              <w:jc w:val="left"/>
              <w:rPr>
                <w:rFonts w:cs="Times New Roman"/>
                <w:lang w:val="en-GB"/>
              </w:rPr>
            </w:pPr>
            <w:r>
              <w:rPr>
                <w:rFonts w:cs="Times New Roman"/>
                <w:lang w:val="en-GB"/>
              </w:rPr>
              <w:t xml:space="preserve">The bidder should submit its complaint in accordance with the procedures to the address </w:t>
            </w:r>
            <w:r>
              <w:rPr>
                <w:rFonts w:cs="Times New Roman"/>
                <w:b/>
                <w:lang w:val="en-GB"/>
              </w:rPr>
              <w:t>specified in the</w:t>
            </w:r>
            <w:r>
              <w:rPr>
                <w:rFonts w:cs="Times New Roman"/>
                <w:lang w:val="en-GB"/>
              </w:rPr>
              <w:t xml:space="preserve"> </w:t>
            </w:r>
            <w:r>
              <w:rPr>
                <w:rFonts w:cs="Times New Roman"/>
                <w:b/>
                <w:lang w:val="en-GB"/>
              </w:rPr>
              <w:t>BDS</w:t>
            </w:r>
            <w:r>
              <w:rPr>
                <w:rFonts w:cs="Times New Roman"/>
                <w:lang w:val="en-GB"/>
              </w:rPr>
              <w:t>.</w:t>
            </w:r>
          </w:p>
          <w:p w14:paraId="11496A72" w14:textId="77777777" w:rsidR="00A15C78" w:rsidRDefault="00E77D9D">
            <w:pPr>
              <w:pStyle w:val="Header2-SubClauses"/>
              <w:tabs>
                <w:tab w:val="left" w:pos="4288"/>
              </w:tabs>
              <w:spacing w:after="120" w:line="276" w:lineRule="auto"/>
              <w:ind w:left="461"/>
              <w:jc w:val="left"/>
              <w:rPr>
                <w:rFonts w:cs="Times New Roman"/>
                <w:lang w:val="en-GB"/>
              </w:rPr>
            </w:pPr>
            <w:r>
              <w:rPr>
                <w:rFonts w:cs="Times New Roman"/>
                <w:lang w:val="en-GB"/>
              </w:rPr>
              <w:t xml:space="preserve">If a complainant is dissatisfied with the decision of a procuring entity, the complainant has the right to have the complaint and decision of the procuring entity reviewed by an independent adjudicator. To do so, the complainant must submit an Application for Review in writing, to the Secretariat of the Tenders Board. </w:t>
            </w:r>
          </w:p>
          <w:p w14:paraId="48856065" w14:textId="77777777" w:rsidR="00A15C78" w:rsidRDefault="00E77D9D">
            <w:pPr>
              <w:pStyle w:val="Header2-SubClauses"/>
              <w:tabs>
                <w:tab w:val="clear" w:pos="5323"/>
                <w:tab w:val="left" w:pos="4288"/>
              </w:tabs>
              <w:spacing w:after="120" w:line="276" w:lineRule="auto"/>
              <w:ind w:left="461"/>
              <w:jc w:val="left"/>
              <w:rPr>
                <w:rFonts w:cs="Times New Roman"/>
                <w:lang w:val="en-GB"/>
              </w:rPr>
            </w:pPr>
            <w:r>
              <w:rPr>
                <w:rFonts w:cs="Times New Roman"/>
                <w:lang w:val="en-GB"/>
              </w:rPr>
              <w:t>A complaint or an application for review must be made in accordance with (Part K.9 of the Treasury Instructions).</w:t>
            </w:r>
          </w:p>
          <w:p w14:paraId="3FCFD962" w14:textId="77777777" w:rsidR="00A15C78" w:rsidRDefault="00E77D9D">
            <w:pPr>
              <w:pStyle w:val="Header2-SubClauses"/>
              <w:tabs>
                <w:tab w:val="left" w:pos="4288"/>
              </w:tabs>
              <w:spacing w:after="120" w:line="276" w:lineRule="auto"/>
              <w:ind w:left="461"/>
              <w:jc w:val="left"/>
              <w:rPr>
                <w:rFonts w:cs="Times New Roman"/>
                <w:lang w:val="en-GB"/>
              </w:rPr>
            </w:pPr>
            <w:r>
              <w:rPr>
                <w:rFonts w:cs="Times New Roman"/>
                <w:lang w:val="en-GB"/>
              </w:rPr>
              <w:t>A complaint referred to the independent adjudicator shall not be entertained and is dismissed unless the independent adjudicator is satisfied:</w:t>
            </w:r>
          </w:p>
          <w:p w14:paraId="23D36483" w14:textId="77777777" w:rsidR="00A15C78" w:rsidRDefault="00E77D9D">
            <w:pPr>
              <w:pStyle w:val="P3Header1-Clauses"/>
              <w:spacing w:line="276" w:lineRule="auto"/>
              <w:jc w:val="left"/>
              <w:rPr>
                <w:szCs w:val="24"/>
                <w:lang w:val="en-GB"/>
              </w:rPr>
            </w:pPr>
            <w:r>
              <w:rPr>
                <w:szCs w:val="24"/>
                <w:lang w:val="en-GB"/>
              </w:rPr>
              <w:t>that the complainant is an actual bidder who was part of the relevant procurement proceedings in question;</w:t>
            </w:r>
          </w:p>
          <w:p w14:paraId="7FC3BC3E" w14:textId="77777777" w:rsidR="00A15C78" w:rsidRDefault="00E77D9D">
            <w:pPr>
              <w:pStyle w:val="P3Header1-Clauses"/>
              <w:spacing w:line="276" w:lineRule="auto"/>
              <w:jc w:val="left"/>
              <w:rPr>
                <w:szCs w:val="24"/>
                <w:lang w:val="en-GB"/>
              </w:rPr>
            </w:pPr>
            <w:r>
              <w:rPr>
                <w:szCs w:val="24"/>
                <w:lang w:val="en-GB"/>
              </w:rPr>
              <w:t>that the complainant shows that he/she/it/they had suffered or is likely to suffer harm; and</w:t>
            </w:r>
          </w:p>
          <w:p w14:paraId="1319A1BE" w14:textId="77777777" w:rsidR="00A15C78" w:rsidRDefault="00E77D9D">
            <w:pPr>
              <w:pStyle w:val="P3Header1-Clauses"/>
              <w:spacing w:line="276" w:lineRule="auto"/>
              <w:jc w:val="left"/>
              <w:rPr>
                <w:szCs w:val="24"/>
                <w:lang w:val="en-GB"/>
              </w:rPr>
            </w:pPr>
            <w:r>
              <w:rPr>
                <w:szCs w:val="24"/>
                <w:lang w:val="en-GB"/>
              </w:rPr>
              <w:t>that the harm was due to a breach of a duty imposed on the procuring entity; and</w:t>
            </w:r>
          </w:p>
          <w:p w14:paraId="595EBC61" w14:textId="77777777" w:rsidR="00A15C78" w:rsidRDefault="00E77D9D">
            <w:pPr>
              <w:pStyle w:val="P3Header1-Clauses"/>
              <w:spacing w:line="276" w:lineRule="auto"/>
              <w:jc w:val="left"/>
              <w:rPr>
                <w:szCs w:val="24"/>
                <w:lang w:val="en-GB"/>
              </w:rPr>
            </w:pPr>
            <w:r>
              <w:rPr>
                <w:szCs w:val="24"/>
                <w:lang w:val="en-GB"/>
              </w:rPr>
              <w:t>that the duty imposed on the relevant procuring entity is provided for under Part K of the Treasury Instructions.</w:t>
            </w:r>
          </w:p>
        </w:tc>
      </w:tr>
    </w:tbl>
    <w:p w14:paraId="681B5ED2" w14:textId="77777777" w:rsidR="00A15C78" w:rsidRDefault="00A15C78">
      <w:pPr>
        <w:pStyle w:val="BodyText"/>
        <w:rPr>
          <w:rFonts w:ascii="Calibri" w:hAnsi="Calibri" w:cs="Calibri"/>
          <w:sz w:val="22"/>
          <w:szCs w:val="22"/>
          <w:lang w:val="en-GB"/>
        </w:rPr>
        <w:sectPr w:rsidR="00A15C78">
          <w:headerReference w:type="default" r:id="rId17"/>
          <w:pgSz w:w="11906" w:h="16838"/>
          <w:pgMar w:top="1440" w:right="1416" w:bottom="1440" w:left="1800" w:header="720" w:footer="720" w:gutter="0"/>
          <w:pgNumType w:start="1"/>
          <w:cols w:space="720"/>
        </w:sectPr>
      </w:pPr>
      <w:bookmarkStart w:id="365" w:name="_Toc438532584"/>
      <w:bookmarkStart w:id="366" w:name="_Toc438532651"/>
      <w:bookmarkStart w:id="367" w:name="_Toc438532653"/>
      <w:bookmarkStart w:id="368" w:name="_Toc438532601"/>
      <w:bookmarkStart w:id="369" w:name="_Toc438532602"/>
      <w:bookmarkStart w:id="370" w:name="_Toc438532639"/>
      <w:bookmarkStart w:id="371" w:name="_Toc438532652"/>
      <w:bookmarkEnd w:id="365"/>
      <w:bookmarkEnd w:id="366"/>
      <w:bookmarkEnd w:id="367"/>
      <w:bookmarkEnd w:id="368"/>
      <w:bookmarkEnd w:id="369"/>
      <w:bookmarkEnd w:id="370"/>
      <w:bookmarkEnd w:id="371"/>
    </w:p>
    <w:p w14:paraId="7D117E32" w14:textId="77777777" w:rsidR="00A15C78" w:rsidRDefault="00E77D9D">
      <w:pPr>
        <w:pStyle w:val="Subtitle"/>
        <w:spacing w:after="120" w:line="276" w:lineRule="auto"/>
        <w:rPr>
          <w:rFonts w:ascii="Agency FB" w:hAnsi="Agency FB" w:cs="Calibri"/>
          <w:szCs w:val="36"/>
          <w:lang w:val="en-GB"/>
        </w:rPr>
      </w:pPr>
      <w:bookmarkStart w:id="372" w:name="_Toc41576708"/>
      <w:bookmarkStart w:id="373" w:name="_Toc41556869"/>
      <w:bookmarkStart w:id="374" w:name="_Toc41971239"/>
      <w:bookmarkStart w:id="375" w:name="_Toc438366665"/>
      <w:r>
        <w:rPr>
          <w:rFonts w:ascii="Agency FB" w:hAnsi="Agency FB" w:cs="Calibri"/>
          <w:szCs w:val="36"/>
          <w:lang w:val="en-GB"/>
        </w:rPr>
        <w:t>Section II - Bid Data Sheet (BDS)</w:t>
      </w:r>
      <w:bookmarkEnd w:id="372"/>
      <w:bookmarkEnd w:id="373"/>
    </w:p>
    <w:bookmarkEnd w:id="374"/>
    <w:bookmarkEnd w:id="375"/>
    <w:p w14:paraId="23233130" w14:textId="378F7586" w:rsidR="00A15C78" w:rsidRDefault="00A15C78">
      <w:pPr>
        <w:suppressAutoHyphens/>
        <w:spacing w:after="120" w:line="276" w:lineRule="auto"/>
        <w:rPr>
          <w:i/>
          <w:iCs/>
          <w:color w:val="FF0000"/>
          <w:lang w:val="en-GB"/>
        </w:rPr>
      </w:pPr>
    </w:p>
    <w:tbl>
      <w:tblPr>
        <w:tblW w:w="9090"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620"/>
        <w:gridCol w:w="7470"/>
      </w:tblGrid>
      <w:tr w:rsidR="00A15C78" w14:paraId="76B7376A" w14:textId="77777777">
        <w:trPr>
          <w:cantSplit/>
          <w:jc w:val="center"/>
        </w:trPr>
        <w:tc>
          <w:tcPr>
            <w:tcW w:w="1620" w:type="dxa"/>
          </w:tcPr>
          <w:p w14:paraId="1822BD01" w14:textId="77777777" w:rsidR="00A15C78" w:rsidRDefault="00E77D9D">
            <w:pPr>
              <w:spacing w:before="120" w:after="120" w:line="276" w:lineRule="auto"/>
              <w:rPr>
                <w:b/>
                <w:lang w:val="en-GB"/>
              </w:rPr>
            </w:pPr>
            <w:r>
              <w:rPr>
                <w:b/>
                <w:lang w:val="en-GB"/>
              </w:rPr>
              <w:t xml:space="preserve">ITB Clause Reference </w:t>
            </w:r>
          </w:p>
        </w:tc>
        <w:tc>
          <w:tcPr>
            <w:tcW w:w="7470" w:type="dxa"/>
          </w:tcPr>
          <w:p w14:paraId="07B99C8B" w14:textId="77777777" w:rsidR="00A15C78" w:rsidRDefault="00E77D9D">
            <w:pPr>
              <w:tabs>
                <w:tab w:val="right" w:pos="7272"/>
              </w:tabs>
              <w:spacing w:before="120" w:after="120" w:line="276" w:lineRule="auto"/>
              <w:jc w:val="center"/>
              <w:rPr>
                <w:rFonts w:ascii="Arial" w:hAnsi="Arial" w:cs="Arial"/>
                <w:b/>
                <w:sz w:val="28"/>
                <w:szCs w:val="28"/>
                <w:lang w:val="en-GB"/>
              </w:rPr>
            </w:pPr>
            <w:r>
              <w:rPr>
                <w:rFonts w:ascii="Arial" w:hAnsi="Arial" w:cs="Arial"/>
                <w:b/>
                <w:sz w:val="28"/>
                <w:szCs w:val="28"/>
                <w:lang w:val="en-GB"/>
              </w:rPr>
              <w:t>A. General</w:t>
            </w:r>
          </w:p>
        </w:tc>
      </w:tr>
      <w:tr w:rsidR="00A15C78" w14:paraId="624D30DD" w14:textId="77777777">
        <w:trPr>
          <w:cantSplit/>
          <w:jc w:val="center"/>
        </w:trPr>
        <w:tc>
          <w:tcPr>
            <w:tcW w:w="1620" w:type="dxa"/>
          </w:tcPr>
          <w:p w14:paraId="6DD5E32D" w14:textId="77777777" w:rsidR="00A15C78" w:rsidRDefault="00E77D9D">
            <w:pPr>
              <w:spacing w:after="120" w:line="276" w:lineRule="auto"/>
              <w:jc w:val="both"/>
              <w:rPr>
                <w:b/>
                <w:lang w:val="en-GB"/>
              </w:rPr>
            </w:pPr>
            <w:r>
              <w:rPr>
                <w:b/>
                <w:lang w:val="en-GB"/>
              </w:rPr>
              <w:t>ITB 1.1</w:t>
            </w:r>
          </w:p>
        </w:tc>
        <w:tc>
          <w:tcPr>
            <w:tcW w:w="7470" w:type="dxa"/>
          </w:tcPr>
          <w:p w14:paraId="41793759" w14:textId="01FA8EF4" w:rsidR="00A15C78" w:rsidRDefault="00E77D9D">
            <w:pPr>
              <w:tabs>
                <w:tab w:val="right" w:pos="7272"/>
              </w:tabs>
              <w:spacing w:after="120" w:line="276" w:lineRule="auto"/>
              <w:jc w:val="both"/>
              <w:rPr>
                <w:color w:val="FF0000"/>
                <w:lang w:val="en-GB"/>
              </w:rPr>
            </w:pPr>
            <w:r>
              <w:t xml:space="preserve">The procuring entity is: </w:t>
            </w:r>
            <w:r>
              <w:rPr>
                <w:b/>
                <w:bCs/>
              </w:rPr>
              <w:t>Ministry of Finance</w:t>
            </w:r>
            <w:r>
              <w:t xml:space="preserve"> </w:t>
            </w:r>
          </w:p>
        </w:tc>
      </w:tr>
      <w:tr w:rsidR="00A15C78" w14:paraId="00F331AB" w14:textId="77777777">
        <w:trPr>
          <w:cantSplit/>
          <w:jc w:val="center"/>
        </w:trPr>
        <w:tc>
          <w:tcPr>
            <w:tcW w:w="1620" w:type="dxa"/>
          </w:tcPr>
          <w:p w14:paraId="46587ED4" w14:textId="77777777" w:rsidR="00A15C78" w:rsidRDefault="00E77D9D">
            <w:pPr>
              <w:spacing w:after="120" w:line="276" w:lineRule="auto"/>
              <w:jc w:val="both"/>
              <w:rPr>
                <w:b/>
                <w:lang w:val="en-GB"/>
              </w:rPr>
            </w:pPr>
            <w:r>
              <w:rPr>
                <w:b/>
                <w:lang w:val="en-GB"/>
              </w:rPr>
              <w:t>ITB 1.2</w:t>
            </w:r>
          </w:p>
        </w:tc>
        <w:tc>
          <w:tcPr>
            <w:tcW w:w="7470" w:type="dxa"/>
          </w:tcPr>
          <w:p w14:paraId="4C065E1C" w14:textId="3C184133" w:rsidR="00A15C78" w:rsidRDefault="00E77D9D">
            <w:pPr>
              <w:tabs>
                <w:tab w:val="right" w:pos="7272"/>
              </w:tabs>
              <w:spacing w:after="120" w:line="276" w:lineRule="auto"/>
              <w:jc w:val="both"/>
              <w:rPr>
                <w:i/>
                <w:color w:val="FF0000"/>
              </w:rPr>
            </w:pPr>
            <w:r>
              <w:t xml:space="preserve">The name of the bid is: </w:t>
            </w:r>
            <w:r>
              <w:rPr>
                <w:b/>
                <w:bCs/>
              </w:rPr>
              <w:t xml:space="preserve">Construction of a </w:t>
            </w:r>
            <w:r w:rsidR="00E33884">
              <w:rPr>
                <w:b/>
                <w:bCs/>
              </w:rPr>
              <w:t xml:space="preserve">new </w:t>
            </w:r>
            <w:r>
              <w:rPr>
                <w:b/>
                <w:bCs/>
              </w:rPr>
              <w:t>concrete fence for the TATTE Building, Savalalo.</w:t>
            </w:r>
          </w:p>
          <w:p w14:paraId="2B5542DF" w14:textId="77777777" w:rsidR="00A15C78" w:rsidRDefault="00E77D9D">
            <w:pPr>
              <w:tabs>
                <w:tab w:val="right" w:pos="7272"/>
              </w:tabs>
              <w:spacing w:after="120" w:line="276" w:lineRule="auto"/>
              <w:jc w:val="both"/>
              <w:rPr>
                <w:lang w:val="en-GB"/>
              </w:rPr>
            </w:pPr>
            <w:r>
              <w:rPr>
                <w:lang w:val="en-GB"/>
              </w:rPr>
              <w:t xml:space="preserve">The number, identification and names of the </w:t>
            </w:r>
            <w:r>
              <w:rPr>
                <w:b/>
                <w:u w:val="single"/>
                <w:lang w:val="en-GB"/>
              </w:rPr>
              <w:t>lots</w:t>
            </w:r>
            <w:r>
              <w:rPr>
                <w:lang w:val="en-GB"/>
              </w:rPr>
              <w:t xml:space="preserve"> comprising this procurement are: </w:t>
            </w:r>
            <w:r>
              <w:rPr>
                <w:b/>
                <w:bCs/>
                <w:u w:val="single"/>
              </w:rPr>
              <w:t>Not applicable</w:t>
            </w:r>
          </w:p>
        </w:tc>
      </w:tr>
      <w:tr w:rsidR="00A15C78" w14:paraId="253EADAD" w14:textId="77777777">
        <w:trPr>
          <w:cantSplit/>
          <w:jc w:val="center"/>
        </w:trPr>
        <w:tc>
          <w:tcPr>
            <w:tcW w:w="1620" w:type="dxa"/>
          </w:tcPr>
          <w:p w14:paraId="0CC519A2" w14:textId="77777777" w:rsidR="00A15C78" w:rsidRDefault="00E77D9D">
            <w:pPr>
              <w:spacing w:after="120" w:line="276" w:lineRule="auto"/>
              <w:jc w:val="both"/>
              <w:rPr>
                <w:b/>
                <w:lang w:val="en-GB"/>
              </w:rPr>
            </w:pPr>
            <w:r>
              <w:rPr>
                <w:b/>
                <w:lang w:val="en-GB"/>
              </w:rPr>
              <w:t>ITB 2.1</w:t>
            </w:r>
          </w:p>
        </w:tc>
        <w:tc>
          <w:tcPr>
            <w:tcW w:w="7470" w:type="dxa"/>
          </w:tcPr>
          <w:p w14:paraId="00750B49" w14:textId="77777777" w:rsidR="00A15C78" w:rsidRDefault="00E77D9D">
            <w:pPr>
              <w:tabs>
                <w:tab w:val="right" w:pos="7254"/>
              </w:tabs>
              <w:spacing w:after="120" w:line="276" w:lineRule="auto"/>
              <w:jc w:val="both"/>
              <w:rPr>
                <w:i/>
                <w:color w:val="FF0000"/>
              </w:rPr>
            </w:pPr>
            <w:r>
              <w:t xml:space="preserve">The name of the Project is: </w:t>
            </w:r>
            <w:r>
              <w:rPr>
                <w:b/>
                <w:bCs/>
              </w:rPr>
              <w:t>same as name of bid in ITB 1.2 above.</w:t>
            </w:r>
            <w:r>
              <w:t xml:space="preserve"> </w:t>
            </w:r>
          </w:p>
        </w:tc>
      </w:tr>
      <w:tr w:rsidR="00A15C78" w14:paraId="639E83B2" w14:textId="77777777">
        <w:trPr>
          <w:cantSplit/>
          <w:jc w:val="center"/>
        </w:trPr>
        <w:tc>
          <w:tcPr>
            <w:tcW w:w="1620" w:type="dxa"/>
          </w:tcPr>
          <w:p w14:paraId="70997FE1" w14:textId="77777777" w:rsidR="00A15C78" w:rsidRDefault="00E77D9D">
            <w:pPr>
              <w:spacing w:after="120" w:line="276" w:lineRule="auto"/>
              <w:jc w:val="both"/>
              <w:rPr>
                <w:b/>
                <w:lang w:val="en-GB"/>
              </w:rPr>
            </w:pPr>
            <w:r>
              <w:rPr>
                <w:b/>
                <w:lang w:val="en-GB"/>
              </w:rPr>
              <w:t>ITB 4.1</w:t>
            </w:r>
          </w:p>
        </w:tc>
        <w:tc>
          <w:tcPr>
            <w:tcW w:w="7470" w:type="dxa"/>
          </w:tcPr>
          <w:p w14:paraId="4BCBC702" w14:textId="77777777" w:rsidR="00A15C78" w:rsidRDefault="00E77D9D">
            <w:pPr>
              <w:tabs>
                <w:tab w:val="right" w:pos="7254"/>
              </w:tabs>
              <w:spacing w:after="120" w:line="276" w:lineRule="auto"/>
              <w:jc w:val="both"/>
            </w:pPr>
            <w:r>
              <w:rPr>
                <w:iCs/>
              </w:rPr>
              <w:t xml:space="preserve">Maximum number of members in the JV shall be: </w:t>
            </w:r>
            <w:r>
              <w:rPr>
                <w:b/>
                <w:bCs/>
                <w:iCs/>
                <w:u w:val="single"/>
              </w:rPr>
              <w:t>not applicable</w:t>
            </w:r>
          </w:p>
        </w:tc>
      </w:tr>
      <w:tr w:rsidR="00A15C78" w14:paraId="15A58C81" w14:textId="77777777">
        <w:trPr>
          <w:cantSplit/>
          <w:trHeight w:val="863"/>
          <w:jc w:val="center"/>
        </w:trPr>
        <w:tc>
          <w:tcPr>
            <w:tcW w:w="1620" w:type="dxa"/>
          </w:tcPr>
          <w:p w14:paraId="532F3A0D" w14:textId="77777777" w:rsidR="00A15C78" w:rsidRDefault="00E77D9D">
            <w:pPr>
              <w:spacing w:after="120" w:line="276" w:lineRule="auto"/>
              <w:jc w:val="both"/>
              <w:rPr>
                <w:b/>
                <w:lang w:val="en-GB"/>
              </w:rPr>
            </w:pPr>
            <w:r>
              <w:rPr>
                <w:b/>
                <w:lang w:val="en-GB"/>
              </w:rPr>
              <w:t>ITB 4.7</w:t>
            </w:r>
          </w:p>
        </w:tc>
        <w:tc>
          <w:tcPr>
            <w:tcW w:w="7470" w:type="dxa"/>
          </w:tcPr>
          <w:p w14:paraId="55D2DE43" w14:textId="77777777" w:rsidR="00A15C78" w:rsidRDefault="00E77D9D">
            <w:pPr>
              <w:tabs>
                <w:tab w:val="right" w:pos="7848"/>
              </w:tabs>
              <w:spacing w:after="120" w:line="276" w:lineRule="auto"/>
              <w:jc w:val="both"/>
              <w:rPr>
                <w:iCs/>
              </w:rPr>
            </w:pPr>
            <w:r>
              <w:t>The list of debarred firms is the same as those that are excluded by, or are not members of, the World Bank or ADB.</w:t>
            </w:r>
          </w:p>
        </w:tc>
      </w:tr>
      <w:tr w:rsidR="00A15C78" w14:paraId="088494CA" w14:textId="77777777">
        <w:trPr>
          <w:cantSplit/>
          <w:trHeight w:val="395"/>
          <w:jc w:val="center"/>
        </w:trPr>
        <w:tc>
          <w:tcPr>
            <w:tcW w:w="1620" w:type="dxa"/>
          </w:tcPr>
          <w:p w14:paraId="0B0BF461" w14:textId="77777777" w:rsidR="00A15C78" w:rsidRDefault="00E77D9D">
            <w:pPr>
              <w:spacing w:after="120" w:line="276" w:lineRule="auto"/>
              <w:jc w:val="both"/>
              <w:rPr>
                <w:b/>
                <w:lang w:val="en-GB"/>
              </w:rPr>
            </w:pPr>
            <w:r>
              <w:rPr>
                <w:b/>
                <w:lang w:val="en-GB"/>
              </w:rPr>
              <w:t>ITB 4.12</w:t>
            </w:r>
          </w:p>
        </w:tc>
        <w:tc>
          <w:tcPr>
            <w:tcW w:w="7470" w:type="dxa"/>
          </w:tcPr>
          <w:p w14:paraId="64AAD39A" w14:textId="77777777" w:rsidR="00A15C78" w:rsidRDefault="00E77D9D">
            <w:pPr>
              <w:tabs>
                <w:tab w:val="right" w:pos="7848"/>
              </w:tabs>
              <w:spacing w:after="120" w:line="276" w:lineRule="auto"/>
              <w:jc w:val="both"/>
            </w:pPr>
            <w:r>
              <w:t xml:space="preserve">A pre-qualification </w:t>
            </w:r>
            <w:r>
              <w:rPr>
                <w:b/>
                <w:bCs/>
                <w:u w:val="single"/>
              </w:rPr>
              <w:t>shall not</w:t>
            </w:r>
            <w:r>
              <w:t xml:space="preserve"> apply</w:t>
            </w:r>
          </w:p>
        </w:tc>
      </w:tr>
      <w:tr w:rsidR="00A15C78" w14:paraId="420EA5CC" w14:textId="77777777">
        <w:trPr>
          <w:cantSplit/>
          <w:trHeight w:val="1335"/>
          <w:jc w:val="center"/>
        </w:trPr>
        <w:tc>
          <w:tcPr>
            <w:tcW w:w="1620" w:type="dxa"/>
          </w:tcPr>
          <w:p w14:paraId="614CB4B1" w14:textId="77777777" w:rsidR="00A15C78" w:rsidRDefault="00E77D9D">
            <w:pPr>
              <w:spacing w:after="120" w:line="276" w:lineRule="auto"/>
              <w:jc w:val="both"/>
              <w:rPr>
                <w:b/>
                <w:lang w:val="en-GB"/>
              </w:rPr>
            </w:pPr>
            <w:r>
              <w:rPr>
                <w:b/>
                <w:lang w:val="en-GB"/>
              </w:rPr>
              <w:t>ITB 5.1</w:t>
            </w:r>
          </w:p>
        </w:tc>
        <w:tc>
          <w:tcPr>
            <w:tcW w:w="7470" w:type="dxa"/>
          </w:tcPr>
          <w:p w14:paraId="56BCC3B0" w14:textId="77777777" w:rsidR="00A15C78" w:rsidRDefault="00E77D9D">
            <w:pPr>
              <w:tabs>
                <w:tab w:val="right" w:pos="7254"/>
              </w:tabs>
              <w:spacing w:after="120" w:line="276" w:lineRule="auto"/>
              <w:jc w:val="both"/>
              <w:rPr>
                <w:lang w:val="en-GB"/>
              </w:rPr>
            </w:pPr>
            <w:r>
              <w:rPr>
                <w:lang w:val="en-GB"/>
              </w:rPr>
              <w:t>Ineligible countries are: Andorra, Democratic People’s Republic of Korea, Liechtenstein, Monaco (World Bank and ADB non-members) and Iraq (UN Security Council) and any other country excluded from the process by the World Bank or ADB.</w:t>
            </w:r>
          </w:p>
          <w:p w14:paraId="22AC2B87" w14:textId="77777777" w:rsidR="00A15C78" w:rsidRDefault="00E77D9D">
            <w:pPr>
              <w:tabs>
                <w:tab w:val="right" w:pos="7254"/>
              </w:tabs>
              <w:spacing w:after="120" w:line="276" w:lineRule="auto"/>
              <w:jc w:val="both"/>
              <w:rPr>
                <w:lang w:val="en-GB"/>
              </w:rPr>
            </w:pPr>
            <w:r>
              <w:rPr>
                <w:lang w:val="en-GB"/>
              </w:rPr>
              <w:t>The country of registration must be a member of the World Bank or Asian Development Bank and not under sanction of the UN Security Council.</w:t>
            </w:r>
          </w:p>
        </w:tc>
      </w:tr>
    </w:tbl>
    <w:p w14:paraId="46FB4F16" w14:textId="77777777" w:rsidR="00A15C78" w:rsidRDefault="00E77D9D">
      <w:pPr>
        <w:tabs>
          <w:tab w:val="right" w:pos="7272"/>
        </w:tabs>
        <w:spacing w:before="120" w:after="120" w:line="276" w:lineRule="auto"/>
        <w:jc w:val="center"/>
        <w:rPr>
          <w:rFonts w:ascii="Arial" w:hAnsi="Arial" w:cs="Arial"/>
          <w:sz w:val="28"/>
          <w:szCs w:val="28"/>
          <w:lang w:val="en-GB"/>
        </w:rPr>
      </w:pPr>
      <w:r>
        <w:rPr>
          <w:rFonts w:ascii="Arial" w:hAnsi="Arial" w:cs="Arial"/>
          <w:b/>
          <w:sz w:val="28"/>
          <w:szCs w:val="28"/>
          <w:lang w:val="en-GB"/>
        </w:rPr>
        <w:t>B.  Bidding Documents</w:t>
      </w:r>
    </w:p>
    <w:tbl>
      <w:tblPr>
        <w:tblW w:w="9090"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620"/>
        <w:gridCol w:w="7470"/>
      </w:tblGrid>
      <w:tr w:rsidR="00A15C78" w14:paraId="2423C15F" w14:textId="77777777">
        <w:trPr>
          <w:jc w:val="center"/>
        </w:trPr>
        <w:tc>
          <w:tcPr>
            <w:tcW w:w="1620" w:type="dxa"/>
          </w:tcPr>
          <w:p w14:paraId="3215DFE0" w14:textId="77777777" w:rsidR="00A15C78" w:rsidRDefault="00E77D9D">
            <w:pPr>
              <w:pStyle w:val="TOCNumber1"/>
            </w:pPr>
            <w:r>
              <w:t>ITB 7.1</w:t>
            </w:r>
          </w:p>
        </w:tc>
        <w:tc>
          <w:tcPr>
            <w:tcW w:w="7470" w:type="dxa"/>
          </w:tcPr>
          <w:p w14:paraId="0C3A68E6" w14:textId="77777777" w:rsidR="00A15C78" w:rsidRDefault="00E77D9D">
            <w:pPr>
              <w:tabs>
                <w:tab w:val="right" w:pos="7254"/>
              </w:tabs>
              <w:spacing w:after="120" w:line="276" w:lineRule="auto"/>
              <w:jc w:val="both"/>
            </w:pPr>
            <w:r>
              <w:t xml:space="preserve">For </w:t>
            </w:r>
            <w:r>
              <w:rPr>
                <w:b/>
                <w:u w:val="single"/>
              </w:rPr>
              <w:t>clarification purposes</w:t>
            </w:r>
            <w:r>
              <w:t xml:space="preserve"> only, the </w:t>
            </w:r>
            <w:r>
              <w:rPr>
                <w:iCs/>
              </w:rPr>
              <w:t xml:space="preserve">procuring entity’s </w:t>
            </w:r>
            <w:r>
              <w:t>address is:</w:t>
            </w:r>
          </w:p>
          <w:p w14:paraId="37D6EED6" w14:textId="77777777" w:rsidR="00A15C78" w:rsidRDefault="00E77D9D">
            <w:pPr>
              <w:tabs>
                <w:tab w:val="right" w:pos="7254"/>
              </w:tabs>
              <w:spacing w:after="120" w:line="276" w:lineRule="auto"/>
              <w:jc w:val="both"/>
              <w:rPr>
                <w:i/>
                <w:color w:val="FF0000"/>
              </w:rPr>
            </w:pPr>
            <w:r>
              <w:t xml:space="preserve">Attention: Faivaeselopepe Selby Finau </w:t>
            </w:r>
          </w:p>
          <w:p w14:paraId="4B9552D2" w14:textId="77777777" w:rsidR="00A15C78" w:rsidRDefault="00E77D9D">
            <w:pPr>
              <w:tabs>
                <w:tab w:val="right" w:pos="7254"/>
              </w:tabs>
              <w:spacing w:after="120" w:line="276" w:lineRule="auto"/>
              <w:jc w:val="both"/>
              <w:rPr>
                <w:i/>
                <w:color w:val="FF0000"/>
              </w:rPr>
            </w:pPr>
            <w:r>
              <w:t xml:space="preserve">Procuring entity: Ministry of Finance </w:t>
            </w:r>
          </w:p>
          <w:p w14:paraId="3A971C47" w14:textId="77777777" w:rsidR="00A15C78" w:rsidRDefault="00E77D9D">
            <w:pPr>
              <w:tabs>
                <w:tab w:val="right" w:pos="7254"/>
              </w:tabs>
              <w:spacing w:after="120" w:line="276" w:lineRule="auto"/>
              <w:jc w:val="both"/>
              <w:rPr>
                <w:i/>
                <w:color w:val="FF0000"/>
              </w:rPr>
            </w:pPr>
            <w:r>
              <w:t xml:space="preserve">Address: Apia Boulevard 2, Central Bank of Samoa Building, Level 3 </w:t>
            </w:r>
          </w:p>
          <w:p w14:paraId="5224AF67" w14:textId="77777777" w:rsidR="00A15C78" w:rsidRDefault="00E77D9D">
            <w:pPr>
              <w:tabs>
                <w:tab w:val="right" w:pos="7254"/>
              </w:tabs>
              <w:spacing w:after="120" w:line="276" w:lineRule="auto"/>
              <w:jc w:val="both"/>
              <w:rPr>
                <w:i/>
                <w:color w:val="FF0000"/>
              </w:rPr>
            </w:pPr>
            <w:r>
              <w:t xml:space="preserve">City: Apia </w:t>
            </w:r>
          </w:p>
          <w:p w14:paraId="6469D390" w14:textId="77777777" w:rsidR="00A15C78" w:rsidRDefault="00E77D9D">
            <w:pPr>
              <w:tabs>
                <w:tab w:val="right" w:pos="7254"/>
              </w:tabs>
              <w:spacing w:after="120" w:line="276" w:lineRule="auto"/>
              <w:jc w:val="both"/>
              <w:rPr>
                <w:b/>
              </w:rPr>
            </w:pPr>
            <w:r>
              <w:t xml:space="preserve">Country: </w:t>
            </w:r>
            <w:r>
              <w:rPr>
                <w:b/>
              </w:rPr>
              <w:t>SAMOA</w:t>
            </w:r>
          </w:p>
          <w:p w14:paraId="4AE630A6" w14:textId="77777777" w:rsidR="00A15C78" w:rsidRDefault="00E77D9D">
            <w:pPr>
              <w:tabs>
                <w:tab w:val="right" w:pos="7254"/>
              </w:tabs>
              <w:spacing w:after="120" w:line="276" w:lineRule="auto"/>
              <w:jc w:val="both"/>
              <w:rPr>
                <w:color w:val="FF0000"/>
              </w:rPr>
            </w:pPr>
            <w:r>
              <w:t xml:space="preserve">Facsimile number: </w:t>
            </w:r>
          </w:p>
          <w:p w14:paraId="7BE53B60" w14:textId="77777777" w:rsidR="00A15C78" w:rsidRDefault="00E77D9D">
            <w:pPr>
              <w:tabs>
                <w:tab w:val="right" w:pos="7254"/>
              </w:tabs>
              <w:spacing w:after="120" w:line="276" w:lineRule="auto"/>
              <w:jc w:val="both"/>
              <w:rPr>
                <w:iCs/>
              </w:rPr>
            </w:pPr>
            <w:r>
              <w:t xml:space="preserve">Electronic mail address: </w:t>
            </w:r>
            <w:hyperlink r:id="rId18" w:history="1">
              <w:r>
                <w:rPr>
                  <w:rStyle w:val="Hyperlink"/>
                </w:rPr>
                <w:t>selby.finau@mof.gov.ws</w:t>
              </w:r>
            </w:hyperlink>
            <w:r>
              <w:t xml:space="preserve"> </w:t>
            </w:r>
          </w:p>
        </w:tc>
      </w:tr>
      <w:tr w:rsidR="00A15C78" w14:paraId="3E0218C6" w14:textId="77777777">
        <w:trPr>
          <w:jc w:val="center"/>
        </w:trPr>
        <w:tc>
          <w:tcPr>
            <w:tcW w:w="1620" w:type="dxa"/>
          </w:tcPr>
          <w:p w14:paraId="0ABE17C8" w14:textId="77777777" w:rsidR="00A15C78" w:rsidRDefault="00E77D9D">
            <w:pPr>
              <w:pStyle w:val="TOCNumber1"/>
            </w:pPr>
            <w:r>
              <w:t>ITB 7.1</w:t>
            </w:r>
          </w:p>
        </w:tc>
        <w:tc>
          <w:tcPr>
            <w:tcW w:w="7470" w:type="dxa"/>
          </w:tcPr>
          <w:p w14:paraId="39A304F6" w14:textId="77777777" w:rsidR="00A15C78" w:rsidRDefault="00E77D9D">
            <w:pPr>
              <w:tabs>
                <w:tab w:val="right" w:pos="7254"/>
              </w:tabs>
              <w:spacing w:before="120" w:after="120" w:line="276" w:lineRule="auto"/>
              <w:jc w:val="both"/>
              <w:rPr>
                <w:rFonts w:ascii="Calibri" w:hAnsi="Calibri" w:cs="Calibri"/>
                <w:sz w:val="22"/>
                <w:szCs w:val="22"/>
                <w:lang w:val="en-GB"/>
              </w:rPr>
            </w:pPr>
            <w:r>
              <w:t xml:space="preserve">Requests for clarification should be received by the procuring entity no later than: </w:t>
            </w:r>
            <w:r>
              <w:rPr>
                <w:b/>
                <w:bCs/>
                <w:iCs/>
              </w:rPr>
              <w:t xml:space="preserve">five (5) days </w:t>
            </w:r>
            <w:r>
              <w:rPr>
                <w:bCs/>
                <w:iCs/>
              </w:rPr>
              <w:t>before the deadline for submission of bids stated at ITB</w:t>
            </w:r>
            <w:r>
              <w:rPr>
                <w:rFonts w:ascii="Calibri" w:hAnsi="Calibri" w:cs="Calibri"/>
                <w:bCs/>
                <w:iCs/>
                <w:sz w:val="22"/>
                <w:szCs w:val="22"/>
                <w:lang w:val="en-GB"/>
              </w:rPr>
              <w:t xml:space="preserve"> </w:t>
            </w:r>
            <w:r>
              <w:rPr>
                <w:bCs/>
                <w:iCs/>
                <w:lang w:val="en-GB"/>
              </w:rPr>
              <w:t>22.1.</w:t>
            </w:r>
            <w:r>
              <w:rPr>
                <w:rFonts w:ascii="Calibri" w:hAnsi="Calibri" w:cs="Calibri"/>
                <w:bCs/>
                <w:iCs/>
                <w:sz w:val="22"/>
                <w:szCs w:val="22"/>
                <w:lang w:val="en-GB"/>
              </w:rPr>
              <w:t xml:space="preserve"> </w:t>
            </w:r>
          </w:p>
        </w:tc>
      </w:tr>
      <w:tr w:rsidR="00A15C78" w14:paraId="1BD0103F" w14:textId="77777777">
        <w:trPr>
          <w:jc w:val="center"/>
        </w:trPr>
        <w:tc>
          <w:tcPr>
            <w:tcW w:w="1620" w:type="dxa"/>
          </w:tcPr>
          <w:p w14:paraId="717D41BD" w14:textId="77777777" w:rsidR="00A15C78" w:rsidRDefault="00E77D9D">
            <w:pPr>
              <w:tabs>
                <w:tab w:val="right" w:pos="7254"/>
              </w:tabs>
              <w:spacing w:after="120" w:line="276" w:lineRule="auto"/>
              <w:jc w:val="both"/>
              <w:rPr>
                <w:b/>
                <w:lang w:val="en-GB"/>
              </w:rPr>
            </w:pPr>
            <w:r>
              <w:rPr>
                <w:b/>
                <w:lang w:val="en-GB"/>
              </w:rPr>
              <w:t>ITB 7.4</w:t>
            </w:r>
          </w:p>
        </w:tc>
        <w:tc>
          <w:tcPr>
            <w:tcW w:w="7470" w:type="dxa"/>
          </w:tcPr>
          <w:p w14:paraId="6D4FD962" w14:textId="77777777" w:rsidR="00A15C78" w:rsidRDefault="00E77D9D">
            <w:pPr>
              <w:tabs>
                <w:tab w:val="right" w:pos="7254"/>
              </w:tabs>
              <w:spacing w:after="120" w:line="276" w:lineRule="auto"/>
              <w:jc w:val="both"/>
              <w:rPr>
                <w:lang w:val="en-GB"/>
              </w:rPr>
            </w:pPr>
            <w:r>
              <w:rPr>
                <w:lang w:val="en-GB"/>
              </w:rPr>
              <w:t xml:space="preserve">A site visit </w:t>
            </w:r>
            <w:permStart w:id="946412099" w:edGrp="everyone"/>
            <w:r>
              <w:rPr>
                <w:lang w:val="en-GB"/>
              </w:rPr>
              <w:t>will</w:t>
            </w:r>
            <w:permEnd w:id="946412099"/>
            <w:r>
              <w:rPr>
                <w:lang w:val="en-GB"/>
              </w:rPr>
              <w:t xml:space="preserve"> be organised as part of the pre-bid meeting. </w:t>
            </w:r>
          </w:p>
          <w:p w14:paraId="2B5369D5" w14:textId="77777777"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permStart w:id="2135641025" w:edGrp="everyone"/>
            <w:r>
              <w:rPr>
                <w:rFonts w:ascii="Times New Roman" w:hAnsi="Times New Roman"/>
                <w:sz w:val="24"/>
                <w:szCs w:val="24"/>
                <w:shd w:val="clear" w:color="auto" w:fill="DDD9C3"/>
                <w:lang w:val="en-GB"/>
              </w:rPr>
              <w:t>The site visit will take place at the following date, time and place:</w:t>
            </w:r>
          </w:p>
          <w:p w14:paraId="3A0FD324" w14:textId="7CEEE216"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r>
              <w:rPr>
                <w:rFonts w:ascii="Times New Roman" w:hAnsi="Times New Roman"/>
                <w:sz w:val="24"/>
                <w:szCs w:val="24"/>
                <w:shd w:val="clear" w:color="auto" w:fill="DDD9C3"/>
                <w:lang w:val="en-GB"/>
              </w:rPr>
              <w:t xml:space="preserve">Date: </w:t>
            </w:r>
            <w:r w:rsidR="0065160E">
              <w:rPr>
                <w:rFonts w:ascii="Times New Roman" w:hAnsi="Times New Roman"/>
                <w:b/>
                <w:bCs/>
                <w:sz w:val="24"/>
                <w:szCs w:val="24"/>
                <w:shd w:val="clear" w:color="auto" w:fill="DDD9C3"/>
                <w:lang w:val="en-GB"/>
              </w:rPr>
              <w:t>10</w:t>
            </w:r>
            <w:r w:rsidR="0065160E" w:rsidRPr="0065160E">
              <w:rPr>
                <w:rFonts w:ascii="Times New Roman" w:hAnsi="Times New Roman"/>
                <w:b/>
                <w:bCs/>
                <w:sz w:val="24"/>
                <w:szCs w:val="24"/>
                <w:shd w:val="clear" w:color="auto" w:fill="DDD9C3"/>
                <w:vertAlign w:val="superscript"/>
                <w:lang w:val="en-GB"/>
              </w:rPr>
              <w:t>th</w:t>
            </w:r>
            <w:r w:rsidR="0065160E">
              <w:rPr>
                <w:rFonts w:ascii="Times New Roman" w:hAnsi="Times New Roman"/>
                <w:b/>
                <w:bCs/>
                <w:sz w:val="24"/>
                <w:szCs w:val="24"/>
                <w:shd w:val="clear" w:color="auto" w:fill="DDD9C3"/>
                <w:lang w:val="en-GB"/>
              </w:rPr>
              <w:t xml:space="preserve"> September 2026</w:t>
            </w:r>
            <w:r>
              <w:rPr>
                <w:rFonts w:ascii="Times New Roman" w:hAnsi="Times New Roman"/>
                <w:sz w:val="24"/>
                <w:szCs w:val="24"/>
                <w:shd w:val="clear" w:color="auto" w:fill="DDD9C3"/>
                <w:lang w:val="en-GB"/>
              </w:rPr>
              <w:tab/>
            </w:r>
          </w:p>
          <w:p w14:paraId="0C23DFDA" w14:textId="77777777"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r>
              <w:rPr>
                <w:rFonts w:ascii="Times New Roman" w:hAnsi="Times New Roman"/>
                <w:sz w:val="24"/>
                <w:szCs w:val="24"/>
                <w:shd w:val="clear" w:color="auto" w:fill="DDD9C3"/>
                <w:lang w:val="en-GB"/>
              </w:rPr>
              <w:t>Time:</w:t>
            </w:r>
            <w:r w:rsidRPr="00E77D9D">
              <w:rPr>
                <w:rFonts w:ascii="Times New Roman" w:hAnsi="Times New Roman"/>
                <w:b/>
                <w:sz w:val="24"/>
                <w:szCs w:val="24"/>
                <w:shd w:val="clear" w:color="auto" w:fill="DDD9C3"/>
                <w:lang w:val="en-GB"/>
              </w:rPr>
              <w:t>11:00am (following the Pre-bid meeting)</w:t>
            </w:r>
            <w:r>
              <w:rPr>
                <w:rFonts w:ascii="Times New Roman" w:hAnsi="Times New Roman"/>
                <w:sz w:val="24"/>
                <w:szCs w:val="24"/>
                <w:shd w:val="clear" w:color="auto" w:fill="DDD9C3"/>
                <w:lang w:val="en-GB"/>
              </w:rPr>
              <w:tab/>
            </w:r>
          </w:p>
          <w:p w14:paraId="574F6484" w14:textId="044AD433" w:rsidR="00A15C78" w:rsidRDefault="00E77D9D">
            <w:pPr>
              <w:pStyle w:val="i"/>
              <w:tabs>
                <w:tab w:val="right" w:pos="7254"/>
              </w:tabs>
              <w:suppressAutoHyphens w:val="0"/>
              <w:spacing w:after="120" w:line="276" w:lineRule="auto"/>
              <w:rPr>
                <w:rFonts w:ascii="Times New Roman" w:hAnsi="Times New Roman"/>
                <w:color w:val="FF0000"/>
                <w:sz w:val="24"/>
                <w:szCs w:val="24"/>
                <w:shd w:val="clear" w:color="auto" w:fill="DDD9C3"/>
                <w:lang w:val="en-GB"/>
              </w:rPr>
            </w:pPr>
            <w:r>
              <w:rPr>
                <w:rFonts w:ascii="Times New Roman" w:hAnsi="Times New Roman"/>
                <w:sz w:val="24"/>
                <w:szCs w:val="24"/>
                <w:shd w:val="clear" w:color="auto" w:fill="DDD9C3"/>
                <w:lang w:val="en-GB"/>
              </w:rPr>
              <w:t xml:space="preserve">Place: </w:t>
            </w:r>
            <w:r w:rsidRPr="00E77D9D">
              <w:rPr>
                <w:rFonts w:ascii="Times New Roman" w:hAnsi="Times New Roman"/>
                <w:b/>
                <w:sz w:val="24"/>
                <w:szCs w:val="24"/>
                <w:shd w:val="clear" w:color="auto" w:fill="DDD9C3"/>
                <w:lang w:val="en-GB"/>
              </w:rPr>
              <w:t>Ground Floor TATTE Convention Centre</w:t>
            </w:r>
            <w:r>
              <w:rPr>
                <w:rFonts w:ascii="Times New Roman" w:hAnsi="Times New Roman"/>
                <w:sz w:val="24"/>
                <w:szCs w:val="24"/>
                <w:shd w:val="clear" w:color="auto" w:fill="DDD9C3"/>
                <w:lang w:val="en-GB"/>
              </w:rPr>
              <w:tab/>
            </w:r>
            <w:permEnd w:id="2135641025"/>
          </w:p>
        </w:tc>
      </w:tr>
      <w:tr w:rsidR="00A15C78" w14:paraId="37F66DEA" w14:textId="77777777">
        <w:trPr>
          <w:jc w:val="center"/>
        </w:trPr>
        <w:tc>
          <w:tcPr>
            <w:tcW w:w="1620" w:type="dxa"/>
          </w:tcPr>
          <w:p w14:paraId="180BF0C5" w14:textId="77777777" w:rsidR="00A15C78" w:rsidRDefault="00E77D9D">
            <w:pPr>
              <w:tabs>
                <w:tab w:val="right" w:pos="7254"/>
              </w:tabs>
              <w:spacing w:after="120" w:line="276" w:lineRule="auto"/>
              <w:jc w:val="both"/>
              <w:rPr>
                <w:b/>
                <w:lang w:val="en-GB"/>
              </w:rPr>
            </w:pPr>
            <w:r>
              <w:rPr>
                <w:b/>
                <w:lang w:val="en-GB"/>
              </w:rPr>
              <w:t xml:space="preserve">ITB 7.7 </w:t>
            </w:r>
          </w:p>
        </w:tc>
        <w:tc>
          <w:tcPr>
            <w:tcW w:w="7470" w:type="dxa"/>
          </w:tcPr>
          <w:p w14:paraId="1D206BAB" w14:textId="77777777" w:rsidR="00A15C78" w:rsidRDefault="00E77D9D">
            <w:pPr>
              <w:tabs>
                <w:tab w:val="right" w:pos="7254"/>
              </w:tabs>
              <w:spacing w:after="120" w:line="276" w:lineRule="auto"/>
              <w:jc w:val="both"/>
              <w:rPr>
                <w:lang w:val="en-GB"/>
              </w:rPr>
            </w:pPr>
            <w:r>
              <w:rPr>
                <w:lang w:val="en-GB"/>
              </w:rPr>
              <w:t xml:space="preserve">A pre-bid meeting </w:t>
            </w:r>
            <w:permStart w:id="1444496583" w:edGrp="everyone"/>
            <w:r>
              <w:rPr>
                <w:lang w:val="en-GB"/>
              </w:rPr>
              <w:t>shall</w:t>
            </w:r>
            <w:permEnd w:id="1444496583"/>
            <w:r>
              <w:rPr>
                <w:lang w:val="en-GB"/>
              </w:rPr>
              <w:t xml:space="preserve"> take place. </w:t>
            </w:r>
          </w:p>
          <w:p w14:paraId="7FCF3823" w14:textId="77777777"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permStart w:id="529611593" w:edGrp="everyone"/>
            <w:r>
              <w:rPr>
                <w:rFonts w:ascii="Times New Roman" w:hAnsi="Times New Roman"/>
                <w:sz w:val="24"/>
                <w:szCs w:val="24"/>
                <w:shd w:val="clear" w:color="auto" w:fill="DDD9C3"/>
                <w:lang w:val="en-GB"/>
              </w:rPr>
              <w:t>The pre-bid meeting shall take place at the following date, time and place:</w:t>
            </w:r>
          </w:p>
          <w:p w14:paraId="4BA99FAF" w14:textId="3050FC85"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r>
              <w:rPr>
                <w:rFonts w:ascii="Times New Roman" w:hAnsi="Times New Roman"/>
                <w:sz w:val="24"/>
                <w:szCs w:val="24"/>
                <w:shd w:val="clear" w:color="auto" w:fill="DDD9C3"/>
                <w:lang w:val="en-GB"/>
              </w:rPr>
              <w:t xml:space="preserve">Date: </w:t>
            </w:r>
            <w:r w:rsidR="0065160E">
              <w:rPr>
                <w:rFonts w:ascii="Times New Roman" w:hAnsi="Times New Roman"/>
                <w:b/>
                <w:bCs/>
                <w:sz w:val="24"/>
                <w:szCs w:val="24"/>
                <w:shd w:val="clear" w:color="auto" w:fill="DDD9C3"/>
                <w:lang w:val="en-GB"/>
              </w:rPr>
              <w:t>10</w:t>
            </w:r>
            <w:r w:rsidR="0065160E" w:rsidRPr="0065160E">
              <w:rPr>
                <w:rFonts w:ascii="Times New Roman" w:hAnsi="Times New Roman"/>
                <w:b/>
                <w:bCs/>
                <w:sz w:val="24"/>
                <w:szCs w:val="24"/>
                <w:shd w:val="clear" w:color="auto" w:fill="DDD9C3"/>
                <w:vertAlign w:val="superscript"/>
                <w:lang w:val="en-GB"/>
              </w:rPr>
              <w:t>th</w:t>
            </w:r>
            <w:r w:rsidR="0065160E">
              <w:rPr>
                <w:rFonts w:ascii="Times New Roman" w:hAnsi="Times New Roman"/>
                <w:b/>
                <w:bCs/>
                <w:sz w:val="24"/>
                <w:szCs w:val="24"/>
                <w:shd w:val="clear" w:color="auto" w:fill="DDD9C3"/>
                <w:lang w:val="en-GB"/>
              </w:rPr>
              <w:t xml:space="preserve"> September </w:t>
            </w:r>
            <w:r w:rsidRPr="00E77D9D">
              <w:rPr>
                <w:rFonts w:ascii="Times New Roman" w:hAnsi="Times New Roman"/>
                <w:b/>
                <w:bCs/>
                <w:sz w:val="24"/>
                <w:szCs w:val="24"/>
                <w:shd w:val="clear" w:color="auto" w:fill="DDD9C3"/>
                <w:lang w:val="en-GB"/>
              </w:rPr>
              <w:t>2026</w:t>
            </w:r>
            <w:r>
              <w:rPr>
                <w:rFonts w:ascii="Times New Roman" w:hAnsi="Times New Roman"/>
                <w:sz w:val="24"/>
                <w:szCs w:val="24"/>
                <w:shd w:val="clear" w:color="auto" w:fill="DDD9C3"/>
                <w:lang w:val="en-GB"/>
              </w:rPr>
              <w:tab/>
            </w:r>
          </w:p>
          <w:p w14:paraId="455FD7E9" w14:textId="77777777"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r>
              <w:rPr>
                <w:rFonts w:ascii="Times New Roman" w:hAnsi="Times New Roman"/>
                <w:sz w:val="24"/>
                <w:szCs w:val="24"/>
                <w:shd w:val="clear" w:color="auto" w:fill="DDD9C3"/>
                <w:lang w:val="en-GB"/>
              </w:rPr>
              <w:t xml:space="preserve">Time: </w:t>
            </w:r>
            <w:r w:rsidRPr="00E77D9D">
              <w:rPr>
                <w:rFonts w:ascii="Times New Roman" w:hAnsi="Times New Roman"/>
                <w:b/>
                <w:bCs/>
                <w:sz w:val="24"/>
                <w:szCs w:val="24"/>
                <w:shd w:val="clear" w:color="auto" w:fill="DDD9C3"/>
                <w:lang w:val="en-GB"/>
              </w:rPr>
              <w:t>10.00am</w:t>
            </w:r>
            <w:r>
              <w:rPr>
                <w:rFonts w:ascii="Times New Roman" w:hAnsi="Times New Roman"/>
                <w:sz w:val="24"/>
                <w:szCs w:val="24"/>
                <w:shd w:val="clear" w:color="auto" w:fill="DDD9C3"/>
                <w:lang w:val="en-GB"/>
              </w:rPr>
              <w:tab/>
            </w:r>
          </w:p>
          <w:p w14:paraId="08EAEF99" w14:textId="77777777" w:rsidR="00A15C78" w:rsidRDefault="00E77D9D">
            <w:pPr>
              <w:tabs>
                <w:tab w:val="right" w:pos="7254"/>
              </w:tabs>
              <w:spacing w:after="120" w:line="276" w:lineRule="auto"/>
              <w:jc w:val="both"/>
              <w:rPr>
                <w:lang w:val="en-GB"/>
              </w:rPr>
            </w:pPr>
            <w:r>
              <w:rPr>
                <w:shd w:val="clear" w:color="auto" w:fill="DDD9C3"/>
                <w:lang w:val="en-GB"/>
              </w:rPr>
              <w:t xml:space="preserve">Place: </w:t>
            </w:r>
            <w:r w:rsidRPr="00E77D9D">
              <w:rPr>
                <w:b/>
                <w:shd w:val="clear" w:color="auto" w:fill="DDD9C3"/>
                <w:lang w:val="en-GB"/>
              </w:rPr>
              <w:t>Ground Floor TATTE Convention Centre</w:t>
            </w:r>
            <w:r>
              <w:rPr>
                <w:shd w:val="clear" w:color="auto" w:fill="DDD9C3"/>
                <w:lang w:val="en-GB"/>
              </w:rPr>
              <w:tab/>
            </w:r>
            <w:permEnd w:id="529611593"/>
          </w:p>
        </w:tc>
      </w:tr>
      <w:tr w:rsidR="00A15C78" w14:paraId="46948744" w14:textId="77777777">
        <w:trPr>
          <w:jc w:val="center"/>
        </w:trPr>
        <w:tc>
          <w:tcPr>
            <w:tcW w:w="1620" w:type="dxa"/>
          </w:tcPr>
          <w:p w14:paraId="03E37FBB" w14:textId="77777777" w:rsidR="00A15C78" w:rsidRDefault="00E77D9D">
            <w:pPr>
              <w:tabs>
                <w:tab w:val="right" w:pos="7254"/>
              </w:tabs>
              <w:spacing w:after="120" w:line="276" w:lineRule="auto"/>
              <w:jc w:val="both"/>
              <w:rPr>
                <w:b/>
                <w:lang w:val="en-GB"/>
              </w:rPr>
            </w:pPr>
            <w:r>
              <w:rPr>
                <w:b/>
                <w:lang w:val="en-GB"/>
              </w:rPr>
              <w:t>ITB 7.8</w:t>
            </w:r>
          </w:p>
        </w:tc>
        <w:tc>
          <w:tcPr>
            <w:tcW w:w="7470" w:type="dxa"/>
          </w:tcPr>
          <w:p w14:paraId="49A7D49E" w14:textId="77777777" w:rsidR="00A15C78" w:rsidRDefault="00E77D9D">
            <w:pPr>
              <w:tabs>
                <w:tab w:val="right" w:pos="7254"/>
              </w:tabs>
              <w:spacing w:after="120" w:line="276" w:lineRule="auto"/>
              <w:jc w:val="both"/>
              <w:rPr>
                <w:lang w:val="en-GB"/>
              </w:rPr>
            </w:pPr>
            <w:r>
              <w:rPr>
                <w:lang w:val="en-GB"/>
              </w:rPr>
              <w:t xml:space="preserve">Any questions must be submitted </w:t>
            </w:r>
            <w:r>
              <w:rPr>
                <w:b/>
                <w:bCs/>
                <w:lang w:val="en-GB"/>
              </w:rPr>
              <w:t>three (3)</w:t>
            </w:r>
            <w:r>
              <w:rPr>
                <w:b/>
                <w:bCs/>
                <w:color w:val="FF0000"/>
                <w:lang w:val="en-GB"/>
              </w:rPr>
              <w:t xml:space="preserve"> </w:t>
            </w:r>
            <w:r>
              <w:rPr>
                <w:b/>
                <w:bCs/>
                <w:lang w:val="en-GB"/>
              </w:rPr>
              <w:t>days</w:t>
            </w:r>
            <w:r>
              <w:rPr>
                <w:lang w:val="en-GB"/>
              </w:rPr>
              <w:t xml:space="preserve"> before the date of the pre-bid meeting.</w:t>
            </w:r>
          </w:p>
        </w:tc>
      </w:tr>
    </w:tbl>
    <w:p w14:paraId="4B161BB0" w14:textId="77777777" w:rsidR="00A15C78" w:rsidRDefault="00E77D9D">
      <w:pPr>
        <w:tabs>
          <w:tab w:val="right" w:pos="7272"/>
        </w:tabs>
        <w:spacing w:before="120" w:after="120" w:line="276" w:lineRule="auto"/>
        <w:jc w:val="center"/>
        <w:rPr>
          <w:rFonts w:ascii="Arial" w:hAnsi="Arial" w:cs="Arial"/>
          <w:sz w:val="28"/>
          <w:szCs w:val="28"/>
          <w:lang w:val="en-GB"/>
        </w:rPr>
      </w:pPr>
      <w:r>
        <w:rPr>
          <w:rFonts w:ascii="Arial" w:hAnsi="Arial" w:cs="Arial"/>
          <w:b/>
          <w:sz w:val="28"/>
          <w:szCs w:val="28"/>
          <w:lang w:val="en-GB"/>
        </w:rPr>
        <w:t>C. Preparation of Bids</w:t>
      </w:r>
    </w:p>
    <w:tbl>
      <w:tblPr>
        <w:tblW w:w="9090"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620"/>
        <w:gridCol w:w="7470"/>
      </w:tblGrid>
      <w:tr w:rsidR="00A15C78" w14:paraId="69303443" w14:textId="77777777">
        <w:trPr>
          <w:jc w:val="center"/>
        </w:trPr>
        <w:tc>
          <w:tcPr>
            <w:tcW w:w="1620" w:type="dxa"/>
          </w:tcPr>
          <w:p w14:paraId="2A30FC91" w14:textId="77777777" w:rsidR="00A15C78" w:rsidRDefault="00E77D9D">
            <w:pPr>
              <w:tabs>
                <w:tab w:val="right" w:pos="7434"/>
              </w:tabs>
              <w:spacing w:after="120" w:line="276" w:lineRule="auto"/>
              <w:jc w:val="both"/>
              <w:rPr>
                <w:b/>
                <w:lang w:val="en-GB"/>
              </w:rPr>
            </w:pPr>
            <w:r>
              <w:rPr>
                <w:b/>
                <w:lang w:val="en-GB"/>
              </w:rPr>
              <w:t>ITB 11.1(i)</w:t>
            </w:r>
          </w:p>
        </w:tc>
        <w:tc>
          <w:tcPr>
            <w:tcW w:w="7470" w:type="dxa"/>
          </w:tcPr>
          <w:p w14:paraId="3456010C" w14:textId="77777777" w:rsidR="00A15C78" w:rsidRDefault="00E77D9D">
            <w:pPr>
              <w:tabs>
                <w:tab w:val="right" w:pos="7254"/>
              </w:tabs>
              <w:spacing w:after="120" w:line="276" w:lineRule="auto"/>
              <w:jc w:val="both"/>
              <w:rPr>
                <w:lang w:val="en-GB"/>
              </w:rPr>
            </w:pPr>
            <w:r>
              <w:rPr>
                <w:lang w:val="en-GB"/>
              </w:rPr>
              <w:t xml:space="preserve">The bidder shall submit with its bid the following additional documents as may reasonably be requested by the procuring entity in the bidding documents: </w:t>
            </w:r>
          </w:p>
          <w:p w14:paraId="6272EFF1" w14:textId="77777777" w:rsidR="00A15C78" w:rsidRDefault="00E77D9D">
            <w:pPr>
              <w:tabs>
                <w:tab w:val="right" w:pos="7254"/>
              </w:tabs>
              <w:spacing w:after="120" w:line="276" w:lineRule="auto"/>
              <w:jc w:val="both"/>
              <w:rPr>
                <w:szCs w:val="20"/>
                <w:lang w:val="en-GB"/>
              </w:rPr>
            </w:pPr>
            <w:permStart w:id="166738177" w:edGrp="everyone"/>
            <w:r>
              <w:rPr>
                <w:szCs w:val="20"/>
                <w:lang w:val="en-GB"/>
              </w:rPr>
              <w:t>Insert list of documents which may include:</w:t>
            </w:r>
          </w:p>
          <w:p w14:paraId="6E6BCE6F" w14:textId="77777777" w:rsidR="00A15C78" w:rsidRDefault="00E77D9D">
            <w:pPr>
              <w:numPr>
                <w:ilvl w:val="0"/>
                <w:numId w:val="40"/>
              </w:numPr>
              <w:tabs>
                <w:tab w:val="right" w:pos="7254"/>
              </w:tabs>
              <w:spacing w:before="120" w:after="120" w:line="276" w:lineRule="auto"/>
              <w:jc w:val="both"/>
              <w:outlineLvl w:val="3"/>
              <w:rPr>
                <w:spacing w:val="-4"/>
                <w:lang w:val="en-GB"/>
              </w:rPr>
            </w:pPr>
            <w:r>
              <w:rPr>
                <w:spacing w:val="-4"/>
                <w:lang w:val="en-GB"/>
              </w:rPr>
              <w:t>a valid business licence including the construction activity relating to the work</w:t>
            </w:r>
          </w:p>
          <w:p w14:paraId="38DB6904" w14:textId="77777777" w:rsidR="00A15C78" w:rsidRDefault="00E77D9D">
            <w:pPr>
              <w:numPr>
                <w:ilvl w:val="0"/>
                <w:numId w:val="40"/>
              </w:numPr>
              <w:tabs>
                <w:tab w:val="right" w:pos="7254"/>
              </w:tabs>
              <w:spacing w:before="120" w:after="120" w:line="276" w:lineRule="auto"/>
              <w:jc w:val="both"/>
              <w:outlineLvl w:val="3"/>
              <w:rPr>
                <w:spacing w:val="-4"/>
                <w:lang w:val="en-GB"/>
              </w:rPr>
            </w:pPr>
            <w:r>
              <w:rPr>
                <w:spacing w:val="-4"/>
                <w:lang w:val="en-GB"/>
              </w:rPr>
              <w:t xml:space="preserve">if it is a Company, a current certificate of incorporation; </w:t>
            </w:r>
          </w:p>
          <w:p w14:paraId="54589F7C" w14:textId="77777777" w:rsidR="00A15C78" w:rsidRDefault="00E77D9D">
            <w:pPr>
              <w:numPr>
                <w:ilvl w:val="0"/>
                <w:numId w:val="40"/>
              </w:numPr>
              <w:tabs>
                <w:tab w:val="right" w:pos="7254"/>
              </w:tabs>
              <w:spacing w:before="120" w:after="120" w:line="276" w:lineRule="auto"/>
              <w:jc w:val="both"/>
              <w:outlineLvl w:val="3"/>
              <w:rPr>
                <w:spacing w:val="-4"/>
                <w:lang w:val="en-GB"/>
              </w:rPr>
            </w:pPr>
            <w:r>
              <w:rPr>
                <w:spacing w:val="-4"/>
                <w:lang w:val="en-GB"/>
              </w:rPr>
              <w:t xml:space="preserve">evidence of payment of immediate past year business income tax; </w:t>
            </w:r>
          </w:p>
          <w:p w14:paraId="10D6D28B" w14:textId="77777777" w:rsidR="0065160E" w:rsidRPr="0065160E" w:rsidRDefault="00E77D9D" w:rsidP="0065160E">
            <w:pPr>
              <w:numPr>
                <w:ilvl w:val="0"/>
                <w:numId w:val="40"/>
              </w:numPr>
              <w:tabs>
                <w:tab w:val="right" w:pos="7254"/>
              </w:tabs>
              <w:spacing w:before="120" w:after="120" w:line="276" w:lineRule="auto"/>
              <w:jc w:val="both"/>
              <w:outlineLvl w:val="3"/>
              <w:rPr>
                <w:spacing w:val="-4"/>
                <w:lang w:val="en-GB"/>
              </w:rPr>
            </w:pPr>
            <w:r>
              <w:rPr>
                <w:lang w:val="en-GB"/>
              </w:rPr>
              <w:t>two (2) business references issued within the past six (6) months providing assurances of quality outcomes, business integrity, reliability and financial soundness of the bidder</w:t>
            </w:r>
          </w:p>
          <w:p w14:paraId="66EB3A80" w14:textId="7CC317DC" w:rsidR="0065160E" w:rsidRPr="0065160E" w:rsidRDefault="0065160E" w:rsidP="0065160E">
            <w:pPr>
              <w:numPr>
                <w:ilvl w:val="0"/>
                <w:numId w:val="40"/>
              </w:numPr>
              <w:tabs>
                <w:tab w:val="right" w:pos="7254"/>
              </w:tabs>
              <w:spacing w:before="120" w:after="120" w:line="276" w:lineRule="auto"/>
              <w:jc w:val="both"/>
              <w:outlineLvl w:val="3"/>
              <w:rPr>
                <w:spacing w:val="-4"/>
                <w:lang w:val="en-GB"/>
              </w:rPr>
            </w:pPr>
            <w:r>
              <w:rPr>
                <w:lang w:val="en-GB"/>
              </w:rPr>
              <w:t>Certificate of Registration for Building from MWTI</w:t>
            </w:r>
            <w:permEnd w:id="166738177"/>
          </w:p>
        </w:tc>
      </w:tr>
      <w:tr w:rsidR="00A15C78" w14:paraId="378B1D88" w14:textId="77777777">
        <w:trPr>
          <w:jc w:val="center"/>
        </w:trPr>
        <w:tc>
          <w:tcPr>
            <w:tcW w:w="1620" w:type="dxa"/>
          </w:tcPr>
          <w:p w14:paraId="7951E087" w14:textId="77777777" w:rsidR="00A15C78" w:rsidRDefault="00E77D9D">
            <w:pPr>
              <w:tabs>
                <w:tab w:val="right" w:pos="7434"/>
              </w:tabs>
              <w:spacing w:after="120" w:line="276" w:lineRule="auto"/>
              <w:jc w:val="both"/>
              <w:rPr>
                <w:b/>
                <w:lang w:val="en-GB"/>
              </w:rPr>
            </w:pPr>
            <w:r>
              <w:rPr>
                <w:b/>
                <w:lang w:val="en-GB"/>
              </w:rPr>
              <w:t>ITB 13.1</w:t>
            </w:r>
          </w:p>
        </w:tc>
        <w:tc>
          <w:tcPr>
            <w:tcW w:w="7470" w:type="dxa"/>
          </w:tcPr>
          <w:p w14:paraId="551F945A" w14:textId="77777777" w:rsidR="00A15C78" w:rsidRDefault="00E77D9D">
            <w:pPr>
              <w:tabs>
                <w:tab w:val="right" w:pos="7254"/>
              </w:tabs>
              <w:spacing w:after="120" w:line="276" w:lineRule="auto"/>
              <w:jc w:val="both"/>
              <w:rPr>
                <w:b/>
                <w:bCs/>
                <w:i/>
              </w:rPr>
            </w:pPr>
            <w:r>
              <w:t xml:space="preserve">Alternative bids shall </w:t>
            </w:r>
            <w:r>
              <w:rPr>
                <w:b/>
                <w:bCs/>
              </w:rPr>
              <w:t>not</w:t>
            </w:r>
            <w:r>
              <w:rPr>
                <w:b/>
              </w:rPr>
              <w:t xml:space="preserve"> </w:t>
            </w:r>
            <w:r>
              <w:t>be</w:t>
            </w:r>
            <w:r>
              <w:rPr>
                <w:b/>
                <w:i/>
              </w:rPr>
              <w:t xml:space="preserve"> </w:t>
            </w:r>
            <w:r>
              <w:t xml:space="preserve">permitted. </w:t>
            </w:r>
          </w:p>
        </w:tc>
      </w:tr>
      <w:tr w:rsidR="00A15C78" w14:paraId="67775076" w14:textId="77777777">
        <w:trPr>
          <w:jc w:val="center"/>
        </w:trPr>
        <w:tc>
          <w:tcPr>
            <w:tcW w:w="1620" w:type="dxa"/>
          </w:tcPr>
          <w:p w14:paraId="6EF8C644" w14:textId="77777777" w:rsidR="00A15C78" w:rsidRDefault="00E77D9D">
            <w:pPr>
              <w:tabs>
                <w:tab w:val="right" w:pos="7434"/>
              </w:tabs>
              <w:spacing w:after="120" w:line="276" w:lineRule="auto"/>
              <w:jc w:val="both"/>
              <w:rPr>
                <w:b/>
                <w:lang w:val="en-GB"/>
              </w:rPr>
            </w:pPr>
            <w:r>
              <w:rPr>
                <w:b/>
                <w:lang w:val="en-GB"/>
              </w:rPr>
              <w:t>ITB 13.3</w:t>
            </w:r>
          </w:p>
        </w:tc>
        <w:tc>
          <w:tcPr>
            <w:tcW w:w="7470" w:type="dxa"/>
          </w:tcPr>
          <w:p w14:paraId="58DB1311" w14:textId="77777777" w:rsidR="00A15C78" w:rsidRDefault="00E77D9D">
            <w:pPr>
              <w:tabs>
                <w:tab w:val="right" w:pos="7254"/>
              </w:tabs>
              <w:spacing w:after="120" w:line="276" w:lineRule="auto"/>
              <w:jc w:val="both"/>
              <w:rPr>
                <w:iCs/>
                <w:lang w:val="en-GB"/>
              </w:rPr>
            </w:pPr>
            <w:r>
              <w:rPr>
                <w:iCs/>
                <w:lang w:val="en-GB"/>
              </w:rPr>
              <w:t xml:space="preserve">Alternative times for completion are </w:t>
            </w:r>
            <w:r>
              <w:rPr>
                <w:b/>
                <w:bCs/>
                <w:iCs/>
                <w:lang w:val="en-GB"/>
              </w:rPr>
              <w:t>not</w:t>
            </w:r>
            <w:r>
              <w:rPr>
                <w:iCs/>
                <w:lang w:val="en-GB"/>
              </w:rPr>
              <w:t xml:space="preserve"> permitted.</w:t>
            </w:r>
          </w:p>
        </w:tc>
      </w:tr>
      <w:tr w:rsidR="00A15C78" w14:paraId="227542DF" w14:textId="77777777">
        <w:trPr>
          <w:jc w:val="center"/>
        </w:trPr>
        <w:tc>
          <w:tcPr>
            <w:tcW w:w="1620" w:type="dxa"/>
          </w:tcPr>
          <w:p w14:paraId="67569E2D" w14:textId="77777777" w:rsidR="00A15C78" w:rsidRDefault="00E77D9D">
            <w:pPr>
              <w:tabs>
                <w:tab w:val="right" w:pos="7434"/>
              </w:tabs>
              <w:spacing w:after="120" w:line="276" w:lineRule="auto"/>
              <w:jc w:val="both"/>
              <w:rPr>
                <w:b/>
                <w:iCs/>
                <w:lang w:val="en-GB"/>
              </w:rPr>
            </w:pPr>
            <w:r>
              <w:rPr>
                <w:b/>
                <w:iCs/>
                <w:lang w:val="en-GB"/>
              </w:rPr>
              <w:t>ITB 13.3</w:t>
            </w:r>
          </w:p>
        </w:tc>
        <w:tc>
          <w:tcPr>
            <w:tcW w:w="7470" w:type="dxa"/>
          </w:tcPr>
          <w:p w14:paraId="4C1D7DF0" w14:textId="67652D7C" w:rsidR="00A15C78" w:rsidRDefault="00E77D9D">
            <w:pPr>
              <w:tabs>
                <w:tab w:val="right" w:pos="7254"/>
              </w:tabs>
              <w:spacing w:after="120" w:line="276" w:lineRule="auto"/>
              <w:jc w:val="both"/>
              <w:rPr>
                <w:iCs/>
                <w:lang w:val="en-GB"/>
              </w:rPr>
            </w:pPr>
            <w:r>
              <w:rPr>
                <w:iCs/>
                <w:lang w:val="en-GB"/>
              </w:rPr>
              <w:t xml:space="preserve">Alternative technical solutions </w:t>
            </w:r>
            <w:r>
              <w:rPr>
                <w:b/>
                <w:i/>
                <w:iCs/>
                <w:lang w:val="en-GB"/>
              </w:rPr>
              <w:t xml:space="preserve"> </w:t>
            </w:r>
            <w:r>
              <w:rPr>
                <w:b/>
                <w:lang w:val="en-GB"/>
              </w:rPr>
              <w:t>shall not</w:t>
            </w:r>
            <w:r>
              <w:rPr>
                <w:b/>
                <w:i/>
                <w:iCs/>
                <w:lang w:val="en-GB"/>
              </w:rPr>
              <w:t xml:space="preserve"> </w:t>
            </w:r>
            <w:r>
              <w:rPr>
                <w:bCs/>
                <w:lang w:val="en-GB"/>
              </w:rPr>
              <w:t>be</w:t>
            </w:r>
            <w:r>
              <w:rPr>
                <w:bCs/>
                <w:iCs/>
                <w:lang w:val="en-GB"/>
              </w:rPr>
              <w:t xml:space="preserve"> </w:t>
            </w:r>
            <w:r>
              <w:rPr>
                <w:iCs/>
                <w:lang w:val="en-GB"/>
              </w:rPr>
              <w:t>permitted for the following parts of the works.</w:t>
            </w:r>
          </w:p>
        </w:tc>
      </w:tr>
      <w:tr w:rsidR="00A15C78" w14:paraId="44BECDAA" w14:textId="77777777">
        <w:trPr>
          <w:jc w:val="center"/>
        </w:trPr>
        <w:tc>
          <w:tcPr>
            <w:tcW w:w="1620" w:type="dxa"/>
          </w:tcPr>
          <w:p w14:paraId="079320F5" w14:textId="77777777" w:rsidR="00A15C78" w:rsidRDefault="00E77D9D">
            <w:pPr>
              <w:tabs>
                <w:tab w:val="right" w:pos="7434"/>
              </w:tabs>
              <w:spacing w:after="120" w:line="276" w:lineRule="auto"/>
              <w:jc w:val="both"/>
              <w:rPr>
                <w:b/>
                <w:lang w:val="en-GB"/>
              </w:rPr>
            </w:pPr>
            <w:r>
              <w:rPr>
                <w:b/>
                <w:lang w:val="en-GB"/>
              </w:rPr>
              <w:t>ITB 14.5</w:t>
            </w:r>
          </w:p>
        </w:tc>
        <w:tc>
          <w:tcPr>
            <w:tcW w:w="7470" w:type="dxa"/>
          </w:tcPr>
          <w:p w14:paraId="32641678" w14:textId="77777777" w:rsidR="00A15C78" w:rsidRDefault="00E77D9D">
            <w:pPr>
              <w:pStyle w:val="CommentSubject"/>
              <w:tabs>
                <w:tab w:val="right" w:pos="7254"/>
              </w:tabs>
              <w:spacing w:after="120" w:line="276" w:lineRule="auto"/>
              <w:rPr>
                <w:rFonts w:ascii="Times New Roman" w:hAnsi="Times New Roman"/>
                <w:bCs w:val="0"/>
                <w:i/>
                <w:iCs/>
                <w:sz w:val="24"/>
                <w:szCs w:val="24"/>
                <w:lang w:val="en-GB"/>
              </w:rPr>
            </w:pPr>
            <w:r>
              <w:rPr>
                <w:rFonts w:ascii="Times New Roman" w:hAnsi="Times New Roman"/>
                <w:b w:val="0"/>
                <w:sz w:val="24"/>
                <w:szCs w:val="24"/>
                <w:lang w:val="en-GB"/>
              </w:rPr>
              <w:t xml:space="preserve">Prices quoted for individual Contract shall correspond to </w:t>
            </w:r>
            <w:r>
              <w:rPr>
                <w:rFonts w:ascii="Times New Roman" w:hAnsi="Times New Roman"/>
                <w:b w:val="0"/>
                <w:i/>
                <w:sz w:val="24"/>
                <w:szCs w:val="24"/>
                <w:lang w:val="en-GB"/>
              </w:rPr>
              <w:t>100%</w:t>
            </w:r>
            <w:r>
              <w:rPr>
                <w:rFonts w:ascii="Times New Roman" w:hAnsi="Times New Roman"/>
                <w:b w:val="0"/>
                <w:sz w:val="24"/>
                <w:szCs w:val="24"/>
                <w:lang w:val="en-GB"/>
              </w:rPr>
              <w:t xml:space="preserve"> percent of the items specified for the Contract in the </w:t>
            </w:r>
            <w:r>
              <w:rPr>
                <w:rFonts w:ascii="Times New Roman" w:hAnsi="Times New Roman"/>
                <w:bCs w:val="0"/>
                <w:i/>
                <w:iCs/>
                <w:sz w:val="24"/>
                <w:szCs w:val="24"/>
                <w:lang w:val="en-GB"/>
              </w:rPr>
              <w:t>Requirements and Specifications of work.</w:t>
            </w:r>
          </w:p>
        </w:tc>
      </w:tr>
      <w:tr w:rsidR="00A15C78" w14:paraId="3D9EF528" w14:textId="77777777">
        <w:trPr>
          <w:jc w:val="center"/>
        </w:trPr>
        <w:tc>
          <w:tcPr>
            <w:tcW w:w="1620" w:type="dxa"/>
          </w:tcPr>
          <w:p w14:paraId="66E4C4F4" w14:textId="77777777" w:rsidR="00A15C78" w:rsidRDefault="00E77D9D">
            <w:pPr>
              <w:tabs>
                <w:tab w:val="right" w:pos="7434"/>
              </w:tabs>
              <w:spacing w:after="120" w:line="276" w:lineRule="auto"/>
              <w:jc w:val="both"/>
              <w:rPr>
                <w:b/>
                <w:lang w:val="en-GB"/>
              </w:rPr>
            </w:pPr>
            <w:r>
              <w:rPr>
                <w:b/>
                <w:lang w:val="en-GB"/>
              </w:rPr>
              <w:t>ITB 14.6</w:t>
            </w:r>
          </w:p>
        </w:tc>
        <w:tc>
          <w:tcPr>
            <w:tcW w:w="7470" w:type="dxa"/>
          </w:tcPr>
          <w:p w14:paraId="7164A871" w14:textId="77777777" w:rsidR="00A15C78" w:rsidRDefault="00E77D9D">
            <w:pPr>
              <w:tabs>
                <w:tab w:val="right" w:pos="7254"/>
              </w:tabs>
              <w:spacing w:after="120" w:line="276" w:lineRule="auto"/>
              <w:jc w:val="both"/>
              <w:rPr>
                <w:i/>
                <w:color w:val="FF0000"/>
              </w:rPr>
            </w:pPr>
            <w:r>
              <w:t xml:space="preserve">The prices quoted by the Bidder shall </w:t>
            </w:r>
            <w:r>
              <w:rPr>
                <w:b/>
                <w:bCs/>
              </w:rPr>
              <w:t>not</w:t>
            </w:r>
            <w:r>
              <w:rPr>
                <w:i/>
                <w:iCs/>
                <w:color w:val="FF0000"/>
              </w:rPr>
              <w:t xml:space="preserve"> </w:t>
            </w:r>
            <w:r>
              <w:t xml:space="preserve">be adjustable during the bidder’s performance of the Contract. </w:t>
            </w:r>
          </w:p>
        </w:tc>
      </w:tr>
      <w:tr w:rsidR="00A15C78" w14:paraId="23F37C16" w14:textId="77777777">
        <w:trPr>
          <w:trHeight w:val="355"/>
          <w:jc w:val="center"/>
        </w:trPr>
        <w:tc>
          <w:tcPr>
            <w:tcW w:w="1620" w:type="dxa"/>
          </w:tcPr>
          <w:p w14:paraId="162FCDFC" w14:textId="77777777" w:rsidR="00A15C78" w:rsidRDefault="00E77D9D">
            <w:pPr>
              <w:tabs>
                <w:tab w:val="right" w:pos="7434"/>
              </w:tabs>
              <w:spacing w:after="120" w:line="276" w:lineRule="auto"/>
              <w:jc w:val="both"/>
              <w:rPr>
                <w:lang w:val="en-GB"/>
              </w:rPr>
            </w:pPr>
            <w:r>
              <w:rPr>
                <w:b/>
                <w:lang w:val="en-GB"/>
              </w:rPr>
              <w:t>ITB 15.1</w:t>
            </w:r>
          </w:p>
        </w:tc>
        <w:tc>
          <w:tcPr>
            <w:tcW w:w="7470" w:type="dxa"/>
          </w:tcPr>
          <w:p w14:paraId="42FDF6D7" w14:textId="77777777" w:rsidR="00A15C78" w:rsidRDefault="00E77D9D">
            <w:pPr>
              <w:tabs>
                <w:tab w:val="right" w:pos="7254"/>
              </w:tabs>
              <w:spacing w:after="120" w:line="276" w:lineRule="auto"/>
              <w:jc w:val="both"/>
              <w:rPr>
                <w:b/>
                <w:bCs/>
                <w:iCs/>
                <w:color w:val="FF0000"/>
                <w:u w:val="single"/>
                <w:lang w:val="en-GB"/>
              </w:rPr>
            </w:pPr>
            <w:r>
              <w:rPr>
                <w:b/>
                <w:bCs/>
                <w:iCs/>
                <w:u w:val="single"/>
                <w:lang w:val="en-GB"/>
              </w:rPr>
              <w:t>Not applicable</w:t>
            </w:r>
          </w:p>
        </w:tc>
      </w:tr>
      <w:tr w:rsidR="00A15C78" w14:paraId="17D01713" w14:textId="77777777">
        <w:trPr>
          <w:jc w:val="center"/>
        </w:trPr>
        <w:tc>
          <w:tcPr>
            <w:tcW w:w="1620" w:type="dxa"/>
          </w:tcPr>
          <w:p w14:paraId="4EEC13A2" w14:textId="77777777" w:rsidR="00A15C78" w:rsidRDefault="00E77D9D">
            <w:pPr>
              <w:tabs>
                <w:tab w:val="right" w:pos="7434"/>
              </w:tabs>
              <w:spacing w:after="120" w:line="276" w:lineRule="auto"/>
              <w:jc w:val="both"/>
              <w:rPr>
                <w:b/>
                <w:lang w:val="en-GB"/>
              </w:rPr>
            </w:pPr>
            <w:r>
              <w:rPr>
                <w:b/>
                <w:lang w:val="en-GB"/>
              </w:rPr>
              <w:t>ITB 17.1(a)</w:t>
            </w:r>
          </w:p>
        </w:tc>
        <w:tc>
          <w:tcPr>
            <w:tcW w:w="7470" w:type="dxa"/>
          </w:tcPr>
          <w:p w14:paraId="51BA1E2B" w14:textId="77777777" w:rsidR="00A15C78" w:rsidRDefault="00E77D9D">
            <w:pPr>
              <w:tabs>
                <w:tab w:val="right" w:pos="7254"/>
              </w:tabs>
              <w:spacing w:after="120" w:line="276" w:lineRule="auto"/>
              <w:jc w:val="both"/>
            </w:pPr>
            <w:r>
              <w:t xml:space="preserve">The bidder shall submit, with its bid, the following documentary evidence to prove that it has the financial, technical and capability to perform the contract. </w:t>
            </w:r>
          </w:p>
          <w:p w14:paraId="6C243C2C" w14:textId="77777777" w:rsidR="00A15C78" w:rsidRDefault="00E77D9D">
            <w:pPr>
              <w:tabs>
                <w:tab w:val="right" w:pos="7254"/>
              </w:tabs>
              <w:spacing w:after="120" w:line="276" w:lineRule="auto"/>
              <w:jc w:val="both"/>
            </w:pPr>
            <w:permStart w:id="1853256313" w:edGrp="everyone"/>
            <w:r>
              <w:t>List here under the requirements:</w:t>
            </w:r>
          </w:p>
          <w:p w14:paraId="45255B0C" w14:textId="77777777" w:rsidR="00A15C78" w:rsidRPr="00E77D9D" w:rsidRDefault="00E77D9D">
            <w:pPr>
              <w:pStyle w:val="ListParagraph"/>
              <w:numPr>
                <w:ilvl w:val="0"/>
                <w:numId w:val="41"/>
              </w:numPr>
              <w:tabs>
                <w:tab w:val="right" w:pos="7254"/>
              </w:tabs>
              <w:spacing w:after="120" w:line="276" w:lineRule="auto"/>
              <w:jc w:val="both"/>
            </w:pPr>
            <w:r w:rsidRPr="00E77D9D">
              <w:t>Financial statements in the last 3 years or bank statement of the immediate last 3 months</w:t>
            </w:r>
          </w:p>
          <w:p w14:paraId="4522A6F6" w14:textId="77777777" w:rsidR="00A15C78" w:rsidRPr="00E77D9D" w:rsidRDefault="00E77D9D">
            <w:pPr>
              <w:pStyle w:val="ListParagraph"/>
              <w:numPr>
                <w:ilvl w:val="0"/>
                <w:numId w:val="41"/>
              </w:numPr>
              <w:tabs>
                <w:tab w:val="right" w:pos="7254"/>
              </w:tabs>
              <w:spacing w:after="120" w:line="276" w:lineRule="auto"/>
              <w:jc w:val="both"/>
            </w:pPr>
            <w:r w:rsidRPr="00E77D9D">
              <w:t>List of completed works of similar works with contract values</w:t>
            </w:r>
          </w:p>
          <w:p w14:paraId="5D6C0FC5" w14:textId="77777777" w:rsidR="00A15C78" w:rsidRPr="00E77D9D" w:rsidRDefault="00E77D9D" w:rsidP="00E77D9D">
            <w:pPr>
              <w:pStyle w:val="ListParagraph"/>
              <w:numPr>
                <w:ilvl w:val="0"/>
                <w:numId w:val="41"/>
              </w:numPr>
              <w:tabs>
                <w:tab w:val="right" w:pos="7254"/>
              </w:tabs>
              <w:spacing w:after="120" w:line="276" w:lineRule="auto"/>
              <w:jc w:val="both"/>
            </w:pPr>
            <w:r w:rsidRPr="00E77D9D">
              <w:t>List of labour and equipment resources</w:t>
            </w:r>
          </w:p>
          <w:permEnd w:id="1853256313"/>
          <w:p w14:paraId="15A5E1B2" w14:textId="77777777" w:rsidR="00A15C78" w:rsidRDefault="00E77D9D">
            <w:pPr>
              <w:tabs>
                <w:tab w:val="right" w:pos="7254"/>
              </w:tabs>
              <w:spacing w:after="120" w:line="276" w:lineRule="auto"/>
              <w:jc w:val="both"/>
            </w:pPr>
            <w:r>
              <w:t>The Subcontractor(s) experience and/or resource will</w:t>
            </w:r>
            <w:r>
              <w:rPr>
                <w:color w:val="FF0000"/>
              </w:rPr>
              <w:t xml:space="preserve"> </w:t>
            </w:r>
            <w:r>
              <w:t>contribute to the bidder’s qualifications.</w:t>
            </w:r>
          </w:p>
        </w:tc>
      </w:tr>
      <w:tr w:rsidR="00A15C78" w14:paraId="0D888CE2" w14:textId="77777777">
        <w:trPr>
          <w:jc w:val="center"/>
        </w:trPr>
        <w:tc>
          <w:tcPr>
            <w:tcW w:w="1620" w:type="dxa"/>
          </w:tcPr>
          <w:p w14:paraId="2511EA3A" w14:textId="77777777" w:rsidR="00A15C78" w:rsidRDefault="00E77D9D">
            <w:pPr>
              <w:tabs>
                <w:tab w:val="right" w:pos="7434"/>
              </w:tabs>
              <w:spacing w:after="120" w:line="276" w:lineRule="auto"/>
              <w:jc w:val="both"/>
              <w:rPr>
                <w:b/>
                <w:lang w:val="en-GB"/>
              </w:rPr>
            </w:pPr>
            <w:r>
              <w:rPr>
                <w:b/>
                <w:lang w:val="en-GB"/>
              </w:rPr>
              <w:t>ITB 18.1</w:t>
            </w:r>
          </w:p>
        </w:tc>
        <w:tc>
          <w:tcPr>
            <w:tcW w:w="7470" w:type="dxa"/>
          </w:tcPr>
          <w:p w14:paraId="3B5380FF" w14:textId="77777777" w:rsidR="00A15C78" w:rsidRDefault="00E77D9D">
            <w:pPr>
              <w:tabs>
                <w:tab w:val="right" w:pos="7254"/>
              </w:tabs>
              <w:spacing w:after="120" w:line="276" w:lineRule="auto"/>
              <w:jc w:val="both"/>
            </w:pPr>
            <w:r>
              <w:t xml:space="preserve">The bid validity period shall be a minimum of </w:t>
            </w:r>
            <w:r>
              <w:rPr>
                <w:b/>
                <w:bCs/>
              </w:rPr>
              <w:t>sixty (60) calendar days</w:t>
            </w:r>
            <w:r>
              <w:t xml:space="preserve"> after the bid submission date. </w:t>
            </w:r>
          </w:p>
        </w:tc>
      </w:tr>
      <w:tr w:rsidR="00A15C78" w14:paraId="78F6543F" w14:textId="77777777">
        <w:trPr>
          <w:jc w:val="center"/>
        </w:trPr>
        <w:tc>
          <w:tcPr>
            <w:tcW w:w="1620" w:type="dxa"/>
          </w:tcPr>
          <w:p w14:paraId="4A917033" w14:textId="77777777" w:rsidR="00A15C78" w:rsidRDefault="00E77D9D">
            <w:pPr>
              <w:tabs>
                <w:tab w:val="right" w:pos="7434"/>
              </w:tabs>
              <w:spacing w:after="120" w:line="276" w:lineRule="auto"/>
              <w:jc w:val="both"/>
              <w:rPr>
                <w:b/>
                <w:lang w:val="en-GB"/>
              </w:rPr>
            </w:pPr>
            <w:r>
              <w:rPr>
                <w:b/>
                <w:lang w:val="en-GB"/>
              </w:rPr>
              <w:t>ITB 19.1 and 19.8</w:t>
            </w:r>
          </w:p>
        </w:tc>
        <w:tc>
          <w:tcPr>
            <w:tcW w:w="7470" w:type="dxa"/>
          </w:tcPr>
          <w:p w14:paraId="488A33E9" w14:textId="77777777" w:rsidR="00A15C78" w:rsidRDefault="00E77D9D">
            <w:pPr>
              <w:tabs>
                <w:tab w:val="right" w:pos="7254"/>
              </w:tabs>
              <w:spacing w:after="120" w:line="276" w:lineRule="auto"/>
              <w:jc w:val="both"/>
              <w:rPr>
                <w:iCs/>
                <w:color w:val="FF0000"/>
              </w:rPr>
            </w:pPr>
            <w:r>
              <w:rPr>
                <w:iCs/>
              </w:rPr>
              <w:t>The Bid security shall: be in a form of a bank cheque from a bank institution.</w:t>
            </w:r>
          </w:p>
        </w:tc>
      </w:tr>
      <w:tr w:rsidR="00A15C78" w14:paraId="270D1C9E" w14:textId="77777777">
        <w:trPr>
          <w:jc w:val="center"/>
        </w:trPr>
        <w:tc>
          <w:tcPr>
            <w:tcW w:w="1620" w:type="dxa"/>
          </w:tcPr>
          <w:p w14:paraId="1D0AF697" w14:textId="77777777" w:rsidR="00A15C78" w:rsidRDefault="00E77D9D">
            <w:pPr>
              <w:tabs>
                <w:tab w:val="right" w:pos="7434"/>
              </w:tabs>
              <w:spacing w:after="120" w:line="276" w:lineRule="auto"/>
              <w:jc w:val="both"/>
              <w:rPr>
                <w:b/>
                <w:lang w:val="en-GB"/>
              </w:rPr>
            </w:pPr>
            <w:r>
              <w:rPr>
                <w:b/>
                <w:lang w:val="en-GB"/>
              </w:rPr>
              <w:t>ITB 19.2</w:t>
            </w:r>
          </w:p>
        </w:tc>
        <w:tc>
          <w:tcPr>
            <w:tcW w:w="7470" w:type="dxa"/>
          </w:tcPr>
          <w:p w14:paraId="48A2C284" w14:textId="77777777" w:rsidR="00A15C78" w:rsidRDefault="00E77D9D">
            <w:pPr>
              <w:tabs>
                <w:tab w:val="right" w:pos="7254"/>
              </w:tabs>
              <w:spacing w:after="120" w:line="276" w:lineRule="auto"/>
              <w:jc w:val="both"/>
            </w:pPr>
            <w:r>
              <w:t xml:space="preserve">The amount of the Bid Security shall be: </w:t>
            </w:r>
            <w:r>
              <w:rPr>
                <w:b/>
                <w:bCs/>
                <w:u w:val="single"/>
              </w:rPr>
              <w:t>SAT$2,000.00</w:t>
            </w:r>
            <w:r>
              <w:t xml:space="preserve"> </w:t>
            </w:r>
          </w:p>
        </w:tc>
      </w:tr>
      <w:tr w:rsidR="00A15C78" w14:paraId="77FFED7C" w14:textId="77777777">
        <w:trPr>
          <w:jc w:val="center"/>
        </w:trPr>
        <w:tc>
          <w:tcPr>
            <w:tcW w:w="1620" w:type="dxa"/>
          </w:tcPr>
          <w:p w14:paraId="3D0FAAFF" w14:textId="77777777" w:rsidR="00A15C78" w:rsidRDefault="00E77D9D">
            <w:pPr>
              <w:tabs>
                <w:tab w:val="right" w:pos="7434"/>
              </w:tabs>
              <w:spacing w:after="120" w:line="276" w:lineRule="auto"/>
              <w:jc w:val="both"/>
              <w:rPr>
                <w:b/>
                <w:lang w:val="en-GB"/>
              </w:rPr>
            </w:pPr>
            <w:r>
              <w:rPr>
                <w:b/>
                <w:lang w:val="en-GB"/>
              </w:rPr>
              <w:t>ITB 20.1</w:t>
            </w:r>
          </w:p>
        </w:tc>
        <w:tc>
          <w:tcPr>
            <w:tcW w:w="7470" w:type="dxa"/>
          </w:tcPr>
          <w:p w14:paraId="1D1FCB0F" w14:textId="77777777" w:rsidR="00A15C78" w:rsidRDefault="00E77D9D">
            <w:pPr>
              <w:tabs>
                <w:tab w:val="right" w:pos="7254"/>
              </w:tabs>
              <w:spacing w:after="120" w:line="276" w:lineRule="auto"/>
              <w:jc w:val="both"/>
            </w:pPr>
            <w:r>
              <w:t xml:space="preserve">In addition to the Original of the bid, the number of Copies is: </w:t>
            </w:r>
            <w:r>
              <w:rPr>
                <w:b/>
                <w:bCs/>
              </w:rPr>
              <w:t>2 copies</w:t>
            </w:r>
            <w:r>
              <w:t xml:space="preserve"> </w:t>
            </w:r>
          </w:p>
          <w:p w14:paraId="67BDD0CB" w14:textId="77777777" w:rsidR="00A15C78" w:rsidRDefault="00A15C78">
            <w:pPr>
              <w:tabs>
                <w:tab w:val="right" w:pos="7254"/>
              </w:tabs>
              <w:spacing w:after="120" w:line="276" w:lineRule="auto"/>
              <w:jc w:val="both"/>
            </w:pPr>
          </w:p>
        </w:tc>
      </w:tr>
    </w:tbl>
    <w:p w14:paraId="3046A3E9" w14:textId="77777777" w:rsidR="00A15C78" w:rsidRDefault="00E77D9D">
      <w:pPr>
        <w:tabs>
          <w:tab w:val="right" w:pos="7272"/>
        </w:tabs>
        <w:spacing w:before="120" w:after="120" w:line="276" w:lineRule="auto"/>
        <w:jc w:val="center"/>
        <w:rPr>
          <w:rFonts w:ascii="Arial" w:hAnsi="Arial" w:cs="Arial"/>
          <w:b/>
          <w:sz w:val="28"/>
          <w:szCs w:val="28"/>
          <w:lang w:val="en-GB"/>
        </w:rPr>
      </w:pPr>
      <w:r>
        <w:rPr>
          <w:rFonts w:ascii="Arial" w:hAnsi="Arial" w:cs="Arial"/>
          <w:b/>
          <w:sz w:val="28"/>
          <w:szCs w:val="28"/>
          <w:lang w:val="en-GB"/>
        </w:rPr>
        <w:t>D. Submission and Opening of Bids</w:t>
      </w:r>
    </w:p>
    <w:tbl>
      <w:tblPr>
        <w:tblW w:w="9090"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620"/>
        <w:gridCol w:w="7470"/>
      </w:tblGrid>
      <w:tr w:rsidR="00A15C78" w14:paraId="4593D0C2" w14:textId="77777777">
        <w:trPr>
          <w:jc w:val="center"/>
        </w:trPr>
        <w:tc>
          <w:tcPr>
            <w:tcW w:w="1620" w:type="dxa"/>
          </w:tcPr>
          <w:p w14:paraId="210AF0D9" w14:textId="77777777" w:rsidR="00A15C78" w:rsidRDefault="00A15C78">
            <w:pPr>
              <w:tabs>
                <w:tab w:val="right" w:pos="7434"/>
              </w:tabs>
              <w:spacing w:after="120" w:line="276" w:lineRule="auto"/>
              <w:jc w:val="both"/>
              <w:rPr>
                <w:b/>
                <w:lang w:val="en-GB"/>
              </w:rPr>
            </w:pPr>
          </w:p>
        </w:tc>
        <w:tc>
          <w:tcPr>
            <w:tcW w:w="7470" w:type="dxa"/>
          </w:tcPr>
          <w:p w14:paraId="3BC66815" w14:textId="77777777" w:rsidR="00A15C78" w:rsidRDefault="00A15C78">
            <w:pPr>
              <w:tabs>
                <w:tab w:val="right" w:pos="7254"/>
              </w:tabs>
              <w:spacing w:after="120" w:line="276" w:lineRule="auto"/>
              <w:jc w:val="both"/>
            </w:pPr>
          </w:p>
        </w:tc>
      </w:tr>
      <w:tr w:rsidR="00A15C78" w14:paraId="46C4BA16" w14:textId="77777777">
        <w:trPr>
          <w:jc w:val="center"/>
        </w:trPr>
        <w:tc>
          <w:tcPr>
            <w:tcW w:w="1620" w:type="dxa"/>
          </w:tcPr>
          <w:p w14:paraId="52BC883A" w14:textId="77777777" w:rsidR="00A15C78" w:rsidRDefault="00E77D9D">
            <w:pPr>
              <w:tabs>
                <w:tab w:val="right" w:pos="7434"/>
              </w:tabs>
              <w:spacing w:after="120" w:line="276" w:lineRule="auto"/>
              <w:jc w:val="both"/>
              <w:rPr>
                <w:b/>
                <w:lang w:val="en-GB"/>
              </w:rPr>
            </w:pPr>
            <w:r>
              <w:rPr>
                <w:b/>
                <w:lang w:val="en-GB"/>
              </w:rPr>
              <w:t>ITB 21.2(c)</w:t>
            </w:r>
          </w:p>
        </w:tc>
        <w:tc>
          <w:tcPr>
            <w:tcW w:w="7470" w:type="dxa"/>
          </w:tcPr>
          <w:p w14:paraId="25C30C89" w14:textId="773F8083" w:rsidR="00A15C78" w:rsidRDefault="00E77D9D" w:rsidP="0065160E">
            <w:pPr>
              <w:tabs>
                <w:tab w:val="right" w:pos="7254"/>
              </w:tabs>
              <w:spacing w:after="120" w:line="276" w:lineRule="auto"/>
              <w:jc w:val="both"/>
            </w:pPr>
            <w:r>
              <w:t xml:space="preserve">The inner and outer envelopes shall bear the following additional identification marks: </w:t>
            </w:r>
            <w:r>
              <w:rPr>
                <w:b/>
                <w:bCs/>
              </w:rPr>
              <w:t>Construction of a New concrete fence for the Tui Atua Tupua Tamasese Efi building, Savalalo AMD2026/0</w:t>
            </w:r>
            <w:r w:rsidR="0065160E">
              <w:rPr>
                <w:b/>
                <w:bCs/>
              </w:rPr>
              <w:t>5</w:t>
            </w:r>
          </w:p>
        </w:tc>
      </w:tr>
      <w:tr w:rsidR="00A15C78" w14:paraId="11694FB6" w14:textId="77777777">
        <w:trPr>
          <w:jc w:val="center"/>
        </w:trPr>
        <w:tc>
          <w:tcPr>
            <w:tcW w:w="1620" w:type="dxa"/>
          </w:tcPr>
          <w:p w14:paraId="0423C16D" w14:textId="77777777" w:rsidR="00A15C78" w:rsidRDefault="00E77D9D">
            <w:pPr>
              <w:tabs>
                <w:tab w:val="right" w:pos="7434"/>
              </w:tabs>
              <w:spacing w:after="120" w:line="276" w:lineRule="auto"/>
              <w:jc w:val="both"/>
              <w:rPr>
                <w:b/>
                <w:lang w:val="en-GB"/>
              </w:rPr>
            </w:pPr>
            <w:r>
              <w:rPr>
                <w:b/>
                <w:lang w:val="en-GB"/>
              </w:rPr>
              <w:t xml:space="preserve">ITB 22.1 </w:t>
            </w:r>
          </w:p>
        </w:tc>
        <w:tc>
          <w:tcPr>
            <w:tcW w:w="7470" w:type="dxa"/>
          </w:tcPr>
          <w:p w14:paraId="6AC0277F" w14:textId="77777777" w:rsidR="00A15C78" w:rsidRDefault="00E77D9D">
            <w:pPr>
              <w:tabs>
                <w:tab w:val="right" w:pos="7254"/>
              </w:tabs>
              <w:spacing w:after="120" w:line="276" w:lineRule="auto"/>
              <w:jc w:val="both"/>
            </w:pPr>
            <w:r>
              <w:t xml:space="preserve">For </w:t>
            </w:r>
            <w:r>
              <w:rPr>
                <w:b/>
              </w:rPr>
              <w:t>bid submission purposes only</w:t>
            </w:r>
            <w:r>
              <w:t>, bids must be submitted at the following address:</w:t>
            </w:r>
          </w:p>
          <w:p w14:paraId="68B8161D" w14:textId="77777777" w:rsidR="00A15C78" w:rsidRDefault="00E77D9D">
            <w:pPr>
              <w:tabs>
                <w:tab w:val="right" w:pos="7254"/>
              </w:tabs>
              <w:spacing w:after="120" w:line="276" w:lineRule="auto"/>
              <w:jc w:val="both"/>
            </w:pPr>
            <w:r>
              <w:t>Attention: The Secretary, Tenders Board</w:t>
            </w:r>
          </w:p>
          <w:p w14:paraId="793554B6" w14:textId="77777777" w:rsidR="00A15C78" w:rsidRDefault="00E77D9D">
            <w:pPr>
              <w:tabs>
                <w:tab w:val="right" w:pos="7254"/>
              </w:tabs>
              <w:spacing w:after="120" w:line="276" w:lineRule="auto"/>
              <w:jc w:val="both"/>
            </w:pPr>
            <w:r>
              <w:t>Address: Level 4 Central Bank Building of Samoa, Beach Road</w:t>
            </w:r>
          </w:p>
          <w:p w14:paraId="0DFFC5D4" w14:textId="77777777" w:rsidR="00A15C78" w:rsidRDefault="00E77D9D">
            <w:pPr>
              <w:tabs>
                <w:tab w:val="right" w:pos="7254"/>
              </w:tabs>
              <w:spacing w:after="120" w:line="276" w:lineRule="auto"/>
              <w:jc w:val="both"/>
            </w:pPr>
            <w:r>
              <w:t>City:  APIA</w:t>
            </w:r>
          </w:p>
          <w:p w14:paraId="2855054C" w14:textId="77777777" w:rsidR="00A15C78" w:rsidRDefault="00E77D9D">
            <w:pPr>
              <w:tabs>
                <w:tab w:val="right" w:pos="7254"/>
              </w:tabs>
              <w:spacing w:after="120" w:line="276" w:lineRule="auto"/>
              <w:jc w:val="both"/>
            </w:pPr>
            <w:r>
              <w:t>Country: SAMOA</w:t>
            </w:r>
          </w:p>
          <w:p w14:paraId="60B8FFB0" w14:textId="50591709" w:rsidR="00A15C78" w:rsidRDefault="00E77D9D">
            <w:pPr>
              <w:tabs>
                <w:tab w:val="right" w:pos="7254"/>
              </w:tabs>
              <w:spacing w:after="120" w:line="276" w:lineRule="auto"/>
              <w:jc w:val="both"/>
            </w:pPr>
            <w:r>
              <w:t xml:space="preserve">The deadline for the submission of bids is: </w:t>
            </w:r>
            <w:r w:rsidR="0065160E">
              <w:rPr>
                <w:b/>
                <w:bCs/>
              </w:rPr>
              <w:t>21</w:t>
            </w:r>
            <w:r w:rsidR="0065160E" w:rsidRPr="0065160E">
              <w:rPr>
                <w:b/>
                <w:bCs/>
                <w:vertAlign w:val="superscript"/>
              </w:rPr>
              <w:t>st</w:t>
            </w:r>
            <w:r w:rsidR="0065160E">
              <w:rPr>
                <w:b/>
                <w:bCs/>
              </w:rPr>
              <w:t xml:space="preserve"> September 2026</w:t>
            </w:r>
          </w:p>
          <w:p w14:paraId="3435DCED" w14:textId="77777777" w:rsidR="00A15C78" w:rsidRDefault="00E77D9D">
            <w:pPr>
              <w:tabs>
                <w:tab w:val="right" w:pos="7254"/>
              </w:tabs>
              <w:spacing w:after="120" w:line="276" w:lineRule="auto"/>
              <w:jc w:val="both"/>
              <w:rPr>
                <w:b/>
              </w:rPr>
            </w:pPr>
            <w:r>
              <w:t xml:space="preserve">Time:  </w:t>
            </w:r>
            <w:r>
              <w:rPr>
                <w:b/>
              </w:rPr>
              <w:t>11:00am</w:t>
            </w:r>
          </w:p>
        </w:tc>
      </w:tr>
      <w:tr w:rsidR="00A15C78" w14:paraId="37150878" w14:textId="77777777">
        <w:trPr>
          <w:jc w:val="center"/>
        </w:trPr>
        <w:tc>
          <w:tcPr>
            <w:tcW w:w="1620" w:type="dxa"/>
          </w:tcPr>
          <w:p w14:paraId="1023A3E8" w14:textId="77777777" w:rsidR="00A15C78" w:rsidRDefault="00E77D9D">
            <w:pPr>
              <w:tabs>
                <w:tab w:val="right" w:pos="7434"/>
              </w:tabs>
              <w:spacing w:after="120" w:line="276" w:lineRule="auto"/>
              <w:jc w:val="both"/>
              <w:rPr>
                <w:b/>
                <w:lang w:val="en-GB"/>
              </w:rPr>
            </w:pPr>
            <w:r>
              <w:rPr>
                <w:b/>
                <w:lang w:val="en-GB"/>
              </w:rPr>
              <w:t>ITB 25.1</w:t>
            </w:r>
          </w:p>
        </w:tc>
        <w:tc>
          <w:tcPr>
            <w:tcW w:w="7470" w:type="dxa"/>
          </w:tcPr>
          <w:p w14:paraId="4253A3E4" w14:textId="77777777" w:rsidR="00A15C78" w:rsidRDefault="00E77D9D">
            <w:pPr>
              <w:tabs>
                <w:tab w:val="right" w:pos="7254"/>
              </w:tabs>
              <w:spacing w:after="120" w:line="276" w:lineRule="auto"/>
              <w:jc w:val="both"/>
            </w:pPr>
            <w:r>
              <w:t xml:space="preserve">The </w:t>
            </w:r>
            <w:r>
              <w:rPr>
                <w:b/>
                <w:u w:val="single"/>
              </w:rPr>
              <w:t>bid opening</w:t>
            </w:r>
            <w:r>
              <w:t xml:space="preserve"> shall take place at: </w:t>
            </w:r>
          </w:p>
          <w:p w14:paraId="1DC34CE7" w14:textId="77777777" w:rsidR="00A15C78" w:rsidRDefault="00E77D9D">
            <w:pPr>
              <w:tabs>
                <w:tab w:val="right" w:pos="7254"/>
              </w:tabs>
              <w:spacing w:after="120" w:line="276" w:lineRule="auto"/>
              <w:jc w:val="both"/>
              <w:rPr>
                <w:color w:val="000000" w:themeColor="text1"/>
              </w:rPr>
            </w:pPr>
            <w:r>
              <w:t xml:space="preserve">Location: </w:t>
            </w:r>
            <w:r>
              <w:rPr>
                <w:color w:val="000000" w:themeColor="text1"/>
              </w:rPr>
              <w:t>Ministry of Finance</w:t>
            </w:r>
          </w:p>
          <w:p w14:paraId="686A030C" w14:textId="77777777" w:rsidR="00A15C78" w:rsidRDefault="00E77D9D">
            <w:pPr>
              <w:tabs>
                <w:tab w:val="right" w:pos="7254"/>
              </w:tabs>
              <w:spacing w:after="120" w:line="276" w:lineRule="auto"/>
              <w:jc w:val="both"/>
              <w:rPr>
                <w:b/>
                <w:color w:val="000000" w:themeColor="text1"/>
              </w:rPr>
            </w:pPr>
            <w:r>
              <w:rPr>
                <w:color w:val="000000" w:themeColor="text1"/>
              </w:rPr>
              <w:t>Floor-Room number: 4</w:t>
            </w:r>
            <w:r>
              <w:rPr>
                <w:color w:val="000000" w:themeColor="text1"/>
                <w:vertAlign w:val="superscript"/>
              </w:rPr>
              <w:t>th</w:t>
            </w:r>
            <w:r>
              <w:rPr>
                <w:color w:val="000000" w:themeColor="text1"/>
              </w:rPr>
              <w:t xml:space="preserve"> Floor</w:t>
            </w:r>
            <w:r>
              <w:rPr>
                <w:b/>
                <w:color w:val="000000" w:themeColor="text1"/>
              </w:rPr>
              <w:t xml:space="preserve"> </w:t>
            </w:r>
          </w:p>
          <w:p w14:paraId="4603C7FD" w14:textId="77777777" w:rsidR="00A15C78" w:rsidRDefault="00E77D9D">
            <w:pPr>
              <w:tabs>
                <w:tab w:val="right" w:pos="7254"/>
              </w:tabs>
              <w:spacing w:after="120" w:line="276" w:lineRule="auto"/>
              <w:jc w:val="both"/>
              <w:rPr>
                <w:color w:val="000000" w:themeColor="text1"/>
              </w:rPr>
            </w:pPr>
            <w:r>
              <w:rPr>
                <w:color w:val="000000" w:themeColor="text1"/>
              </w:rPr>
              <w:t xml:space="preserve">Street Address:  </w:t>
            </w:r>
            <w:r>
              <w:rPr>
                <w:b/>
                <w:color w:val="000000" w:themeColor="text1"/>
              </w:rPr>
              <w:t xml:space="preserve"> </w:t>
            </w:r>
            <w:r>
              <w:rPr>
                <w:color w:val="000000" w:themeColor="text1"/>
              </w:rPr>
              <w:t>Central Bank of Samoa Building, Beach Road</w:t>
            </w:r>
          </w:p>
          <w:p w14:paraId="1A1C0C94" w14:textId="77777777" w:rsidR="00A15C78" w:rsidRDefault="00E77D9D">
            <w:pPr>
              <w:spacing w:after="120" w:line="276" w:lineRule="auto"/>
              <w:jc w:val="both"/>
              <w:rPr>
                <w:color w:val="000000" w:themeColor="text1"/>
              </w:rPr>
            </w:pPr>
            <w:r>
              <w:rPr>
                <w:color w:val="000000" w:themeColor="text1"/>
              </w:rPr>
              <w:t>City:  APIA</w:t>
            </w:r>
          </w:p>
          <w:p w14:paraId="411B512C" w14:textId="77777777" w:rsidR="00A15C78" w:rsidRDefault="00E77D9D">
            <w:pPr>
              <w:pStyle w:val="BodyText"/>
              <w:spacing w:after="120" w:line="276" w:lineRule="auto"/>
              <w:rPr>
                <w:rFonts w:ascii="Times New Roman" w:hAnsi="Times New Roman"/>
                <w:color w:val="000000" w:themeColor="text1"/>
                <w:sz w:val="24"/>
              </w:rPr>
            </w:pPr>
            <w:r>
              <w:rPr>
                <w:rFonts w:ascii="Times New Roman" w:hAnsi="Times New Roman"/>
                <w:color w:val="000000" w:themeColor="text1"/>
                <w:sz w:val="24"/>
              </w:rPr>
              <w:t>Country:   SAMOA</w:t>
            </w:r>
          </w:p>
          <w:p w14:paraId="5005E2CB" w14:textId="0FDAB446" w:rsidR="00A15C78" w:rsidRDefault="00E77D9D">
            <w:pPr>
              <w:tabs>
                <w:tab w:val="right" w:pos="7254"/>
              </w:tabs>
              <w:spacing w:after="120" w:line="276" w:lineRule="auto"/>
              <w:jc w:val="both"/>
            </w:pPr>
            <w:r>
              <w:t xml:space="preserve">Date: </w:t>
            </w:r>
            <w:r w:rsidR="0065160E">
              <w:rPr>
                <w:b/>
                <w:bCs/>
              </w:rPr>
              <w:t>21</w:t>
            </w:r>
            <w:r w:rsidR="0065160E" w:rsidRPr="0065160E">
              <w:rPr>
                <w:b/>
                <w:bCs/>
                <w:vertAlign w:val="superscript"/>
              </w:rPr>
              <w:t>st</w:t>
            </w:r>
            <w:r w:rsidR="0065160E">
              <w:rPr>
                <w:b/>
                <w:bCs/>
              </w:rPr>
              <w:t xml:space="preserve"> September </w:t>
            </w:r>
            <w:r>
              <w:rPr>
                <w:b/>
                <w:bCs/>
              </w:rPr>
              <w:t>2026</w:t>
            </w:r>
          </w:p>
          <w:p w14:paraId="0CDA6F79" w14:textId="77777777" w:rsidR="00A15C78" w:rsidRDefault="00E77D9D">
            <w:pPr>
              <w:tabs>
                <w:tab w:val="right" w:pos="7254"/>
              </w:tabs>
              <w:spacing w:after="120" w:line="276" w:lineRule="auto"/>
              <w:jc w:val="both"/>
            </w:pPr>
            <w:r>
              <w:t xml:space="preserve">Time:  </w:t>
            </w:r>
            <w:r>
              <w:rPr>
                <w:b/>
                <w:bCs/>
              </w:rPr>
              <w:t>11:15am</w:t>
            </w:r>
          </w:p>
          <w:p w14:paraId="32F333C0" w14:textId="77777777" w:rsidR="00A15C78" w:rsidRDefault="00A15C78">
            <w:pPr>
              <w:tabs>
                <w:tab w:val="right" w:pos="7254"/>
              </w:tabs>
              <w:spacing w:after="120" w:line="276" w:lineRule="auto"/>
              <w:jc w:val="both"/>
            </w:pPr>
          </w:p>
        </w:tc>
      </w:tr>
    </w:tbl>
    <w:p w14:paraId="3CF2B484" w14:textId="77777777" w:rsidR="00A15C78" w:rsidRDefault="00E77D9D">
      <w:pPr>
        <w:tabs>
          <w:tab w:val="right" w:pos="7272"/>
        </w:tabs>
        <w:spacing w:before="120" w:after="120" w:line="276" w:lineRule="auto"/>
        <w:jc w:val="center"/>
        <w:rPr>
          <w:rFonts w:ascii="Arial" w:hAnsi="Arial" w:cs="Arial"/>
          <w:sz w:val="28"/>
          <w:szCs w:val="28"/>
          <w:lang w:val="en-GB"/>
        </w:rPr>
      </w:pPr>
      <w:r>
        <w:rPr>
          <w:rFonts w:ascii="Arial" w:hAnsi="Arial" w:cs="Arial"/>
          <w:b/>
          <w:sz w:val="28"/>
          <w:szCs w:val="28"/>
          <w:lang w:val="en-GB"/>
        </w:rPr>
        <w:t>E. Evaluation and Comparison of Bids</w:t>
      </w:r>
    </w:p>
    <w:tbl>
      <w:tblPr>
        <w:tblW w:w="9090"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620"/>
        <w:gridCol w:w="7470"/>
      </w:tblGrid>
      <w:tr w:rsidR="00A15C78" w14:paraId="017765B6" w14:textId="77777777">
        <w:trPr>
          <w:trHeight w:val="1572"/>
          <w:jc w:val="center"/>
        </w:trPr>
        <w:tc>
          <w:tcPr>
            <w:tcW w:w="1620" w:type="dxa"/>
          </w:tcPr>
          <w:p w14:paraId="46040C63" w14:textId="77777777" w:rsidR="00A15C78" w:rsidRDefault="00E77D9D">
            <w:pPr>
              <w:tabs>
                <w:tab w:val="right" w:pos="7434"/>
              </w:tabs>
              <w:spacing w:after="120" w:line="276" w:lineRule="auto"/>
              <w:jc w:val="both"/>
              <w:rPr>
                <w:b/>
                <w:lang w:val="en-GB"/>
              </w:rPr>
            </w:pPr>
            <w:r>
              <w:rPr>
                <w:b/>
                <w:lang w:val="en-GB"/>
              </w:rPr>
              <w:t>ITB 32.1</w:t>
            </w:r>
          </w:p>
          <w:p w14:paraId="245C030A" w14:textId="77777777" w:rsidR="00A15C78" w:rsidRDefault="00A15C78">
            <w:pPr>
              <w:tabs>
                <w:tab w:val="right" w:pos="7434"/>
              </w:tabs>
              <w:spacing w:after="120" w:line="276" w:lineRule="auto"/>
              <w:jc w:val="both"/>
              <w:rPr>
                <w:b/>
                <w:i/>
                <w:lang w:val="en-GB"/>
              </w:rPr>
            </w:pPr>
          </w:p>
        </w:tc>
        <w:tc>
          <w:tcPr>
            <w:tcW w:w="7470" w:type="dxa"/>
          </w:tcPr>
          <w:p w14:paraId="78ED5EA3" w14:textId="77777777" w:rsidR="00A15C78" w:rsidRDefault="00E77D9D">
            <w:pPr>
              <w:tabs>
                <w:tab w:val="right" w:pos="7254"/>
              </w:tabs>
              <w:spacing w:after="120" w:line="276" w:lineRule="auto"/>
              <w:jc w:val="both"/>
              <w:rPr>
                <w:color w:val="FF0000"/>
              </w:rPr>
            </w:pPr>
            <w:r>
              <w:t>Bid prices expressed in different currencies shall be converted in: SAT$</w:t>
            </w:r>
          </w:p>
          <w:p w14:paraId="45548269" w14:textId="77777777" w:rsidR="00A15C78" w:rsidRDefault="00E77D9D">
            <w:pPr>
              <w:tabs>
                <w:tab w:val="right" w:pos="7254"/>
              </w:tabs>
              <w:spacing w:after="120" w:line="276" w:lineRule="auto"/>
              <w:jc w:val="both"/>
              <w:rPr>
                <w:b/>
                <w:bCs/>
                <w:color w:val="FF0000"/>
              </w:rPr>
            </w:pPr>
            <w:r>
              <w:t xml:space="preserve">The source of exchange rate shall be: </w:t>
            </w:r>
            <w:r>
              <w:rPr>
                <w:b/>
                <w:bCs/>
              </w:rPr>
              <w:t xml:space="preserve">the Central Bank of Samoa prevailing rate </w:t>
            </w:r>
          </w:p>
          <w:p w14:paraId="561BBEE6" w14:textId="77777777" w:rsidR="00A15C78" w:rsidRDefault="00E77D9D">
            <w:pPr>
              <w:tabs>
                <w:tab w:val="right" w:pos="7254"/>
              </w:tabs>
              <w:spacing w:after="120" w:line="276" w:lineRule="auto"/>
              <w:jc w:val="both"/>
              <w:rPr>
                <w:i/>
                <w:color w:val="FF0000"/>
                <w:lang w:val="en-GB"/>
              </w:rPr>
            </w:pPr>
            <w:r>
              <w:t xml:space="preserve">The date for the exchange rate shall be: </w:t>
            </w:r>
            <w:r>
              <w:rPr>
                <w:b/>
                <w:bCs/>
              </w:rPr>
              <w:t>the bid closing date</w:t>
            </w:r>
            <w:r>
              <w:t xml:space="preserve"> </w:t>
            </w:r>
          </w:p>
        </w:tc>
      </w:tr>
      <w:tr w:rsidR="00A15C78" w14:paraId="53F7BAC4" w14:textId="77777777">
        <w:trPr>
          <w:trHeight w:val="157"/>
          <w:jc w:val="center"/>
        </w:trPr>
        <w:tc>
          <w:tcPr>
            <w:tcW w:w="1620" w:type="dxa"/>
          </w:tcPr>
          <w:p w14:paraId="5C8596A9" w14:textId="77777777" w:rsidR="00A15C78" w:rsidRDefault="00E77D9D">
            <w:pPr>
              <w:tabs>
                <w:tab w:val="right" w:pos="7434"/>
              </w:tabs>
              <w:spacing w:after="120" w:line="276" w:lineRule="auto"/>
              <w:jc w:val="both"/>
              <w:rPr>
                <w:b/>
                <w:lang w:val="en-GB"/>
              </w:rPr>
            </w:pPr>
            <w:r>
              <w:rPr>
                <w:b/>
                <w:lang w:val="en-GB"/>
              </w:rPr>
              <w:t>ITB 33</w:t>
            </w:r>
          </w:p>
        </w:tc>
        <w:tc>
          <w:tcPr>
            <w:tcW w:w="7470" w:type="dxa"/>
          </w:tcPr>
          <w:p w14:paraId="0BF1BD4C" w14:textId="77777777" w:rsidR="00A15C78" w:rsidRDefault="00E77D9D">
            <w:pPr>
              <w:tabs>
                <w:tab w:val="right" w:pos="7254"/>
              </w:tabs>
              <w:spacing w:after="120" w:line="276" w:lineRule="auto"/>
              <w:jc w:val="both"/>
              <w:rPr>
                <w:bCs/>
              </w:rPr>
            </w:pPr>
            <w:r>
              <w:rPr>
                <w:bCs/>
              </w:rPr>
              <w:t xml:space="preserve">Domestic preference shall </w:t>
            </w:r>
            <w:r>
              <w:rPr>
                <w:b/>
              </w:rPr>
              <w:t>not</w:t>
            </w:r>
            <w:r>
              <w:rPr>
                <w:bCs/>
              </w:rPr>
              <w:t xml:space="preserve"> be a bid evaluation factor. </w:t>
            </w:r>
          </w:p>
        </w:tc>
      </w:tr>
      <w:tr w:rsidR="00A15C78" w14:paraId="780CEDA1" w14:textId="77777777">
        <w:trPr>
          <w:trHeight w:val="673"/>
          <w:jc w:val="center"/>
        </w:trPr>
        <w:tc>
          <w:tcPr>
            <w:tcW w:w="1620" w:type="dxa"/>
          </w:tcPr>
          <w:p w14:paraId="61C4C6D8" w14:textId="77777777" w:rsidR="00A15C78" w:rsidRDefault="00E77D9D">
            <w:pPr>
              <w:tabs>
                <w:tab w:val="right" w:pos="7434"/>
              </w:tabs>
              <w:spacing w:after="120" w:line="276" w:lineRule="auto"/>
              <w:jc w:val="both"/>
              <w:rPr>
                <w:b/>
                <w:lang w:val="en-GB"/>
              </w:rPr>
            </w:pPr>
            <w:r>
              <w:rPr>
                <w:b/>
                <w:lang w:val="en-GB"/>
              </w:rPr>
              <w:t>ITB 34.1</w:t>
            </w:r>
          </w:p>
        </w:tc>
        <w:tc>
          <w:tcPr>
            <w:tcW w:w="7470" w:type="dxa"/>
          </w:tcPr>
          <w:p w14:paraId="550D3DE9" w14:textId="77777777" w:rsidR="00A15C78" w:rsidRDefault="00E77D9D">
            <w:pPr>
              <w:tabs>
                <w:tab w:val="right" w:pos="7254"/>
              </w:tabs>
              <w:spacing w:after="120" w:line="276" w:lineRule="auto"/>
              <w:jc w:val="both"/>
              <w:rPr>
                <w:bCs/>
                <w:lang w:val="en-GB"/>
              </w:rPr>
            </w:pPr>
            <w:r>
              <w:rPr>
                <w:bCs/>
                <w:lang w:val="en-GB"/>
              </w:rPr>
              <w:t>The procuring entity does not intend to execute any specific elements of the work by subcontractors</w:t>
            </w:r>
          </w:p>
        </w:tc>
      </w:tr>
      <w:tr w:rsidR="00A15C78" w14:paraId="76CF669D" w14:textId="77777777">
        <w:trPr>
          <w:trHeight w:val="673"/>
          <w:jc w:val="center"/>
        </w:trPr>
        <w:tc>
          <w:tcPr>
            <w:tcW w:w="1620" w:type="dxa"/>
          </w:tcPr>
          <w:p w14:paraId="23053F76" w14:textId="77777777" w:rsidR="00A15C78" w:rsidRDefault="00E77D9D">
            <w:pPr>
              <w:tabs>
                <w:tab w:val="right" w:pos="7434"/>
              </w:tabs>
              <w:spacing w:after="120" w:line="276" w:lineRule="auto"/>
              <w:jc w:val="both"/>
              <w:rPr>
                <w:b/>
                <w:lang w:val="en-GB"/>
              </w:rPr>
            </w:pPr>
            <w:r>
              <w:rPr>
                <w:b/>
                <w:lang w:val="en-GB"/>
              </w:rPr>
              <w:t>ITB 34.2</w:t>
            </w:r>
          </w:p>
        </w:tc>
        <w:tc>
          <w:tcPr>
            <w:tcW w:w="7470" w:type="dxa"/>
          </w:tcPr>
          <w:p w14:paraId="1B606304" w14:textId="77777777" w:rsidR="00A15C78" w:rsidRDefault="00E77D9D">
            <w:pPr>
              <w:tabs>
                <w:tab w:val="right" w:pos="7254"/>
              </w:tabs>
              <w:spacing w:after="120" w:line="276" w:lineRule="auto"/>
              <w:jc w:val="both"/>
              <w:rPr>
                <w:bCs/>
                <w:lang w:val="en-GB"/>
              </w:rPr>
            </w:pPr>
            <w:permStart w:id="2018669822" w:edGrp="everyone"/>
            <w:r>
              <w:rPr>
                <w:bCs/>
                <w:lang w:val="en-GB"/>
              </w:rPr>
              <w:t>The parts of the works for which the procuring entity permits bidders to propose Specialised Subcontractors are designated as follows:</w:t>
            </w:r>
          </w:p>
          <w:p w14:paraId="5BC35F6D" w14:textId="77777777" w:rsidR="00A15C78" w:rsidRDefault="00E77D9D">
            <w:pPr>
              <w:numPr>
                <w:ilvl w:val="0"/>
                <w:numId w:val="42"/>
              </w:numPr>
              <w:tabs>
                <w:tab w:val="right" w:pos="7254"/>
              </w:tabs>
              <w:spacing w:after="120" w:line="276" w:lineRule="auto"/>
              <w:jc w:val="both"/>
              <w:rPr>
                <w:bCs/>
                <w:lang w:val="en-GB"/>
              </w:rPr>
            </w:pPr>
            <w:r>
              <w:rPr>
                <w:bCs/>
                <w:lang w:val="en-GB"/>
              </w:rPr>
              <w:t>Concrete works (fence footings, rails, wall cement block etc..)</w:t>
            </w:r>
          </w:p>
          <w:p w14:paraId="7130C3AB" w14:textId="77777777" w:rsidR="00A15C78" w:rsidRDefault="00E77D9D">
            <w:pPr>
              <w:tabs>
                <w:tab w:val="right" w:pos="7254"/>
              </w:tabs>
              <w:spacing w:after="120" w:line="276" w:lineRule="auto"/>
              <w:jc w:val="both"/>
              <w:rPr>
                <w:bCs/>
                <w:lang w:val="en-GB"/>
              </w:rPr>
            </w:pPr>
            <w:r>
              <w:rPr>
                <w:bCs/>
                <w:lang w:val="en-GB"/>
              </w:rPr>
              <w:t>For the above-designated parts of the works that may require Specialised Subcontractors, the relevant qualifications of the proposed Specialised Subcontractors will be added to the qualifications of the bidder for the purpose of evaluation.</w:t>
            </w:r>
            <w:permEnd w:id="2018669822"/>
          </w:p>
        </w:tc>
      </w:tr>
      <w:tr w:rsidR="00A15C78" w14:paraId="1B656AE1" w14:textId="77777777">
        <w:trPr>
          <w:trHeight w:val="673"/>
          <w:jc w:val="center"/>
        </w:trPr>
        <w:tc>
          <w:tcPr>
            <w:tcW w:w="1620" w:type="dxa"/>
          </w:tcPr>
          <w:p w14:paraId="0DA079AB" w14:textId="77777777" w:rsidR="00A15C78" w:rsidRDefault="00E77D9D">
            <w:pPr>
              <w:tabs>
                <w:tab w:val="right" w:pos="7434"/>
              </w:tabs>
              <w:spacing w:after="120" w:line="276" w:lineRule="auto"/>
              <w:jc w:val="both"/>
              <w:rPr>
                <w:b/>
                <w:lang w:val="en-GB"/>
              </w:rPr>
            </w:pPr>
            <w:r>
              <w:rPr>
                <w:b/>
                <w:lang w:val="en-GB"/>
              </w:rPr>
              <w:t>ITB 34.2</w:t>
            </w:r>
          </w:p>
        </w:tc>
        <w:tc>
          <w:tcPr>
            <w:tcW w:w="7470" w:type="dxa"/>
          </w:tcPr>
          <w:p w14:paraId="6068467F" w14:textId="77777777" w:rsidR="00A15C78" w:rsidRDefault="00E77D9D">
            <w:pPr>
              <w:tabs>
                <w:tab w:val="right" w:pos="7254"/>
              </w:tabs>
              <w:spacing w:after="120" w:line="276" w:lineRule="auto"/>
              <w:jc w:val="both"/>
              <w:rPr>
                <w:bCs/>
                <w:lang w:val="en-GB"/>
              </w:rPr>
            </w:pPr>
            <w:r>
              <w:rPr>
                <w:bCs/>
                <w:lang w:val="en-GB"/>
              </w:rPr>
              <w:t xml:space="preserve">Contractor’s proposed subcontracting: </w:t>
            </w:r>
            <w:r>
              <w:rPr>
                <w:b/>
                <w:lang w:val="en-GB"/>
              </w:rPr>
              <w:t>Not Applicable</w:t>
            </w:r>
            <w:r>
              <w:rPr>
                <w:bCs/>
                <w:lang w:val="en-GB"/>
              </w:rPr>
              <w:t xml:space="preserve"> </w:t>
            </w:r>
          </w:p>
        </w:tc>
      </w:tr>
      <w:tr w:rsidR="00A15C78" w14:paraId="48B59447" w14:textId="77777777">
        <w:trPr>
          <w:trHeight w:val="673"/>
          <w:jc w:val="center"/>
        </w:trPr>
        <w:tc>
          <w:tcPr>
            <w:tcW w:w="1620" w:type="dxa"/>
          </w:tcPr>
          <w:p w14:paraId="1CC1ED11" w14:textId="77777777" w:rsidR="00A15C78" w:rsidRDefault="00E77D9D">
            <w:pPr>
              <w:tabs>
                <w:tab w:val="right" w:pos="7434"/>
              </w:tabs>
              <w:spacing w:after="120" w:line="276" w:lineRule="auto"/>
              <w:jc w:val="both"/>
              <w:rPr>
                <w:b/>
                <w:lang w:val="en-GB"/>
              </w:rPr>
            </w:pPr>
            <w:r>
              <w:rPr>
                <w:b/>
                <w:lang w:val="en-GB"/>
              </w:rPr>
              <w:t>41.2</w:t>
            </w:r>
          </w:p>
        </w:tc>
        <w:tc>
          <w:tcPr>
            <w:tcW w:w="7470" w:type="dxa"/>
          </w:tcPr>
          <w:p w14:paraId="56B068E9" w14:textId="77777777" w:rsidR="00A15C78" w:rsidRDefault="00E77D9D">
            <w:pPr>
              <w:tabs>
                <w:tab w:val="right" w:pos="7254"/>
              </w:tabs>
              <w:spacing w:after="120" w:line="276" w:lineRule="auto"/>
              <w:jc w:val="both"/>
              <w:rPr>
                <w:b/>
                <w:u w:val="single"/>
                <w:lang w:val="en-GB"/>
              </w:rPr>
            </w:pPr>
            <w:r>
              <w:rPr>
                <w:b/>
                <w:u w:val="single"/>
                <w:lang w:val="en-GB"/>
              </w:rPr>
              <w:t xml:space="preserve">Not applicable </w:t>
            </w:r>
          </w:p>
        </w:tc>
      </w:tr>
      <w:tr w:rsidR="00A15C78" w14:paraId="08AE6F30" w14:textId="77777777">
        <w:trPr>
          <w:trHeight w:val="673"/>
          <w:jc w:val="center"/>
        </w:trPr>
        <w:tc>
          <w:tcPr>
            <w:tcW w:w="1620" w:type="dxa"/>
          </w:tcPr>
          <w:p w14:paraId="79063544" w14:textId="77777777" w:rsidR="00A15C78" w:rsidRDefault="00E77D9D">
            <w:pPr>
              <w:tabs>
                <w:tab w:val="right" w:pos="7434"/>
              </w:tabs>
              <w:spacing w:after="120" w:line="276" w:lineRule="auto"/>
              <w:jc w:val="both"/>
              <w:rPr>
                <w:b/>
                <w:lang w:val="en-GB"/>
              </w:rPr>
            </w:pPr>
            <w:r>
              <w:rPr>
                <w:b/>
                <w:lang w:val="en-GB"/>
              </w:rPr>
              <w:t>ITB 42.2</w:t>
            </w:r>
          </w:p>
        </w:tc>
        <w:tc>
          <w:tcPr>
            <w:tcW w:w="7470" w:type="dxa"/>
          </w:tcPr>
          <w:p w14:paraId="7E366ADC" w14:textId="77777777" w:rsidR="00A15C78" w:rsidRDefault="00E77D9D">
            <w:pPr>
              <w:tabs>
                <w:tab w:val="right" w:pos="7254"/>
              </w:tabs>
              <w:spacing w:after="120" w:line="276" w:lineRule="auto"/>
              <w:jc w:val="both"/>
              <w:rPr>
                <w:bCs/>
                <w:lang w:val="en-GB"/>
              </w:rPr>
            </w:pPr>
            <w:r>
              <w:rPr>
                <w:bCs/>
                <w:lang w:val="en-GB"/>
              </w:rPr>
              <w:t xml:space="preserve">The number of days for standstill shall be </w:t>
            </w:r>
            <w:r>
              <w:rPr>
                <w:b/>
                <w:lang w:val="en-GB"/>
              </w:rPr>
              <w:t>fifteen (15) days</w:t>
            </w:r>
            <w:r>
              <w:rPr>
                <w:bCs/>
                <w:lang w:val="en-GB"/>
              </w:rPr>
              <w:t xml:space="preserve">. </w:t>
            </w:r>
          </w:p>
        </w:tc>
      </w:tr>
      <w:tr w:rsidR="00A15C78" w14:paraId="66A133A8" w14:textId="77777777">
        <w:trPr>
          <w:trHeight w:val="1515"/>
          <w:jc w:val="center"/>
        </w:trPr>
        <w:tc>
          <w:tcPr>
            <w:tcW w:w="1620" w:type="dxa"/>
          </w:tcPr>
          <w:p w14:paraId="26EC4241" w14:textId="77777777" w:rsidR="00A15C78" w:rsidRDefault="00E77D9D">
            <w:pPr>
              <w:tabs>
                <w:tab w:val="right" w:pos="7434"/>
              </w:tabs>
              <w:spacing w:after="120" w:line="276" w:lineRule="auto"/>
              <w:jc w:val="both"/>
              <w:rPr>
                <w:b/>
                <w:lang w:val="en-GB"/>
              </w:rPr>
            </w:pPr>
            <w:r>
              <w:rPr>
                <w:b/>
                <w:lang w:val="en-GB"/>
              </w:rPr>
              <w:t>ITB 45</w:t>
            </w:r>
          </w:p>
        </w:tc>
        <w:tc>
          <w:tcPr>
            <w:tcW w:w="7470" w:type="dxa"/>
          </w:tcPr>
          <w:p w14:paraId="50B68BD5" w14:textId="77777777" w:rsidR="00A15C78" w:rsidRDefault="00E77D9D">
            <w:pPr>
              <w:tabs>
                <w:tab w:val="right" w:pos="7254"/>
              </w:tabs>
              <w:spacing w:after="120" w:line="276" w:lineRule="auto"/>
              <w:jc w:val="both"/>
              <w:rPr>
                <w:b/>
                <w:bCs/>
                <w:lang w:val="en-GB"/>
              </w:rPr>
            </w:pPr>
            <w:r>
              <w:rPr>
                <w:bCs/>
                <w:lang w:val="en-GB"/>
              </w:rPr>
              <w:t xml:space="preserve">The Adjudicator proposed by the procuring entity is </w:t>
            </w:r>
            <w:r>
              <w:rPr>
                <w:b/>
                <w:bCs/>
                <w:lang w:val="en-GB"/>
              </w:rPr>
              <w:t>approved by the Government Tenders Board</w:t>
            </w:r>
          </w:p>
          <w:p w14:paraId="37E6DB9F" w14:textId="77777777" w:rsidR="00A15C78" w:rsidRDefault="00E77D9D" w:rsidP="0065160E">
            <w:pPr>
              <w:tabs>
                <w:tab w:val="right" w:pos="7254"/>
              </w:tabs>
              <w:spacing w:after="120" w:line="276" w:lineRule="auto"/>
              <w:jc w:val="both"/>
              <w:rPr>
                <w:b/>
                <w:bCs/>
                <w:lang w:val="en-GB"/>
              </w:rPr>
            </w:pPr>
            <w:r>
              <w:rPr>
                <w:bCs/>
                <w:lang w:val="en-GB"/>
              </w:rPr>
              <w:t xml:space="preserve">The hourly fee for this proposed Adjudicator shall be: </w:t>
            </w:r>
            <w:r>
              <w:rPr>
                <w:b/>
                <w:bCs/>
                <w:lang w:val="en-GB"/>
              </w:rPr>
              <w:t>determined and approved by the Government Tenders Board and Cabinet</w:t>
            </w:r>
          </w:p>
          <w:p w14:paraId="797A5F26" w14:textId="149F21F8" w:rsidR="0065160E" w:rsidRDefault="0065160E" w:rsidP="0065160E">
            <w:pPr>
              <w:tabs>
                <w:tab w:val="right" w:pos="7254"/>
              </w:tabs>
              <w:spacing w:after="120" w:line="276" w:lineRule="auto"/>
              <w:jc w:val="both"/>
              <w:rPr>
                <w:bCs/>
                <w:lang w:val="en-GB"/>
              </w:rPr>
            </w:pPr>
          </w:p>
        </w:tc>
      </w:tr>
      <w:tr w:rsidR="00A15C78" w14:paraId="0B7FBC1D" w14:textId="77777777">
        <w:trPr>
          <w:trHeight w:val="673"/>
          <w:jc w:val="center"/>
        </w:trPr>
        <w:tc>
          <w:tcPr>
            <w:tcW w:w="1620" w:type="dxa"/>
          </w:tcPr>
          <w:p w14:paraId="5147A1CD" w14:textId="77777777" w:rsidR="00A15C78" w:rsidRDefault="00E77D9D">
            <w:pPr>
              <w:tabs>
                <w:tab w:val="right" w:pos="7434"/>
              </w:tabs>
              <w:spacing w:after="120" w:line="276" w:lineRule="auto"/>
              <w:jc w:val="both"/>
              <w:rPr>
                <w:b/>
                <w:lang w:val="en-GB"/>
              </w:rPr>
            </w:pPr>
            <w:r>
              <w:rPr>
                <w:b/>
                <w:lang w:val="en-GB"/>
              </w:rPr>
              <w:t>ITB 46.4</w:t>
            </w:r>
          </w:p>
        </w:tc>
        <w:tc>
          <w:tcPr>
            <w:tcW w:w="7470" w:type="dxa"/>
          </w:tcPr>
          <w:p w14:paraId="44171348" w14:textId="77777777" w:rsidR="00A15C78" w:rsidRDefault="00E77D9D">
            <w:pPr>
              <w:tabs>
                <w:tab w:val="right" w:pos="7254"/>
              </w:tabs>
              <w:spacing w:after="120" w:line="276" w:lineRule="auto"/>
              <w:jc w:val="both"/>
            </w:pPr>
            <w:r>
              <w:t>Any complaint should be sent to the following address:</w:t>
            </w:r>
          </w:p>
          <w:p w14:paraId="444B9AE1" w14:textId="2F8EDA05" w:rsidR="00A15C78" w:rsidRDefault="00E77D9D">
            <w:pPr>
              <w:tabs>
                <w:tab w:val="right" w:pos="7254"/>
              </w:tabs>
              <w:spacing w:after="120" w:line="276" w:lineRule="auto"/>
              <w:jc w:val="both"/>
            </w:pPr>
            <w:r>
              <w:t xml:space="preserve">For the attention of: </w:t>
            </w:r>
            <w:r w:rsidR="007B4636">
              <w:t>Chief Executive Officer</w:t>
            </w:r>
            <w:r>
              <w:t xml:space="preserve">, Ministry of Finance </w:t>
            </w:r>
          </w:p>
          <w:p w14:paraId="23818EE5" w14:textId="77777777" w:rsidR="00A15C78" w:rsidRDefault="00E77D9D">
            <w:pPr>
              <w:tabs>
                <w:tab w:val="right" w:pos="7254"/>
              </w:tabs>
              <w:spacing w:after="120" w:line="276" w:lineRule="auto"/>
              <w:jc w:val="both"/>
            </w:pPr>
            <w:r>
              <w:t xml:space="preserve">Address: Level 4, Central Bank of Samoa Building </w:t>
            </w:r>
          </w:p>
          <w:p w14:paraId="3C53A2E9" w14:textId="77777777" w:rsidR="00A15C78" w:rsidRDefault="00E77D9D">
            <w:pPr>
              <w:tabs>
                <w:tab w:val="right" w:pos="7254"/>
              </w:tabs>
              <w:spacing w:after="120" w:line="276" w:lineRule="auto"/>
              <w:jc w:val="both"/>
              <w:rPr>
                <w:i/>
              </w:rPr>
            </w:pPr>
            <w:r>
              <w:t xml:space="preserve">City: Apia </w:t>
            </w:r>
          </w:p>
          <w:p w14:paraId="6F9D9591" w14:textId="77777777" w:rsidR="00A15C78" w:rsidRDefault="00E77D9D">
            <w:pPr>
              <w:tabs>
                <w:tab w:val="right" w:pos="7254"/>
              </w:tabs>
              <w:spacing w:after="120" w:line="276" w:lineRule="auto"/>
              <w:jc w:val="both"/>
              <w:rPr>
                <w:bCs/>
                <w:lang w:val="en-GB"/>
              </w:rPr>
            </w:pPr>
            <w:r>
              <w:t xml:space="preserve">Country: </w:t>
            </w:r>
            <w:r>
              <w:rPr>
                <w:b/>
              </w:rPr>
              <w:t>SAMOA</w:t>
            </w:r>
          </w:p>
        </w:tc>
      </w:tr>
    </w:tbl>
    <w:p w14:paraId="3E604F52" w14:textId="77777777" w:rsidR="00A15C78" w:rsidRDefault="00A15C78">
      <w:pPr>
        <w:pStyle w:val="Subtitle"/>
        <w:spacing w:line="276" w:lineRule="auto"/>
        <w:jc w:val="left"/>
        <w:rPr>
          <w:rFonts w:ascii="Calibri" w:hAnsi="Calibri" w:cs="Calibri"/>
          <w:sz w:val="28"/>
          <w:szCs w:val="28"/>
          <w:lang w:val="en-GB"/>
        </w:rPr>
      </w:pPr>
    </w:p>
    <w:p w14:paraId="0FCFCBC4" w14:textId="77777777" w:rsidR="00A15C78" w:rsidRDefault="00A15C78">
      <w:pPr>
        <w:rPr>
          <w:lang w:val="en-GB"/>
        </w:rPr>
      </w:pPr>
    </w:p>
    <w:p w14:paraId="31C8E2EA" w14:textId="77777777" w:rsidR="00A15C78" w:rsidRDefault="00A15C78">
      <w:pPr>
        <w:pStyle w:val="Subtitle"/>
        <w:spacing w:after="120"/>
        <w:rPr>
          <w:lang w:val="en-GB"/>
        </w:rPr>
        <w:sectPr w:rsidR="00A15C78">
          <w:headerReference w:type="even" r:id="rId19"/>
          <w:headerReference w:type="default" r:id="rId20"/>
          <w:headerReference w:type="first" r:id="rId21"/>
          <w:type w:val="oddPage"/>
          <w:pgSz w:w="11906" w:h="16838"/>
          <w:pgMar w:top="1440" w:right="2521" w:bottom="1440" w:left="1800" w:header="720" w:footer="720" w:gutter="0"/>
          <w:cols w:space="720"/>
          <w:docGrid w:linePitch="326"/>
        </w:sectPr>
      </w:pPr>
    </w:p>
    <w:p w14:paraId="02B5F424" w14:textId="77777777" w:rsidR="00A15C78" w:rsidRDefault="00E77D9D">
      <w:pPr>
        <w:pStyle w:val="Subtitle"/>
        <w:spacing w:before="0" w:after="0" w:line="276" w:lineRule="auto"/>
        <w:rPr>
          <w:rFonts w:ascii="Agency FB" w:hAnsi="Agency FB" w:cs="Calibri"/>
          <w:szCs w:val="36"/>
          <w:lang w:val="en-GB"/>
        </w:rPr>
      </w:pPr>
      <w:bookmarkStart w:id="376" w:name="_Toc41576709"/>
      <w:bookmarkStart w:id="377" w:name="_Toc41556870"/>
      <w:bookmarkStart w:id="378" w:name="_Toc210188393"/>
      <w:r>
        <w:rPr>
          <w:rFonts w:ascii="Agency FB" w:hAnsi="Agency FB" w:cs="Calibri"/>
          <w:szCs w:val="36"/>
          <w:lang w:val="en-GB"/>
        </w:rPr>
        <w:t>Section III - Evaluation and Qualification Criteria</w:t>
      </w:r>
      <w:bookmarkEnd w:id="376"/>
      <w:bookmarkEnd w:id="377"/>
      <w:bookmarkEnd w:id="378"/>
    </w:p>
    <w:p w14:paraId="1963C759" w14:textId="77777777" w:rsidR="00A15C78" w:rsidRDefault="00A15C78">
      <w:pPr>
        <w:rPr>
          <w:lang w:val="en-GB"/>
        </w:rPr>
      </w:pPr>
    </w:p>
    <w:p w14:paraId="23E352A4" w14:textId="77777777" w:rsidR="00A15C78" w:rsidRDefault="00E77D9D">
      <w:pPr>
        <w:spacing w:after="120" w:line="276" w:lineRule="auto"/>
        <w:jc w:val="both"/>
        <w:rPr>
          <w:lang w:val="en-GB"/>
        </w:rPr>
      </w:pPr>
      <w:r>
        <w:rPr>
          <w:lang w:val="en-GB"/>
        </w:rPr>
        <w:t xml:space="preserve">This Section contains all the criteria that the procuring entity shall use to evaluate and qualify the bidders. In accordance with ITB 34 and ITB 36, no other methods, criteria and factors shall be used. The bidder shall provide all the information requested in the forms included in </w:t>
      </w:r>
      <w:r>
        <w:rPr>
          <w:b/>
          <w:bCs/>
          <w:lang w:val="en-GB"/>
        </w:rPr>
        <w:t>Section IV - Bidding Forms.</w:t>
      </w:r>
    </w:p>
    <w:p w14:paraId="62E6159F" w14:textId="77777777" w:rsidR="00A15C78" w:rsidRDefault="00A15C78">
      <w:pPr>
        <w:spacing w:line="276" w:lineRule="auto"/>
        <w:jc w:val="both"/>
        <w:rPr>
          <w:rFonts w:ascii="Calibri" w:hAnsi="Calibri" w:cs="Calibri"/>
          <w:color w:val="FF0000"/>
          <w:sz w:val="22"/>
          <w:szCs w:val="22"/>
          <w:lang w:val="en-GB"/>
        </w:rPr>
      </w:pPr>
    </w:p>
    <w:p w14:paraId="2FD86FDF" w14:textId="77777777" w:rsidR="00A15C78" w:rsidRDefault="00E77D9D">
      <w:pPr>
        <w:spacing w:line="276" w:lineRule="auto"/>
        <w:jc w:val="center"/>
        <w:rPr>
          <w:rFonts w:ascii="Agency FB" w:hAnsi="Agency FB"/>
          <w:b/>
          <w:color w:val="4472C4" w:themeColor="accent1"/>
          <w:sz w:val="36"/>
          <w:szCs w:val="36"/>
        </w:rPr>
      </w:pPr>
      <w:r>
        <w:rPr>
          <w:rFonts w:ascii="Agency FB" w:hAnsi="Agency FB"/>
          <w:b/>
          <w:color w:val="4472C4" w:themeColor="accent1"/>
          <w:sz w:val="36"/>
          <w:szCs w:val="36"/>
        </w:rPr>
        <w:t>Table of Contents</w:t>
      </w:r>
    </w:p>
    <w:p w14:paraId="1D488233" w14:textId="77777777" w:rsidR="00A15C78" w:rsidRDefault="00E77D9D">
      <w:pPr>
        <w:pStyle w:val="TOC1"/>
        <w:tabs>
          <w:tab w:val="right" w:leader="dot" w:pos="8685"/>
        </w:tabs>
      </w:pPr>
      <w:r>
        <w:rPr>
          <w:b w:val="0"/>
          <w:noProof/>
          <w:lang w:val="en-AU" w:eastAsia="en-AU"/>
        </w:rPr>
        <mc:AlternateContent>
          <mc:Choice Requires="wps">
            <w:drawing>
              <wp:anchor distT="0" distB="0" distL="114300" distR="114300" simplePos="0" relativeHeight="251660288" behindDoc="1" locked="0" layoutInCell="1" allowOverlap="1" wp14:anchorId="301EB3E2" wp14:editId="24E7BD38">
                <wp:simplePos x="0" y="0"/>
                <wp:positionH relativeFrom="page">
                  <wp:posOffset>1026160</wp:posOffset>
                </wp:positionH>
                <wp:positionV relativeFrom="paragraph">
                  <wp:posOffset>400050</wp:posOffset>
                </wp:positionV>
                <wp:extent cx="5762625" cy="2044700"/>
                <wp:effectExtent l="0" t="0" r="0" b="0"/>
                <wp:wrapNone/>
                <wp:docPr id="6" name="Text Box 6"/>
                <wp:cNvGraphicFramePr/>
                <a:graphic xmlns:a="http://schemas.openxmlformats.org/drawingml/2006/main">
                  <a:graphicData uri="http://schemas.microsoft.com/office/word/2010/wordprocessingShape">
                    <wps:wsp>
                      <wps:cNvSpPr txBox="1"/>
                      <wps:spPr>
                        <a:xfrm>
                          <a:off x="0" y="0"/>
                          <a:ext cx="5762446" cy="2044461"/>
                        </a:xfrm>
                        <a:prstGeom prst="rect">
                          <a:avLst/>
                        </a:prstGeom>
                        <a:solidFill>
                          <a:schemeClr val="accent4">
                            <a:lumMod val="20000"/>
                            <a:lumOff val="80000"/>
                          </a:schemeClr>
                        </a:solidFill>
                        <a:ln w="6350">
                          <a:noFill/>
                        </a:ln>
                      </wps:spPr>
                      <wps:txbx>
                        <w:txbxContent>
                          <w:p w14:paraId="082EB4EF" w14:textId="77777777" w:rsidR="0081710B" w:rsidRDefault="0081710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01EB3E2" id="Text Box 6" o:spid="_x0000_s1029" type="#_x0000_t202" style="position:absolute;margin-left:80.8pt;margin-top:31.5pt;width:453.75pt;height:161pt;z-index:-2516561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" fillcolor="#fff2cc [663]" stroked="f" strokeweight=".5pt">
                <v:textbox>
                  <w:txbxContent>
                    <w:p w14:paraId="082EB4EF" w14:textId="77777777" w:rsidR="0081710B" w:rsidRDefault="0081710B"/>
                  </w:txbxContent>
                </v:textbox>
                <w10:wrap anchorx="page"/>
              </v:shape>
            </w:pict>
          </mc:Fallback>
        </mc:AlternateContent>
      </w:r>
      <w:r>
        <w:rPr>
          <w:b w:val="0"/>
          <w:szCs w:val="24"/>
        </w:rPr>
        <w:fldChar w:fldCharType="begin"/>
      </w:r>
      <w:r>
        <w:rPr>
          <w:b w:val="0"/>
          <w:szCs w:val="24"/>
        </w:rPr>
        <w:instrText xml:space="preserve"> TOC \h \z \t "S4-header1,1,S4-Header 2,2" </w:instrText>
      </w:r>
      <w:r>
        <w:rPr>
          <w:b w:val="0"/>
          <w:szCs w:val="24"/>
        </w:rPr>
        <w:fldChar w:fldCharType="separate"/>
      </w:r>
    </w:p>
    <w:p w14:paraId="01B79D3F" w14:textId="77777777" w:rsidR="00A15C78" w:rsidRDefault="0081710B">
      <w:pPr>
        <w:pStyle w:val="TOC1"/>
        <w:tabs>
          <w:tab w:val="left" w:pos="720"/>
          <w:tab w:val="right" w:leader="dot" w:pos="8680"/>
        </w:tabs>
        <w:rPr>
          <w:rFonts w:eastAsiaTheme="minorEastAsia"/>
          <w:b w:val="0"/>
          <w:sz w:val="22"/>
          <w:szCs w:val="22"/>
        </w:rPr>
      </w:pPr>
      <w:hyperlink w:anchor="_Toc41057213" w:history="1">
        <w:r w:rsidR="00E77D9D">
          <w:rPr>
            <w:rStyle w:val="Hyperlink"/>
            <w:b w:val="0"/>
            <w:lang w:val="en-GB"/>
          </w:rPr>
          <w:t>1.</w:t>
        </w:r>
        <w:r w:rsidR="00E77D9D">
          <w:rPr>
            <w:rFonts w:eastAsiaTheme="minorEastAsia"/>
            <w:b w:val="0"/>
            <w:sz w:val="22"/>
            <w:szCs w:val="22"/>
          </w:rPr>
          <w:tab/>
        </w:r>
        <w:r w:rsidR="00E77D9D">
          <w:rPr>
            <w:rStyle w:val="Hyperlink"/>
            <w:b w:val="0"/>
            <w:lang w:val="en-GB"/>
          </w:rPr>
          <w:t>Alternative Bids (ITB 13)</w:t>
        </w:r>
        <w:r w:rsidR="00E77D9D">
          <w:rPr>
            <w:b w:val="0"/>
          </w:rPr>
          <w:tab/>
        </w:r>
        <w:r w:rsidR="00E77D9D">
          <w:rPr>
            <w:b w:val="0"/>
          </w:rPr>
          <w:fldChar w:fldCharType="begin"/>
        </w:r>
        <w:r w:rsidR="00E77D9D">
          <w:rPr>
            <w:b w:val="0"/>
          </w:rPr>
          <w:instrText xml:space="preserve"> PAGEREF _Toc41057213 \h </w:instrText>
        </w:r>
        <w:r w:rsidR="00E77D9D">
          <w:rPr>
            <w:b w:val="0"/>
          </w:rPr>
        </w:r>
        <w:r w:rsidR="00E77D9D">
          <w:rPr>
            <w:b w:val="0"/>
          </w:rPr>
          <w:fldChar w:fldCharType="separate"/>
        </w:r>
        <w:r w:rsidR="00E77D9D">
          <w:rPr>
            <w:b w:val="0"/>
            <w:noProof/>
          </w:rPr>
          <w:t>33</w:t>
        </w:r>
        <w:r w:rsidR="00E77D9D">
          <w:rPr>
            <w:b w:val="0"/>
          </w:rPr>
          <w:fldChar w:fldCharType="end"/>
        </w:r>
      </w:hyperlink>
      <w:r w:rsidR="00E77D9D">
        <w:rPr>
          <w:b w:val="0"/>
        </w:rPr>
        <w:t>4</w:t>
      </w:r>
    </w:p>
    <w:p w14:paraId="7C182EA2" w14:textId="77777777" w:rsidR="00A15C78" w:rsidRDefault="0081710B">
      <w:pPr>
        <w:pStyle w:val="TOC1"/>
        <w:tabs>
          <w:tab w:val="left" w:pos="720"/>
          <w:tab w:val="right" w:leader="dot" w:pos="8680"/>
        </w:tabs>
        <w:rPr>
          <w:rFonts w:eastAsiaTheme="minorEastAsia"/>
          <w:b w:val="0"/>
          <w:sz w:val="22"/>
          <w:szCs w:val="22"/>
        </w:rPr>
      </w:pPr>
      <w:hyperlink w:anchor="_Toc41057214" w:history="1">
        <w:r w:rsidR="00E77D9D">
          <w:rPr>
            <w:rStyle w:val="Hyperlink"/>
            <w:b w:val="0"/>
            <w:lang w:val="en-GB"/>
          </w:rPr>
          <w:t>2.</w:t>
        </w:r>
        <w:r w:rsidR="00E77D9D">
          <w:rPr>
            <w:rFonts w:eastAsiaTheme="minorEastAsia"/>
            <w:b w:val="0"/>
            <w:sz w:val="22"/>
            <w:szCs w:val="22"/>
          </w:rPr>
          <w:tab/>
        </w:r>
        <w:r w:rsidR="00E77D9D">
          <w:rPr>
            <w:rStyle w:val="Hyperlink"/>
            <w:b w:val="0"/>
            <w:lang w:val="en-GB"/>
          </w:rPr>
          <w:t>Multiple Contracts (ITB 14.5)</w:t>
        </w:r>
        <w:r w:rsidR="00E77D9D">
          <w:rPr>
            <w:b w:val="0"/>
          </w:rPr>
          <w:tab/>
        </w:r>
        <w:r w:rsidR="00E77D9D">
          <w:rPr>
            <w:b w:val="0"/>
          </w:rPr>
          <w:fldChar w:fldCharType="begin"/>
        </w:r>
        <w:r w:rsidR="00E77D9D">
          <w:rPr>
            <w:b w:val="0"/>
          </w:rPr>
          <w:instrText xml:space="preserve"> PAGEREF _Toc41057214 \h </w:instrText>
        </w:r>
        <w:r w:rsidR="00E77D9D">
          <w:rPr>
            <w:b w:val="0"/>
          </w:rPr>
        </w:r>
        <w:r w:rsidR="00E77D9D">
          <w:rPr>
            <w:b w:val="0"/>
          </w:rPr>
          <w:fldChar w:fldCharType="separate"/>
        </w:r>
        <w:r w:rsidR="00E77D9D">
          <w:rPr>
            <w:b w:val="0"/>
            <w:noProof/>
          </w:rPr>
          <w:t>33</w:t>
        </w:r>
        <w:r w:rsidR="00E77D9D">
          <w:rPr>
            <w:b w:val="0"/>
          </w:rPr>
          <w:fldChar w:fldCharType="end"/>
        </w:r>
      </w:hyperlink>
      <w:r w:rsidR="00E77D9D">
        <w:rPr>
          <w:b w:val="0"/>
        </w:rPr>
        <w:t>4</w:t>
      </w:r>
    </w:p>
    <w:p w14:paraId="46C1F843" w14:textId="77777777" w:rsidR="00A15C78" w:rsidRDefault="0081710B">
      <w:pPr>
        <w:pStyle w:val="TOC1"/>
        <w:tabs>
          <w:tab w:val="left" w:pos="720"/>
          <w:tab w:val="right" w:leader="dot" w:pos="8680"/>
        </w:tabs>
        <w:rPr>
          <w:rFonts w:eastAsiaTheme="minorEastAsia"/>
          <w:b w:val="0"/>
          <w:sz w:val="22"/>
          <w:szCs w:val="22"/>
        </w:rPr>
      </w:pPr>
      <w:hyperlink w:anchor="_Toc41057215" w:history="1">
        <w:r w:rsidR="00E77D9D">
          <w:rPr>
            <w:rStyle w:val="Hyperlink"/>
            <w:b w:val="0"/>
            <w:lang w:val="en-GB"/>
          </w:rPr>
          <w:t>3.</w:t>
        </w:r>
        <w:r w:rsidR="00E77D9D">
          <w:rPr>
            <w:rFonts w:eastAsiaTheme="minorEastAsia"/>
            <w:b w:val="0"/>
            <w:sz w:val="22"/>
            <w:szCs w:val="22"/>
          </w:rPr>
          <w:tab/>
        </w:r>
        <w:r w:rsidR="00E77D9D">
          <w:rPr>
            <w:rStyle w:val="Hyperlink"/>
            <w:b w:val="0"/>
            <w:lang w:val="en-GB"/>
          </w:rPr>
          <w:t>Specialised Subcontractors (ITB 34)</w:t>
        </w:r>
        <w:r w:rsidR="00E77D9D">
          <w:rPr>
            <w:b w:val="0"/>
          </w:rPr>
          <w:tab/>
        </w:r>
        <w:r w:rsidR="00E77D9D">
          <w:rPr>
            <w:b w:val="0"/>
          </w:rPr>
          <w:fldChar w:fldCharType="begin"/>
        </w:r>
        <w:r w:rsidR="00E77D9D">
          <w:rPr>
            <w:b w:val="0"/>
          </w:rPr>
          <w:instrText xml:space="preserve"> PAGEREF _Toc41057215 \h </w:instrText>
        </w:r>
        <w:r w:rsidR="00E77D9D">
          <w:rPr>
            <w:b w:val="0"/>
          </w:rPr>
        </w:r>
        <w:r w:rsidR="00E77D9D">
          <w:rPr>
            <w:b w:val="0"/>
          </w:rPr>
          <w:fldChar w:fldCharType="separate"/>
        </w:r>
        <w:r w:rsidR="00E77D9D">
          <w:rPr>
            <w:b w:val="0"/>
            <w:noProof/>
          </w:rPr>
          <w:t>34</w:t>
        </w:r>
        <w:r w:rsidR="00E77D9D">
          <w:rPr>
            <w:b w:val="0"/>
          </w:rPr>
          <w:fldChar w:fldCharType="end"/>
        </w:r>
      </w:hyperlink>
      <w:r w:rsidR="00E77D9D">
        <w:rPr>
          <w:b w:val="0"/>
        </w:rPr>
        <w:t>5</w:t>
      </w:r>
    </w:p>
    <w:p w14:paraId="1A5DF30A" w14:textId="77777777" w:rsidR="00A15C78" w:rsidRDefault="0081710B">
      <w:pPr>
        <w:pStyle w:val="TOC1"/>
        <w:tabs>
          <w:tab w:val="left" w:pos="720"/>
          <w:tab w:val="right" w:leader="dot" w:pos="8680"/>
        </w:tabs>
        <w:rPr>
          <w:rFonts w:eastAsiaTheme="minorEastAsia"/>
          <w:b w:val="0"/>
          <w:sz w:val="22"/>
          <w:szCs w:val="22"/>
        </w:rPr>
      </w:pPr>
      <w:hyperlink w:anchor="_Toc41057216" w:history="1">
        <w:r w:rsidR="00E77D9D">
          <w:rPr>
            <w:rStyle w:val="Hyperlink"/>
            <w:b w:val="0"/>
            <w:lang w:val="en-GB"/>
          </w:rPr>
          <w:t>4.</w:t>
        </w:r>
        <w:r w:rsidR="00E77D9D">
          <w:rPr>
            <w:rFonts w:eastAsiaTheme="minorEastAsia"/>
            <w:b w:val="0"/>
            <w:sz w:val="22"/>
            <w:szCs w:val="22"/>
          </w:rPr>
          <w:tab/>
        </w:r>
        <w:r w:rsidR="00E77D9D">
          <w:rPr>
            <w:rStyle w:val="Hyperlink"/>
            <w:b w:val="0"/>
            <w:lang w:val="en-GB"/>
          </w:rPr>
          <w:t>Evaluation Criteria (ITB 35)</w:t>
        </w:r>
        <w:r w:rsidR="00E77D9D">
          <w:rPr>
            <w:b w:val="0"/>
          </w:rPr>
          <w:tab/>
        </w:r>
        <w:r w:rsidR="00E77D9D">
          <w:rPr>
            <w:b w:val="0"/>
          </w:rPr>
          <w:fldChar w:fldCharType="begin"/>
        </w:r>
        <w:r w:rsidR="00E77D9D">
          <w:rPr>
            <w:b w:val="0"/>
          </w:rPr>
          <w:instrText xml:space="preserve"> PAGEREF _Toc41057216 \h </w:instrText>
        </w:r>
        <w:r w:rsidR="00E77D9D">
          <w:rPr>
            <w:b w:val="0"/>
          </w:rPr>
        </w:r>
        <w:r w:rsidR="00E77D9D">
          <w:rPr>
            <w:b w:val="0"/>
          </w:rPr>
          <w:fldChar w:fldCharType="separate"/>
        </w:r>
        <w:r w:rsidR="00E77D9D">
          <w:rPr>
            <w:b w:val="0"/>
            <w:noProof/>
          </w:rPr>
          <w:t>34</w:t>
        </w:r>
        <w:r w:rsidR="00E77D9D">
          <w:rPr>
            <w:b w:val="0"/>
          </w:rPr>
          <w:fldChar w:fldCharType="end"/>
        </w:r>
      </w:hyperlink>
      <w:r w:rsidR="00E77D9D">
        <w:rPr>
          <w:b w:val="0"/>
        </w:rPr>
        <w:t>5</w:t>
      </w:r>
    </w:p>
    <w:p w14:paraId="2141922A" w14:textId="77777777" w:rsidR="00A15C78" w:rsidRDefault="0081710B">
      <w:pPr>
        <w:pStyle w:val="TOC1"/>
        <w:tabs>
          <w:tab w:val="left" w:pos="720"/>
          <w:tab w:val="right" w:leader="dot" w:pos="8680"/>
        </w:tabs>
        <w:rPr>
          <w:rFonts w:eastAsiaTheme="minorEastAsia"/>
          <w:b w:val="0"/>
          <w:sz w:val="22"/>
          <w:szCs w:val="22"/>
        </w:rPr>
      </w:pPr>
      <w:hyperlink w:anchor="_Toc41057217" w:history="1">
        <w:r w:rsidR="00E77D9D">
          <w:rPr>
            <w:rStyle w:val="Hyperlink"/>
            <w:b w:val="0"/>
            <w:lang w:val="en-GB"/>
          </w:rPr>
          <w:t>5.</w:t>
        </w:r>
        <w:r w:rsidR="00E77D9D">
          <w:rPr>
            <w:rFonts w:eastAsiaTheme="minorEastAsia"/>
            <w:b w:val="0"/>
            <w:sz w:val="22"/>
            <w:szCs w:val="22"/>
          </w:rPr>
          <w:tab/>
        </w:r>
        <w:r w:rsidR="00E77D9D">
          <w:rPr>
            <w:rStyle w:val="Hyperlink"/>
            <w:b w:val="0"/>
            <w:lang w:val="en-GB"/>
          </w:rPr>
          <w:t>Qualification Requirements (ITB Clause 39)</w:t>
        </w:r>
        <w:r w:rsidR="00E77D9D">
          <w:rPr>
            <w:b w:val="0"/>
          </w:rPr>
          <w:tab/>
        </w:r>
        <w:r w:rsidR="00E77D9D">
          <w:rPr>
            <w:b w:val="0"/>
          </w:rPr>
          <w:fldChar w:fldCharType="begin"/>
        </w:r>
        <w:r w:rsidR="00E77D9D">
          <w:rPr>
            <w:b w:val="0"/>
          </w:rPr>
          <w:instrText xml:space="preserve"> PAGEREF _Toc41057217 \h </w:instrText>
        </w:r>
        <w:r w:rsidR="00E77D9D">
          <w:rPr>
            <w:b w:val="0"/>
          </w:rPr>
        </w:r>
        <w:r w:rsidR="00E77D9D">
          <w:rPr>
            <w:b w:val="0"/>
          </w:rPr>
          <w:fldChar w:fldCharType="separate"/>
        </w:r>
        <w:r w:rsidR="00E77D9D">
          <w:rPr>
            <w:b w:val="0"/>
            <w:noProof/>
          </w:rPr>
          <w:t>34</w:t>
        </w:r>
        <w:r w:rsidR="00E77D9D">
          <w:rPr>
            <w:b w:val="0"/>
          </w:rPr>
          <w:fldChar w:fldCharType="end"/>
        </w:r>
      </w:hyperlink>
      <w:r w:rsidR="00E77D9D">
        <w:rPr>
          <w:b w:val="0"/>
        </w:rPr>
        <w:t>5</w:t>
      </w:r>
    </w:p>
    <w:p w14:paraId="6B910C54" w14:textId="77777777" w:rsidR="00A15C78" w:rsidRDefault="00E77D9D">
      <w:pPr>
        <w:spacing w:line="276" w:lineRule="auto"/>
        <w:jc w:val="both"/>
        <w:rPr>
          <w:rFonts w:ascii="Calibri" w:hAnsi="Calibri" w:cs="Calibri"/>
          <w:sz w:val="22"/>
          <w:szCs w:val="22"/>
          <w:lang w:val="en-GB"/>
        </w:rPr>
      </w:pPr>
      <w:r>
        <w:fldChar w:fldCharType="end"/>
      </w:r>
    </w:p>
    <w:p w14:paraId="3692DFC3" w14:textId="77777777" w:rsidR="00A15C78" w:rsidRDefault="00A15C78">
      <w:pPr>
        <w:spacing w:line="276" w:lineRule="auto"/>
        <w:rPr>
          <w:rFonts w:ascii="Calibri" w:hAnsi="Calibri" w:cs="Calibri"/>
          <w:sz w:val="22"/>
          <w:szCs w:val="22"/>
          <w:lang w:val="en-GB"/>
        </w:rPr>
      </w:pPr>
    </w:p>
    <w:p w14:paraId="3B9F0F63" w14:textId="77777777" w:rsidR="00A15C78" w:rsidRDefault="00E77D9D">
      <w:pPr>
        <w:pStyle w:val="Heading1"/>
        <w:rPr>
          <w:rFonts w:ascii="Calibri" w:hAnsi="Calibri" w:cs="Calibri"/>
          <w:b w:val="0"/>
          <w:iCs/>
          <w:sz w:val="22"/>
          <w:szCs w:val="22"/>
          <w:lang w:val="en-GB"/>
        </w:rPr>
      </w:pPr>
      <w:r>
        <w:rPr>
          <w:rFonts w:ascii="Calibri" w:hAnsi="Calibri" w:cs="Calibri"/>
          <w:i/>
          <w:iCs/>
          <w:sz w:val="22"/>
          <w:szCs w:val="22"/>
          <w:lang w:val="en-GB"/>
        </w:rPr>
        <w:br w:type="page"/>
      </w:r>
    </w:p>
    <w:p w14:paraId="601E10BF" w14:textId="77777777" w:rsidR="00A15C78" w:rsidRDefault="00E77D9D" w:rsidP="00E77D9D">
      <w:pPr>
        <w:pStyle w:val="S4-header1"/>
        <w:numPr>
          <w:ilvl w:val="0"/>
          <w:numId w:val="43"/>
        </w:numPr>
        <w:spacing w:after="120" w:line="276" w:lineRule="auto"/>
        <w:ind w:left="-357"/>
        <w:jc w:val="left"/>
        <w:rPr>
          <w:rFonts w:ascii="Arial" w:hAnsi="Arial" w:cs="Arial"/>
          <w:sz w:val="28"/>
          <w:szCs w:val="28"/>
          <w:lang w:val="en-GB"/>
        </w:rPr>
      </w:pPr>
      <w:bookmarkStart w:id="379" w:name="_Toc210186006"/>
      <w:bookmarkStart w:id="380" w:name="_Toc41057213"/>
      <w:r>
        <w:rPr>
          <w:rFonts w:ascii="Arial" w:hAnsi="Arial" w:cs="Arial"/>
          <w:sz w:val="28"/>
          <w:szCs w:val="28"/>
          <w:lang w:val="en-GB"/>
        </w:rPr>
        <w:t>Alternative Bids</w:t>
      </w:r>
      <w:bookmarkEnd w:id="379"/>
      <w:r>
        <w:rPr>
          <w:rFonts w:ascii="Arial" w:hAnsi="Arial" w:cs="Arial"/>
          <w:sz w:val="28"/>
          <w:szCs w:val="28"/>
          <w:lang w:val="en-GB"/>
        </w:rPr>
        <w:t xml:space="preserve"> (ITB 13)</w:t>
      </w:r>
      <w:bookmarkEnd w:id="380"/>
      <w:r>
        <w:rPr>
          <w:rFonts w:ascii="Arial" w:hAnsi="Arial" w:cs="Arial"/>
          <w:sz w:val="28"/>
          <w:szCs w:val="28"/>
          <w:lang w:val="en-GB"/>
        </w:rPr>
        <w:t xml:space="preserve">- </w:t>
      </w:r>
      <w:r>
        <w:rPr>
          <w:rFonts w:ascii="Arial" w:hAnsi="Arial" w:cs="Arial"/>
          <w:sz w:val="28"/>
          <w:szCs w:val="28"/>
          <w:u w:val="single"/>
          <w:lang w:val="en-GB"/>
        </w:rPr>
        <w:t>NOT APPLICABLE</w:t>
      </w:r>
      <w:r>
        <w:rPr>
          <w:rFonts w:ascii="Arial" w:hAnsi="Arial" w:cs="Arial"/>
          <w:sz w:val="28"/>
          <w:szCs w:val="28"/>
          <w:lang w:val="en-GB"/>
        </w:rPr>
        <w:t xml:space="preserve"> </w:t>
      </w:r>
    </w:p>
    <w:p w14:paraId="7C7549AC" w14:textId="77777777" w:rsidR="00A15C78" w:rsidRDefault="00E77D9D">
      <w:pPr>
        <w:pStyle w:val="S3-Header1"/>
        <w:spacing w:before="0" w:line="276" w:lineRule="auto"/>
        <w:ind w:left="720"/>
        <w:rPr>
          <w:b w:val="0"/>
          <w:sz w:val="24"/>
          <w:szCs w:val="24"/>
          <w:lang w:val="en-GB"/>
        </w:rPr>
      </w:pPr>
      <w:r>
        <w:rPr>
          <w:b w:val="0"/>
          <w:sz w:val="24"/>
          <w:szCs w:val="24"/>
          <w:lang w:val="en-GB"/>
        </w:rPr>
        <w:t xml:space="preserve">An alternative if permitted under ITB Sub-Clause 13.1, will be evaluated as follows: </w:t>
      </w:r>
    </w:p>
    <w:p w14:paraId="3A9846F8" w14:textId="77777777" w:rsidR="00A15C78" w:rsidRDefault="00E77D9D">
      <w:pPr>
        <w:pStyle w:val="S3-Header1"/>
        <w:spacing w:before="0" w:line="276" w:lineRule="auto"/>
        <w:ind w:left="720"/>
        <w:rPr>
          <w:b w:val="0"/>
          <w:i/>
          <w:color w:val="FF0000"/>
          <w:sz w:val="24"/>
          <w:szCs w:val="24"/>
          <w:lang w:val="en-GB"/>
        </w:rPr>
      </w:pPr>
      <w:permStart w:id="757089919" w:edGrp="everyone"/>
      <w:r>
        <w:rPr>
          <w:b w:val="0"/>
          <w:i/>
          <w:iCs/>
          <w:color w:val="FF0000"/>
          <w:sz w:val="24"/>
          <w:szCs w:val="24"/>
          <w:lang w:val="en-GB"/>
        </w:rPr>
        <w:t>Insert one of the following</w:t>
      </w:r>
    </w:p>
    <w:p w14:paraId="7EE758C1" w14:textId="77777777" w:rsidR="00A15C78" w:rsidRDefault="00E77D9D">
      <w:pPr>
        <w:pStyle w:val="S3-Header1"/>
        <w:spacing w:before="0" w:line="276" w:lineRule="auto"/>
        <w:ind w:left="720"/>
        <w:rPr>
          <w:b w:val="0"/>
          <w:sz w:val="24"/>
          <w:szCs w:val="24"/>
          <w:lang w:val="en-GB"/>
        </w:rPr>
      </w:pPr>
      <w:r>
        <w:rPr>
          <w:b w:val="0"/>
          <w:sz w:val="24"/>
          <w:szCs w:val="24"/>
          <w:lang w:val="en-GB"/>
        </w:rPr>
        <w:t xml:space="preserve">“A bidder may submit an alternative bid only with a bid for the base case. The procuring entity shall only consider the alternative bid as specified in the works requirements of Section V, works Requirements offered by the bidder whose bid for the base case was determined to be the lowest priced bid or the most advantageous bid.” </w:t>
      </w:r>
    </w:p>
    <w:p w14:paraId="0C44DAF4" w14:textId="77777777" w:rsidR="00A15C78" w:rsidRDefault="00E77D9D">
      <w:pPr>
        <w:pStyle w:val="S3-Header1"/>
        <w:spacing w:before="0" w:line="276" w:lineRule="auto"/>
        <w:ind w:left="720"/>
        <w:rPr>
          <w:b w:val="0"/>
          <w:sz w:val="24"/>
          <w:szCs w:val="24"/>
          <w:lang w:val="en-GB"/>
        </w:rPr>
      </w:pPr>
      <w:r>
        <w:rPr>
          <w:b w:val="0"/>
          <w:sz w:val="24"/>
          <w:szCs w:val="24"/>
          <w:lang w:val="en-GB"/>
        </w:rPr>
        <w:t xml:space="preserve">or </w:t>
      </w:r>
    </w:p>
    <w:p w14:paraId="4890796A" w14:textId="77777777" w:rsidR="00A15C78" w:rsidRDefault="00E77D9D">
      <w:pPr>
        <w:pStyle w:val="S3-Header1"/>
        <w:spacing w:before="0" w:line="276" w:lineRule="auto"/>
        <w:ind w:left="720"/>
        <w:rPr>
          <w:b w:val="0"/>
          <w:sz w:val="24"/>
          <w:szCs w:val="24"/>
          <w:lang w:val="en-GB"/>
        </w:rPr>
      </w:pPr>
      <w:r>
        <w:rPr>
          <w:b w:val="0"/>
          <w:sz w:val="24"/>
          <w:szCs w:val="24"/>
          <w:lang w:val="en-GB"/>
        </w:rPr>
        <w:t>“A bidder may submit an alternative bid with or without a bid for the base case. The procuring entity shall consider bids offered for alternatives as specified in the works requirements of Section V, Works Requirements. All bids received, for the base case, as well as alternative bids meeting the specified requirements, shall be evaluated on their own merits in accordance with the same procedures, as specified in the ITB Clause 35.”</w:t>
      </w:r>
    </w:p>
    <w:permEnd w:id="757089919"/>
    <w:p w14:paraId="698EA8E1" w14:textId="77777777" w:rsidR="00A15C78" w:rsidRDefault="00E77D9D">
      <w:pPr>
        <w:pStyle w:val="S3-Header1"/>
        <w:spacing w:before="0" w:line="276" w:lineRule="auto"/>
        <w:ind w:left="3" w:firstLine="0"/>
        <w:rPr>
          <w:b w:val="0"/>
          <w:sz w:val="24"/>
          <w:szCs w:val="24"/>
          <w:lang w:val="en-GB"/>
        </w:rPr>
      </w:pPr>
      <w:r>
        <w:rPr>
          <w:sz w:val="24"/>
          <w:szCs w:val="24"/>
          <w:lang w:val="en-GB"/>
        </w:rPr>
        <w:t>Alternative Completion Times</w:t>
      </w:r>
      <w:r>
        <w:rPr>
          <w:b w:val="0"/>
          <w:sz w:val="24"/>
          <w:szCs w:val="24"/>
          <w:lang w:val="en-GB"/>
        </w:rPr>
        <w:t xml:space="preserve">, if permitted under ITB Sub-Clause 13.2 will be evaluated as follows: </w:t>
      </w:r>
      <w:permStart w:id="1972203310" w:edGrp="everyone"/>
      <w:r>
        <w:rPr>
          <w:b w:val="0"/>
          <w:sz w:val="24"/>
          <w:szCs w:val="24"/>
          <w:lang w:val="en-GB"/>
        </w:rPr>
        <w:t>insert methodology</w:t>
      </w:r>
      <w:permEnd w:id="1972203310"/>
      <w:r>
        <w:rPr>
          <w:b w:val="0"/>
          <w:sz w:val="24"/>
          <w:szCs w:val="24"/>
          <w:lang w:val="en-GB"/>
        </w:rPr>
        <w:t>.</w:t>
      </w:r>
    </w:p>
    <w:p w14:paraId="20F1A39F" w14:textId="77777777" w:rsidR="00A15C78" w:rsidRDefault="00E77D9D">
      <w:pPr>
        <w:pStyle w:val="S3-Header1"/>
        <w:spacing w:before="0" w:line="276" w:lineRule="auto"/>
        <w:ind w:left="3" w:firstLine="0"/>
        <w:rPr>
          <w:b w:val="0"/>
          <w:sz w:val="24"/>
          <w:szCs w:val="24"/>
          <w:lang w:val="en-GB"/>
        </w:rPr>
      </w:pPr>
      <w:r>
        <w:rPr>
          <w:b w:val="0"/>
          <w:sz w:val="24"/>
          <w:szCs w:val="24"/>
          <w:lang w:val="en-GB"/>
        </w:rPr>
        <w:t xml:space="preserve">Bidders offering a time for completion greater than </w:t>
      </w:r>
      <w:permStart w:id="1325234789" w:edGrp="everyone"/>
      <w:r>
        <w:rPr>
          <w:b w:val="0"/>
          <w:sz w:val="24"/>
          <w:szCs w:val="24"/>
          <w:lang w:val="en-GB"/>
        </w:rPr>
        <w:t>specify number</w:t>
      </w:r>
      <w:permEnd w:id="1325234789"/>
      <w:r>
        <w:rPr>
          <w:b w:val="0"/>
          <w:sz w:val="24"/>
          <w:szCs w:val="24"/>
          <w:lang w:val="en-GB"/>
        </w:rPr>
        <w:t xml:space="preserve"> months shall be rejected. Bidders offering a shorter time for completion shall be accepted subject to the bidder adequately demonstrating its ability to achieve the shorter time for completion in its Technical Proposal. No bonus shall be payable to the appointed contractor for early completion of the works.</w:t>
      </w:r>
    </w:p>
    <w:p w14:paraId="711EC31B" w14:textId="77777777" w:rsidR="00A15C78" w:rsidRDefault="00E77D9D">
      <w:pPr>
        <w:pStyle w:val="S3-Header1"/>
        <w:spacing w:before="0" w:line="276" w:lineRule="auto"/>
        <w:ind w:left="0" w:firstLine="6"/>
        <w:rPr>
          <w:sz w:val="24"/>
          <w:szCs w:val="24"/>
          <w:lang w:val="en-GB"/>
        </w:rPr>
      </w:pPr>
      <w:r>
        <w:rPr>
          <w:sz w:val="24"/>
          <w:szCs w:val="24"/>
          <w:lang w:val="en-GB"/>
        </w:rPr>
        <w:t>Technical alternatives for specified parts of works</w:t>
      </w:r>
      <w:r>
        <w:rPr>
          <w:b w:val="0"/>
          <w:sz w:val="24"/>
          <w:szCs w:val="24"/>
          <w:lang w:val="en-GB"/>
        </w:rPr>
        <w:t xml:space="preserve">, if permitted under ITB Sub-Clause 13.3, will be evaluated as follows: </w:t>
      </w:r>
      <w:permStart w:id="981403105" w:edGrp="everyone"/>
      <w:r>
        <w:rPr>
          <w:b w:val="0"/>
          <w:sz w:val="24"/>
          <w:szCs w:val="24"/>
          <w:lang w:val="en-GB"/>
        </w:rPr>
        <w:t>insert methodology</w:t>
      </w:r>
      <w:permEnd w:id="981403105"/>
      <w:r>
        <w:rPr>
          <w:b w:val="0"/>
          <w:sz w:val="24"/>
          <w:szCs w:val="24"/>
          <w:lang w:val="en-GB"/>
        </w:rPr>
        <w:t>.</w:t>
      </w:r>
    </w:p>
    <w:p w14:paraId="442FD36D" w14:textId="77777777" w:rsidR="00A15C78" w:rsidRDefault="00E77D9D" w:rsidP="00E77D9D">
      <w:pPr>
        <w:pStyle w:val="S4-header1"/>
        <w:numPr>
          <w:ilvl w:val="0"/>
          <w:numId w:val="43"/>
        </w:numPr>
        <w:spacing w:after="120" w:line="276" w:lineRule="auto"/>
        <w:ind w:left="-357"/>
        <w:jc w:val="left"/>
        <w:rPr>
          <w:rFonts w:ascii="Arial" w:hAnsi="Arial" w:cs="Arial"/>
          <w:sz w:val="28"/>
          <w:szCs w:val="28"/>
          <w:lang w:val="en-GB"/>
        </w:rPr>
      </w:pPr>
      <w:bookmarkStart w:id="381" w:name="_Toc41057214"/>
      <w:r>
        <w:rPr>
          <w:rFonts w:ascii="Arial" w:hAnsi="Arial" w:cs="Arial"/>
          <w:sz w:val="28"/>
          <w:szCs w:val="28"/>
          <w:lang w:val="en-GB"/>
        </w:rPr>
        <w:t>Multiple Contracts (ITB 14.5)</w:t>
      </w:r>
      <w:bookmarkEnd w:id="381"/>
      <w:r>
        <w:rPr>
          <w:rFonts w:ascii="Arial" w:hAnsi="Arial" w:cs="Arial"/>
          <w:sz w:val="28"/>
          <w:szCs w:val="28"/>
          <w:lang w:val="en-GB"/>
        </w:rPr>
        <w:t xml:space="preserve">- </w:t>
      </w:r>
      <w:r>
        <w:rPr>
          <w:rFonts w:ascii="Arial" w:hAnsi="Arial" w:cs="Arial"/>
          <w:sz w:val="28"/>
          <w:szCs w:val="28"/>
          <w:u w:val="single"/>
          <w:lang w:val="en-GB"/>
        </w:rPr>
        <w:t>NOT APPLICABLE</w:t>
      </w:r>
      <w:r>
        <w:rPr>
          <w:rFonts w:ascii="Arial" w:hAnsi="Arial" w:cs="Arial"/>
          <w:sz w:val="28"/>
          <w:szCs w:val="28"/>
          <w:lang w:val="en-GB"/>
        </w:rPr>
        <w:t xml:space="preserve"> </w:t>
      </w:r>
    </w:p>
    <w:p w14:paraId="79CED6BC" w14:textId="77777777" w:rsidR="00A15C78" w:rsidRDefault="00E77D9D">
      <w:pPr>
        <w:spacing w:after="120" w:line="276" w:lineRule="auto"/>
        <w:rPr>
          <w:bCs/>
          <w:lang w:val="en-GB"/>
        </w:rPr>
      </w:pPr>
      <w:r>
        <w:rPr>
          <w:bCs/>
          <w:lang w:val="en-GB"/>
        </w:rPr>
        <w:t xml:space="preserve">The procuring entity may award multiple contracts to the bidder that offers the lowest priced or most advantageous combination of bids (one contract per bid) and meets the </w:t>
      </w:r>
      <w:r>
        <w:rPr>
          <w:lang w:val="en-GB"/>
        </w:rPr>
        <w:t>post-qualification criteria (this Section III, Sub-Section ITB Clause 39 Qualification Requirements).</w:t>
      </w:r>
    </w:p>
    <w:p w14:paraId="0F10D7D8" w14:textId="77777777" w:rsidR="00A15C78" w:rsidRDefault="00E77D9D">
      <w:pPr>
        <w:spacing w:after="120" w:line="276" w:lineRule="auto"/>
        <w:rPr>
          <w:lang w:val="en-GB"/>
        </w:rPr>
      </w:pPr>
      <w:r>
        <w:rPr>
          <w:lang w:val="en-GB"/>
        </w:rPr>
        <w:t>The procuring entity shall:</w:t>
      </w:r>
    </w:p>
    <w:p w14:paraId="14354287" w14:textId="77777777" w:rsidR="00A15C78" w:rsidRDefault="00E77D9D" w:rsidP="00E77D9D">
      <w:pPr>
        <w:numPr>
          <w:ilvl w:val="2"/>
          <w:numId w:val="44"/>
        </w:numPr>
        <w:spacing w:after="120" w:line="276" w:lineRule="auto"/>
        <w:rPr>
          <w:lang w:val="en-GB"/>
        </w:rPr>
      </w:pPr>
      <w:r>
        <w:rPr>
          <w:lang w:val="en-GB"/>
        </w:rPr>
        <w:t>evaluate only lots or contracts that include at least the percentages of items per lot and quantity per item as specified in ITB Sub Clause 15.6.</w:t>
      </w:r>
    </w:p>
    <w:p w14:paraId="5A45EC57" w14:textId="77777777" w:rsidR="00A15C78" w:rsidRDefault="00E77D9D" w:rsidP="00E77D9D">
      <w:pPr>
        <w:numPr>
          <w:ilvl w:val="2"/>
          <w:numId w:val="44"/>
        </w:numPr>
        <w:spacing w:after="120" w:line="276" w:lineRule="auto"/>
        <w:rPr>
          <w:lang w:val="en-GB"/>
        </w:rPr>
      </w:pPr>
      <w:r>
        <w:rPr>
          <w:lang w:val="en-GB"/>
        </w:rPr>
        <w:t>take into account:</w:t>
      </w:r>
    </w:p>
    <w:p w14:paraId="4788A164" w14:textId="77777777" w:rsidR="00A15C78" w:rsidRDefault="00E77D9D" w:rsidP="00E77D9D">
      <w:pPr>
        <w:numPr>
          <w:ilvl w:val="3"/>
          <w:numId w:val="44"/>
        </w:numPr>
        <w:spacing w:after="120" w:line="276" w:lineRule="auto"/>
        <w:rPr>
          <w:lang w:val="en-GB"/>
        </w:rPr>
      </w:pPr>
      <w:r>
        <w:rPr>
          <w:lang w:val="en-GB"/>
        </w:rPr>
        <w:t>the lowest responsive bid for each lot and</w:t>
      </w:r>
    </w:p>
    <w:p w14:paraId="5FA466B9" w14:textId="77777777" w:rsidR="00A15C78" w:rsidRDefault="00E77D9D" w:rsidP="00E77D9D">
      <w:pPr>
        <w:pStyle w:val="ListParagraph"/>
        <w:numPr>
          <w:ilvl w:val="3"/>
          <w:numId w:val="44"/>
        </w:numPr>
        <w:spacing w:after="120" w:line="276" w:lineRule="auto"/>
        <w:rPr>
          <w:szCs w:val="24"/>
          <w:lang w:val="en-GB"/>
        </w:rPr>
      </w:pPr>
      <w:r>
        <w:rPr>
          <w:szCs w:val="24"/>
          <w:lang w:val="en-GB"/>
        </w:rPr>
        <w:t>the price reduction per lot and the methodology for its application as offered by the bidder in its bid.</w:t>
      </w:r>
    </w:p>
    <w:p w14:paraId="4105A88A" w14:textId="77777777" w:rsidR="00A15C78" w:rsidRDefault="00E77D9D" w:rsidP="00E77D9D">
      <w:pPr>
        <w:pStyle w:val="S4-header1"/>
        <w:numPr>
          <w:ilvl w:val="0"/>
          <w:numId w:val="43"/>
        </w:numPr>
        <w:spacing w:after="120" w:line="276" w:lineRule="auto"/>
        <w:ind w:left="-357"/>
        <w:jc w:val="left"/>
        <w:rPr>
          <w:rFonts w:ascii="Arial" w:hAnsi="Arial" w:cs="Arial"/>
          <w:sz w:val="28"/>
          <w:szCs w:val="28"/>
          <w:lang w:val="en-GB"/>
        </w:rPr>
      </w:pPr>
      <w:bookmarkStart w:id="382" w:name="_Toc41057215"/>
      <w:r>
        <w:rPr>
          <w:rFonts w:ascii="Arial" w:hAnsi="Arial" w:cs="Arial"/>
          <w:sz w:val="28"/>
          <w:szCs w:val="28"/>
          <w:lang w:val="en-GB"/>
        </w:rPr>
        <w:t>Specialised Subcontractors (ITB 34)</w:t>
      </w:r>
      <w:bookmarkEnd w:id="382"/>
      <w:r>
        <w:rPr>
          <w:rFonts w:ascii="Arial" w:hAnsi="Arial" w:cs="Arial"/>
          <w:sz w:val="28"/>
          <w:szCs w:val="28"/>
          <w:lang w:val="en-GB"/>
        </w:rPr>
        <w:t xml:space="preserve">- </w:t>
      </w:r>
      <w:r>
        <w:rPr>
          <w:rFonts w:ascii="Arial" w:hAnsi="Arial" w:cs="Arial"/>
          <w:sz w:val="28"/>
          <w:szCs w:val="28"/>
          <w:u w:val="single"/>
          <w:lang w:val="en-GB"/>
        </w:rPr>
        <w:t>NOT APPLICABLE</w:t>
      </w:r>
      <w:r>
        <w:rPr>
          <w:rFonts w:ascii="Arial" w:hAnsi="Arial" w:cs="Arial"/>
          <w:sz w:val="28"/>
          <w:szCs w:val="28"/>
          <w:lang w:val="en-GB"/>
        </w:rPr>
        <w:t xml:space="preserve"> </w:t>
      </w:r>
    </w:p>
    <w:p w14:paraId="111F8E1A" w14:textId="77777777" w:rsidR="00A15C78" w:rsidRDefault="00E77D9D">
      <w:pPr>
        <w:spacing w:after="120" w:line="276" w:lineRule="auto"/>
        <w:jc w:val="both"/>
        <w:rPr>
          <w:lang w:val="en-GB"/>
        </w:rPr>
      </w:pPr>
      <w:r>
        <w:rPr>
          <w:lang w:val="en-GB"/>
        </w:rPr>
        <w:t xml:space="preserve">If permitted under ITB 34, only the specific experience of Subcontractors for specialised works permitted by the procuring entity will be considered. The general experience and financial resources of the Specialised Subcontractors shall not be added to those of the bidder for purposes of qualification of the bidder. </w:t>
      </w:r>
    </w:p>
    <w:p w14:paraId="029B385E" w14:textId="77777777" w:rsidR="00A15C78" w:rsidRDefault="00E77D9D" w:rsidP="00E77D9D">
      <w:pPr>
        <w:pStyle w:val="S4-header1"/>
        <w:numPr>
          <w:ilvl w:val="0"/>
          <w:numId w:val="43"/>
        </w:numPr>
        <w:spacing w:after="120" w:line="276" w:lineRule="auto"/>
        <w:ind w:left="-357"/>
        <w:jc w:val="left"/>
        <w:rPr>
          <w:rFonts w:ascii="Arial" w:hAnsi="Arial" w:cs="Arial"/>
          <w:sz w:val="28"/>
          <w:szCs w:val="28"/>
          <w:lang w:val="en-GB"/>
        </w:rPr>
      </w:pPr>
      <w:bookmarkStart w:id="383" w:name="_Toc41057216"/>
      <w:r>
        <w:rPr>
          <w:rFonts w:ascii="Arial" w:hAnsi="Arial" w:cs="Arial"/>
          <w:sz w:val="28"/>
          <w:szCs w:val="28"/>
          <w:lang w:val="en-GB"/>
        </w:rPr>
        <w:t>Evaluation Criteria (ITB 35)</w:t>
      </w:r>
      <w:bookmarkEnd w:id="383"/>
      <w:r>
        <w:rPr>
          <w:rFonts w:ascii="Arial" w:hAnsi="Arial" w:cs="Arial"/>
          <w:sz w:val="28"/>
          <w:szCs w:val="28"/>
          <w:lang w:val="en-GB"/>
        </w:rPr>
        <w:t xml:space="preserve">- APPLICABLE </w:t>
      </w:r>
    </w:p>
    <w:p w14:paraId="17CE151D" w14:textId="77777777" w:rsidR="00A15C78" w:rsidRDefault="00E77D9D">
      <w:pPr>
        <w:pStyle w:val="Footer"/>
        <w:spacing w:before="0" w:after="120" w:line="276" w:lineRule="auto"/>
        <w:rPr>
          <w:rFonts w:ascii="Times New Roman" w:hAnsi="Times New Roman"/>
          <w:sz w:val="24"/>
          <w:szCs w:val="24"/>
          <w:lang w:val="en-GB"/>
        </w:rPr>
      </w:pPr>
      <w:r>
        <w:rPr>
          <w:rFonts w:ascii="Times New Roman" w:hAnsi="Times New Roman"/>
          <w:sz w:val="24"/>
          <w:szCs w:val="24"/>
          <w:lang w:val="en-GB"/>
        </w:rPr>
        <w:t>In addition to the criteria listed in ITB Sub-Clause 35.2 (a) – (f) the following criteria shall apply:</w:t>
      </w:r>
    </w:p>
    <w:p w14:paraId="580CBE65" w14:textId="77777777" w:rsidR="00A15C78" w:rsidRDefault="00E77D9D" w:rsidP="00E77D9D">
      <w:pPr>
        <w:pStyle w:val="ListParagraph"/>
        <w:numPr>
          <w:ilvl w:val="4"/>
          <w:numId w:val="45"/>
        </w:numPr>
        <w:tabs>
          <w:tab w:val="left" w:pos="851"/>
          <w:tab w:val="left" w:pos="1440"/>
        </w:tabs>
        <w:spacing w:after="120" w:line="276" w:lineRule="auto"/>
        <w:ind w:hanging="1800"/>
        <w:contextualSpacing w:val="0"/>
        <w:rPr>
          <w:b/>
          <w:szCs w:val="24"/>
          <w:lang w:val="en-GB"/>
        </w:rPr>
      </w:pPr>
      <w:r>
        <w:rPr>
          <w:b/>
          <w:szCs w:val="24"/>
          <w:lang w:val="en-GB"/>
        </w:rPr>
        <w:t>Assessment of adequacy of Technical Proposal with Requirements</w:t>
      </w:r>
    </w:p>
    <w:p w14:paraId="7BF116C2" w14:textId="77777777" w:rsidR="00A15C78" w:rsidRDefault="00E77D9D" w:rsidP="00E77D9D">
      <w:pPr>
        <w:pStyle w:val="ListParagraph"/>
        <w:numPr>
          <w:ilvl w:val="4"/>
          <w:numId w:val="45"/>
        </w:numPr>
        <w:tabs>
          <w:tab w:val="left" w:pos="851"/>
          <w:tab w:val="left" w:pos="1440"/>
        </w:tabs>
        <w:spacing w:after="120" w:line="276" w:lineRule="auto"/>
        <w:ind w:hanging="1800"/>
        <w:contextualSpacing w:val="0"/>
        <w:rPr>
          <w:b/>
          <w:szCs w:val="24"/>
          <w:lang w:val="en-GB"/>
        </w:rPr>
      </w:pPr>
      <w:r>
        <w:rPr>
          <w:b/>
          <w:szCs w:val="24"/>
          <w:lang w:val="en-GB"/>
        </w:rPr>
        <w:t>Specific additional Criteria</w:t>
      </w:r>
    </w:p>
    <w:p w14:paraId="6B030A28" w14:textId="77777777" w:rsidR="00A15C78" w:rsidRDefault="00E77D9D">
      <w:pPr>
        <w:suppressAutoHyphens/>
        <w:spacing w:after="120" w:line="276" w:lineRule="auto"/>
        <w:ind w:right="-74"/>
        <w:rPr>
          <w:b/>
          <w:color w:val="000000" w:themeColor="text1"/>
          <w:lang w:val="en-GB"/>
        </w:rPr>
      </w:pPr>
      <w:r>
        <w:rPr>
          <w:iCs/>
          <w:lang w:val="en-GB"/>
        </w:rPr>
        <w:t xml:space="preserve">Other specific additional criteria to be considered in the evaluation, and the evaluation method shall be detailed in </w:t>
      </w:r>
      <w:r>
        <w:rPr>
          <w:b/>
          <w:bCs/>
          <w:iCs/>
          <w:lang w:val="en-GB"/>
        </w:rPr>
        <w:t>BDS</w:t>
      </w:r>
      <w:r>
        <w:rPr>
          <w:bCs/>
          <w:iCs/>
          <w:lang w:val="en-GB"/>
        </w:rPr>
        <w:t xml:space="preserve"> Sub-Clause 35.2(f)</w:t>
      </w:r>
      <w:r>
        <w:rPr>
          <w:iCs/>
          <w:lang w:val="en-GB"/>
        </w:rPr>
        <w:t xml:space="preserve">. </w:t>
      </w:r>
      <w:permStart w:id="1524129443" w:edGrp="everyone"/>
      <w:r>
        <w:rPr>
          <w:b/>
          <w:color w:val="000000" w:themeColor="text1"/>
          <w:lang w:val="en-GB"/>
        </w:rPr>
        <w:t>No additional criteria.</w:t>
      </w:r>
      <w:permEnd w:id="1524129443"/>
    </w:p>
    <w:p w14:paraId="6EA9A022" w14:textId="77777777" w:rsidR="00A15C78" w:rsidRDefault="00E77D9D" w:rsidP="00E77D9D">
      <w:pPr>
        <w:pStyle w:val="S4-header1"/>
        <w:numPr>
          <w:ilvl w:val="0"/>
          <w:numId w:val="43"/>
        </w:numPr>
        <w:spacing w:after="120" w:line="276" w:lineRule="auto"/>
        <w:ind w:left="-357"/>
        <w:jc w:val="left"/>
        <w:rPr>
          <w:rFonts w:ascii="Arial" w:hAnsi="Arial" w:cs="Arial"/>
          <w:sz w:val="28"/>
          <w:szCs w:val="28"/>
          <w:lang w:val="en-GB"/>
        </w:rPr>
      </w:pPr>
      <w:bookmarkStart w:id="384" w:name="_Toc41057217"/>
      <w:r>
        <w:rPr>
          <w:rFonts w:ascii="Arial" w:hAnsi="Arial" w:cs="Arial"/>
          <w:sz w:val="28"/>
          <w:szCs w:val="28"/>
          <w:lang w:val="en-GB"/>
        </w:rPr>
        <w:t>Qualification Requirements (ITB Clause 39)</w:t>
      </w:r>
      <w:bookmarkEnd w:id="384"/>
      <w:r>
        <w:rPr>
          <w:rFonts w:ascii="Arial" w:hAnsi="Arial" w:cs="Arial"/>
          <w:sz w:val="28"/>
          <w:szCs w:val="28"/>
          <w:lang w:val="en-GB"/>
        </w:rPr>
        <w:t xml:space="preserve"> - APPLICABLE</w:t>
      </w:r>
    </w:p>
    <w:p w14:paraId="7C711F13" w14:textId="77777777" w:rsidR="00A15C78" w:rsidRDefault="00E77D9D">
      <w:pPr>
        <w:spacing w:after="120" w:line="276" w:lineRule="auto"/>
        <w:jc w:val="both"/>
        <w:rPr>
          <w:lang w:val="en-GB"/>
        </w:rPr>
      </w:pPr>
      <w:r>
        <w:rPr>
          <w:lang w:val="en-GB"/>
        </w:rPr>
        <w:t xml:space="preserve">After determining the lowest responsive bid in accordance with ITB Sub-Clause 36.1, the procuring entity shall carry out the qualification of the bidder in accordance with ITB Clause 39, using only the requirements specified.  Requirements not included in the text below shall not be used in the evaluation of the bidder’s qualifications.  </w:t>
      </w:r>
    </w:p>
    <w:p w14:paraId="1AC21D4E" w14:textId="77777777" w:rsidR="00A15C78" w:rsidRDefault="00E77D9D" w:rsidP="00E77D9D">
      <w:pPr>
        <w:pStyle w:val="ListParagraph"/>
        <w:numPr>
          <w:ilvl w:val="0"/>
          <w:numId w:val="46"/>
        </w:numPr>
        <w:spacing w:after="120" w:line="276" w:lineRule="auto"/>
        <w:contextualSpacing w:val="0"/>
        <w:jc w:val="both"/>
        <w:rPr>
          <w:szCs w:val="24"/>
          <w:lang w:val="en-GB"/>
        </w:rPr>
      </w:pPr>
      <w:r>
        <w:rPr>
          <w:szCs w:val="24"/>
          <w:lang w:val="en-GB"/>
        </w:rPr>
        <w:t>Eligibility and Qualification Table</w:t>
      </w:r>
    </w:p>
    <w:p w14:paraId="23EB077D" w14:textId="77777777" w:rsidR="00A15C78" w:rsidRDefault="00E77D9D">
      <w:pPr>
        <w:pStyle w:val="ListParagraph"/>
        <w:spacing w:after="120" w:line="276" w:lineRule="auto"/>
        <w:ind w:left="360"/>
        <w:contextualSpacing w:val="0"/>
        <w:jc w:val="both"/>
        <w:rPr>
          <w:szCs w:val="24"/>
          <w:lang w:val="en-GB"/>
        </w:rPr>
      </w:pPr>
      <w:r>
        <w:rPr>
          <w:szCs w:val="24"/>
          <w:lang w:val="en-GB"/>
        </w:rPr>
        <w:t>The bidder shall meet the eligibility and qualification criteria and provide the required evidence stipulated in the table as follows;</w:t>
      </w:r>
    </w:p>
    <w:p w14:paraId="0A8B0B33" w14:textId="77777777" w:rsidR="00A15C78" w:rsidRDefault="00E77D9D" w:rsidP="00E77D9D">
      <w:pPr>
        <w:pStyle w:val="ListParagraph"/>
        <w:numPr>
          <w:ilvl w:val="2"/>
          <w:numId w:val="47"/>
        </w:numPr>
        <w:spacing w:after="120" w:line="276" w:lineRule="auto"/>
        <w:ind w:left="840"/>
        <w:contextualSpacing w:val="0"/>
        <w:jc w:val="both"/>
        <w:rPr>
          <w:b/>
          <w:szCs w:val="24"/>
          <w:lang w:val="en-GB"/>
        </w:rPr>
      </w:pPr>
      <w:r>
        <w:rPr>
          <w:b/>
          <w:szCs w:val="24"/>
          <w:lang w:val="en-GB"/>
        </w:rPr>
        <w:t>Eligibility</w:t>
      </w:r>
    </w:p>
    <w:p w14:paraId="13394D44" w14:textId="77777777" w:rsidR="00A15C78" w:rsidRDefault="00E77D9D" w:rsidP="00E77D9D">
      <w:pPr>
        <w:pStyle w:val="ListParagraph"/>
        <w:numPr>
          <w:ilvl w:val="0"/>
          <w:numId w:val="48"/>
        </w:numPr>
        <w:spacing w:after="120" w:line="276" w:lineRule="auto"/>
        <w:ind w:left="840"/>
        <w:contextualSpacing w:val="0"/>
        <w:jc w:val="both"/>
        <w:rPr>
          <w:bCs/>
          <w:szCs w:val="24"/>
          <w:lang w:val="en-GB"/>
        </w:rPr>
      </w:pPr>
      <w:r>
        <w:rPr>
          <w:bCs/>
          <w:szCs w:val="24"/>
          <w:lang w:val="en-GB"/>
        </w:rPr>
        <w:t>Conflict of Interest</w:t>
      </w:r>
    </w:p>
    <w:p w14:paraId="1855E3DA" w14:textId="77777777" w:rsidR="00A15C78" w:rsidRDefault="00E77D9D" w:rsidP="00E77D9D">
      <w:pPr>
        <w:pStyle w:val="ListParagraph"/>
        <w:numPr>
          <w:ilvl w:val="2"/>
          <w:numId w:val="47"/>
        </w:numPr>
        <w:spacing w:after="120" w:line="276" w:lineRule="auto"/>
        <w:ind w:left="840"/>
        <w:contextualSpacing w:val="0"/>
        <w:jc w:val="both"/>
        <w:rPr>
          <w:b/>
          <w:szCs w:val="24"/>
          <w:lang w:val="en-GB"/>
        </w:rPr>
      </w:pPr>
      <w:r>
        <w:rPr>
          <w:b/>
          <w:szCs w:val="24"/>
          <w:lang w:val="en-GB"/>
        </w:rPr>
        <w:t>Historical Contract Non Performance</w:t>
      </w:r>
    </w:p>
    <w:p w14:paraId="3212D3E0" w14:textId="77777777" w:rsidR="00A15C78" w:rsidRDefault="00E77D9D" w:rsidP="00E77D9D">
      <w:pPr>
        <w:pStyle w:val="ListParagraph"/>
        <w:numPr>
          <w:ilvl w:val="0"/>
          <w:numId w:val="49"/>
        </w:numPr>
        <w:spacing w:after="120" w:line="276" w:lineRule="auto"/>
        <w:ind w:left="840"/>
        <w:contextualSpacing w:val="0"/>
        <w:jc w:val="both"/>
        <w:rPr>
          <w:bCs/>
          <w:szCs w:val="24"/>
          <w:lang w:val="en-GB"/>
        </w:rPr>
      </w:pPr>
      <w:r>
        <w:rPr>
          <w:bCs/>
          <w:szCs w:val="24"/>
          <w:lang w:val="en-GB"/>
        </w:rPr>
        <w:t>History of Non Performing Contracts</w:t>
      </w:r>
    </w:p>
    <w:p w14:paraId="1756FC43" w14:textId="77777777" w:rsidR="00A15C78" w:rsidRDefault="00E77D9D" w:rsidP="00E77D9D">
      <w:pPr>
        <w:pStyle w:val="ListParagraph"/>
        <w:numPr>
          <w:ilvl w:val="0"/>
          <w:numId w:val="49"/>
        </w:numPr>
        <w:spacing w:after="120" w:line="276" w:lineRule="auto"/>
        <w:ind w:left="840"/>
        <w:contextualSpacing w:val="0"/>
        <w:jc w:val="both"/>
        <w:rPr>
          <w:bCs/>
          <w:szCs w:val="24"/>
          <w:lang w:val="en-GB"/>
        </w:rPr>
      </w:pPr>
      <w:r>
        <w:rPr>
          <w:bCs/>
          <w:szCs w:val="24"/>
          <w:lang w:val="en-GB"/>
        </w:rPr>
        <w:t>Pending Litigation</w:t>
      </w:r>
    </w:p>
    <w:p w14:paraId="7F185F8B" w14:textId="77777777" w:rsidR="00A15C78" w:rsidRDefault="00E77D9D" w:rsidP="00E77D9D">
      <w:pPr>
        <w:pStyle w:val="ListParagraph"/>
        <w:numPr>
          <w:ilvl w:val="2"/>
          <w:numId w:val="47"/>
        </w:numPr>
        <w:spacing w:after="120" w:line="276" w:lineRule="auto"/>
        <w:ind w:left="840"/>
        <w:contextualSpacing w:val="0"/>
        <w:jc w:val="both"/>
        <w:rPr>
          <w:b/>
          <w:szCs w:val="24"/>
          <w:lang w:val="en-GB"/>
        </w:rPr>
      </w:pPr>
      <w:r>
        <w:rPr>
          <w:b/>
          <w:szCs w:val="24"/>
          <w:lang w:val="en-GB"/>
        </w:rPr>
        <w:t>Financial Situation</w:t>
      </w:r>
      <w:r>
        <w:rPr>
          <w:b/>
          <w:szCs w:val="24"/>
          <w:lang w:val="en-GB"/>
        </w:rPr>
        <w:tab/>
      </w:r>
    </w:p>
    <w:p w14:paraId="65164317" w14:textId="77777777" w:rsidR="00A15C78" w:rsidRDefault="00E77D9D" w:rsidP="00E77D9D">
      <w:pPr>
        <w:pStyle w:val="ListParagraph"/>
        <w:numPr>
          <w:ilvl w:val="0"/>
          <w:numId w:val="50"/>
        </w:numPr>
        <w:spacing w:after="120" w:line="276" w:lineRule="auto"/>
        <w:ind w:left="840"/>
        <w:contextualSpacing w:val="0"/>
        <w:jc w:val="both"/>
        <w:rPr>
          <w:bCs/>
          <w:szCs w:val="24"/>
          <w:lang w:val="en-GB"/>
        </w:rPr>
      </w:pPr>
      <w:r>
        <w:rPr>
          <w:bCs/>
          <w:szCs w:val="24"/>
          <w:lang w:val="en-GB"/>
        </w:rPr>
        <w:t>Historical Financial Performance</w:t>
      </w:r>
    </w:p>
    <w:p w14:paraId="2218C344" w14:textId="77777777" w:rsidR="00A15C78" w:rsidRDefault="00E77D9D" w:rsidP="00E77D9D">
      <w:pPr>
        <w:pStyle w:val="ListParagraph"/>
        <w:numPr>
          <w:ilvl w:val="0"/>
          <w:numId w:val="50"/>
        </w:numPr>
        <w:spacing w:after="120" w:line="276" w:lineRule="auto"/>
        <w:ind w:left="840"/>
        <w:contextualSpacing w:val="0"/>
        <w:jc w:val="both"/>
        <w:rPr>
          <w:b/>
          <w:szCs w:val="24"/>
          <w:lang w:val="en-GB"/>
        </w:rPr>
      </w:pPr>
      <w:r>
        <w:rPr>
          <w:bCs/>
          <w:szCs w:val="24"/>
          <w:lang w:val="en-GB"/>
        </w:rPr>
        <w:t>Average Annual Construction Turnover</w:t>
      </w:r>
    </w:p>
    <w:p w14:paraId="2B07CF7C" w14:textId="77777777" w:rsidR="00A15C78" w:rsidRDefault="00E77D9D" w:rsidP="00E77D9D">
      <w:pPr>
        <w:pStyle w:val="ListParagraph"/>
        <w:numPr>
          <w:ilvl w:val="0"/>
          <w:numId w:val="50"/>
        </w:numPr>
        <w:spacing w:after="120" w:line="276" w:lineRule="auto"/>
        <w:ind w:left="840"/>
        <w:contextualSpacing w:val="0"/>
        <w:jc w:val="both"/>
        <w:rPr>
          <w:bCs/>
          <w:szCs w:val="24"/>
          <w:lang w:val="en-GB"/>
        </w:rPr>
      </w:pPr>
      <w:r>
        <w:rPr>
          <w:bCs/>
          <w:szCs w:val="24"/>
          <w:lang w:val="en-GB"/>
        </w:rPr>
        <w:t xml:space="preserve">Current Financial Resources or Position </w:t>
      </w:r>
    </w:p>
    <w:p w14:paraId="65AFA255" w14:textId="77777777" w:rsidR="00A15C78" w:rsidRDefault="00E77D9D">
      <w:pPr>
        <w:pStyle w:val="ListParagraph"/>
        <w:spacing w:after="120" w:line="276" w:lineRule="auto"/>
        <w:ind w:left="360"/>
        <w:contextualSpacing w:val="0"/>
        <w:jc w:val="both"/>
        <w:rPr>
          <w:szCs w:val="24"/>
          <w:lang w:val="en-GB"/>
        </w:rPr>
      </w:pPr>
      <w:r>
        <w:rPr>
          <w:szCs w:val="24"/>
          <w:lang w:val="en-GB"/>
        </w:rPr>
        <w:t xml:space="preserve">Using forms in </w:t>
      </w:r>
      <w:r>
        <w:rPr>
          <w:b/>
          <w:bCs/>
          <w:szCs w:val="24"/>
          <w:lang w:val="en-GB"/>
        </w:rPr>
        <w:t>Section IV, Bidding Forms</w:t>
      </w:r>
      <w:r>
        <w:rPr>
          <w:szCs w:val="24"/>
          <w:lang w:val="en-GB"/>
        </w:rPr>
        <w:t xml:space="preserve">, the bidder must demonstrate access to, or availability of, financial resources such as liquid assets, unencumbered real assets, lines of credit, and other financial means, other than any contractual mobilization payments to meet: </w:t>
      </w:r>
    </w:p>
    <w:p w14:paraId="1DF3925D" w14:textId="77777777" w:rsidR="00A15C78" w:rsidRDefault="00E77D9D">
      <w:pPr>
        <w:pStyle w:val="ListParagraph"/>
        <w:spacing w:after="120" w:line="276" w:lineRule="auto"/>
        <w:contextualSpacing w:val="0"/>
        <w:jc w:val="both"/>
        <w:rPr>
          <w:szCs w:val="24"/>
          <w:lang w:val="en-GB"/>
        </w:rPr>
      </w:pPr>
      <w:r>
        <w:rPr>
          <w:szCs w:val="24"/>
          <w:lang w:val="en-GB"/>
        </w:rPr>
        <w:t xml:space="preserve">(a) the following cash-flow requirement, and </w:t>
      </w:r>
    </w:p>
    <w:p w14:paraId="2442BA73" w14:textId="77777777" w:rsidR="00A15C78" w:rsidRDefault="00E77D9D">
      <w:pPr>
        <w:spacing w:after="120" w:line="276" w:lineRule="auto"/>
        <w:ind w:left="720"/>
        <w:jc w:val="both"/>
        <w:rPr>
          <w:lang w:val="en-GB"/>
        </w:rPr>
      </w:pPr>
      <w:r>
        <w:rPr>
          <w:lang w:val="en-GB"/>
        </w:rPr>
        <w:t>(b) the overall cash flow requirements for this contract and its current works  commitment.</w:t>
      </w:r>
    </w:p>
    <w:p w14:paraId="2EF79E40" w14:textId="77777777" w:rsidR="00A15C78" w:rsidRDefault="00E77D9D" w:rsidP="00E77D9D">
      <w:pPr>
        <w:pStyle w:val="ListParagraph"/>
        <w:numPr>
          <w:ilvl w:val="2"/>
          <w:numId w:val="47"/>
        </w:numPr>
        <w:spacing w:after="120" w:line="276" w:lineRule="auto"/>
        <w:ind w:left="840"/>
        <w:contextualSpacing w:val="0"/>
        <w:jc w:val="both"/>
        <w:rPr>
          <w:b/>
          <w:szCs w:val="24"/>
          <w:lang w:val="en-GB"/>
        </w:rPr>
      </w:pPr>
      <w:r>
        <w:rPr>
          <w:b/>
          <w:szCs w:val="24"/>
          <w:lang w:val="en-GB"/>
        </w:rPr>
        <w:t>Experience</w:t>
      </w:r>
    </w:p>
    <w:p w14:paraId="6C7EDA3C" w14:textId="77777777" w:rsidR="00A15C78" w:rsidRDefault="00E77D9D" w:rsidP="00E77D9D">
      <w:pPr>
        <w:pStyle w:val="ListParagraph"/>
        <w:numPr>
          <w:ilvl w:val="0"/>
          <w:numId w:val="51"/>
        </w:numPr>
        <w:spacing w:after="120" w:line="276" w:lineRule="auto"/>
        <w:ind w:left="840"/>
        <w:contextualSpacing w:val="0"/>
        <w:jc w:val="both"/>
        <w:rPr>
          <w:bCs/>
          <w:szCs w:val="24"/>
          <w:lang w:val="en-GB"/>
        </w:rPr>
      </w:pPr>
      <w:r>
        <w:rPr>
          <w:bCs/>
          <w:szCs w:val="24"/>
          <w:lang w:val="en-GB"/>
        </w:rPr>
        <w:t>General Construction Experience</w:t>
      </w:r>
    </w:p>
    <w:p w14:paraId="59871998" w14:textId="77777777" w:rsidR="00A15C78" w:rsidRDefault="00E77D9D" w:rsidP="00E77D9D">
      <w:pPr>
        <w:pStyle w:val="ListParagraph"/>
        <w:numPr>
          <w:ilvl w:val="0"/>
          <w:numId w:val="51"/>
        </w:numPr>
        <w:spacing w:after="120" w:line="276" w:lineRule="auto"/>
        <w:ind w:left="840"/>
        <w:contextualSpacing w:val="0"/>
        <w:jc w:val="both"/>
        <w:rPr>
          <w:bCs/>
          <w:szCs w:val="24"/>
          <w:lang w:val="en-GB"/>
        </w:rPr>
      </w:pPr>
      <w:r>
        <w:rPr>
          <w:bCs/>
          <w:szCs w:val="24"/>
          <w:lang w:val="en-GB"/>
        </w:rPr>
        <w:t>Specific Construction Experience</w:t>
      </w:r>
    </w:p>
    <w:p w14:paraId="2EEDC857" w14:textId="77777777" w:rsidR="00A15C78" w:rsidRDefault="00E77D9D" w:rsidP="00E77D9D">
      <w:pPr>
        <w:pStyle w:val="ListParagraph"/>
        <w:numPr>
          <w:ilvl w:val="2"/>
          <w:numId w:val="47"/>
        </w:numPr>
        <w:spacing w:after="120" w:line="276" w:lineRule="auto"/>
        <w:ind w:left="840"/>
        <w:contextualSpacing w:val="0"/>
        <w:jc w:val="both"/>
        <w:rPr>
          <w:b/>
          <w:szCs w:val="24"/>
          <w:lang w:val="en-GB"/>
        </w:rPr>
      </w:pPr>
      <w:r>
        <w:rPr>
          <w:b/>
          <w:szCs w:val="24"/>
          <w:lang w:val="en-GB"/>
        </w:rPr>
        <w:t>Personnel</w:t>
      </w:r>
    </w:p>
    <w:p w14:paraId="732B8F90" w14:textId="77777777" w:rsidR="00A15C78" w:rsidRDefault="00E77D9D">
      <w:pPr>
        <w:pStyle w:val="ListParagraph"/>
        <w:spacing w:after="120" w:line="276" w:lineRule="auto"/>
        <w:ind w:left="360"/>
        <w:contextualSpacing w:val="0"/>
        <w:jc w:val="both"/>
        <w:rPr>
          <w:szCs w:val="24"/>
          <w:lang w:val="en-GB"/>
        </w:rPr>
      </w:pPr>
      <w:r>
        <w:rPr>
          <w:szCs w:val="24"/>
          <w:lang w:val="en-GB"/>
        </w:rPr>
        <w:t>The bidder must demonstrate that it has the personnel for the key positions that meet the following requirements:</w:t>
      </w:r>
    </w:p>
    <w:tbl>
      <w:tblPr>
        <w:tblW w:w="0" w:type="auto"/>
        <w:tblInd w:w="-15"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848"/>
        <w:gridCol w:w="3520"/>
        <w:gridCol w:w="1529"/>
        <w:gridCol w:w="2778"/>
      </w:tblGrid>
      <w:tr w:rsidR="00A15C78" w14:paraId="41D4759A" w14:textId="77777777">
        <w:trPr>
          <w:tblHeader/>
        </w:trPr>
        <w:tc>
          <w:tcPr>
            <w:tcW w:w="848"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EEAF6" w:themeFill="accent5" w:themeFillTint="33"/>
            <w:vAlign w:val="center"/>
          </w:tcPr>
          <w:p w14:paraId="692F7EF9" w14:textId="77777777" w:rsidR="00A15C78" w:rsidRDefault="00E77D9D">
            <w:pPr>
              <w:pStyle w:val="ListParagraph"/>
              <w:spacing w:before="120" w:after="120" w:line="276" w:lineRule="auto"/>
              <w:ind w:left="0"/>
              <w:contextualSpacing w:val="0"/>
              <w:jc w:val="center"/>
              <w:rPr>
                <w:b/>
                <w:bCs/>
                <w:szCs w:val="24"/>
                <w:lang w:val="en-GB"/>
              </w:rPr>
            </w:pPr>
            <w:r>
              <w:rPr>
                <w:b/>
                <w:bCs/>
                <w:szCs w:val="24"/>
                <w:lang w:val="en-GB"/>
              </w:rPr>
              <w:t>No.</w:t>
            </w:r>
          </w:p>
        </w:tc>
        <w:tc>
          <w:tcPr>
            <w:tcW w:w="352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EEAF6" w:themeFill="accent5" w:themeFillTint="33"/>
            <w:vAlign w:val="center"/>
          </w:tcPr>
          <w:p w14:paraId="5E26F371" w14:textId="77777777" w:rsidR="00A15C78" w:rsidRDefault="00E77D9D">
            <w:pPr>
              <w:pStyle w:val="ListParagraph"/>
              <w:spacing w:before="120" w:after="120" w:line="276" w:lineRule="auto"/>
              <w:ind w:left="0"/>
              <w:contextualSpacing w:val="0"/>
              <w:jc w:val="center"/>
              <w:rPr>
                <w:b/>
                <w:bCs/>
                <w:szCs w:val="24"/>
                <w:lang w:val="en-GB"/>
              </w:rPr>
            </w:pPr>
            <w:r>
              <w:rPr>
                <w:b/>
                <w:bCs/>
                <w:szCs w:val="24"/>
                <w:lang w:val="en-GB"/>
              </w:rPr>
              <w:t>Position</w:t>
            </w:r>
          </w:p>
        </w:tc>
        <w:tc>
          <w:tcPr>
            <w:tcW w:w="1529"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EEAF6" w:themeFill="accent5" w:themeFillTint="33"/>
            <w:vAlign w:val="center"/>
          </w:tcPr>
          <w:p w14:paraId="17561FDA" w14:textId="77777777" w:rsidR="00A15C78" w:rsidRDefault="00E77D9D">
            <w:pPr>
              <w:pStyle w:val="ListParagraph"/>
              <w:spacing w:before="120" w:after="120" w:line="276" w:lineRule="auto"/>
              <w:ind w:left="0"/>
              <w:contextualSpacing w:val="0"/>
              <w:jc w:val="center"/>
              <w:rPr>
                <w:b/>
                <w:bCs/>
                <w:szCs w:val="24"/>
                <w:lang w:val="en-GB"/>
              </w:rPr>
            </w:pPr>
            <w:r>
              <w:rPr>
                <w:b/>
                <w:bCs/>
                <w:szCs w:val="24"/>
                <w:lang w:val="en-GB"/>
              </w:rPr>
              <w:t>Total Work Similar Experience (years)</w:t>
            </w:r>
          </w:p>
        </w:tc>
        <w:tc>
          <w:tcPr>
            <w:tcW w:w="0" w:type="auto"/>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EEAF6" w:themeFill="accent5" w:themeFillTint="33"/>
            <w:vAlign w:val="center"/>
          </w:tcPr>
          <w:p w14:paraId="5E10B3F4" w14:textId="77777777" w:rsidR="00A15C78" w:rsidRDefault="00E77D9D">
            <w:pPr>
              <w:pStyle w:val="ListParagraph"/>
              <w:spacing w:before="120" w:after="120" w:line="276" w:lineRule="auto"/>
              <w:ind w:left="0"/>
              <w:contextualSpacing w:val="0"/>
              <w:jc w:val="center"/>
              <w:rPr>
                <w:b/>
                <w:bCs/>
                <w:szCs w:val="24"/>
                <w:lang w:val="en-GB"/>
              </w:rPr>
            </w:pPr>
            <w:r>
              <w:rPr>
                <w:b/>
                <w:bCs/>
                <w:szCs w:val="24"/>
                <w:lang w:val="en-GB"/>
              </w:rPr>
              <w:t xml:space="preserve">In Similar </w:t>
            </w:r>
            <w:r>
              <w:rPr>
                <w:b/>
                <w:szCs w:val="24"/>
                <w:lang w:val="en-GB"/>
              </w:rPr>
              <w:t>Works</w:t>
            </w:r>
            <w:r>
              <w:rPr>
                <w:b/>
                <w:bCs/>
                <w:szCs w:val="24"/>
                <w:lang w:val="en-GB"/>
              </w:rPr>
              <w:t xml:space="preserve"> Experience (years)</w:t>
            </w:r>
          </w:p>
        </w:tc>
      </w:tr>
      <w:tr w:rsidR="00A15C78" w14:paraId="3CF1B7BB" w14:textId="77777777">
        <w:tc>
          <w:tcPr>
            <w:tcW w:w="848" w:type="dxa"/>
          </w:tcPr>
          <w:p w14:paraId="0EB0663F" w14:textId="77777777" w:rsidR="00A15C78" w:rsidRDefault="00E77D9D">
            <w:pPr>
              <w:pStyle w:val="ListParagraph"/>
              <w:spacing w:before="120" w:after="120" w:line="276" w:lineRule="auto"/>
              <w:ind w:left="0"/>
              <w:contextualSpacing w:val="0"/>
              <w:jc w:val="center"/>
              <w:rPr>
                <w:szCs w:val="24"/>
                <w:lang w:val="en-GB"/>
              </w:rPr>
            </w:pPr>
            <w:permStart w:id="980437761" w:edGrp="everyone" w:colFirst="0" w:colLast="0"/>
            <w:permStart w:id="725228372" w:edGrp="everyone" w:colFirst="1" w:colLast="1"/>
            <w:permStart w:id="1738409372" w:edGrp="everyone" w:colFirst="2" w:colLast="2"/>
            <w:permStart w:id="423520830" w:edGrp="everyone" w:colFirst="3" w:colLast="3"/>
            <w:r>
              <w:rPr>
                <w:szCs w:val="24"/>
                <w:lang w:val="en-GB"/>
              </w:rPr>
              <w:t>1</w:t>
            </w:r>
          </w:p>
        </w:tc>
        <w:tc>
          <w:tcPr>
            <w:tcW w:w="3520" w:type="dxa"/>
          </w:tcPr>
          <w:p w14:paraId="204F3570" w14:textId="77777777" w:rsidR="00A15C78" w:rsidRDefault="00E77D9D">
            <w:pPr>
              <w:pStyle w:val="ListParagraph"/>
              <w:spacing w:before="120" w:after="120" w:line="276" w:lineRule="auto"/>
              <w:ind w:left="0"/>
              <w:contextualSpacing w:val="0"/>
              <w:jc w:val="both"/>
              <w:rPr>
                <w:szCs w:val="24"/>
                <w:lang w:val="en-GB"/>
              </w:rPr>
            </w:pPr>
            <w:r>
              <w:rPr>
                <w:szCs w:val="24"/>
                <w:lang w:val="en-GB"/>
              </w:rPr>
              <w:t>Foreman</w:t>
            </w:r>
          </w:p>
        </w:tc>
        <w:tc>
          <w:tcPr>
            <w:tcW w:w="1529" w:type="dxa"/>
          </w:tcPr>
          <w:p w14:paraId="19C1C628" w14:textId="77777777" w:rsidR="00A15C78" w:rsidRDefault="00E77D9D">
            <w:pPr>
              <w:pStyle w:val="ListParagraph"/>
              <w:spacing w:before="120" w:after="120" w:line="276" w:lineRule="auto"/>
              <w:ind w:left="0"/>
              <w:contextualSpacing w:val="0"/>
              <w:jc w:val="both"/>
              <w:rPr>
                <w:szCs w:val="24"/>
                <w:u w:val="single"/>
                <w:lang w:val="en-GB"/>
              </w:rPr>
            </w:pPr>
            <w:r>
              <w:rPr>
                <w:szCs w:val="24"/>
                <w:lang w:val="en-GB"/>
              </w:rPr>
              <w:t>5</w:t>
            </w:r>
          </w:p>
        </w:tc>
        <w:tc>
          <w:tcPr>
            <w:tcW w:w="0" w:type="auto"/>
          </w:tcPr>
          <w:p w14:paraId="39DBB669" w14:textId="77777777" w:rsidR="00A15C78" w:rsidRDefault="00E77D9D">
            <w:pPr>
              <w:pStyle w:val="ListParagraph"/>
              <w:spacing w:before="120" w:after="120" w:line="276" w:lineRule="auto"/>
              <w:ind w:left="0"/>
              <w:contextualSpacing w:val="0"/>
              <w:jc w:val="both"/>
              <w:rPr>
                <w:szCs w:val="24"/>
                <w:lang w:val="en-GB"/>
              </w:rPr>
            </w:pPr>
            <w:r>
              <w:rPr>
                <w:szCs w:val="24"/>
                <w:lang w:val="en-GB"/>
              </w:rPr>
              <w:t>5</w:t>
            </w:r>
          </w:p>
        </w:tc>
      </w:tr>
      <w:tr w:rsidR="00A15C78" w14:paraId="3E8DB6A0" w14:textId="77777777">
        <w:tc>
          <w:tcPr>
            <w:tcW w:w="848" w:type="dxa"/>
          </w:tcPr>
          <w:p w14:paraId="202255C1" w14:textId="77777777" w:rsidR="00A15C78" w:rsidRDefault="00E77D9D">
            <w:pPr>
              <w:pStyle w:val="ListParagraph"/>
              <w:spacing w:before="120" w:after="120" w:line="276" w:lineRule="auto"/>
              <w:ind w:left="0"/>
              <w:contextualSpacing w:val="0"/>
              <w:jc w:val="center"/>
              <w:rPr>
                <w:szCs w:val="24"/>
                <w:lang w:val="en-GB"/>
              </w:rPr>
            </w:pPr>
            <w:permStart w:id="264114503" w:edGrp="everyone" w:colFirst="0" w:colLast="0"/>
            <w:permStart w:id="571551213" w:edGrp="everyone" w:colFirst="1" w:colLast="1"/>
            <w:permStart w:id="2099261519" w:edGrp="everyone" w:colFirst="2" w:colLast="2"/>
            <w:permStart w:id="1855855319" w:edGrp="everyone" w:colFirst="3" w:colLast="3"/>
            <w:permEnd w:id="980437761"/>
            <w:permEnd w:id="725228372"/>
            <w:permEnd w:id="1738409372"/>
            <w:permEnd w:id="423520830"/>
            <w:r>
              <w:rPr>
                <w:szCs w:val="24"/>
                <w:lang w:val="en-GB"/>
              </w:rPr>
              <w:t>2</w:t>
            </w:r>
          </w:p>
        </w:tc>
        <w:tc>
          <w:tcPr>
            <w:tcW w:w="3520" w:type="dxa"/>
          </w:tcPr>
          <w:p w14:paraId="60409844" w14:textId="77777777" w:rsidR="00A15C78" w:rsidRDefault="00E77D9D">
            <w:pPr>
              <w:pStyle w:val="ListParagraph"/>
              <w:spacing w:before="120" w:after="120" w:line="276" w:lineRule="auto"/>
              <w:ind w:left="0"/>
              <w:contextualSpacing w:val="0"/>
              <w:jc w:val="both"/>
              <w:rPr>
                <w:szCs w:val="24"/>
                <w:lang w:val="en-GB"/>
              </w:rPr>
            </w:pPr>
            <w:r>
              <w:rPr>
                <w:szCs w:val="24"/>
                <w:lang w:val="en-GB"/>
              </w:rPr>
              <w:t xml:space="preserve">Specialised Welder </w:t>
            </w:r>
          </w:p>
        </w:tc>
        <w:tc>
          <w:tcPr>
            <w:tcW w:w="1529" w:type="dxa"/>
          </w:tcPr>
          <w:p w14:paraId="291E49A9" w14:textId="77777777" w:rsidR="00A15C78" w:rsidRDefault="00E77D9D">
            <w:pPr>
              <w:pStyle w:val="ListParagraph"/>
              <w:spacing w:before="120" w:after="120" w:line="276" w:lineRule="auto"/>
              <w:ind w:left="0"/>
              <w:contextualSpacing w:val="0"/>
              <w:jc w:val="both"/>
              <w:rPr>
                <w:szCs w:val="24"/>
                <w:u w:val="single"/>
                <w:lang w:val="en-GB"/>
              </w:rPr>
            </w:pPr>
            <w:r>
              <w:rPr>
                <w:szCs w:val="24"/>
                <w:u w:val="single"/>
                <w:lang w:val="en-GB"/>
              </w:rPr>
              <w:t>5</w:t>
            </w:r>
          </w:p>
        </w:tc>
        <w:tc>
          <w:tcPr>
            <w:tcW w:w="0" w:type="auto"/>
          </w:tcPr>
          <w:p w14:paraId="09FCB3E3" w14:textId="77777777" w:rsidR="00A15C78" w:rsidRDefault="00E77D9D">
            <w:pPr>
              <w:pStyle w:val="ListParagraph"/>
              <w:spacing w:before="120" w:after="120" w:line="276" w:lineRule="auto"/>
              <w:ind w:left="0"/>
              <w:contextualSpacing w:val="0"/>
              <w:jc w:val="both"/>
              <w:rPr>
                <w:szCs w:val="24"/>
                <w:u w:val="single"/>
                <w:lang w:val="en-GB"/>
              </w:rPr>
            </w:pPr>
            <w:r>
              <w:rPr>
                <w:szCs w:val="24"/>
                <w:lang w:val="en-GB"/>
              </w:rPr>
              <w:t>5</w:t>
            </w:r>
          </w:p>
        </w:tc>
      </w:tr>
      <w:permEnd w:id="264114503"/>
      <w:permEnd w:id="571551213"/>
      <w:permEnd w:id="2099261519"/>
      <w:permEnd w:id="1855855319"/>
      <w:tr w:rsidR="00A15C78" w14:paraId="7348935F" w14:textId="77777777">
        <w:tc>
          <w:tcPr>
            <w:tcW w:w="848" w:type="dxa"/>
          </w:tcPr>
          <w:p w14:paraId="5DA3E394" w14:textId="77777777" w:rsidR="00A15C78" w:rsidRDefault="00E77D9D">
            <w:pPr>
              <w:pStyle w:val="ListParagraph"/>
              <w:spacing w:before="120" w:after="120" w:line="276" w:lineRule="auto"/>
              <w:ind w:left="0"/>
              <w:contextualSpacing w:val="0"/>
              <w:jc w:val="center"/>
              <w:rPr>
                <w:szCs w:val="24"/>
                <w:lang w:val="en-GB"/>
              </w:rPr>
            </w:pPr>
            <w:r>
              <w:rPr>
                <w:szCs w:val="24"/>
                <w:lang w:val="en-GB"/>
              </w:rPr>
              <w:t>3</w:t>
            </w:r>
          </w:p>
        </w:tc>
        <w:tc>
          <w:tcPr>
            <w:tcW w:w="3520" w:type="dxa"/>
          </w:tcPr>
          <w:p w14:paraId="735E7B3B" w14:textId="77777777" w:rsidR="00A15C78" w:rsidRDefault="00E77D9D">
            <w:pPr>
              <w:pStyle w:val="ListParagraph"/>
              <w:spacing w:before="120" w:after="120" w:line="276" w:lineRule="auto"/>
              <w:ind w:left="0"/>
              <w:contextualSpacing w:val="0"/>
              <w:jc w:val="both"/>
              <w:rPr>
                <w:szCs w:val="24"/>
                <w:lang w:val="en-GB"/>
              </w:rPr>
            </w:pPr>
            <w:r>
              <w:rPr>
                <w:szCs w:val="24"/>
                <w:lang w:val="en-GB"/>
              </w:rPr>
              <w:t>Skilled labourers in concrete and reinforcement works</w:t>
            </w:r>
          </w:p>
        </w:tc>
        <w:tc>
          <w:tcPr>
            <w:tcW w:w="1529" w:type="dxa"/>
          </w:tcPr>
          <w:p w14:paraId="0AAA77CE" w14:textId="77777777" w:rsidR="00A15C78" w:rsidRDefault="00E77D9D">
            <w:pPr>
              <w:pStyle w:val="ListParagraph"/>
              <w:spacing w:before="120" w:after="120" w:line="276" w:lineRule="auto"/>
              <w:ind w:left="0"/>
              <w:contextualSpacing w:val="0"/>
              <w:jc w:val="both"/>
              <w:rPr>
                <w:szCs w:val="24"/>
                <w:u w:val="single"/>
                <w:lang w:val="en-GB"/>
              </w:rPr>
            </w:pPr>
            <w:r>
              <w:rPr>
                <w:szCs w:val="24"/>
                <w:u w:val="single"/>
                <w:lang w:val="en-GB"/>
              </w:rPr>
              <w:t>3</w:t>
            </w:r>
          </w:p>
        </w:tc>
        <w:tc>
          <w:tcPr>
            <w:tcW w:w="0" w:type="auto"/>
          </w:tcPr>
          <w:p w14:paraId="48C2C691" w14:textId="77777777" w:rsidR="00A15C78" w:rsidRDefault="00E77D9D">
            <w:pPr>
              <w:pStyle w:val="ListParagraph"/>
              <w:spacing w:before="120" w:after="120" w:line="276" w:lineRule="auto"/>
              <w:ind w:left="0"/>
              <w:contextualSpacing w:val="0"/>
              <w:jc w:val="both"/>
              <w:rPr>
                <w:szCs w:val="24"/>
                <w:lang w:val="en-GB"/>
              </w:rPr>
            </w:pPr>
            <w:r>
              <w:rPr>
                <w:szCs w:val="24"/>
                <w:u w:val="single"/>
                <w:lang w:val="en-GB"/>
              </w:rPr>
              <w:t>3</w:t>
            </w:r>
          </w:p>
        </w:tc>
      </w:tr>
    </w:tbl>
    <w:p w14:paraId="424A9687" w14:textId="77777777" w:rsidR="00A15C78" w:rsidRDefault="00A15C78">
      <w:pPr>
        <w:pStyle w:val="ListParagraph"/>
        <w:spacing w:before="120" w:after="120" w:line="276" w:lineRule="auto"/>
        <w:ind w:left="600"/>
        <w:contextualSpacing w:val="0"/>
        <w:jc w:val="both"/>
        <w:rPr>
          <w:rFonts w:ascii="Calibri" w:hAnsi="Calibri" w:cs="Calibri"/>
          <w:sz w:val="22"/>
          <w:szCs w:val="22"/>
          <w:lang w:val="en-GB"/>
        </w:rPr>
      </w:pPr>
    </w:p>
    <w:p w14:paraId="427D8BFD" w14:textId="77777777" w:rsidR="00A15C78" w:rsidRDefault="00E77D9D">
      <w:pPr>
        <w:pStyle w:val="ListParagraph"/>
        <w:spacing w:after="120" w:line="276" w:lineRule="auto"/>
        <w:ind w:left="120"/>
        <w:contextualSpacing w:val="0"/>
        <w:jc w:val="both"/>
        <w:rPr>
          <w:szCs w:val="24"/>
          <w:lang w:val="en-GB"/>
        </w:rPr>
      </w:pPr>
      <w:r>
        <w:rPr>
          <w:szCs w:val="24"/>
          <w:lang w:val="en-GB"/>
        </w:rPr>
        <w:t>The bidder shall provide details of the proposed personnel and their experience records in the relevant Information Forms included in Section IV, Bidding Forms.</w:t>
      </w:r>
    </w:p>
    <w:p w14:paraId="657045AB" w14:textId="77777777" w:rsidR="00A15C78" w:rsidRDefault="00E77D9D" w:rsidP="00E77D9D">
      <w:pPr>
        <w:pStyle w:val="ListParagraph"/>
        <w:numPr>
          <w:ilvl w:val="2"/>
          <w:numId w:val="47"/>
        </w:numPr>
        <w:spacing w:after="120" w:line="276" w:lineRule="auto"/>
        <w:ind w:left="480"/>
        <w:contextualSpacing w:val="0"/>
        <w:jc w:val="both"/>
        <w:rPr>
          <w:b/>
          <w:szCs w:val="24"/>
          <w:lang w:val="en-GB"/>
        </w:rPr>
      </w:pPr>
      <w:r>
        <w:rPr>
          <w:b/>
          <w:szCs w:val="24"/>
          <w:lang w:val="en-GB"/>
        </w:rPr>
        <w:t>Equipment</w:t>
      </w:r>
    </w:p>
    <w:p w14:paraId="1F2DAC61" w14:textId="77777777" w:rsidR="00A15C78" w:rsidRDefault="00E77D9D">
      <w:pPr>
        <w:pStyle w:val="ListParagraph"/>
        <w:spacing w:after="120" w:line="276" w:lineRule="auto"/>
        <w:ind w:left="0" w:firstLine="120"/>
        <w:contextualSpacing w:val="0"/>
        <w:jc w:val="both"/>
        <w:rPr>
          <w:szCs w:val="24"/>
          <w:lang w:val="en-GB"/>
        </w:rPr>
      </w:pPr>
      <w:r>
        <w:rPr>
          <w:szCs w:val="24"/>
          <w:lang w:val="en-GB"/>
        </w:rPr>
        <w:t>The bidder must demonstrate that it has the key equipment listed hereafter:</w:t>
      </w:r>
    </w:p>
    <w:tbl>
      <w:tblPr>
        <w:tblW w:w="801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680"/>
        <w:gridCol w:w="2430"/>
      </w:tblGrid>
      <w:tr w:rsidR="00A15C78" w14:paraId="5D62F21B" w14:textId="77777777">
        <w:tc>
          <w:tcPr>
            <w:tcW w:w="90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EEAF6" w:themeFill="accent5" w:themeFillTint="33"/>
            <w:vAlign w:val="center"/>
          </w:tcPr>
          <w:p w14:paraId="363AD75C" w14:textId="77777777" w:rsidR="00A15C78" w:rsidRDefault="00E77D9D">
            <w:pPr>
              <w:pStyle w:val="ListParagraph"/>
              <w:spacing w:before="120" w:after="120" w:line="276" w:lineRule="auto"/>
              <w:ind w:left="0"/>
              <w:contextualSpacing w:val="0"/>
              <w:jc w:val="center"/>
              <w:rPr>
                <w:b/>
                <w:bCs/>
                <w:szCs w:val="24"/>
                <w:lang w:val="en-GB"/>
              </w:rPr>
            </w:pPr>
            <w:r>
              <w:rPr>
                <w:b/>
                <w:bCs/>
                <w:szCs w:val="24"/>
                <w:lang w:val="en-GB"/>
              </w:rPr>
              <w:t>No.</w:t>
            </w:r>
          </w:p>
        </w:tc>
        <w:tc>
          <w:tcPr>
            <w:tcW w:w="468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EEAF6" w:themeFill="accent5" w:themeFillTint="33"/>
            <w:vAlign w:val="center"/>
          </w:tcPr>
          <w:p w14:paraId="0A64C143" w14:textId="77777777" w:rsidR="00A15C78" w:rsidRDefault="00E77D9D">
            <w:pPr>
              <w:pStyle w:val="ListParagraph"/>
              <w:spacing w:before="120" w:after="120" w:line="276" w:lineRule="auto"/>
              <w:ind w:left="0"/>
              <w:contextualSpacing w:val="0"/>
              <w:jc w:val="center"/>
              <w:rPr>
                <w:b/>
                <w:bCs/>
                <w:szCs w:val="24"/>
                <w:lang w:val="en-GB"/>
              </w:rPr>
            </w:pPr>
            <w:r>
              <w:rPr>
                <w:b/>
                <w:bCs/>
                <w:szCs w:val="24"/>
                <w:lang w:val="en-GB"/>
              </w:rPr>
              <w:t>Equipment Type and Characteristics</w:t>
            </w:r>
          </w:p>
        </w:tc>
        <w:tc>
          <w:tcPr>
            <w:tcW w:w="243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DEEAF6" w:themeFill="accent5" w:themeFillTint="33"/>
            <w:vAlign w:val="center"/>
          </w:tcPr>
          <w:p w14:paraId="5656DCD6" w14:textId="77777777" w:rsidR="00A15C78" w:rsidRDefault="00E77D9D">
            <w:pPr>
              <w:pStyle w:val="ListParagraph"/>
              <w:spacing w:before="120" w:after="120" w:line="276" w:lineRule="auto"/>
              <w:ind w:left="0"/>
              <w:contextualSpacing w:val="0"/>
              <w:jc w:val="center"/>
              <w:rPr>
                <w:b/>
                <w:bCs/>
                <w:szCs w:val="24"/>
                <w:lang w:val="en-GB"/>
              </w:rPr>
            </w:pPr>
            <w:r>
              <w:rPr>
                <w:b/>
                <w:bCs/>
                <w:szCs w:val="24"/>
                <w:lang w:val="en-GB"/>
              </w:rPr>
              <w:t>Minimum Number required</w:t>
            </w:r>
          </w:p>
        </w:tc>
      </w:tr>
      <w:tr w:rsidR="00A15C78" w14:paraId="024D12F9" w14:textId="77777777">
        <w:tc>
          <w:tcPr>
            <w:tcW w:w="90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7EED305" w14:textId="77777777" w:rsidR="00A15C78" w:rsidRDefault="00E77D9D">
            <w:pPr>
              <w:pStyle w:val="ListParagraph"/>
              <w:spacing w:before="120" w:after="120" w:line="276" w:lineRule="auto"/>
              <w:ind w:left="0"/>
              <w:contextualSpacing w:val="0"/>
              <w:jc w:val="center"/>
              <w:rPr>
                <w:szCs w:val="24"/>
                <w:lang w:val="en-GB"/>
              </w:rPr>
            </w:pPr>
            <w:permStart w:id="1035559119" w:edGrp="everyone" w:colFirst="0" w:colLast="0"/>
            <w:permStart w:id="1090395782" w:edGrp="everyone" w:colFirst="1" w:colLast="1"/>
            <w:permStart w:id="501679811" w:edGrp="everyone" w:colFirst="2" w:colLast="2"/>
            <w:r>
              <w:rPr>
                <w:szCs w:val="24"/>
                <w:lang w:val="en-GB"/>
              </w:rPr>
              <w:t>1</w:t>
            </w:r>
          </w:p>
        </w:tc>
        <w:tc>
          <w:tcPr>
            <w:tcW w:w="46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0223F28" w14:textId="77777777" w:rsidR="00A15C78" w:rsidRDefault="00E77D9D">
            <w:pPr>
              <w:pStyle w:val="ListParagraph"/>
              <w:spacing w:before="120" w:after="120" w:line="276" w:lineRule="auto"/>
              <w:ind w:left="0"/>
              <w:contextualSpacing w:val="0"/>
              <w:jc w:val="both"/>
              <w:rPr>
                <w:szCs w:val="24"/>
                <w:lang w:val="en-GB"/>
              </w:rPr>
            </w:pPr>
            <w:r>
              <w:rPr>
                <w:szCs w:val="24"/>
                <w:lang w:val="en-GB"/>
              </w:rPr>
              <w:t>Welding equipment</w:t>
            </w:r>
          </w:p>
        </w:tc>
        <w:tc>
          <w:tcPr>
            <w:tcW w:w="24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DDC14B" w14:textId="77777777" w:rsidR="00A15C78" w:rsidRDefault="00E77D9D">
            <w:pPr>
              <w:pStyle w:val="ListParagraph"/>
              <w:spacing w:before="120" w:after="120" w:line="276" w:lineRule="auto"/>
              <w:ind w:left="0"/>
              <w:contextualSpacing w:val="0"/>
              <w:jc w:val="both"/>
              <w:rPr>
                <w:szCs w:val="24"/>
                <w:u w:val="single"/>
                <w:lang w:val="en-GB"/>
              </w:rPr>
            </w:pPr>
            <w:r>
              <w:rPr>
                <w:szCs w:val="24"/>
                <w:lang w:val="en-GB"/>
              </w:rPr>
              <w:t>1</w:t>
            </w:r>
          </w:p>
        </w:tc>
      </w:tr>
      <w:tr w:rsidR="00A15C78" w14:paraId="40CF4DDC" w14:textId="77777777">
        <w:tc>
          <w:tcPr>
            <w:tcW w:w="90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1DD7AD3" w14:textId="77777777" w:rsidR="00A15C78" w:rsidRDefault="00E77D9D">
            <w:pPr>
              <w:pStyle w:val="ListParagraph"/>
              <w:spacing w:before="120" w:after="120" w:line="276" w:lineRule="auto"/>
              <w:ind w:left="0"/>
              <w:contextualSpacing w:val="0"/>
              <w:jc w:val="center"/>
              <w:rPr>
                <w:szCs w:val="24"/>
                <w:lang w:val="en-GB"/>
              </w:rPr>
            </w:pPr>
            <w:permStart w:id="310857439" w:edGrp="everyone" w:colFirst="0" w:colLast="0"/>
            <w:permStart w:id="996306061" w:edGrp="everyone" w:colFirst="1" w:colLast="1"/>
            <w:permStart w:id="1821731415" w:edGrp="everyone" w:colFirst="2" w:colLast="2"/>
            <w:permEnd w:id="1035559119"/>
            <w:permEnd w:id="1090395782"/>
            <w:permEnd w:id="501679811"/>
            <w:r>
              <w:rPr>
                <w:szCs w:val="24"/>
                <w:lang w:val="en-GB"/>
              </w:rPr>
              <w:t>2</w:t>
            </w:r>
          </w:p>
        </w:tc>
        <w:tc>
          <w:tcPr>
            <w:tcW w:w="46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BDDC7B" w14:textId="77777777" w:rsidR="00A15C78" w:rsidRDefault="00E77D9D">
            <w:pPr>
              <w:pStyle w:val="ListParagraph"/>
              <w:spacing w:before="120" w:after="120" w:line="276" w:lineRule="auto"/>
              <w:ind w:left="0"/>
              <w:contextualSpacing w:val="0"/>
              <w:jc w:val="both"/>
              <w:rPr>
                <w:szCs w:val="24"/>
                <w:lang w:val="en-GB"/>
              </w:rPr>
            </w:pPr>
            <w:r>
              <w:rPr>
                <w:szCs w:val="24"/>
                <w:lang w:val="en-GB"/>
              </w:rPr>
              <w:t xml:space="preserve"> Electric Concrete mixer</w:t>
            </w:r>
          </w:p>
        </w:tc>
        <w:tc>
          <w:tcPr>
            <w:tcW w:w="24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6C00D68" w14:textId="77777777" w:rsidR="00A15C78" w:rsidRDefault="00E77D9D">
            <w:pPr>
              <w:pStyle w:val="ListParagraph"/>
              <w:spacing w:before="120" w:after="120" w:line="276" w:lineRule="auto"/>
              <w:ind w:left="0"/>
              <w:contextualSpacing w:val="0"/>
              <w:jc w:val="both"/>
              <w:rPr>
                <w:szCs w:val="24"/>
                <w:u w:val="single"/>
                <w:lang w:val="en-GB"/>
              </w:rPr>
            </w:pPr>
            <w:r>
              <w:rPr>
                <w:szCs w:val="24"/>
                <w:u w:val="single"/>
                <w:lang w:val="en-GB"/>
              </w:rPr>
              <w:t>1</w:t>
            </w:r>
          </w:p>
        </w:tc>
      </w:tr>
      <w:permEnd w:id="310857439"/>
      <w:permEnd w:id="996306061"/>
      <w:permEnd w:id="1821731415"/>
      <w:tr w:rsidR="00A15C78" w14:paraId="0C744FA4" w14:textId="77777777">
        <w:tc>
          <w:tcPr>
            <w:tcW w:w="90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BEACD28" w14:textId="77777777" w:rsidR="00A15C78" w:rsidRDefault="00E77D9D">
            <w:pPr>
              <w:pStyle w:val="ListParagraph"/>
              <w:spacing w:before="120" w:after="120" w:line="276" w:lineRule="auto"/>
              <w:ind w:left="0"/>
              <w:contextualSpacing w:val="0"/>
              <w:jc w:val="center"/>
              <w:rPr>
                <w:szCs w:val="24"/>
                <w:lang w:val="en-GB"/>
              </w:rPr>
            </w:pPr>
            <w:r>
              <w:rPr>
                <w:szCs w:val="24"/>
                <w:lang w:val="en-GB"/>
              </w:rPr>
              <w:t>3</w:t>
            </w:r>
          </w:p>
        </w:tc>
        <w:tc>
          <w:tcPr>
            <w:tcW w:w="46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9CD6860" w14:textId="77777777" w:rsidR="00A15C78" w:rsidRDefault="00E77D9D">
            <w:pPr>
              <w:pStyle w:val="ListParagraph"/>
              <w:spacing w:before="120" w:after="120" w:line="276" w:lineRule="auto"/>
              <w:ind w:left="0"/>
              <w:contextualSpacing w:val="0"/>
              <w:jc w:val="both"/>
              <w:rPr>
                <w:szCs w:val="24"/>
                <w:lang w:val="en-GB"/>
              </w:rPr>
            </w:pPr>
            <w:r>
              <w:rPr>
                <w:szCs w:val="24"/>
                <w:lang w:val="en-GB"/>
              </w:rPr>
              <w:t>Electric hand saws</w:t>
            </w:r>
          </w:p>
        </w:tc>
        <w:tc>
          <w:tcPr>
            <w:tcW w:w="24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29F3A1" w14:textId="77777777" w:rsidR="00A15C78" w:rsidRDefault="00E77D9D">
            <w:pPr>
              <w:pStyle w:val="ListParagraph"/>
              <w:spacing w:before="120" w:after="120" w:line="276" w:lineRule="auto"/>
              <w:ind w:left="0"/>
              <w:contextualSpacing w:val="0"/>
              <w:jc w:val="both"/>
              <w:rPr>
                <w:szCs w:val="24"/>
                <w:u w:val="single"/>
                <w:lang w:val="en-GB"/>
              </w:rPr>
            </w:pPr>
            <w:r>
              <w:rPr>
                <w:szCs w:val="24"/>
                <w:u w:val="single"/>
                <w:lang w:val="en-GB"/>
              </w:rPr>
              <w:t>2</w:t>
            </w:r>
          </w:p>
        </w:tc>
      </w:tr>
      <w:tr w:rsidR="00A15C78" w14:paraId="38071FC1" w14:textId="77777777">
        <w:tc>
          <w:tcPr>
            <w:tcW w:w="90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5200C7C" w14:textId="77777777" w:rsidR="00A15C78" w:rsidRDefault="00E77D9D">
            <w:pPr>
              <w:pStyle w:val="ListParagraph"/>
              <w:spacing w:before="120" w:after="120" w:line="276" w:lineRule="auto"/>
              <w:ind w:left="0"/>
              <w:contextualSpacing w:val="0"/>
              <w:jc w:val="center"/>
              <w:rPr>
                <w:szCs w:val="24"/>
                <w:lang w:val="en-GB"/>
              </w:rPr>
            </w:pPr>
            <w:r>
              <w:rPr>
                <w:szCs w:val="24"/>
                <w:lang w:val="en-GB"/>
              </w:rPr>
              <w:t>4</w:t>
            </w:r>
          </w:p>
        </w:tc>
        <w:tc>
          <w:tcPr>
            <w:tcW w:w="46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8BDCF2" w14:textId="77777777" w:rsidR="00A15C78" w:rsidRDefault="00E77D9D">
            <w:pPr>
              <w:pStyle w:val="ListParagraph"/>
              <w:spacing w:before="120" w:after="120" w:line="276" w:lineRule="auto"/>
              <w:ind w:left="0"/>
              <w:contextualSpacing w:val="0"/>
              <w:jc w:val="both"/>
              <w:rPr>
                <w:szCs w:val="24"/>
              </w:rPr>
            </w:pPr>
            <w:r>
              <w:rPr>
                <w:szCs w:val="24"/>
              </w:rPr>
              <w:t xml:space="preserve">Scaffolding </w:t>
            </w:r>
          </w:p>
        </w:tc>
        <w:tc>
          <w:tcPr>
            <w:tcW w:w="24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A7F8F9" w14:textId="77777777" w:rsidR="00A15C78" w:rsidRDefault="00E77D9D">
            <w:pPr>
              <w:pStyle w:val="ListParagraph"/>
              <w:spacing w:before="120" w:after="120" w:line="276" w:lineRule="auto"/>
              <w:ind w:left="0"/>
              <w:contextualSpacing w:val="0"/>
              <w:jc w:val="both"/>
              <w:rPr>
                <w:szCs w:val="24"/>
                <w:u w:val="single"/>
              </w:rPr>
            </w:pPr>
            <w:r>
              <w:rPr>
                <w:szCs w:val="24"/>
                <w:u w:val="single"/>
              </w:rPr>
              <w:t>2</w:t>
            </w:r>
          </w:p>
        </w:tc>
      </w:tr>
      <w:tr w:rsidR="00A15C78" w14:paraId="69CA2DA3" w14:textId="77777777">
        <w:tc>
          <w:tcPr>
            <w:tcW w:w="90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45A0AE8" w14:textId="77777777" w:rsidR="00A15C78" w:rsidRDefault="00E77D9D">
            <w:pPr>
              <w:pStyle w:val="ListParagraph"/>
              <w:spacing w:before="120" w:after="120" w:line="276" w:lineRule="auto"/>
              <w:ind w:left="0"/>
              <w:contextualSpacing w:val="0"/>
              <w:jc w:val="center"/>
              <w:rPr>
                <w:szCs w:val="24"/>
                <w:lang w:val="en-GB"/>
              </w:rPr>
            </w:pPr>
            <w:r>
              <w:rPr>
                <w:szCs w:val="24"/>
                <w:lang w:val="en-GB"/>
              </w:rPr>
              <w:t>5</w:t>
            </w:r>
          </w:p>
        </w:tc>
        <w:tc>
          <w:tcPr>
            <w:tcW w:w="46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D6106F4" w14:textId="77777777" w:rsidR="00A15C78" w:rsidRDefault="00E77D9D">
            <w:pPr>
              <w:pStyle w:val="ListParagraph"/>
              <w:spacing w:before="120" w:after="120" w:line="276" w:lineRule="auto"/>
              <w:ind w:left="0"/>
              <w:contextualSpacing w:val="0"/>
              <w:jc w:val="both"/>
              <w:rPr>
                <w:szCs w:val="24"/>
                <w:lang w:val="en-GB"/>
              </w:rPr>
            </w:pPr>
            <w:r>
              <w:rPr>
                <w:szCs w:val="24"/>
                <w:lang w:val="en-GB"/>
              </w:rPr>
              <w:t>Concrete cutter</w:t>
            </w:r>
          </w:p>
        </w:tc>
        <w:tc>
          <w:tcPr>
            <w:tcW w:w="24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E54799C" w14:textId="77777777" w:rsidR="00A15C78" w:rsidRDefault="00E77D9D">
            <w:pPr>
              <w:pStyle w:val="ListParagraph"/>
              <w:spacing w:before="120" w:after="120" w:line="276" w:lineRule="auto"/>
              <w:ind w:left="0"/>
              <w:contextualSpacing w:val="0"/>
              <w:jc w:val="both"/>
              <w:rPr>
                <w:szCs w:val="24"/>
                <w:u w:val="single"/>
                <w:lang w:val="en-GB"/>
              </w:rPr>
            </w:pPr>
            <w:r>
              <w:rPr>
                <w:szCs w:val="24"/>
                <w:u w:val="single"/>
                <w:lang w:val="en-GB"/>
              </w:rPr>
              <w:t>1</w:t>
            </w:r>
          </w:p>
        </w:tc>
      </w:tr>
      <w:tr w:rsidR="00A15C78" w14:paraId="2BADC56C" w14:textId="77777777">
        <w:tc>
          <w:tcPr>
            <w:tcW w:w="90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C45A980" w14:textId="77777777" w:rsidR="00A15C78" w:rsidRDefault="00E77D9D">
            <w:pPr>
              <w:pStyle w:val="ListParagraph"/>
              <w:spacing w:before="120" w:after="120" w:line="276" w:lineRule="auto"/>
              <w:ind w:left="0"/>
              <w:contextualSpacing w:val="0"/>
              <w:jc w:val="center"/>
              <w:rPr>
                <w:szCs w:val="24"/>
                <w:lang w:val="en-GB"/>
              </w:rPr>
            </w:pPr>
            <w:r>
              <w:rPr>
                <w:szCs w:val="24"/>
                <w:lang w:val="en-GB"/>
              </w:rPr>
              <w:t>6</w:t>
            </w:r>
          </w:p>
        </w:tc>
        <w:tc>
          <w:tcPr>
            <w:tcW w:w="46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7843A76" w14:textId="77777777" w:rsidR="00A15C78" w:rsidRDefault="00E77D9D">
            <w:pPr>
              <w:pStyle w:val="ListParagraph"/>
              <w:spacing w:before="120" w:after="120" w:line="276" w:lineRule="auto"/>
              <w:ind w:left="0"/>
              <w:contextualSpacing w:val="0"/>
              <w:jc w:val="both"/>
              <w:rPr>
                <w:szCs w:val="24"/>
                <w:lang w:val="en-GB"/>
              </w:rPr>
            </w:pPr>
            <w:r>
              <w:rPr>
                <w:szCs w:val="24"/>
                <w:lang w:val="en-GB"/>
              </w:rPr>
              <w:t>Concrete breaker</w:t>
            </w:r>
          </w:p>
        </w:tc>
        <w:tc>
          <w:tcPr>
            <w:tcW w:w="24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6C3AC17" w14:textId="77777777" w:rsidR="00A15C78" w:rsidRDefault="00E77D9D">
            <w:pPr>
              <w:pStyle w:val="ListParagraph"/>
              <w:spacing w:before="120" w:after="120" w:line="276" w:lineRule="auto"/>
              <w:ind w:left="0"/>
              <w:contextualSpacing w:val="0"/>
              <w:jc w:val="both"/>
              <w:rPr>
                <w:szCs w:val="24"/>
                <w:u w:val="single"/>
                <w:lang w:val="en-GB"/>
              </w:rPr>
            </w:pPr>
            <w:r>
              <w:rPr>
                <w:szCs w:val="24"/>
                <w:u w:val="single"/>
                <w:lang w:val="en-GB"/>
              </w:rPr>
              <w:t>1</w:t>
            </w:r>
          </w:p>
        </w:tc>
      </w:tr>
    </w:tbl>
    <w:p w14:paraId="447B9C9F" w14:textId="77777777" w:rsidR="00A15C78" w:rsidRDefault="00E77D9D">
      <w:pPr>
        <w:pStyle w:val="ListParagraph"/>
        <w:spacing w:after="120" w:line="276" w:lineRule="auto"/>
        <w:ind w:left="0"/>
        <w:contextualSpacing w:val="0"/>
        <w:jc w:val="both"/>
        <w:rPr>
          <w:szCs w:val="24"/>
          <w:lang w:val="en-GB"/>
        </w:rPr>
        <w:sectPr w:rsidR="00A15C78">
          <w:headerReference w:type="even" r:id="rId22"/>
          <w:headerReference w:type="default" r:id="rId23"/>
          <w:headerReference w:type="first" r:id="rId24"/>
          <w:pgSz w:w="11906" w:h="16838"/>
          <w:pgMar w:top="1440" w:right="1416" w:bottom="1440" w:left="1800" w:header="720" w:footer="720" w:gutter="0"/>
          <w:cols w:space="720"/>
        </w:sectPr>
      </w:pPr>
      <w:r>
        <w:rPr>
          <w:szCs w:val="24"/>
          <w:lang w:val="en-GB"/>
        </w:rPr>
        <w:t xml:space="preserve">The bidder shall provide further details of proposed items of equipment using the relevant Form in </w:t>
      </w:r>
      <w:r>
        <w:rPr>
          <w:b/>
          <w:bCs/>
          <w:szCs w:val="24"/>
          <w:lang w:val="en-GB"/>
        </w:rPr>
        <w:t>Section IV, Bidding Forms.</w:t>
      </w:r>
    </w:p>
    <w:p w14:paraId="5534582D" w14:textId="77777777" w:rsidR="00A15C78" w:rsidRDefault="00E77D9D">
      <w:pPr>
        <w:tabs>
          <w:tab w:val="left" w:pos="1440"/>
          <w:tab w:val="left" w:pos="1710"/>
        </w:tabs>
        <w:spacing w:before="120" w:after="120" w:line="276" w:lineRule="auto"/>
        <w:jc w:val="center"/>
        <w:rPr>
          <w:rFonts w:ascii="Arial" w:hAnsi="Arial" w:cs="Arial"/>
          <w:b/>
          <w:sz w:val="28"/>
          <w:szCs w:val="28"/>
          <w:lang w:val="en-GB"/>
        </w:rPr>
      </w:pPr>
      <w:r>
        <w:rPr>
          <w:rFonts w:ascii="Arial" w:hAnsi="Arial" w:cs="Arial"/>
          <w:b/>
          <w:sz w:val="28"/>
          <w:szCs w:val="28"/>
          <w:lang w:val="en-GB"/>
        </w:rPr>
        <w:t>ELIGIBILITY AND QUALIFICATION TABLE</w:t>
      </w:r>
    </w:p>
    <w:tbl>
      <w:tblPr>
        <w:tblW w:w="1388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1951"/>
        <w:gridCol w:w="3124"/>
        <w:gridCol w:w="1461"/>
        <w:gridCol w:w="7353"/>
      </w:tblGrid>
      <w:tr w:rsidR="00A15C78" w14:paraId="397757C2" w14:textId="77777777">
        <w:trPr>
          <w:cantSplit/>
          <w:tblHeader/>
        </w:trPr>
        <w:tc>
          <w:tcPr>
            <w:tcW w:w="1951" w:type="dxa"/>
            <w:shd w:val="clear" w:color="auto" w:fill="DEEAF6" w:themeFill="accent5" w:themeFillTint="33"/>
          </w:tcPr>
          <w:p w14:paraId="54279D13" w14:textId="77777777" w:rsidR="00A15C78" w:rsidRDefault="00E77D9D">
            <w:pPr>
              <w:spacing w:line="276" w:lineRule="auto"/>
              <w:jc w:val="center"/>
              <w:rPr>
                <w:lang w:val="en-GB"/>
              </w:rPr>
            </w:pPr>
            <w:r>
              <w:rPr>
                <w:b/>
                <w:lang w:val="en-GB"/>
              </w:rPr>
              <w:t>FACTOR</w:t>
            </w:r>
          </w:p>
        </w:tc>
        <w:tc>
          <w:tcPr>
            <w:tcW w:w="11938" w:type="dxa"/>
            <w:gridSpan w:val="3"/>
            <w:shd w:val="clear" w:color="auto" w:fill="DEEAF6" w:themeFill="accent5" w:themeFillTint="33"/>
          </w:tcPr>
          <w:p w14:paraId="0EC1BCDE" w14:textId="77777777" w:rsidR="00A15C78" w:rsidRDefault="00E77D9D" w:rsidP="00E77D9D">
            <w:pPr>
              <w:pStyle w:val="S3-Heading2"/>
              <w:numPr>
                <w:ilvl w:val="0"/>
                <w:numId w:val="52"/>
              </w:numPr>
              <w:spacing w:after="0" w:line="276" w:lineRule="auto"/>
              <w:ind w:right="289"/>
              <w:jc w:val="left"/>
              <w:rPr>
                <w:lang w:val="en-GB"/>
              </w:rPr>
            </w:pPr>
            <w:r>
              <w:rPr>
                <w:lang w:val="en-GB"/>
              </w:rPr>
              <w:t>ELIGIBILITY</w:t>
            </w:r>
          </w:p>
        </w:tc>
      </w:tr>
      <w:tr w:rsidR="00A15C78" w14:paraId="2934A55A" w14:textId="77777777">
        <w:trPr>
          <w:cantSplit/>
          <w:tblHeader/>
        </w:trPr>
        <w:tc>
          <w:tcPr>
            <w:tcW w:w="1951" w:type="dxa"/>
            <w:vMerge w:val="restart"/>
            <w:shd w:val="clear" w:color="auto" w:fill="EDEDED" w:themeFill="accent3" w:themeFillTint="33"/>
            <w:vAlign w:val="center"/>
          </w:tcPr>
          <w:p w14:paraId="326E6F6A" w14:textId="77777777" w:rsidR="00A15C78" w:rsidRDefault="00E77D9D">
            <w:pPr>
              <w:pStyle w:val="titulo"/>
              <w:spacing w:after="0" w:line="276" w:lineRule="auto"/>
              <w:rPr>
                <w:rFonts w:ascii="Times New Roman" w:hAnsi="Times New Roman"/>
                <w:b w:val="0"/>
                <w:szCs w:val="24"/>
                <w:lang w:val="en-GB"/>
              </w:rPr>
            </w:pPr>
            <w:r>
              <w:rPr>
                <w:rFonts w:ascii="Times New Roman" w:hAnsi="Times New Roman"/>
                <w:szCs w:val="24"/>
                <w:lang w:val="en-GB"/>
              </w:rPr>
              <w:t>SUB-FACTOR</w:t>
            </w:r>
          </w:p>
        </w:tc>
        <w:tc>
          <w:tcPr>
            <w:tcW w:w="11938" w:type="dxa"/>
            <w:gridSpan w:val="3"/>
            <w:shd w:val="clear" w:color="auto" w:fill="EDEDED" w:themeFill="accent3" w:themeFillTint="33"/>
          </w:tcPr>
          <w:p w14:paraId="51B5095A" w14:textId="77777777" w:rsidR="00A15C78" w:rsidRDefault="00E77D9D">
            <w:pPr>
              <w:pStyle w:val="titulo"/>
              <w:spacing w:after="0" w:line="276" w:lineRule="auto"/>
              <w:rPr>
                <w:rFonts w:ascii="Times New Roman" w:hAnsi="Times New Roman"/>
                <w:szCs w:val="24"/>
                <w:lang w:val="en-GB"/>
              </w:rPr>
            </w:pPr>
            <w:r>
              <w:rPr>
                <w:rFonts w:ascii="Times New Roman" w:hAnsi="Times New Roman"/>
                <w:szCs w:val="24"/>
                <w:lang w:val="en-GB"/>
              </w:rPr>
              <w:t>CRITERIA</w:t>
            </w:r>
          </w:p>
        </w:tc>
      </w:tr>
      <w:tr w:rsidR="00A15C78" w14:paraId="60C99DE2" w14:textId="77777777">
        <w:trPr>
          <w:cantSplit/>
          <w:tblHeader/>
        </w:trPr>
        <w:tc>
          <w:tcPr>
            <w:tcW w:w="1951" w:type="dxa"/>
            <w:vMerge/>
          </w:tcPr>
          <w:p w14:paraId="63B8377F" w14:textId="77777777" w:rsidR="00A15C78" w:rsidRDefault="00A15C78">
            <w:pPr>
              <w:spacing w:line="276" w:lineRule="auto"/>
              <w:ind w:left="360" w:hanging="360"/>
              <w:jc w:val="center"/>
              <w:rPr>
                <w:b/>
                <w:lang w:val="en-GB"/>
              </w:rPr>
            </w:pPr>
          </w:p>
        </w:tc>
        <w:tc>
          <w:tcPr>
            <w:tcW w:w="3124" w:type="dxa"/>
            <w:vMerge w:val="restart"/>
            <w:shd w:val="clear" w:color="auto" w:fill="EDEDED" w:themeFill="accent3" w:themeFillTint="33"/>
            <w:vAlign w:val="center"/>
          </w:tcPr>
          <w:p w14:paraId="2D36001E" w14:textId="77777777" w:rsidR="00A15C78" w:rsidRDefault="00E77D9D">
            <w:pPr>
              <w:pStyle w:val="titulo"/>
              <w:spacing w:after="0" w:line="276" w:lineRule="auto"/>
              <w:rPr>
                <w:rFonts w:ascii="Times New Roman" w:hAnsi="Times New Roman"/>
                <w:b w:val="0"/>
                <w:szCs w:val="24"/>
                <w:lang w:val="en-GB"/>
              </w:rPr>
            </w:pPr>
            <w:r>
              <w:rPr>
                <w:rFonts w:ascii="Times New Roman" w:hAnsi="Times New Roman"/>
                <w:szCs w:val="24"/>
                <w:lang w:val="en-GB"/>
              </w:rPr>
              <w:t>Requirement</w:t>
            </w:r>
          </w:p>
        </w:tc>
        <w:tc>
          <w:tcPr>
            <w:tcW w:w="8814" w:type="dxa"/>
            <w:gridSpan w:val="2"/>
            <w:shd w:val="clear" w:color="auto" w:fill="EDEDED" w:themeFill="accent3" w:themeFillTint="33"/>
          </w:tcPr>
          <w:p w14:paraId="0BAF57D8" w14:textId="77777777" w:rsidR="00A15C78" w:rsidRDefault="00E77D9D">
            <w:pPr>
              <w:pStyle w:val="titulo"/>
              <w:spacing w:after="0" w:line="276" w:lineRule="auto"/>
              <w:rPr>
                <w:rFonts w:ascii="Times New Roman" w:hAnsi="Times New Roman"/>
                <w:szCs w:val="24"/>
                <w:lang w:val="en-GB"/>
              </w:rPr>
            </w:pPr>
            <w:r>
              <w:rPr>
                <w:rFonts w:ascii="Times New Roman" w:hAnsi="Times New Roman"/>
                <w:szCs w:val="24"/>
                <w:lang w:val="en-GB"/>
              </w:rPr>
              <w:t>Bidder</w:t>
            </w:r>
          </w:p>
        </w:tc>
      </w:tr>
      <w:tr w:rsidR="00A15C78" w14:paraId="394440DA" w14:textId="77777777">
        <w:trPr>
          <w:cantSplit/>
          <w:trHeight w:val="1592"/>
          <w:tblHeader/>
        </w:trPr>
        <w:tc>
          <w:tcPr>
            <w:tcW w:w="1951" w:type="dxa"/>
            <w:vMerge/>
          </w:tcPr>
          <w:p w14:paraId="31BACB95" w14:textId="77777777" w:rsidR="00A15C78" w:rsidRDefault="00A15C78">
            <w:pPr>
              <w:spacing w:line="276" w:lineRule="auto"/>
              <w:ind w:left="360" w:hanging="360"/>
              <w:jc w:val="center"/>
              <w:rPr>
                <w:b/>
                <w:lang w:val="en-GB"/>
              </w:rPr>
            </w:pPr>
          </w:p>
        </w:tc>
        <w:tc>
          <w:tcPr>
            <w:tcW w:w="3124" w:type="dxa"/>
            <w:vMerge/>
            <w:shd w:val="clear" w:color="auto" w:fill="EDEDED" w:themeFill="accent3" w:themeFillTint="33"/>
          </w:tcPr>
          <w:p w14:paraId="6620DCDB" w14:textId="77777777" w:rsidR="00A15C78" w:rsidRDefault="00A15C78">
            <w:pPr>
              <w:spacing w:line="276" w:lineRule="auto"/>
              <w:ind w:left="360" w:hanging="360"/>
              <w:jc w:val="center"/>
              <w:rPr>
                <w:b/>
                <w:lang w:val="en-GB"/>
              </w:rPr>
            </w:pPr>
          </w:p>
        </w:tc>
        <w:tc>
          <w:tcPr>
            <w:tcW w:w="1461" w:type="dxa"/>
            <w:shd w:val="clear" w:color="auto" w:fill="EDEDED" w:themeFill="accent3" w:themeFillTint="33"/>
          </w:tcPr>
          <w:p w14:paraId="15C5B393" w14:textId="77777777" w:rsidR="00A15C78" w:rsidRDefault="00E77D9D">
            <w:pPr>
              <w:spacing w:line="276" w:lineRule="auto"/>
              <w:jc w:val="center"/>
              <w:rPr>
                <w:b/>
                <w:lang w:val="en-GB"/>
              </w:rPr>
            </w:pPr>
            <w:r>
              <w:rPr>
                <w:b/>
                <w:lang w:val="en-GB"/>
              </w:rPr>
              <w:t>Single Entity</w:t>
            </w:r>
          </w:p>
        </w:tc>
        <w:tc>
          <w:tcPr>
            <w:tcW w:w="7353" w:type="dxa"/>
            <w:shd w:val="clear" w:color="auto" w:fill="EDEDED" w:themeFill="accent3" w:themeFillTint="33"/>
          </w:tcPr>
          <w:p w14:paraId="5C86C519" w14:textId="77777777" w:rsidR="00A15C78" w:rsidRDefault="00E77D9D">
            <w:pPr>
              <w:spacing w:line="276" w:lineRule="auto"/>
              <w:jc w:val="center"/>
              <w:rPr>
                <w:b/>
                <w:bCs/>
                <w:lang w:val="en-GB"/>
              </w:rPr>
            </w:pPr>
            <w:r>
              <w:rPr>
                <w:b/>
                <w:bCs/>
                <w:lang w:val="en-GB"/>
              </w:rPr>
              <w:t xml:space="preserve">DOCUMENTATION REQUIRED </w:t>
            </w:r>
          </w:p>
        </w:tc>
      </w:tr>
      <w:tr w:rsidR="00A15C78" w14:paraId="64E40D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951" w:type="dxa"/>
          </w:tcPr>
          <w:p w14:paraId="0A78ACD6" w14:textId="77777777" w:rsidR="00A15C78" w:rsidRDefault="00E77D9D" w:rsidP="00E77D9D">
            <w:pPr>
              <w:pStyle w:val="ListParagraph"/>
              <w:numPr>
                <w:ilvl w:val="0"/>
                <w:numId w:val="53"/>
              </w:numPr>
              <w:spacing w:line="276" w:lineRule="auto"/>
              <w:rPr>
                <w:lang w:val="en-GB"/>
              </w:rPr>
            </w:pPr>
            <w:r>
              <w:rPr>
                <w:lang w:val="en-GB"/>
              </w:rPr>
              <w:t xml:space="preserve">Nationality </w:t>
            </w:r>
          </w:p>
        </w:tc>
        <w:tc>
          <w:tcPr>
            <w:tcW w:w="3124" w:type="dxa"/>
          </w:tcPr>
          <w:p w14:paraId="528B45B6" w14:textId="77777777" w:rsidR="00A15C78" w:rsidRDefault="00E77D9D">
            <w:pPr>
              <w:spacing w:line="276" w:lineRule="auto"/>
              <w:rPr>
                <w:lang w:val="en-GB"/>
              </w:rPr>
            </w:pPr>
            <w:r>
              <w:rPr>
                <w:lang w:val="en-GB"/>
              </w:rPr>
              <w:t>Nationality in accordance with ITB 4.2.</w:t>
            </w:r>
          </w:p>
        </w:tc>
        <w:tc>
          <w:tcPr>
            <w:tcW w:w="1461" w:type="dxa"/>
          </w:tcPr>
          <w:p w14:paraId="43FE4B42" w14:textId="77777777" w:rsidR="00A15C78" w:rsidRDefault="00E77D9D">
            <w:pPr>
              <w:spacing w:line="276" w:lineRule="auto"/>
              <w:rPr>
                <w:lang w:val="en-GB"/>
              </w:rPr>
            </w:pPr>
            <w:r>
              <w:rPr>
                <w:lang w:val="en-GB"/>
              </w:rPr>
              <w:t>Must meet requirement</w:t>
            </w:r>
          </w:p>
        </w:tc>
        <w:tc>
          <w:tcPr>
            <w:tcW w:w="7353" w:type="dxa"/>
          </w:tcPr>
          <w:p w14:paraId="0D99EB49" w14:textId="77777777" w:rsidR="00A15C78" w:rsidRDefault="00E77D9D">
            <w:pPr>
              <w:spacing w:line="276" w:lineRule="auto"/>
              <w:rPr>
                <w:lang w:val="en-GB"/>
              </w:rPr>
            </w:pPr>
            <w:r>
              <w:rPr>
                <w:lang w:val="en-GB"/>
              </w:rPr>
              <w:t>Form ELI –1.1 and 1.2, with attachments</w:t>
            </w:r>
          </w:p>
        </w:tc>
      </w:tr>
      <w:tr w:rsidR="00A15C78" w14:paraId="00E3E4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951" w:type="dxa"/>
          </w:tcPr>
          <w:p w14:paraId="1BF48F8F" w14:textId="77777777" w:rsidR="00A15C78" w:rsidRDefault="00E77D9D" w:rsidP="00E77D9D">
            <w:pPr>
              <w:pStyle w:val="ListParagraph"/>
              <w:numPr>
                <w:ilvl w:val="0"/>
                <w:numId w:val="53"/>
              </w:numPr>
              <w:spacing w:line="276" w:lineRule="auto"/>
              <w:rPr>
                <w:szCs w:val="24"/>
                <w:lang w:val="en-GB"/>
              </w:rPr>
            </w:pPr>
            <w:r>
              <w:rPr>
                <w:lang w:val="en-GB"/>
              </w:rPr>
              <w:t>Conflict of Interest</w:t>
            </w:r>
          </w:p>
        </w:tc>
        <w:tc>
          <w:tcPr>
            <w:tcW w:w="3124" w:type="dxa"/>
          </w:tcPr>
          <w:p w14:paraId="1034243D" w14:textId="77777777" w:rsidR="00A15C78" w:rsidRDefault="00E77D9D">
            <w:pPr>
              <w:spacing w:line="276" w:lineRule="auto"/>
              <w:rPr>
                <w:lang w:val="en-GB"/>
              </w:rPr>
            </w:pPr>
            <w:r>
              <w:rPr>
                <w:lang w:val="en-GB"/>
              </w:rPr>
              <w:t>No- conflicts of interests as described in ITB 4.5.</w:t>
            </w:r>
          </w:p>
        </w:tc>
        <w:tc>
          <w:tcPr>
            <w:tcW w:w="1461" w:type="dxa"/>
          </w:tcPr>
          <w:p w14:paraId="3B5EEFFB" w14:textId="77777777" w:rsidR="00A15C78" w:rsidRDefault="00E77D9D">
            <w:pPr>
              <w:spacing w:line="276" w:lineRule="auto"/>
              <w:rPr>
                <w:lang w:val="en-GB"/>
              </w:rPr>
            </w:pPr>
            <w:r>
              <w:rPr>
                <w:lang w:val="en-GB"/>
              </w:rPr>
              <w:t>Must meet requirement</w:t>
            </w:r>
          </w:p>
        </w:tc>
        <w:tc>
          <w:tcPr>
            <w:tcW w:w="7353" w:type="dxa"/>
          </w:tcPr>
          <w:p w14:paraId="44295663" w14:textId="77777777" w:rsidR="00A15C78" w:rsidRDefault="00E77D9D">
            <w:pPr>
              <w:spacing w:line="276" w:lineRule="auto"/>
              <w:rPr>
                <w:lang w:val="en-GB"/>
              </w:rPr>
            </w:pPr>
            <w:r>
              <w:rPr>
                <w:lang w:val="en-GB"/>
              </w:rPr>
              <w:t xml:space="preserve">Letter of Bid </w:t>
            </w:r>
          </w:p>
        </w:tc>
      </w:tr>
      <w:tr w:rsidR="00A15C78" w14:paraId="599345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951" w:type="dxa"/>
          </w:tcPr>
          <w:p w14:paraId="41C2598B" w14:textId="77777777" w:rsidR="00A15C78" w:rsidRDefault="00E77D9D" w:rsidP="00E77D9D">
            <w:pPr>
              <w:pStyle w:val="ListParagraph"/>
              <w:numPr>
                <w:ilvl w:val="0"/>
                <w:numId w:val="53"/>
              </w:numPr>
              <w:spacing w:line="276" w:lineRule="auto"/>
              <w:rPr>
                <w:szCs w:val="24"/>
                <w:lang w:val="en-GB"/>
              </w:rPr>
            </w:pPr>
            <w:r>
              <w:rPr>
                <w:lang w:val="en-GB"/>
              </w:rPr>
              <w:t>Government Ineligibility</w:t>
            </w:r>
          </w:p>
        </w:tc>
        <w:tc>
          <w:tcPr>
            <w:tcW w:w="3124" w:type="dxa"/>
          </w:tcPr>
          <w:p w14:paraId="57F20F2C" w14:textId="77777777" w:rsidR="00A15C78" w:rsidRDefault="00E77D9D">
            <w:pPr>
              <w:spacing w:line="276" w:lineRule="auto"/>
              <w:rPr>
                <w:lang w:val="en-GB"/>
              </w:rPr>
            </w:pPr>
            <w:r>
              <w:rPr>
                <w:lang w:val="en-GB"/>
              </w:rPr>
              <w:t>Not having been declared ineligible by the Government as described in ITB 4.7.</w:t>
            </w:r>
          </w:p>
        </w:tc>
        <w:tc>
          <w:tcPr>
            <w:tcW w:w="1461" w:type="dxa"/>
          </w:tcPr>
          <w:p w14:paraId="7C3D02F1" w14:textId="77777777" w:rsidR="00A15C78" w:rsidRDefault="00E77D9D">
            <w:pPr>
              <w:spacing w:line="276" w:lineRule="auto"/>
              <w:rPr>
                <w:lang w:val="en-GB"/>
              </w:rPr>
            </w:pPr>
            <w:r>
              <w:rPr>
                <w:lang w:val="en-GB"/>
              </w:rPr>
              <w:t>Must meet requirement</w:t>
            </w:r>
          </w:p>
        </w:tc>
        <w:tc>
          <w:tcPr>
            <w:tcW w:w="7353" w:type="dxa"/>
          </w:tcPr>
          <w:p w14:paraId="4BA6D056" w14:textId="77777777" w:rsidR="00A15C78" w:rsidRDefault="00E77D9D">
            <w:pPr>
              <w:spacing w:line="276" w:lineRule="auto"/>
              <w:rPr>
                <w:lang w:val="en-GB"/>
              </w:rPr>
            </w:pPr>
            <w:r>
              <w:rPr>
                <w:lang w:val="en-GB"/>
              </w:rPr>
              <w:t>Letter of Bid</w:t>
            </w:r>
          </w:p>
        </w:tc>
      </w:tr>
      <w:tr w:rsidR="00A15C78" w14:paraId="6C1C13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951" w:type="dxa"/>
          </w:tcPr>
          <w:p w14:paraId="01E17D3D" w14:textId="77777777" w:rsidR="00A15C78" w:rsidRDefault="00E77D9D" w:rsidP="00E77D9D">
            <w:pPr>
              <w:pStyle w:val="ListParagraph"/>
              <w:numPr>
                <w:ilvl w:val="0"/>
                <w:numId w:val="53"/>
              </w:numPr>
              <w:spacing w:line="276" w:lineRule="auto"/>
              <w:rPr>
                <w:szCs w:val="24"/>
                <w:lang w:val="en-GB"/>
              </w:rPr>
            </w:pPr>
            <w:r>
              <w:rPr>
                <w:lang w:val="en-GB"/>
              </w:rPr>
              <w:t>Government Owned Entity</w:t>
            </w:r>
          </w:p>
        </w:tc>
        <w:tc>
          <w:tcPr>
            <w:tcW w:w="3124" w:type="dxa"/>
          </w:tcPr>
          <w:p w14:paraId="428E364C" w14:textId="77777777" w:rsidR="00A15C78" w:rsidRDefault="00E77D9D">
            <w:pPr>
              <w:spacing w:line="276" w:lineRule="auto"/>
              <w:rPr>
                <w:lang w:val="en-GB"/>
              </w:rPr>
            </w:pPr>
            <w:r>
              <w:rPr>
                <w:lang w:val="en-GB"/>
              </w:rPr>
              <w:t>Compliance with conditions of ITB 4.9.</w:t>
            </w:r>
          </w:p>
        </w:tc>
        <w:tc>
          <w:tcPr>
            <w:tcW w:w="1461" w:type="dxa"/>
          </w:tcPr>
          <w:p w14:paraId="64C5D0BC" w14:textId="77777777" w:rsidR="00A15C78" w:rsidRDefault="00E77D9D">
            <w:pPr>
              <w:spacing w:line="276" w:lineRule="auto"/>
              <w:rPr>
                <w:lang w:val="en-GB"/>
              </w:rPr>
            </w:pPr>
            <w:r>
              <w:rPr>
                <w:lang w:val="en-GB"/>
              </w:rPr>
              <w:t>Must meet requirement</w:t>
            </w:r>
          </w:p>
        </w:tc>
        <w:tc>
          <w:tcPr>
            <w:tcW w:w="7353" w:type="dxa"/>
          </w:tcPr>
          <w:p w14:paraId="13E5A5F3" w14:textId="77777777" w:rsidR="00A15C78" w:rsidRDefault="00E77D9D">
            <w:pPr>
              <w:spacing w:line="276" w:lineRule="auto"/>
              <w:rPr>
                <w:lang w:val="en-GB"/>
              </w:rPr>
            </w:pPr>
            <w:r>
              <w:rPr>
                <w:lang w:val="en-GB"/>
              </w:rPr>
              <w:t>Form ELI –1.1 and 1.2, with attachments</w:t>
            </w:r>
          </w:p>
        </w:tc>
      </w:tr>
    </w:tbl>
    <w:p w14:paraId="0C158C4A" w14:textId="77777777" w:rsidR="00A15C78" w:rsidRDefault="00E77D9D">
      <w:pPr>
        <w:pStyle w:val="Heading1"/>
        <w:tabs>
          <w:tab w:val="left" w:pos="2214"/>
        </w:tabs>
        <w:rPr>
          <w:rFonts w:ascii="Calibri" w:hAnsi="Calibri" w:cs="Calibri"/>
          <w:b w:val="0"/>
          <w:bCs/>
          <w:i/>
          <w:sz w:val="22"/>
          <w:szCs w:val="22"/>
          <w:lang w:val="en-GB"/>
        </w:rPr>
      </w:pPr>
      <w:r>
        <w:rPr>
          <w:rFonts w:ascii="Calibri" w:hAnsi="Calibri" w:cs="Calibri"/>
          <w:b w:val="0"/>
          <w:bCs/>
          <w:i/>
          <w:sz w:val="22"/>
          <w:szCs w:val="22"/>
          <w:lang w:val="en-GB"/>
        </w:rPr>
        <w:tab/>
      </w:r>
    </w:p>
    <w:p w14:paraId="31B39D12" w14:textId="77777777" w:rsidR="00A15C78" w:rsidRDefault="00E77D9D">
      <w:pPr>
        <w:pStyle w:val="Heading1"/>
        <w:tabs>
          <w:tab w:val="left" w:pos="2214"/>
        </w:tabs>
        <w:rPr>
          <w:rFonts w:ascii="Calibri" w:hAnsi="Calibri" w:cs="Calibri"/>
          <w:sz w:val="22"/>
          <w:szCs w:val="22"/>
          <w:lang w:val="en-GB"/>
        </w:rPr>
      </w:pPr>
      <w:r>
        <w:rPr>
          <w:rFonts w:ascii="Calibri" w:hAnsi="Calibri" w:cs="Calibri"/>
          <w:b w:val="0"/>
          <w:bCs/>
          <w:i/>
          <w:sz w:val="22"/>
          <w:szCs w:val="22"/>
          <w:lang w:val="en-GB"/>
        </w:rPr>
        <w:br w:type="page"/>
      </w:r>
    </w:p>
    <w:tbl>
      <w:tblPr>
        <w:tblW w:w="13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9"/>
        <w:gridCol w:w="3053"/>
        <w:gridCol w:w="1440"/>
        <w:gridCol w:w="6738"/>
      </w:tblGrid>
      <w:tr w:rsidR="00A15C78" w14:paraId="7D848240" w14:textId="77777777">
        <w:trPr>
          <w:cantSplit/>
          <w:tblHeader/>
        </w:trPr>
        <w:tc>
          <w:tcPr>
            <w:tcW w:w="194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vAlign w:val="center"/>
          </w:tcPr>
          <w:p w14:paraId="529D7921" w14:textId="77777777" w:rsidR="00A15C78" w:rsidRDefault="00E77D9D">
            <w:pPr>
              <w:spacing w:line="276" w:lineRule="auto"/>
              <w:jc w:val="both"/>
              <w:rPr>
                <w:b/>
                <w:lang w:val="en-GB"/>
              </w:rPr>
            </w:pPr>
            <w:r>
              <w:rPr>
                <w:lang w:val="en-GB"/>
              </w:rPr>
              <w:br w:type="page"/>
            </w:r>
            <w:r>
              <w:rPr>
                <w:lang w:val="en-GB"/>
              </w:rPr>
              <w:br w:type="page"/>
            </w:r>
            <w:r>
              <w:rPr>
                <w:lang w:val="en-GB"/>
              </w:rPr>
              <w:br w:type="page"/>
            </w:r>
            <w:r>
              <w:rPr>
                <w:b/>
                <w:lang w:val="en-GB"/>
              </w:rPr>
              <w:t>FACTOR</w:t>
            </w:r>
          </w:p>
        </w:tc>
        <w:tc>
          <w:tcPr>
            <w:tcW w:w="1123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vAlign w:val="center"/>
          </w:tcPr>
          <w:p w14:paraId="7E3CCCAA" w14:textId="77777777" w:rsidR="00A15C78" w:rsidRDefault="00E77D9D" w:rsidP="00E77D9D">
            <w:pPr>
              <w:pStyle w:val="S3-Heading2"/>
              <w:numPr>
                <w:ilvl w:val="0"/>
                <w:numId w:val="52"/>
              </w:numPr>
              <w:spacing w:after="0" w:line="276" w:lineRule="auto"/>
              <w:ind w:right="289"/>
              <w:jc w:val="left"/>
              <w:rPr>
                <w:lang w:val="en-GB"/>
              </w:rPr>
            </w:pPr>
            <w:r>
              <w:rPr>
                <w:lang w:val="en-GB"/>
              </w:rPr>
              <w:t>HISTORICAL CONTRACT NON-PERFORMANCE</w:t>
            </w:r>
          </w:p>
        </w:tc>
      </w:tr>
      <w:tr w:rsidR="00A15C78" w14:paraId="1D4AD3F3" w14:textId="77777777">
        <w:trPr>
          <w:cantSplit/>
          <w:tblHeader/>
        </w:trPr>
        <w:tc>
          <w:tcPr>
            <w:tcW w:w="1949"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EDED" w:themeFill="accent3" w:themeFillTint="33"/>
            <w:vAlign w:val="center"/>
          </w:tcPr>
          <w:p w14:paraId="5F85D20D" w14:textId="77777777" w:rsidR="00A15C78" w:rsidRDefault="00E77D9D">
            <w:pPr>
              <w:spacing w:line="276" w:lineRule="auto"/>
              <w:jc w:val="center"/>
              <w:rPr>
                <w:b/>
                <w:lang w:val="en-GB"/>
              </w:rPr>
            </w:pPr>
            <w:r>
              <w:rPr>
                <w:b/>
                <w:lang w:val="en-GB"/>
              </w:rPr>
              <w:t>SUB-FACTOR</w:t>
            </w:r>
          </w:p>
        </w:tc>
        <w:tc>
          <w:tcPr>
            <w:tcW w:w="1123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EDED" w:themeFill="accent3" w:themeFillTint="33"/>
            <w:vAlign w:val="center"/>
          </w:tcPr>
          <w:p w14:paraId="2BD81FDB" w14:textId="77777777" w:rsidR="00A15C78" w:rsidRDefault="00E77D9D">
            <w:pPr>
              <w:spacing w:line="276" w:lineRule="auto"/>
              <w:jc w:val="center"/>
              <w:rPr>
                <w:b/>
                <w:lang w:val="en-GB"/>
              </w:rPr>
            </w:pPr>
            <w:r>
              <w:rPr>
                <w:b/>
                <w:lang w:val="en-GB"/>
              </w:rPr>
              <w:t>CRITERIA</w:t>
            </w:r>
          </w:p>
        </w:tc>
      </w:tr>
      <w:tr w:rsidR="00A15C78" w14:paraId="1C6300CB" w14:textId="77777777">
        <w:trPr>
          <w:cantSplit/>
          <w:tblHeader/>
        </w:trPr>
        <w:tc>
          <w:tcPr>
            <w:tcW w:w="1949"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EDED" w:themeFill="accent3" w:themeFillTint="33"/>
            <w:vAlign w:val="center"/>
          </w:tcPr>
          <w:p w14:paraId="5AB1DE61" w14:textId="77777777" w:rsidR="00A15C78" w:rsidRDefault="00A15C78">
            <w:pPr>
              <w:spacing w:line="276" w:lineRule="auto"/>
              <w:jc w:val="center"/>
              <w:rPr>
                <w:b/>
                <w:lang w:val="en-GB"/>
              </w:rPr>
            </w:pPr>
          </w:p>
        </w:tc>
        <w:tc>
          <w:tcPr>
            <w:tcW w:w="3053"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EDED" w:themeFill="accent3" w:themeFillTint="33"/>
            <w:vAlign w:val="center"/>
          </w:tcPr>
          <w:p w14:paraId="74AD058E" w14:textId="77777777" w:rsidR="00A15C78" w:rsidRDefault="00E77D9D">
            <w:pPr>
              <w:pStyle w:val="titulo"/>
              <w:spacing w:after="0" w:line="276" w:lineRule="auto"/>
              <w:rPr>
                <w:rFonts w:ascii="Times New Roman" w:hAnsi="Times New Roman"/>
                <w:szCs w:val="24"/>
                <w:lang w:val="en-GB"/>
              </w:rPr>
            </w:pPr>
            <w:r>
              <w:rPr>
                <w:rFonts w:ascii="Times New Roman" w:hAnsi="Times New Roman"/>
                <w:szCs w:val="24"/>
                <w:lang w:val="en-GB"/>
              </w:rPr>
              <w:t>Requirement</w:t>
            </w:r>
          </w:p>
        </w:tc>
        <w:tc>
          <w:tcPr>
            <w:tcW w:w="8178"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EDED" w:themeFill="accent3" w:themeFillTint="33"/>
            <w:vAlign w:val="center"/>
          </w:tcPr>
          <w:p w14:paraId="2CBAFC04" w14:textId="77777777" w:rsidR="00A15C78" w:rsidRDefault="00E77D9D">
            <w:pPr>
              <w:pStyle w:val="titulo"/>
              <w:spacing w:after="0" w:line="276" w:lineRule="auto"/>
              <w:rPr>
                <w:rFonts w:ascii="Times New Roman" w:hAnsi="Times New Roman"/>
                <w:szCs w:val="24"/>
                <w:lang w:val="en-GB"/>
              </w:rPr>
            </w:pPr>
            <w:r>
              <w:rPr>
                <w:rFonts w:ascii="Times New Roman" w:hAnsi="Times New Roman"/>
                <w:szCs w:val="24"/>
                <w:lang w:val="en-GB"/>
              </w:rPr>
              <w:t>Bidder</w:t>
            </w:r>
          </w:p>
        </w:tc>
      </w:tr>
      <w:tr w:rsidR="00A15C78" w14:paraId="10749BA5" w14:textId="77777777">
        <w:trPr>
          <w:cantSplit/>
          <w:trHeight w:val="1274"/>
          <w:tblHeader/>
        </w:trPr>
        <w:tc>
          <w:tcPr>
            <w:tcW w:w="1949"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EDED" w:themeFill="accent3" w:themeFillTint="33"/>
            <w:vAlign w:val="center"/>
          </w:tcPr>
          <w:p w14:paraId="1D222F55" w14:textId="77777777" w:rsidR="00A15C78" w:rsidRDefault="00A15C78">
            <w:pPr>
              <w:spacing w:line="276" w:lineRule="auto"/>
              <w:jc w:val="center"/>
              <w:rPr>
                <w:b/>
                <w:lang w:val="en-GB"/>
              </w:rPr>
            </w:pPr>
          </w:p>
        </w:tc>
        <w:tc>
          <w:tcPr>
            <w:tcW w:w="3053"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EDED" w:themeFill="accent3" w:themeFillTint="33"/>
            <w:vAlign w:val="center"/>
          </w:tcPr>
          <w:p w14:paraId="437EA393" w14:textId="77777777" w:rsidR="00A15C78" w:rsidRDefault="00A15C78">
            <w:pPr>
              <w:spacing w:line="276" w:lineRule="auto"/>
              <w:jc w:val="center"/>
              <w:rPr>
                <w:b/>
                <w:lang w:val="en-GB"/>
              </w:rPr>
            </w:pPr>
          </w:p>
        </w:tc>
        <w:tc>
          <w:tcPr>
            <w:tcW w:w="14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DEDED" w:themeFill="accent3" w:themeFillTint="33"/>
            <w:vAlign w:val="center"/>
          </w:tcPr>
          <w:p w14:paraId="6C56141E" w14:textId="77777777" w:rsidR="00A15C78" w:rsidRDefault="00E77D9D">
            <w:pPr>
              <w:spacing w:line="276" w:lineRule="auto"/>
              <w:jc w:val="center"/>
              <w:rPr>
                <w:b/>
                <w:lang w:val="en-GB"/>
              </w:rPr>
            </w:pPr>
            <w:r>
              <w:rPr>
                <w:b/>
                <w:lang w:val="en-GB"/>
              </w:rPr>
              <w:t>Single Entity</w:t>
            </w:r>
          </w:p>
        </w:tc>
        <w:tc>
          <w:tcPr>
            <w:tcW w:w="6738" w:type="dxa"/>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EDEDED" w:themeFill="accent3" w:themeFillTint="33"/>
            <w:vAlign w:val="center"/>
          </w:tcPr>
          <w:p w14:paraId="3D4EBB4F" w14:textId="77777777" w:rsidR="00A15C78" w:rsidRDefault="00E77D9D">
            <w:pPr>
              <w:spacing w:line="276" w:lineRule="auto"/>
              <w:jc w:val="center"/>
              <w:rPr>
                <w:lang w:val="en-GB"/>
              </w:rPr>
            </w:pPr>
            <w:r>
              <w:rPr>
                <w:b/>
                <w:lang w:val="en-GB"/>
              </w:rPr>
              <w:t>DOCUMENTATION REQUIRED</w:t>
            </w:r>
          </w:p>
        </w:tc>
      </w:tr>
      <w:tr w:rsidR="00A15C78" w14:paraId="038368A2" w14:textId="77777777">
        <w:trPr>
          <w:cantSplit/>
          <w:trHeight w:val="600"/>
        </w:trPr>
        <w:tc>
          <w:tcPr>
            <w:tcW w:w="1949" w:type="dxa"/>
          </w:tcPr>
          <w:p w14:paraId="6483C987" w14:textId="77777777" w:rsidR="00A15C78" w:rsidRDefault="00E77D9D" w:rsidP="00E77D9D">
            <w:pPr>
              <w:pStyle w:val="ListParagraph"/>
              <w:numPr>
                <w:ilvl w:val="0"/>
                <w:numId w:val="54"/>
              </w:numPr>
              <w:spacing w:line="276" w:lineRule="auto"/>
              <w:rPr>
                <w:szCs w:val="24"/>
                <w:lang w:val="en-GB"/>
              </w:rPr>
            </w:pPr>
            <w:bookmarkStart w:id="385" w:name="_Toc3397503"/>
            <w:r>
              <w:rPr>
                <w:lang w:val="en-GB"/>
              </w:rPr>
              <w:t>History of non-performing contracts</w:t>
            </w:r>
            <w:bookmarkEnd w:id="385"/>
          </w:p>
        </w:tc>
        <w:tc>
          <w:tcPr>
            <w:tcW w:w="3053" w:type="dxa"/>
          </w:tcPr>
          <w:p w14:paraId="2ED72FEA" w14:textId="77777777" w:rsidR="00A15C78" w:rsidRDefault="00E77D9D">
            <w:pPr>
              <w:pStyle w:val="BodyTextIndent"/>
              <w:spacing w:line="276" w:lineRule="auto"/>
              <w:ind w:left="0"/>
              <w:jc w:val="both"/>
              <w:rPr>
                <w:rFonts w:ascii="Times New Roman" w:hAnsi="Times New Roman" w:cs="Times New Roman"/>
                <w:sz w:val="24"/>
                <w:lang w:val="en-GB"/>
              </w:rPr>
            </w:pPr>
            <w:r>
              <w:rPr>
                <w:rFonts w:ascii="Times New Roman" w:hAnsi="Times New Roman" w:cs="Times New Roman"/>
                <w:sz w:val="24"/>
                <w:lang w:val="en-GB"/>
              </w:rPr>
              <w:t xml:space="preserve">Non-performance of a contract did not occur within the last </w:t>
            </w:r>
            <w:r>
              <w:rPr>
                <w:rFonts w:ascii="Times New Roman" w:hAnsi="Times New Roman" w:cs="Times New Roman"/>
                <w:b/>
                <w:sz w:val="24"/>
                <w:lang w:val="en-GB"/>
              </w:rPr>
              <w:t>three (3) years</w:t>
            </w:r>
            <w:r>
              <w:rPr>
                <w:rFonts w:ascii="Times New Roman" w:hAnsi="Times New Roman" w:cs="Times New Roman"/>
                <w:sz w:val="24"/>
                <w:lang w:val="en-GB"/>
              </w:rPr>
              <w:t xml:space="preserve"> prior to the deadline for application submission, based on all information on fully settled disputes or litigation. A fully settled dispute or litigation is one that has been resolved in accordance with the Dispute Resolution Mechanism under the respective contract, and where all appeal instances available to the bidder have been exhausted. </w:t>
            </w:r>
          </w:p>
        </w:tc>
        <w:tc>
          <w:tcPr>
            <w:tcW w:w="1440" w:type="dxa"/>
          </w:tcPr>
          <w:p w14:paraId="1055DEC1" w14:textId="77777777" w:rsidR="00A15C78" w:rsidRDefault="00E77D9D">
            <w:pPr>
              <w:spacing w:line="276" w:lineRule="auto"/>
              <w:rPr>
                <w:lang w:val="en-GB"/>
              </w:rPr>
            </w:pPr>
            <w:r>
              <w:rPr>
                <w:lang w:val="en-GB"/>
              </w:rPr>
              <w:t>Must meet requirement by itself or as partner to past or existing JV</w:t>
            </w:r>
          </w:p>
        </w:tc>
        <w:tc>
          <w:tcPr>
            <w:tcW w:w="6738" w:type="dxa"/>
          </w:tcPr>
          <w:p w14:paraId="494F552D" w14:textId="77777777" w:rsidR="00A15C78" w:rsidRDefault="00E77D9D">
            <w:pPr>
              <w:spacing w:line="276" w:lineRule="auto"/>
              <w:rPr>
                <w:lang w:val="en-GB"/>
              </w:rPr>
            </w:pPr>
            <w:r>
              <w:rPr>
                <w:lang w:val="en-GB"/>
              </w:rPr>
              <w:t>Form CON - 2</w:t>
            </w:r>
          </w:p>
        </w:tc>
      </w:tr>
      <w:tr w:rsidR="00A15C78" w14:paraId="396AA41F" w14:textId="77777777">
        <w:trPr>
          <w:cantSplit/>
          <w:trHeight w:val="600"/>
        </w:trPr>
        <w:tc>
          <w:tcPr>
            <w:tcW w:w="1949" w:type="dxa"/>
          </w:tcPr>
          <w:p w14:paraId="6351B4B0" w14:textId="77777777" w:rsidR="00A15C78" w:rsidRDefault="00E77D9D" w:rsidP="00E77D9D">
            <w:pPr>
              <w:pStyle w:val="ListParagraph"/>
              <w:numPr>
                <w:ilvl w:val="0"/>
                <w:numId w:val="54"/>
              </w:numPr>
              <w:spacing w:line="276" w:lineRule="auto"/>
              <w:rPr>
                <w:szCs w:val="24"/>
                <w:lang w:val="en-GB"/>
              </w:rPr>
            </w:pPr>
            <w:bookmarkStart w:id="386" w:name="_Toc3397504"/>
            <w:r>
              <w:rPr>
                <w:lang w:val="en-GB"/>
              </w:rPr>
              <w:t>Pending Litigation</w:t>
            </w:r>
            <w:bookmarkEnd w:id="386"/>
          </w:p>
        </w:tc>
        <w:tc>
          <w:tcPr>
            <w:tcW w:w="3053" w:type="dxa"/>
          </w:tcPr>
          <w:p w14:paraId="508DB9B9" w14:textId="77777777" w:rsidR="00A15C78" w:rsidRDefault="00E77D9D">
            <w:pPr>
              <w:pStyle w:val="Heading3"/>
              <w:spacing w:after="0" w:line="276" w:lineRule="auto"/>
              <w:jc w:val="both"/>
              <w:rPr>
                <w:rFonts w:cs="Times New Roman"/>
                <w:b w:val="0"/>
                <w:sz w:val="24"/>
                <w:lang w:val="en-GB"/>
              </w:rPr>
            </w:pPr>
            <w:r>
              <w:rPr>
                <w:rFonts w:cs="Times New Roman"/>
                <w:b w:val="0"/>
                <w:sz w:val="24"/>
                <w:lang w:val="en-GB"/>
              </w:rPr>
              <w:t xml:space="preserve">All pending litigation shall in total not represent more than 30% to 100% </w:t>
            </w:r>
            <w:r>
              <w:rPr>
                <w:rFonts w:cs="Times New Roman"/>
                <w:b w:val="0"/>
                <w:i/>
                <w:sz w:val="24"/>
                <w:lang w:val="en-GB"/>
              </w:rPr>
              <w:t>of</w:t>
            </w:r>
            <w:r>
              <w:rPr>
                <w:rFonts w:cs="Times New Roman"/>
                <w:b w:val="0"/>
                <w:sz w:val="24"/>
                <w:lang w:val="en-GB"/>
              </w:rPr>
              <w:t xml:space="preserve"> the bidder’s net worth and shall be treated as resolved against the bidder.</w:t>
            </w:r>
          </w:p>
        </w:tc>
        <w:tc>
          <w:tcPr>
            <w:tcW w:w="1440" w:type="dxa"/>
          </w:tcPr>
          <w:p w14:paraId="681ADCB9" w14:textId="77777777" w:rsidR="00A15C78" w:rsidRDefault="00E77D9D">
            <w:pPr>
              <w:spacing w:line="276" w:lineRule="auto"/>
              <w:rPr>
                <w:lang w:val="en-GB"/>
              </w:rPr>
            </w:pPr>
            <w:r>
              <w:rPr>
                <w:lang w:val="en-GB"/>
              </w:rPr>
              <w:t>Must meet requirement by itself or as partner to past or existing JV</w:t>
            </w:r>
          </w:p>
        </w:tc>
        <w:tc>
          <w:tcPr>
            <w:tcW w:w="6738" w:type="dxa"/>
          </w:tcPr>
          <w:p w14:paraId="6992A256" w14:textId="77777777" w:rsidR="00A15C78" w:rsidRDefault="00E77D9D">
            <w:pPr>
              <w:spacing w:line="276" w:lineRule="auto"/>
              <w:rPr>
                <w:lang w:val="en-GB"/>
              </w:rPr>
            </w:pPr>
            <w:r>
              <w:rPr>
                <w:lang w:val="en-GB"/>
              </w:rPr>
              <w:t>Form CON – 2</w:t>
            </w:r>
          </w:p>
        </w:tc>
      </w:tr>
      <w:tr w:rsidR="00A15C78" w14:paraId="06C4B93F" w14:textId="77777777">
        <w:trPr>
          <w:cantSplit/>
          <w:trHeight w:val="600"/>
        </w:trPr>
        <w:tc>
          <w:tcPr>
            <w:tcW w:w="1949" w:type="dxa"/>
          </w:tcPr>
          <w:p w14:paraId="4B26FBCC" w14:textId="77777777" w:rsidR="00A15C78" w:rsidRDefault="00E77D9D" w:rsidP="00E77D9D">
            <w:pPr>
              <w:pStyle w:val="ListParagraph"/>
              <w:numPr>
                <w:ilvl w:val="0"/>
                <w:numId w:val="54"/>
              </w:numPr>
              <w:spacing w:line="276" w:lineRule="auto"/>
              <w:rPr>
                <w:b/>
                <w:szCs w:val="24"/>
                <w:lang w:val="en-GB"/>
              </w:rPr>
            </w:pPr>
            <w:bookmarkStart w:id="387" w:name="_Toc3397506"/>
            <w:r>
              <w:rPr>
                <w:lang w:val="en-GB"/>
              </w:rPr>
              <w:t>Litigation History</w:t>
            </w:r>
            <w:bookmarkEnd w:id="387"/>
          </w:p>
        </w:tc>
        <w:tc>
          <w:tcPr>
            <w:tcW w:w="3053" w:type="dxa"/>
          </w:tcPr>
          <w:p w14:paraId="3196A657" w14:textId="77777777" w:rsidR="00A15C78" w:rsidRDefault="00E77D9D">
            <w:pPr>
              <w:pStyle w:val="Heading3"/>
              <w:spacing w:after="0" w:line="276" w:lineRule="auto"/>
              <w:jc w:val="both"/>
              <w:rPr>
                <w:rFonts w:cs="Times New Roman"/>
                <w:b w:val="0"/>
                <w:sz w:val="24"/>
                <w:lang w:val="en-GB"/>
              </w:rPr>
            </w:pPr>
            <w:bookmarkStart w:id="388" w:name="_Toc325722865"/>
            <w:r>
              <w:rPr>
                <w:rFonts w:cs="Times New Roman"/>
                <w:b w:val="0"/>
                <w:sz w:val="24"/>
                <w:lang w:val="en-GB"/>
              </w:rPr>
              <w:t>No consistent history of court/arbitral award decisions against the Bidder</w:t>
            </w:r>
            <w:r>
              <w:rPr>
                <w:rFonts w:cs="Times New Roman"/>
                <w:b w:val="0"/>
                <w:sz w:val="24"/>
                <w:vertAlign w:val="superscript"/>
                <w:lang w:val="en-GB"/>
              </w:rPr>
              <w:footnoteReference w:id="5"/>
            </w:r>
            <w:r>
              <w:rPr>
                <w:rFonts w:cs="Times New Roman"/>
                <w:b w:val="0"/>
                <w:sz w:val="24"/>
                <w:lang w:val="en-GB"/>
              </w:rPr>
              <w:t xml:space="preserve"> since 1</w:t>
            </w:r>
            <w:r>
              <w:rPr>
                <w:rFonts w:cs="Times New Roman"/>
                <w:b w:val="0"/>
                <w:sz w:val="24"/>
                <w:vertAlign w:val="superscript"/>
                <w:lang w:val="en-GB"/>
              </w:rPr>
              <w:t>st</w:t>
            </w:r>
            <w:r>
              <w:rPr>
                <w:rFonts w:cs="Times New Roman"/>
                <w:b w:val="0"/>
                <w:sz w:val="24"/>
                <w:lang w:val="en-GB"/>
              </w:rPr>
              <w:t xml:space="preserve"> January </w:t>
            </w:r>
            <w:bookmarkEnd w:id="388"/>
            <w:r>
              <w:rPr>
                <w:rFonts w:cs="Times New Roman"/>
                <w:b w:val="0"/>
                <w:i/>
                <w:sz w:val="24"/>
                <w:lang w:val="en-GB"/>
              </w:rPr>
              <w:t>2019</w:t>
            </w:r>
          </w:p>
        </w:tc>
        <w:tc>
          <w:tcPr>
            <w:tcW w:w="1440" w:type="dxa"/>
          </w:tcPr>
          <w:p w14:paraId="7B781A4A" w14:textId="77777777" w:rsidR="00A15C78" w:rsidRDefault="00E77D9D">
            <w:pPr>
              <w:spacing w:line="276" w:lineRule="auto"/>
              <w:rPr>
                <w:lang w:val="en-GB"/>
              </w:rPr>
            </w:pPr>
            <w:r>
              <w:rPr>
                <w:lang w:val="en-GB"/>
              </w:rPr>
              <w:t>Must meet requirement</w:t>
            </w:r>
          </w:p>
        </w:tc>
        <w:tc>
          <w:tcPr>
            <w:tcW w:w="6738" w:type="dxa"/>
          </w:tcPr>
          <w:p w14:paraId="49957C0C" w14:textId="77777777" w:rsidR="00A15C78" w:rsidRDefault="00E77D9D">
            <w:pPr>
              <w:spacing w:line="276" w:lineRule="auto"/>
              <w:rPr>
                <w:lang w:val="en-GB"/>
              </w:rPr>
            </w:pPr>
            <w:r>
              <w:rPr>
                <w:lang w:val="en-GB"/>
              </w:rPr>
              <w:t>Form CON – 2</w:t>
            </w:r>
          </w:p>
        </w:tc>
      </w:tr>
    </w:tbl>
    <w:p w14:paraId="4403540B" w14:textId="77777777" w:rsidR="00A15C78" w:rsidRDefault="00A15C78">
      <w:pPr>
        <w:rPr>
          <w:lang w:val="en-GB"/>
        </w:rPr>
      </w:pPr>
    </w:p>
    <w:tbl>
      <w:tblPr>
        <w:tblW w:w="1346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1809"/>
        <w:gridCol w:w="3130"/>
        <w:gridCol w:w="1406"/>
        <w:gridCol w:w="7119"/>
      </w:tblGrid>
      <w:tr w:rsidR="00A15C78" w14:paraId="618B6405" w14:textId="77777777">
        <w:trPr>
          <w:tblHeader/>
        </w:trPr>
        <w:tc>
          <w:tcPr>
            <w:tcW w:w="1809" w:type="dxa"/>
            <w:shd w:val="clear" w:color="auto" w:fill="DEEAF6" w:themeFill="accent5" w:themeFillTint="33"/>
          </w:tcPr>
          <w:p w14:paraId="4EBBFFA3" w14:textId="77777777" w:rsidR="00A15C78" w:rsidRDefault="00E77D9D">
            <w:pPr>
              <w:jc w:val="center"/>
              <w:rPr>
                <w:b/>
                <w:lang w:val="en-GB"/>
              </w:rPr>
            </w:pPr>
            <w:r>
              <w:rPr>
                <w:bCs/>
                <w:i/>
                <w:lang w:val="en-GB"/>
              </w:rPr>
              <w:br w:type="page"/>
            </w:r>
            <w:r>
              <w:rPr>
                <w:bCs/>
                <w:i/>
                <w:lang w:val="en-GB"/>
              </w:rPr>
              <w:br w:type="page"/>
            </w:r>
            <w:r>
              <w:rPr>
                <w:b/>
                <w:lang w:val="en-GB"/>
              </w:rPr>
              <w:t>FACTOR</w:t>
            </w:r>
          </w:p>
        </w:tc>
        <w:tc>
          <w:tcPr>
            <w:tcW w:w="11655" w:type="dxa"/>
            <w:gridSpan w:val="3"/>
            <w:shd w:val="clear" w:color="auto" w:fill="DEEAF6" w:themeFill="accent5" w:themeFillTint="33"/>
          </w:tcPr>
          <w:p w14:paraId="1D4B01A9" w14:textId="77777777" w:rsidR="00A15C78" w:rsidRDefault="00E77D9D" w:rsidP="00E77D9D">
            <w:pPr>
              <w:pStyle w:val="S3-Heading2"/>
              <w:numPr>
                <w:ilvl w:val="0"/>
                <w:numId w:val="52"/>
              </w:numPr>
              <w:spacing w:after="0"/>
              <w:ind w:right="289"/>
              <w:jc w:val="left"/>
              <w:rPr>
                <w:lang w:val="en-GB"/>
              </w:rPr>
            </w:pPr>
            <w:r>
              <w:rPr>
                <w:lang w:val="en-GB"/>
              </w:rPr>
              <w:t xml:space="preserve">FINANCIAL SITUATION </w:t>
            </w:r>
          </w:p>
        </w:tc>
      </w:tr>
      <w:tr w:rsidR="00A15C78" w14:paraId="6F52075C" w14:textId="77777777">
        <w:trPr>
          <w:cantSplit/>
          <w:tblHeader/>
        </w:trPr>
        <w:tc>
          <w:tcPr>
            <w:tcW w:w="1809" w:type="dxa"/>
            <w:vMerge w:val="restart"/>
            <w:shd w:val="clear" w:color="auto" w:fill="EDEDED" w:themeFill="accent3" w:themeFillTint="33"/>
            <w:vAlign w:val="center"/>
          </w:tcPr>
          <w:p w14:paraId="3B88F36D" w14:textId="77777777" w:rsidR="00A15C78" w:rsidRDefault="00E77D9D">
            <w:pPr>
              <w:spacing w:line="276" w:lineRule="auto"/>
              <w:jc w:val="center"/>
              <w:rPr>
                <w:b/>
                <w:lang w:val="en-GB"/>
              </w:rPr>
            </w:pPr>
            <w:r>
              <w:rPr>
                <w:b/>
                <w:lang w:val="en-GB"/>
              </w:rPr>
              <w:t>SUB-FACTOR</w:t>
            </w:r>
          </w:p>
        </w:tc>
        <w:tc>
          <w:tcPr>
            <w:tcW w:w="11655" w:type="dxa"/>
            <w:gridSpan w:val="3"/>
            <w:shd w:val="clear" w:color="auto" w:fill="EDEDED" w:themeFill="accent3" w:themeFillTint="33"/>
          </w:tcPr>
          <w:p w14:paraId="0FEF6DC0" w14:textId="77777777" w:rsidR="00A15C78" w:rsidRDefault="00E77D9D">
            <w:pPr>
              <w:pStyle w:val="titulo"/>
              <w:spacing w:after="0" w:line="276" w:lineRule="auto"/>
              <w:rPr>
                <w:rFonts w:ascii="Times New Roman" w:hAnsi="Times New Roman"/>
                <w:szCs w:val="24"/>
                <w:lang w:val="en-GB"/>
              </w:rPr>
            </w:pPr>
            <w:r>
              <w:rPr>
                <w:rFonts w:ascii="Times New Roman" w:hAnsi="Times New Roman"/>
                <w:szCs w:val="24"/>
                <w:lang w:val="en-GB"/>
              </w:rPr>
              <w:t>CRITERIA</w:t>
            </w:r>
          </w:p>
        </w:tc>
      </w:tr>
      <w:tr w:rsidR="00A15C78" w14:paraId="0916F370" w14:textId="77777777">
        <w:trPr>
          <w:cantSplit/>
          <w:tblHeader/>
        </w:trPr>
        <w:tc>
          <w:tcPr>
            <w:tcW w:w="1809" w:type="dxa"/>
            <w:vMerge/>
            <w:shd w:val="clear" w:color="auto" w:fill="EDEDED" w:themeFill="accent3" w:themeFillTint="33"/>
          </w:tcPr>
          <w:p w14:paraId="38F13F7F" w14:textId="77777777" w:rsidR="00A15C78" w:rsidRDefault="00A15C78">
            <w:pPr>
              <w:spacing w:line="276" w:lineRule="auto"/>
              <w:jc w:val="center"/>
              <w:rPr>
                <w:b/>
                <w:lang w:val="en-GB"/>
              </w:rPr>
            </w:pPr>
          </w:p>
        </w:tc>
        <w:tc>
          <w:tcPr>
            <w:tcW w:w="3130" w:type="dxa"/>
            <w:vMerge w:val="restart"/>
            <w:shd w:val="clear" w:color="auto" w:fill="EDEDED" w:themeFill="accent3" w:themeFillTint="33"/>
            <w:vAlign w:val="center"/>
          </w:tcPr>
          <w:p w14:paraId="1A1DB458" w14:textId="77777777" w:rsidR="00A15C78" w:rsidRDefault="00E77D9D">
            <w:pPr>
              <w:pStyle w:val="titulo"/>
              <w:spacing w:after="0" w:line="276" w:lineRule="auto"/>
              <w:rPr>
                <w:rFonts w:ascii="Times New Roman" w:hAnsi="Times New Roman"/>
                <w:szCs w:val="24"/>
                <w:lang w:val="en-GB"/>
              </w:rPr>
            </w:pPr>
            <w:r>
              <w:rPr>
                <w:rFonts w:ascii="Times New Roman" w:hAnsi="Times New Roman"/>
                <w:szCs w:val="24"/>
                <w:lang w:val="en-GB"/>
              </w:rPr>
              <w:t>Requirement</w:t>
            </w:r>
          </w:p>
        </w:tc>
        <w:tc>
          <w:tcPr>
            <w:tcW w:w="8525" w:type="dxa"/>
            <w:gridSpan w:val="2"/>
            <w:shd w:val="clear" w:color="auto" w:fill="EDEDED" w:themeFill="accent3" w:themeFillTint="33"/>
          </w:tcPr>
          <w:p w14:paraId="009C5935" w14:textId="77777777" w:rsidR="00A15C78" w:rsidRDefault="00E77D9D">
            <w:pPr>
              <w:pStyle w:val="titulo"/>
              <w:spacing w:after="0" w:line="276" w:lineRule="auto"/>
              <w:rPr>
                <w:rFonts w:ascii="Times New Roman" w:hAnsi="Times New Roman"/>
                <w:szCs w:val="24"/>
                <w:lang w:val="en-GB"/>
              </w:rPr>
            </w:pPr>
            <w:r>
              <w:rPr>
                <w:rFonts w:ascii="Times New Roman" w:hAnsi="Times New Roman"/>
                <w:szCs w:val="24"/>
                <w:lang w:val="en-GB"/>
              </w:rPr>
              <w:t>Bidder</w:t>
            </w:r>
          </w:p>
        </w:tc>
      </w:tr>
      <w:tr w:rsidR="00A15C78" w14:paraId="0EF7D322" w14:textId="77777777">
        <w:trPr>
          <w:cantSplit/>
          <w:trHeight w:val="1592"/>
          <w:tblHeader/>
        </w:trPr>
        <w:tc>
          <w:tcPr>
            <w:tcW w:w="1809" w:type="dxa"/>
            <w:vMerge/>
            <w:shd w:val="clear" w:color="auto" w:fill="EDEDED" w:themeFill="accent3" w:themeFillTint="33"/>
          </w:tcPr>
          <w:p w14:paraId="5085D778" w14:textId="77777777" w:rsidR="00A15C78" w:rsidRDefault="00A15C78">
            <w:pPr>
              <w:spacing w:line="276" w:lineRule="auto"/>
              <w:ind w:hanging="360"/>
              <w:jc w:val="center"/>
              <w:rPr>
                <w:b/>
                <w:lang w:val="en-GB"/>
              </w:rPr>
            </w:pPr>
          </w:p>
        </w:tc>
        <w:tc>
          <w:tcPr>
            <w:tcW w:w="3130" w:type="dxa"/>
            <w:vMerge/>
            <w:shd w:val="clear" w:color="auto" w:fill="EDEDED" w:themeFill="accent3" w:themeFillTint="33"/>
          </w:tcPr>
          <w:p w14:paraId="39A7FC62" w14:textId="77777777" w:rsidR="00A15C78" w:rsidRDefault="00A15C78">
            <w:pPr>
              <w:spacing w:line="276" w:lineRule="auto"/>
              <w:jc w:val="center"/>
              <w:rPr>
                <w:b/>
                <w:lang w:val="en-GB"/>
              </w:rPr>
            </w:pPr>
          </w:p>
        </w:tc>
        <w:tc>
          <w:tcPr>
            <w:tcW w:w="1406" w:type="dxa"/>
            <w:shd w:val="clear" w:color="auto" w:fill="EDEDED" w:themeFill="accent3" w:themeFillTint="33"/>
            <w:vAlign w:val="center"/>
          </w:tcPr>
          <w:p w14:paraId="7C8A1F67" w14:textId="77777777" w:rsidR="00A15C78" w:rsidRDefault="00E77D9D">
            <w:pPr>
              <w:spacing w:line="276" w:lineRule="auto"/>
              <w:jc w:val="center"/>
              <w:rPr>
                <w:b/>
                <w:lang w:val="en-GB"/>
              </w:rPr>
            </w:pPr>
            <w:r>
              <w:rPr>
                <w:b/>
                <w:lang w:val="en-GB"/>
              </w:rPr>
              <w:t>Single Entity</w:t>
            </w:r>
          </w:p>
        </w:tc>
        <w:tc>
          <w:tcPr>
            <w:tcW w:w="7119" w:type="dxa"/>
            <w:shd w:val="clear" w:color="auto" w:fill="EDEDED" w:themeFill="accent3" w:themeFillTint="33"/>
          </w:tcPr>
          <w:p w14:paraId="59E3B085" w14:textId="77777777" w:rsidR="00A15C78" w:rsidRDefault="00E77D9D">
            <w:pPr>
              <w:spacing w:line="276" w:lineRule="auto"/>
              <w:jc w:val="center"/>
              <w:rPr>
                <w:lang w:val="en-GB"/>
              </w:rPr>
            </w:pPr>
            <w:r>
              <w:rPr>
                <w:lang w:val="en-GB"/>
              </w:rPr>
              <w:t>DOCUMENTATION REQUIRED</w:t>
            </w:r>
          </w:p>
        </w:tc>
      </w:tr>
      <w:tr w:rsidR="00A15C78" w14:paraId="46ECE8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1"/>
        </w:trPr>
        <w:tc>
          <w:tcPr>
            <w:tcW w:w="1809" w:type="dxa"/>
            <w:tcBorders>
              <w:bottom w:val="nil"/>
            </w:tcBorders>
          </w:tcPr>
          <w:p w14:paraId="546B79A5" w14:textId="77777777" w:rsidR="00A15C78" w:rsidRDefault="00E77D9D" w:rsidP="00E77D9D">
            <w:pPr>
              <w:pStyle w:val="ListParagraph"/>
              <w:numPr>
                <w:ilvl w:val="0"/>
                <w:numId w:val="55"/>
              </w:numPr>
              <w:spacing w:line="276" w:lineRule="auto"/>
              <w:rPr>
                <w:szCs w:val="24"/>
                <w:lang w:val="en-GB"/>
              </w:rPr>
            </w:pPr>
            <w:r>
              <w:rPr>
                <w:lang w:val="en-GB"/>
              </w:rPr>
              <w:t>Historical Financial Performance</w:t>
            </w:r>
          </w:p>
        </w:tc>
        <w:tc>
          <w:tcPr>
            <w:tcW w:w="3130" w:type="dxa"/>
            <w:tcBorders>
              <w:bottom w:val="nil"/>
            </w:tcBorders>
          </w:tcPr>
          <w:p w14:paraId="3A2694EB" w14:textId="77777777" w:rsidR="00A15C78" w:rsidRDefault="00E77D9D">
            <w:pPr>
              <w:spacing w:line="276" w:lineRule="auto"/>
              <w:rPr>
                <w:lang w:val="en-GB"/>
              </w:rPr>
            </w:pPr>
            <w:r>
              <w:rPr>
                <w:lang w:val="en-GB"/>
              </w:rPr>
              <w:t xml:space="preserve">Submission of audited balance sheets or if not required by the law of the bidder’s country, other financial statements acceptable to the procuring entity, for the </w:t>
            </w:r>
            <w:r>
              <w:rPr>
                <w:b/>
                <w:lang w:val="en-GB"/>
              </w:rPr>
              <w:t>las</w:t>
            </w:r>
            <w:permStart w:id="1668175800" w:edGrp="everyone"/>
            <w:r>
              <w:rPr>
                <w:b/>
                <w:lang w:val="en-GB"/>
              </w:rPr>
              <w:t xml:space="preserve">t </w:t>
            </w:r>
            <w:r>
              <w:rPr>
                <w:b/>
                <w:i/>
                <w:lang w:val="en-GB"/>
              </w:rPr>
              <w:t xml:space="preserve"> three (3)</w:t>
            </w:r>
            <w:permEnd w:id="1668175800"/>
            <w:r>
              <w:rPr>
                <w:b/>
                <w:lang w:val="en-GB"/>
              </w:rPr>
              <w:t xml:space="preserve"> years</w:t>
            </w:r>
            <w:r>
              <w:rPr>
                <w:lang w:val="en-GB"/>
              </w:rPr>
              <w:t xml:space="preserve"> to demonstrate the current soundness of the bidder’s financial position and its prospective long term profitability. As a minimum, a bidder’s net worth calculated as the difference between total assets &amp; total liabilities </w:t>
            </w:r>
            <w:r>
              <w:rPr>
                <w:b/>
                <w:u w:val="single"/>
                <w:lang w:val="en-GB"/>
              </w:rPr>
              <w:t>should be positive</w:t>
            </w:r>
          </w:p>
        </w:tc>
        <w:tc>
          <w:tcPr>
            <w:tcW w:w="1406" w:type="dxa"/>
            <w:tcBorders>
              <w:bottom w:val="single" w:sz="4" w:space="0" w:color="auto"/>
            </w:tcBorders>
          </w:tcPr>
          <w:p w14:paraId="752BDD60" w14:textId="77777777" w:rsidR="00A15C78" w:rsidRDefault="00E77D9D">
            <w:pPr>
              <w:spacing w:line="276" w:lineRule="auto"/>
              <w:rPr>
                <w:lang w:val="en-GB"/>
              </w:rPr>
            </w:pPr>
            <w:r>
              <w:rPr>
                <w:lang w:val="en-GB"/>
              </w:rPr>
              <w:t>Must meet requirement</w:t>
            </w:r>
          </w:p>
        </w:tc>
        <w:tc>
          <w:tcPr>
            <w:tcW w:w="7119" w:type="dxa"/>
            <w:tcBorders>
              <w:bottom w:val="single" w:sz="4" w:space="0" w:color="auto"/>
            </w:tcBorders>
          </w:tcPr>
          <w:p w14:paraId="2ED89C32" w14:textId="77777777" w:rsidR="00A15C78" w:rsidRDefault="00E77D9D">
            <w:pPr>
              <w:spacing w:line="276" w:lineRule="auto"/>
              <w:rPr>
                <w:lang w:val="en-GB"/>
              </w:rPr>
            </w:pPr>
            <w:r>
              <w:rPr>
                <w:lang w:val="en-GB"/>
              </w:rPr>
              <w:t>Form FIN – 3.1 with attachments</w:t>
            </w:r>
          </w:p>
        </w:tc>
      </w:tr>
      <w:tr w:rsidR="00A15C78" w14:paraId="1EECE3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6"/>
        </w:trPr>
        <w:tc>
          <w:tcPr>
            <w:tcW w:w="1809" w:type="dxa"/>
            <w:tcBorders>
              <w:bottom w:val="single" w:sz="6" w:space="0" w:color="000000"/>
            </w:tcBorders>
          </w:tcPr>
          <w:p w14:paraId="099D9BA1" w14:textId="77777777" w:rsidR="00A15C78" w:rsidRDefault="00E77D9D" w:rsidP="00E77D9D">
            <w:pPr>
              <w:pStyle w:val="ListParagraph"/>
              <w:numPr>
                <w:ilvl w:val="0"/>
                <w:numId w:val="55"/>
              </w:numPr>
              <w:spacing w:line="276" w:lineRule="auto"/>
              <w:rPr>
                <w:lang w:val="en-GB"/>
              </w:rPr>
            </w:pPr>
            <w:r>
              <w:rPr>
                <w:lang w:val="en-GB"/>
              </w:rPr>
              <w:t>Average Annual Turnover</w:t>
            </w:r>
          </w:p>
          <w:p w14:paraId="7E6836E4" w14:textId="77777777" w:rsidR="00A15C78" w:rsidRDefault="00A15C78">
            <w:pPr>
              <w:spacing w:line="276" w:lineRule="auto"/>
              <w:rPr>
                <w:lang w:val="en-GB"/>
              </w:rPr>
            </w:pPr>
          </w:p>
        </w:tc>
        <w:tc>
          <w:tcPr>
            <w:tcW w:w="3130" w:type="dxa"/>
            <w:tcBorders>
              <w:bottom w:val="single" w:sz="6" w:space="0" w:color="000000"/>
            </w:tcBorders>
          </w:tcPr>
          <w:p w14:paraId="7F0ECD00" w14:textId="77777777" w:rsidR="00A15C78" w:rsidRDefault="00E77D9D">
            <w:pPr>
              <w:spacing w:line="276" w:lineRule="auto"/>
              <w:rPr>
                <w:lang w:val="en-GB"/>
              </w:rPr>
            </w:pPr>
            <w:r>
              <w:rPr>
                <w:lang w:val="en-GB"/>
              </w:rPr>
              <w:t>Minimum average annual turnover of SAT</w:t>
            </w:r>
            <w:r>
              <w:rPr>
                <w:b/>
                <w:i/>
                <w:lang w:val="en-GB"/>
              </w:rPr>
              <w:t>$</w:t>
            </w:r>
            <w:r>
              <w:rPr>
                <w:b/>
                <w:i/>
                <w:color w:val="FF0000"/>
                <w:lang w:val="en-GB"/>
              </w:rPr>
              <w:t xml:space="preserve"> </w:t>
            </w:r>
            <w:r>
              <w:rPr>
                <w:b/>
                <w:i/>
                <w:lang w:val="en-GB"/>
              </w:rPr>
              <w:t>100,000</w:t>
            </w:r>
            <w:r>
              <w:rPr>
                <w:i/>
                <w:lang w:val="en-GB"/>
              </w:rPr>
              <w:t>,</w:t>
            </w:r>
            <w:r>
              <w:rPr>
                <w:lang w:val="en-GB"/>
              </w:rPr>
              <w:t xml:space="preserve"> calculated as total certified payments received for contracts in progress or completed, within the last three (3) years.</w:t>
            </w:r>
          </w:p>
        </w:tc>
        <w:tc>
          <w:tcPr>
            <w:tcW w:w="1406" w:type="dxa"/>
            <w:tcBorders>
              <w:top w:val="single" w:sz="4" w:space="0" w:color="auto"/>
              <w:bottom w:val="single" w:sz="6" w:space="0" w:color="000000"/>
            </w:tcBorders>
          </w:tcPr>
          <w:p w14:paraId="75DB62B9" w14:textId="77777777" w:rsidR="00A15C78" w:rsidRDefault="00E77D9D">
            <w:pPr>
              <w:spacing w:line="276" w:lineRule="auto"/>
              <w:rPr>
                <w:lang w:val="en-GB"/>
              </w:rPr>
            </w:pPr>
            <w:r>
              <w:rPr>
                <w:lang w:val="en-GB"/>
              </w:rPr>
              <w:t>Must meet requirement</w:t>
            </w:r>
          </w:p>
        </w:tc>
        <w:tc>
          <w:tcPr>
            <w:tcW w:w="7119" w:type="dxa"/>
            <w:tcBorders>
              <w:top w:val="single" w:sz="4" w:space="0" w:color="auto"/>
              <w:bottom w:val="single" w:sz="6" w:space="0" w:color="000000"/>
            </w:tcBorders>
          </w:tcPr>
          <w:p w14:paraId="7C67386F" w14:textId="77777777" w:rsidR="00A15C78" w:rsidRDefault="00E77D9D">
            <w:pPr>
              <w:spacing w:line="276" w:lineRule="auto"/>
              <w:rPr>
                <w:lang w:val="en-GB"/>
              </w:rPr>
            </w:pPr>
            <w:r>
              <w:rPr>
                <w:lang w:val="en-GB"/>
              </w:rPr>
              <w:t>Form FIN –3.2</w:t>
            </w:r>
          </w:p>
        </w:tc>
      </w:tr>
      <w:tr w:rsidR="00A15C78" w14:paraId="127E87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95"/>
        </w:trPr>
        <w:tc>
          <w:tcPr>
            <w:tcW w:w="1809" w:type="dxa"/>
          </w:tcPr>
          <w:p w14:paraId="00DE86A0" w14:textId="77777777" w:rsidR="00A15C78" w:rsidRDefault="00E77D9D" w:rsidP="00E77D9D">
            <w:pPr>
              <w:pStyle w:val="ListParagraph"/>
              <w:numPr>
                <w:ilvl w:val="0"/>
                <w:numId w:val="55"/>
              </w:numPr>
              <w:spacing w:line="276" w:lineRule="auto"/>
              <w:rPr>
                <w:lang w:val="en-GB"/>
              </w:rPr>
            </w:pPr>
            <w:r>
              <w:rPr>
                <w:lang w:val="en-GB"/>
              </w:rPr>
              <w:t>Financial Resources</w:t>
            </w:r>
          </w:p>
          <w:p w14:paraId="73DF656A" w14:textId="77777777" w:rsidR="00A15C78" w:rsidRDefault="00A15C78">
            <w:pPr>
              <w:spacing w:line="276" w:lineRule="auto"/>
              <w:rPr>
                <w:lang w:val="en-GB"/>
              </w:rPr>
            </w:pPr>
          </w:p>
          <w:p w14:paraId="5C4283AD" w14:textId="77777777" w:rsidR="00A15C78" w:rsidRDefault="00A15C78">
            <w:pPr>
              <w:spacing w:line="276" w:lineRule="auto"/>
              <w:rPr>
                <w:lang w:val="en-GB"/>
              </w:rPr>
            </w:pPr>
          </w:p>
          <w:p w14:paraId="7EC26613" w14:textId="77777777" w:rsidR="00A15C78" w:rsidRDefault="00A15C78">
            <w:pPr>
              <w:spacing w:line="276" w:lineRule="auto"/>
              <w:rPr>
                <w:lang w:val="en-GB"/>
              </w:rPr>
            </w:pPr>
          </w:p>
          <w:p w14:paraId="02D2EC21" w14:textId="77777777" w:rsidR="00A15C78" w:rsidRDefault="00A15C78">
            <w:pPr>
              <w:spacing w:line="276" w:lineRule="auto"/>
              <w:rPr>
                <w:lang w:val="en-GB"/>
              </w:rPr>
            </w:pPr>
          </w:p>
          <w:p w14:paraId="70B95FF6" w14:textId="77777777" w:rsidR="00A15C78" w:rsidRDefault="00A15C78">
            <w:pPr>
              <w:spacing w:line="276" w:lineRule="auto"/>
              <w:rPr>
                <w:i/>
                <w:lang w:val="en-GB"/>
              </w:rPr>
            </w:pPr>
          </w:p>
          <w:p w14:paraId="12A3667F" w14:textId="77777777" w:rsidR="00A15C78" w:rsidRDefault="00A15C78">
            <w:pPr>
              <w:spacing w:line="276" w:lineRule="auto"/>
              <w:rPr>
                <w:lang w:val="en-GB"/>
              </w:rPr>
            </w:pPr>
          </w:p>
        </w:tc>
        <w:tc>
          <w:tcPr>
            <w:tcW w:w="3130" w:type="dxa"/>
          </w:tcPr>
          <w:p w14:paraId="219FBF93" w14:textId="77777777" w:rsidR="00A15C78" w:rsidRDefault="00E77D9D">
            <w:pPr>
              <w:spacing w:line="276" w:lineRule="auto"/>
              <w:rPr>
                <w:iCs/>
                <w:lang w:val="en-GB"/>
              </w:rPr>
            </w:pPr>
            <w:r>
              <w:rPr>
                <w:iCs/>
                <w:lang w:val="en-GB"/>
              </w:rPr>
              <w:t xml:space="preserve">The bidder must demonstrate access to, or availability of, financial resources such as liquid assets, unencumbered real assets, lines of credit, and other financial means, other than any contractual advance payments to meet: </w:t>
            </w:r>
          </w:p>
          <w:p w14:paraId="08852F0A" w14:textId="77777777" w:rsidR="00A15C78" w:rsidRDefault="00E77D9D">
            <w:pPr>
              <w:spacing w:line="276" w:lineRule="auto"/>
              <w:rPr>
                <w:b/>
                <w:iCs/>
                <w:color w:val="FF0000"/>
                <w:lang w:val="en-GB"/>
              </w:rPr>
            </w:pPr>
            <w:r>
              <w:rPr>
                <w:iCs/>
                <w:lang w:val="en-GB"/>
              </w:rPr>
              <w:t>(i) the following cash-flow requirement for this Contract: SAT$ </w:t>
            </w:r>
            <w:permStart w:id="1893609320" w:edGrp="everyone"/>
            <w:r>
              <w:rPr>
                <w:b/>
                <w:i/>
                <w:iCs/>
              </w:rPr>
              <w:t>100</w:t>
            </w:r>
            <w:r>
              <w:rPr>
                <w:b/>
                <w:i/>
                <w:iCs/>
                <w:lang w:val="en-GB"/>
              </w:rPr>
              <w:t>,000t</w:t>
            </w:r>
            <w:permEnd w:id="1893609320"/>
          </w:p>
          <w:p w14:paraId="786A54CB" w14:textId="77777777" w:rsidR="00A15C78" w:rsidRDefault="00E77D9D">
            <w:pPr>
              <w:spacing w:line="276" w:lineRule="auto"/>
              <w:rPr>
                <w:iCs/>
                <w:lang w:val="en-GB"/>
              </w:rPr>
            </w:pPr>
            <w:r>
              <w:rPr>
                <w:iCs/>
                <w:lang w:val="en-GB"/>
              </w:rPr>
              <w:t xml:space="preserve">plus </w:t>
            </w:r>
          </w:p>
          <w:p w14:paraId="2243D87F" w14:textId="77777777" w:rsidR="00A15C78" w:rsidRDefault="00E77D9D">
            <w:pPr>
              <w:spacing w:line="276" w:lineRule="auto"/>
              <w:rPr>
                <w:lang w:val="en-GB"/>
              </w:rPr>
            </w:pPr>
            <w:r>
              <w:rPr>
                <w:iCs/>
                <w:lang w:val="en-GB"/>
              </w:rPr>
              <w:t>(ii) the overall cash flow requirements for concurrent commitments as determined in FORM-CCC (</w:t>
            </w:r>
            <w:r>
              <w:rPr>
                <w:b/>
                <w:iCs/>
                <w:lang w:val="en-GB"/>
              </w:rPr>
              <w:t>Section IV - Bidding Forms</w:t>
            </w:r>
            <w:r>
              <w:rPr>
                <w:iCs/>
                <w:lang w:val="en-GB"/>
              </w:rPr>
              <w:t>).</w:t>
            </w:r>
          </w:p>
        </w:tc>
        <w:tc>
          <w:tcPr>
            <w:tcW w:w="1406" w:type="dxa"/>
            <w:tcBorders>
              <w:bottom w:val="single" w:sz="4" w:space="0" w:color="auto"/>
            </w:tcBorders>
          </w:tcPr>
          <w:p w14:paraId="1FD55795" w14:textId="77777777" w:rsidR="00A15C78" w:rsidRDefault="00E77D9D">
            <w:pPr>
              <w:spacing w:line="276" w:lineRule="auto"/>
              <w:rPr>
                <w:lang w:val="en-GB"/>
              </w:rPr>
            </w:pPr>
            <w:r>
              <w:rPr>
                <w:lang w:val="en-GB"/>
              </w:rPr>
              <w:t>Must meet requirement</w:t>
            </w:r>
          </w:p>
        </w:tc>
        <w:tc>
          <w:tcPr>
            <w:tcW w:w="7119" w:type="dxa"/>
            <w:tcBorders>
              <w:bottom w:val="single" w:sz="4" w:space="0" w:color="auto"/>
            </w:tcBorders>
          </w:tcPr>
          <w:p w14:paraId="568DA1A1" w14:textId="77777777" w:rsidR="00A15C78" w:rsidRDefault="00E77D9D">
            <w:pPr>
              <w:spacing w:line="276" w:lineRule="auto"/>
              <w:rPr>
                <w:lang w:val="en-GB"/>
              </w:rPr>
            </w:pPr>
            <w:r>
              <w:rPr>
                <w:lang w:val="en-GB"/>
              </w:rPr>
              <w:t>Form FIN –3.3</w:t>
            </w:r>
          </w:p>
        </w:tc>
      </w:tr>
    </w:tbl>
    <w:p w14:paraId="1B2746FF" w14:textId="77777777" w:rsidR="00A15C78" w:rsidRDefault="00E77D9D">
      <w:pPr>
        <w:pStyle w:val="Heading1"/>
        <w:spacing w:before="360" w:after="120"/>
        <w:ind w:left="900" w:hanging="648"/>
        <w:rPr>
          <w:rFonts w:ascii="Calibri" w:hAnsi="Calibri" w:cs="Calibri"/>
          <w:bCs/>
          <w:sz w:val="22"/>
          <w:szCs w:val="22"/>
          <w:lang w:val="en-GB"/>
        </w:rPr>
      </w:pPr>
      <w:r>
        <w:rPr>
          <w:rFonts w:ascii="Calibri" w:hAnsi="Calibri" w:cs="Calibri"/>
          <w:bCs/>
          <w:sz w:val="22"/>
          <w:szCs w:val="22"/>
          <w:lang w:val="en-GB"/>
        </w:rPr>
        <w:br w:type="page"/>
      </w:r>
    </w:p>
    <w:tbl>
      <w:tblPr>
        <w:tblW w:w="1374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1809"/>
        <w:gridCol w:w="3400"/>
        <w:gridCol w:w="1420"/>
        <w:gridCol w:w="7118"/>
      </w:tblGrid>
      <w:tr w:rsidR="00A15C78" w14:paraId="350DECB8" w14:textId="77777777">
        <w:trPr>
          <w:cantSplit/>
          <w:tblHeader/>
        </w:trPr>
        <w:tc>
          <w:tcPr>
            <w:tcW w:w="1809" w:type="dxa"/>
            <w:shd w:val="clear" w:color="auto" w:fill="DEEAF6" w:themeFill="accent5" w:themeFillTint="33"/>
          </w:tcPr>
          <w:p w14:paraId="4CDB6DFE" w14:textId="77777777" w:rsidR="00A15C78" w:rsidRDefault="00E77D9D">
            <w:pPr>
              <w:jc w:val="both"/>
              <w:rPr>
                <w:b/>
                <w:lang w:val="en-GB"/>
              </w:rPr>
            </w:pPr>
            <w:r>
              <w:rPr>
                <w:b/>
                <w:lang w:val="en-GB"/>
              </w:rPr>
              <w:t>FACTOR</w:t>
            </w:r>
          </w:p>
        </w:tc>
        <w:tc>
          <w:tcPr>
            <w:tcW w:w="11938" w:type="dxa"/>
            <w:gridSpan w:val="3"/>
            <w:shd w:val="clear" w:color="auto" w:fill="DEEAF6" w:themeFill="accent5" w:themeFillTint="33"/>
          </w:tcPr>
          <w:p w14:paraId="19177C72" w14:textId="77777777" w:rsidR="00A15C78" w:rsidRDefault="00E77D9D" w:rsidP="00E77D9D">
            <w:pPr>
              <w:pStyle w:val="S3-Heading2"/>
              <w:numPr>
                <w:ilvl w:val="0"/>
                <w:numId w:val="52"/>
              </w:numPr>
              <w:spacing w:after="0"/>
              <w:ind w:right="289"/>
              <w:rPr>
                <w:lang w:val="en-GB"/>
              </w:rPr>
            </w:pPr>
            <w:r>
              <w:rPr>
                <w:lang w:val="en-GB"/>
              </w:rPr>
              <w:t xml:space="preserve">EXPERIENCE </w:t>
            </w:r>
          </w:p>
        </w:tc>
      </w:tr>
      <w:tr w:rsidR="00A15C78" w14:paraId="6E7C249B" w14:textId="77777777">
        <w:trPr>
          <w:cantSplit/>
          <w:trHeight w:val="400"/>
          <w:tblHeader/>
        </w:trPr>
        <w:tc>
          <w:tcPr>
            <w:tcW w:w="1809" w:type="dxa"/>
            <w:vMerge w:val="restart"/>
            <w:shd w:val="clear" w:color="auto" w:fill="EDEDED" w:themeFill="accent3" w:themeFillTint="33"/>
            <w:vAlign w:val="center"/>
          </w:tcPr>
          <w:p w14:paraId="723F175F" w14:textId="77777777" w:rsidR="00A15C78" w:rsidRDefault="00E77D9D">
            <w:pPr>
              <w:ind w:left="360" w:hanging="360"/>
              <w:jc w:val="center"/>
              <w:rPr>
                <w:b/>
                <w:lang w:val="en-GB"/>
              </w:rPr>
            </w:pPr>
            <w:r>
              <w:rPr>
                <w:b/>
                <w:lang w:val="en-GB"/>
              </w:rPr>
              <w:t>SUB-FACTOR</w:t>
            </w:r>
          </w:p>
        </w:tc>
        <w:tc>
          <w:tcPr>
            <w:tcW w:w="11938" w:type="dxa"/>
            <w:gridSpan w:val="3"/>
            <w:shd w:val="clear" w:color="auto" w:fill="EDEDED" w:themeFill="accent3" w:themeFillTint="33"/>
          </w:tcPr>
          <w:p w14:paraId="7970911E" w14:textId="77777777" w:rsidR="00A15C78" w:rsidRDefault="00E77D9D">
            <w:pPr>
              <w:pStyle w:val="titulo"/>
              <w:spacing w:after="0"/>
              <w:rPr>
                <w:rFonts w:ascii="Times New Roman" w:hAnsi="Times New Roman"/>
                <w:szCs w:val="24"/>
                <w:lang w:val="en-GB"/>
              </w:rPr>
            </w:pPr>
            <w:r>
              <w:rPr>
                <w:rFonts w:ascii="Times New Roman" w:hAnsi="Times New Roman"/>
                <w:szCs w:val="24"/>
                <w:lang w:val="en-GB"/>
              </w:rPr>
              <w:t>CRITERIA</w:t>
            </w:r>
          </w:p>
        </w:tc>
      </w:tr>
      <w:tr w:rsidR="00A15C78" w14:paraId="24715F1F" w14:textId="77777777">
        <w:trPr>
          <w:cantSplit/>
          <w:trHeight w:val="400"/>
          <w:tblHeader/>
        </w:trPr>
        <w:tc>
          <w:tcPr>
            <w:tcW w:w="1809" w:type="dxa"/>
            <w:vMerge/>
            <w:shd w:val="clear" w:color="auto" w:fill="EDEDED" w:themeFill="accent3" w:themeFillTint="33"/>
          </w:tcPr>
          <w:p w14:paraId="2B954020" w14:textId="77777777" w:rsidR="00A15C78" w:rsidRDefault="00A15C78">
            <w:pPr>
              <w:ind w:left="360" w:hanging="360"/>
              <w:jc w:val="center"/>
              <w:rPr>
                <w:b/>
                <w:lang w:val="en-GB"/>
              </w:rPr>
            </w:pPr>
          </w:p>
        </w:tc>
        <w:tc>
          <w:tcPr>
            <w:tcW w:w="3400" w:type="dxa"/>
            <w:vMerge w:val="restart"/>
            <w:shd w:val="clear" w:color="auto" w:fill="EDEDED" w:themeFill="accent3" w:themeFillTint="33"/>
            <w:vAlign w:val="center"/>
          </w:tcPr>
          <w:p w14:paraId="17C9E22C" w14:textId="77777777" w:rsidR="00A15C78" w:rsidRDefault="00E77D9D">
            <w:pPr>
              <w:ind w:left="360" w:hanging="360"/>
              <w:jc w:val="center"/>
              <w:rPr>
                <w:b/>
                <w:lang w:val="en-GB"/>
              </w:rPr>
            </w:pPr>
            <w:r>
              <w:rPr>
                <w:b/>
                <w:lang w:val="en-GB"/>
              </w:rPr>
              <w:t>Requirement</w:t>
            </w:r>
          </w:p>
        </w:tc>
        <w:tc>
          <w:tcPr>
            <w:tcW w:w="8538" w:type="dxa"/>
            <w:gridSpan w:val="2"/>
            <w:shd w:val="clear" w:color="auto" w:fill="EDEDED" w:themeFill="accent3" w:themeFillTint="33"/>
          </w:tcPr>
          <w:p w14:paraId="36F65D98" w14:textId="77777777" w:rsidR="00A15C78" w:rsidRDefault="00E77D9D">
            <w:pPr>
              <w:pStyle w:val="titulo"/>
              <w:spacing w:after="0"/>
              <w:rPr>
                <w:rFonts w:ascii="Times New Roman" w:hAnsi="Times New Roman"/>
                <w:szCs w:val="24"/>
                <w:lang w:val="en-GB"/>
              </w:rPr>
            </w:pPr>
            <w:r>
              <w:rPr>
                <w:rFonts w:ascii="Times New Roman" w:hAnsi="Times New Roman"/>
                <w:szCs w:val="24"/>
                <w:lang w:val="en-GB"/>
              </w:rPr>
              <w:t>bidder</w:t>
            </w:r>
          </w:p>
        </w:tc>
      </w:tr>
      <w:tr w:rsidR="00A15C78" w14:paraId="7F1E008C" w14:textId="77777777">
        <w:trPr>
          <w:cantSplit/>
          <w:trHeight w:val="1385"/>
          <w:tblHeader/>
        </w:trPr>
        <w:tc>
          <w:tcPr>
            <w:tcW w:w="1809" w:type="dxa"/>
            <w:vMerge/>
            <w:shd w:val="clear" w:color="auto" w:fill="EDEDED" w:themeFill="accent3" w:themeFillTint="33"/>
          </w:tcPr>
          <w:p w14:paraId="2C5AE601" w14:textId="77777777" w:rsidR="00A15C78" w:rsidRDefault="00A15C78">
            <w:pPr>
              <w:ind w:left="360" w:hanging="360"/>
              <w:jc w:val="center"/>
              <w:rPr>
                <w:b/>
                <w:lang w:val="en-GB"/>
              </w:rPr>
            </w:pPr>
          </w:p>
        </w:tc>
        <w:tc>
          <w:tcPr>
            <w:tcW w:w="3400" w:type="dxa"/>
            <w:vMerge/>
            <w:shd w:val="clear" w:color="auto" w:fill="EDEDED" w:themeFill="accent3" w:themeFillTint="33"/>
          </w:tcPr>
          <w:p w14:paraId="3636819E" w14:textId="77777777" w:rsidR="00A15C78" w:rsidRDefault="00A15C78">
            <w:pPr>
              <w:ind w:left="360" w:hanging="360"/>
              <w:jc w:val="center"/>
              <w:rPr>
                <w:b/>
                <w:lang w:val="en-GB"/>
              </w:rPr>
            </w:pPr>
          </w:p>
        </w:tc>
        <w:tc>
          <w:tcPr>
            <w:tcW w:w="1420" w:type="dxa"/>
            <w:shd w:val="clear" w:color="auto" w:fill="EDEDED" w:themeFill="accent3" w:themeFillTint="33"/>
            <w:vAlign w:val="center"/>
          </w:tcPr>
          <w:p w14:paraId="6417484A" w14:textId="77777777" w:rsidR="00A15C78" w:rsidRDefault="00E77D9D">
            <w:pPr>
              <w:pStyle w:val="titulo"/>
              <w:spacing w:after="0"/>
              <w:rPr>
                <w:rFonts w:ascii="Times New Roman" w:hAnsi="Times New Roman"/>
                <w:szCs w:val="24"/>
                <w:lang w:val="en-GB"/>
              </w:rPr>
            </w:pPr>
            <w:r>
              <w:rPr>
                <w:rFonts w:ascii="Times New Roman" w:hAnsi="Times New Roman"/>
                <w:szCs w:val="24"/>
                <w:lang w:val="en-GB"/>
              </w:rPr>
              <w:t>Single Entity</w:t>
            </w:r>
          </w:p>
        </w:tc>
        <w:tc>
          <w:tcPr>
            <w:tcW w:w="7118" w:type="dxa"/>
            <w:shd w:val="clear" w:color="auto" w:fill="EDEDED" w:themeFill="accent3" w:themeFillTint="33"/>
          </w:tcPr>
          <w:p w14:paraId="6C3D1A11" w14:textId="77777777" w:rsidR="00A15C78" w:rsidRDefault="00E77D9D">
            <w:pPr>
              <w:jc w:val="center"/>
              <w:rPr>
                <w:b/>
                <w:bCs/>
                <w:lang w:val="en-GB"/>
              </w:rPr>
            </w:pPr>
            <w:r>
              <w:rPr>
                <w:b/>
                <w:bCs/>
                <w:lang w:val="en-GB"/>
              </w:rPr>
              <w:t>DOCUMENTATION REQUIRED</w:t>
            </w:r>
          </w:p>
        </w:tc>
      </w:tr>
      <w:tr w:rsidR="00A15C78" w14:paraId="3D5C1F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09" w:type="dxa"/>
          </w:tcPr>
          <w:p w14:paraId="3D07FD29" w14:textId="77777777" w:rsidR="00A15C78" w:rsidRDefault="00E77D9D" w:rsidP="00E77D9D">
            <w:pPr>
              <w:pStyle w:val="ListParagraph"/>
              <w:numPr>
                <w:ilvl w:val="0"/>
                <w:numId w:val="56"/>
              </w:numPr>
              <w:spacing w:line="276" w:lineRule="auto"/>
              <w:rPr>
                <w:szCs w:val="24"/>
                <w:lang w:val="en-GB"/>
              </w:rPr>
            </w:pPr>
            <w:r>
              <w:rPr>
                <w:lang w:val="en-GB"/>
              </w:rPr>
              <w:t>General Experience</w:t>
            </w:r>
            <w:r>
              <w:rPr>
                <w:szCs w:val="24"/>
                <w:lang w:val="en-GB"/>
              </w:rPr>
              <w:t xml:space="preserve"> </w:t>
            </w:r>
          </w:p>
        </w:tc>
        <w:tc>
          <w:tcPr>
            <w:tcW w:w="3400" w:type="dxa"/>
          </w:tcPr>
          <w:p w14:paraId="7687E2EF" w14:textId="77777777" w:rsidR="00A15C78" w:rsidRDefault="00E77D9D">
            <w:pPr>
              <w:spacing w:line="276" w:lineRule="auto"/>
              <w:rPr>
                <w:lang w:val="en-GB"/>
              </w:rPr>
            </w:pPr>
            <w:r>
              <w:rPr>
                <w:lang w:val="en-GB"/>
              </w:rPr>
              <w:t>Experience under contracts in the role of contractor, subcontractor, or management contractor for at least the last three (3) years prior to the applications submission deadline, and with activity in at least nine (9) months in each year.</w:t>
            </w:r>
          </w:p>
        </w:tc>
        <w:tc>
          <w:tcPr>
            <w:tcW w:w="1420" w:type="dxa"/>
            <w:tcBorders>
              <w:bottom w:val="single" w:sz="4" w:space="0" w:color="auto"/>
            </w:tcBorders>
          </w:tcPr>
          <w:p w14:paraId="5619F13F" w14:textId="77777777" w:rsidR="00A15C78" w:rsidRDefault="00E77D9D">
            <w:pPr>
              <w:spacing w:line="276" w:lineRule="auto"/>
              <w:rPr>
                <w:lang w:val="en-GB"/>
              </w:rPr>
            </w:pPr>
            <w:r>
              <w:rPr>
                <w:lang w:val="en-GB"/>
              </w:rPr>
              <w:t>Must meet requirement</w:t>
            </w:r>
          </w:p>
          <w:p w14:paraId="3C48D2A2" w14:textId="77777777" w:rsidR="00A15C78" w:rsidRDefault="00A15C78">
            <w:pPr>
              <w:spacing w:line="276" w:lineRule="auto"/>
              <w:rPr>
                <w:lang w:val="en-GB"/>
              </w:rPr>
            </w:pPr>
          </w:p>
        </w:tc>
        <w:tc>
          <w:tcPr>
            <w:tcW w:w="7118" w:type="dxa"/>
            <w:tcBorders>
              <w:bottom w:val="single" w:sz="4" w:space="0" w:color="auto"/>
            </w:tcBorders>
          </w:tcPr>
          <w:p w14:paraId="50C55509" w14:textId="77777777" w:rsidR="00A15C78" w:rsidRDefault="00E77D9D">
            <w:pPr>
              <w:spacing w:line="276" w:lineRule="auto"/>
              <w:rPr>
                <w:lang w:val="en-GB"/>
              </w:rPr>
            </w:pPr>
            <w:r>
              <w:rPr>
                <w:lang w:val="en-GB"/>
              </w:rPr>
              <w:t>Form EXP-4.1</w:t>
            </w:r>
          </w:p>
        </w:tc>
      </w:tr>
      <w:tr w:rsidR="00A15C78" w14:paraId="5ADC56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tcPr>
          <w:p w14:paraId="122B7473" w14:textId="77777777" w:rsidR="00A15C78" w:rsidRDefault="00E77D9D" w:rsidP="00E77D9D">
            <w:pPr>
              <w:pStyle w:val="ListParagraph"/>
              <w:numPr>
                <w:ilvl w:val="0"/>
                <w:numId w:val="56"/>
              </w:numPr>
              <w:spacing w:line="276" w:lineRule="auto"/>
              <w:rPr>
                <w:szCs w:val="24"/>
                <w:lang w:val="en-GB"/>
              </w:rPr>
            </w:pPr>
            <w:r>
              <w:rPr>
                <w:lang w:val="en-GB"/>
              </w:rPr>
              <w:t>Specific Experience</w:t>
            </w:r>
          </w:p>
        </w:tc>
        <w:tc>
          <w:tcPr>
            <w:tcW w:w="3400" w:type="dxa"/>
          </w:tcPr>
          <w:p w14:paraId="281F0E76" w14:textId="4F212604" w:rsidR="00A15C78" w:rsidRDefault="00E77D9D">
            <w:pPr>
              <w:spacing w:line="276" w:lineRule="auto"/>
              <w:rPr>
                <w:b/>
                <w:lang w:val="en-GB"/>
              </w:rPr>
            </w:pPr>
            <w:r>
              <w:rPr>
                <w:lang w:val="en-GB"/>
              </w:rPr>
              <w:t>(a) Participation as contractor, management contractor, or subcontractor, in at least two (2) contracts within the last five (5) years, each with a value of at least SAT$ 150</w:t>
            </w:r>
            <w:r w:rsidR="0065160E">
              <w:rPr>
                <w:lang w:val="en-GB"/>
              </w:rPr>
              <w:t>,000 </w:t>
            </w:r>
            <w:r>
              <w:rPr>
                <w:lang w:val="en-GB"/>
              </w:rPr>
              <w:t>that have been successfully and substantially completed and that are similar to the proposed works. The similarity shall be based on the physical size, complexity, methods/ technology or other characteristics as described in</w:t>
            </w:r>
            <w:r>
              <w:rPr>
                <w:b/>
                <w:lang w:val="en-GB"/>
              </w:rPr>
              <w:t xml:space="preserve"> Section VI - Works Requirements</w:t>
            </w:r>
            <w:r>
              <w:rPr>
                <w:lang w:val="en-GB"/>
              </w:rPr>
              <w:t>.</w:t>
            </w:r>
          </w:p>
        </w:tc>
        <w:tc>
          <w:tcPr>
            <w:tcW w:w="1420" w:type="dxa"/>
            <w:tcBorders>
              <w:top w:val="single" w:sz="4" w:space="0" w:color="auto"/>
              <w:bottom w:val="single" w:sz="4" w:space="0" w:color="auto"/>
            </w:tcBorders>
          </w:tcPr>
          <w:p w14:paraId="4A7A7E90" w14:textId="77777777" w:rsidR="00A15C78" w:rsidRDefault="00E77D9D">
            <w:pPr>
              <w:spacing w:line="276" w:lineRule="auto"/>
              <w:rPr>
                <w:lang w:val="en-GB"/>
              </w:rPr>
            </w:pPr>
            <w:r>
              <w:rPr>
                <w:lang w:val="en-GB"/>
              </w:rPr>
              <w:t>Must meet requirement</w:t>
            </w:r>
          </w:p>
        </w:tc>
        <w:tc>
          <w:tcPr>
            <w:tcW w:w="7118" w:type="dxa"/>
            <w:tcBorders>
              <w:top w:val="single" w:sz="4" w:space="0" w:color="auto"/>
              <w:bottom w:val="single" w:sz="4" w:space="0" w:color="auto"/>
            </w:tcBorders>
          </w:tcPr>
          <w:p w14:paraId="58562EE8" w14:textId="77777777" w:rsidR="00A15C78" w:rsidRDefault="00E77D9D">
            <w:pPr>
              <w:spacing w:line="276" w:lineRule="auto"/>
              <w:rPr>
                <w:lang w:val="en-GB"/>
              </w:rPr>
            </w:pPr>
            <w:r>
              <w:rPr>
                <w:spacing w:val="-4"/>
                <w:lang w:val="en-GB"/>
              </w:rPr>
              <w:t xml:space="preserve"> </w:t>
            </w:r>
            <w:r>
              <w:rPr>
                <w:lang w:val="en-GB"/>
              </w:rPr>
              <w:t>Form EXP 4.2(a)</w:t>
            </w:r>
          </w:p>
          <w:p w14:paraId="7D5256E4" w14:textId="77777777" w:rsidR="00A15C78" w:rsidRDefault="00A15C78">
            <w:pPr>
              <w:spacing w:line="276" w:lineRule="auto"/>
              <w:rPr>
                <w:spacing w:val="-4"/>
                <w:lang w:val="en-GB"/>
              </w:rPr>
            </w:pPr>
          </w:p>
        </w:tc>
      </w:tr>
      <w:tr w:rsidR="00A15C78" w14:paraId="5122BD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39"/>
        </w:trPr>
        <w:tc>
          <w:tcPr>
            <w:tcW w:w="1809" w:type="dxa"/>
            <w:tcBorders>
              <w:bottom w:val="single" w:sz="6" w:space="0" w:color="000000"/>
            </w:tcBorders>
          </w:tcPr>
          <w:p w14:paraId="51E1CA3E" w14:textId="77777777" w:rsidR="00A15C78" w:rsidRDefault="00E77D9D" w:rsidP="00E77D9D">
            <w:pPr>
              <w:pStyle w:val="ListParagraph"/>
              <w:numPr>
                <w:ilvl w:val="0"/>
                <w:numId w:val="56"/>
              </w:numPr>
              <w:spacing w:line="276" w:lineRule="auto"/>
              <w:rPr>
                <w:szCs w:val="24"/>
                <w:lang w:val="en-GB"/>
              </w:rPr>
            </w:pPr>
            <w:r>
              <w:rPr>
                <w:lang w:val="en-GB"/>
              </w:rPr>
              <w:t>Specific Experience</w:t>
            </w:r>
          </w:p>
        </w:tc>
        <w:tc>
          <w:tcPr>
            <w:tcW w:w="3400" w:type="dxa"/>
            <w:tcBorders>
              <w:bottom w:val="single" w:sz="6" w:space="0" w:color="000000"/>
            </w:tcBorders>
          </w:tcPr>
          <w:p w14:paraId="5E188F94" w14:textId="77777777" w:rsidR="00A15C78" w:rsidRDefault="00E77D9D">
            <w:pPr>
              <w:spacing w:line="276" w:lineRule="auto"/>
              <w:rPr>
                <w:lang w:val="en-GB"/>
              </w:rPr>
            </w:pPr>
            <w:r>
              <w:rPr>
                <w:lang w:val="en-GB"/>
              </w:rPr>
              <w:t xml:space="preserve">(b) For the above or other contracts executed during the period stipulated in 2.4.2(a) above, a minimum experience in the following key activities: </w:t>
            </w:r>
          </w:p>
          <w:p w14:paraId="6F48FF8C" w14:textId="77777777" w:rsidR="00A15C78" w:rsidRDefault="00A15C78">
            <w:pPr>
              <w:rPr>
                <w:lang w:val="en-GB"/>
              </w:rPr>
            </w:pPr>
          </w:p>
          <w:p w14:paraId="5E809572" w14:textId="77777777" w:rsidR="00A15C78" w:rsidRDefault="00E77D9D">
            <w:pPr>
              <w:rPr>
                <w:i/>
                <w:lang w:val="en-GB"/>
              </w:rPr>
            </w:pPr>
            <w:permStart w:id="1355826806" w:edGrp="everyone"/>
            <w:r>
              <w:rPr>
                <w:i/>
                <w:lang w:val="en-GB"/>
              </w:rPr>
              <w:t>1. Fencing works</w:t>
            </w:r>
          </w:p>
          <w:p w14:paraId="05F20C5C" w14:textId="77777777" w:rsidR="00A15C78" w:rsidRDefault="00E77D9D">
            <w:pPr>
              <w:rPr>
                <w:i/>
                <w:lang w:val="en-GB"/>
              </w:rPr>
            </w:pPr>
            <w:r>
              <w:rPr>
                <w:i/>
                <w:lang w:val="en-GB"/>
              </w:rPr>
              <w:t>2. Painting</w:t>
            </w:r>
          </w:p>
          <w:p w14:paraId="31D0E603" w14:textId="77777777" w:rsidR="00A15C78" w:rsidRDefault="00E77D9D">
            <w:pPr>
              <w:rPr>
                <w:i/>
                <w:lang w:val="en-GB"/>
              </w:rPr>
            </w:pPr>
            <w:r>
              <w:rPr>
                <w:i/>
                <w:lang w:val="en-GB"/>
              </w:rPr>
              <w:t>3. Welding</w:t>
            </w:r>
          </w:p>
          <w:p w14:paraId="3614CA98" w14:textId="77777777" w:rsidR="00A15C78" w:rsidRDefault="00E77D9D">
            <w:pPr>
              <w:rPr>
                <w:i/>
                <w:lang w:val="en-GB"/>
              </w:rPr>
            </w:pPr>
            <w:r>
              <w:rPr>
                <w:i/>
                <w:lang w:val="en-GB"/>
              </w:rPr>
              <w:t>4.Concrete</w:t>
            </w:r>
          </w:p>
          <w:p w14:paraId="56AD0A53" w14:textId="77777777" w:rsidR="00A15C78" w:rsidRDefault="00E77D9D">
            <w:pPr>
              <w:rPr>
                <w:i/>
                <w:lang w:val="en-GB"/>
              </w:rPr>
            </w:pPr>
            <w:r>
              <w:rPr>
                <w:i/>
                <w:lang w:val="en-GB"/>
              </w:rPr>
              <w:t>5. Construction works etc.</w:t>
            </w:r>
          </w:p>
          <w:permEnd w:id="1355826806"/>
          <w:p w14:paraId="4771FB94" w14:textId="77777777" w:rsidR="00A15C78" w:rsidRDefault="00A15C78">
            <w:pPr>
              <w:spacing w:line="276" w:lineRule="auto"/>
              <w:rPr>
                <w:lang w:val="en-GB"/>
              </w:rPr>
            </w:pPr>
          </w:p>
        </w:tc>
        <w:tc>
          <w:tcPr>
            <w:tcW w:w="1420" w:type="dxa"/>
            <w:tcBorders>
              <w:top w:val="single" w:sz="4" w:space="0" w:color="auto"/>
              <w:bottom w:val="single" w:sz="6" w:space="0" w:color="000000"/>
            </w:tcBorders>
          </w:tcPr>
          <w:p w14:paraId="7ACD260B" w14:textId="77777777" w:rsidR="00A15C78" w:rsidRDefault="00E77D9D">
            <w:pPr>
              <w:spacing w:line="276" w:lineRule="auto"/>
              <w:rPr>
                <w:lang w:val="en-GB"/>
              </w:rPr>
            </w:pPr>
            <w:r>
              <w:rPr>
                <w:lang w:val="en-GB"/>
              </w:rPr>
              <w:t>Must meet requirement</w:t>
            </w:r>
          </w:p>
          <w:p w14:paraId="2B396690" w14:textId="77777777" w:rsidR="00A15C78" w:rsidRDefault="00A15C78">
            <w:pPr>
              <w:spacing w:line="276" w:lineRule="auto"/>
              <w:rPr>
                <w:lang w:val="en-GB"/>
              </w:rPr>
            </w:pPr>
          </w:p>
        </w:tc>
        <w:tc>
          <w:tcPr>
            <w:tcW w:w="7118" w:type="dxa"/>
            <w:tcBorders>
              <w:top w:val="single" w:sz="4" w:space="0" w:color="auto"/>
              <w:bottom w:val="single" w:sz="6" w:space="0" w:color="000000"/>
            </w:tcBorders>
          </w:tcPr>
          <w:p w14:paraId="542071CF" w14:textId="77777777" w:rsidR="00A15C78" w:rsidRDefault="00E77D9D">
            <w:pPr>
              <w:spacing w:line="276" w:lineRule="auto"/>
              <w:rPr>
                <w:lang w:val="en-GB"/>
              </w:rPr>
            </w:pPr>
            <w:r>
              <w:rPr>
                <w:lang w:val="en-GB"/>
              </w:rPr>
              <w:t>Form EXP 4.2(b)</w:t>
            </w:r>
          </w:p>
          <w:p w14:paraId="7BBB07AF" w14:textId="77777777" w:rsidR="00A15C78" w:rsidRDefault="00A15C78">
            <w:pPr>
              <w:spacing w:line="276" w:lineRule="auto"/>
              <w:rPr>
                <w:spacing w:val="-4"/>
                <w:lang w:val="en-GB"/>
              </w:rPr>
            </w:pPr>
          </w:p>
        </w:tc>
      </w:tr>
    </w:tbl>
    <w:p w14:paraId="3CCFE475" w14:textId="77777777" w:rsidR="00A15C78" w:rsidRDefault="00E77D9D">
      <w:pPr>
        <w:pStyle w:val="Heading1"/>
        <w:spacing w:before="360" w:after="120"/>
        <w:ind w:left="0"/>
        <w:rPr>
          <w:rFonts w:ascii="Calibri" w:hAnsi="Calibri" w:cs="Calibri"/>
          <w:bCs/>
          <w:sz w:val="22"/>
          <w:szCs w:val="22"/>
          <w:lang w:val="en-GB"/>
        </w:rPr>
      </w:pPr>
      <w:r>
        <w:rPr>
          <w:rFonts w:ascii="Calibri" w:hAnsi="Calibri" w:cs="Calibri"/>
          <w:bCs/>
          <w:sz w:val="22"/>
          <w:szCs w:val="22"/>
          <w:lang w:val="en-GB"/>
        </w:rPr>
        <w:br w:type="page"/>
      </w:r>
    </w:p>
    <w:p w14:paraId="0E7C227E" w14:textId="77777777" w:rsidR="00A15C78" w:rsidRDefault="00A15C78">
      <w:pPr>
        <w:pStyle w:val="Footer"/>
        <w:tabs>
          <w:tab w:val="clear" w:pos="9504"/>
        </w:tabs>
        <w:spacing w:before="0"/>
        <w:ind w:left="720" w:hanging="720"/>
        <w:rPr>
          <w:rFonts w:ascii="Calibri" w:hAnsi="Calibri" w:cs="Calibri"/>
          <w:b/>
          <w:sz w:val="22"/>
          <w:szCs w:val="22"/>
          <w:lang w:val="en-GB"/>
        </w:rPr>
        <w:sectPr w:rsidR="00A15C78">
          <w:headerReference w:type="even" r:id="rId25"/>
          <w:headerReference w:type="default" r:id="rId26"/>
          <w:headerReference w:type="first" r:id="rId27"/>
          <w:pgSz w:w="16838" w:h="11906" w:orient="landscape"/>
          <w:pgMar w:top="1800" w:right="1440" w:bottom="1411" w:left="1440" w:header="720" w:footer="720" w:gutter="0"/>
          <w:cols w:space="720"/>
          <w:docGrid w:linePitch="360"/>
        </w:sectPr>
      </w:pPr>
    </w:p>
    <w:p w14:paraId="4B43E1E9" w14:textId="77777777" w:rsidR="00A15C78" w:rsidRDefault="00E77D9D" w:rsidP="00E77D9D">
      <w:pPr>
        <w:pStyle w:val="S4-header1"/>
        <w:numPr>
          <w:ilvl w:val="0"/>
          <w:numId w:val="43"/>
        </w:numPr>
        <w:spacing w:after="120" w:line="276" w:lineRule="auto"/>
        <w:ind w:left="-357"/>
        <w:jc w:val="left"/>
        <w:rPr>
          <w:rFonts w:ascii="Arial" w:hAnsi="Arial" w:cs="Arial"/>
          <w:sz w:val="28"/>
          <w:szCs w:val="28"/>
          <w:lang w:val="en-GB"/>
        </w:rPr>
      </w:pPr>
      <w:bookmarkStart w:id="389" w:name="_Toc41057218"/>
      <w:r>
        <w:rPr>
          <w:rFonts w:ascii="Arial" w:hAnsi="Arial" w:cs="Arial"/>
          <w:sz w:val="28"/>
          <w:szCs w:val="28"/>
          <w:lang w:val="en-GB"/>
        </w:rPr>
        <w:t>Domestic Preference (ITB 33</w:t>
      </w:r>
      <w:r>
        <w:rPr>
          <w:rFonts w:ascii="Arial" w:hAnsi="Arial" w:cs="Arial"/>
          <w:sz w:val="28"/>
          <w:szCs w:val="28"/>
          <w:u w:val="single"/>
          <w:lang w:val="en-GB"/>
        </w:rPr>
        <w:t>)</w:t>
      </w:r>
      <w:bookmarkEnd w:id="389"/>
      <w:r>
        <w:rPr>
          <w:rFonts w:ascii="Arial" w:hAnsi="Arial" w:cs="Arial"/>
          <w:sz w:val="28"/>
          <w:szCs w:val="28"/>
          <w:u w:val="single"/>
          <w:lang w:val="en-GB"/>
        </w:rPr>
        <w:t>- NOT APPLICABLE</w:t>
      </w:r>
      <w:r>
        <w:rPr>
          <w:rFonts w:ascii="Arial" w:hAnsi="Arial" w:cs="Arial"/>
          <w:sz w:val="28"/>
          <w:szCs w:val="28"/>
          <w:lang w:val="en-GB"/>
        </w:rPr>
        <w:t xml:space="preserve"> </w:t>
      </w:r>
    </w:p>
    <w:p w14:paraId="063E92F2" w14:textId="77777777" w:rsidR="00A15C78" w:rsidRDefault="00E77D9D">
      <w:pPr>
        <w:pStyle w:val="ListParagraph"/>
        <w:spacing w:after="120" w:line="276" w:lineRule="auto"/>
        <w:ind w:left="0"/>
        <w:contextualSpacing w:val="0"/>
        <w:jc w:val="both"/>
        <w:rPr>
          <w:szCs w:val="24"/>
          <w:lang w:val="en-GB"/>
        </w:rPr>
      </w:pPr>
      <w:r>
        <w:rPr>
          <w:szCs w:val="24"/>
          <w:lang w:val="en-GB"/>
        </w:rPr>
        <w:t xml:space="preserve">If the </w:t>
      </w:r>
      <w:r>
        <w:rPr>
          <w:b/>
          <w:szCs w:val="24"/>
          <w:lang w:val="en-GB"/>
        </w:rPr>
        <w:t>BDS</w:t>
      </w:r>
      <w:r>
        <w:rPr>
          <w:szCs w:val="24"/>
          <w:lang w:val="en-GB"/>
        </w:rPr>
        <w:t xml:space="preserve"> so specifies, the procuring entity will grant a margin of preference to goods manufactured in Samoa for the purpose of bid comparison, in accordance with the procedures outlined in subsequent paragraphs.</w:t>
      </w:r>
    </w:p>
    <w:p w14:paraId="29980596" w14:textId="77777777" w:rsidR="00A15C78" w:rsidRDefault="00E77D9D">
      <w:pPr>
        <w:pStyle w:val="ListParagraph"/>
        <w:spacing w:after="120" w:line="276" w:lineRule="auto"/>
        <w:ind w:left="0"/>
        <w:contextualSpacing w:val="0"/>
        <w:jc w:val="both"/>
        <w:rPr>
          <w:szCs w:val="24"/>
          <w:lang w:val="en-GB"/>
        </w:rPr>
      </w:pPr>
      <w:r>
        <w:rPr>
          <w:szCs w:val="24"/>
          <w:lang w:val="en-GB"/>
        </w:rPr>
        <w:t xml:space="preserve">The bid must demonstrate a minimum domestic content of </w:t>
      </w:r>
      <w:permStart w:id="721516736" w:edGrp="everyone"/>
      <w:r>
        <w:rPr>
          <w:color w:val="323E4F" w:themeColor="text2" w:themeShade="BF"/>
          <w:szCs w:val="24"/>
          <w:lang w:val="en-GB"/>
        </w:rPr>
        <w:t>insert figure</w:t>
      </w:r>
      <w:permEnd w:id="721516736"/>
      <w:r>
        <w:rPr>
          <w:szCs w:val="24"/>
          <w:lang w:val="en-GB"/>
        </w:rPr>
        <w:t>%.</w:t>
      </w:r>
    </w:p>
    <w:p w14:paraId="481B23C2" w14:textId="77777777" w:rsidR="00A15C78" w:rsidRDefault="00E77D9D">
      <w:pPr>
        <w:pStyle w:val="ListParagraph"/>
        <w:spacing w:after="120" w:line="276" w:lineRule="auto"/>
        <w:ind w:left="0"/>
        <w:contextualSpacing w:val="0"/>
        <w:jc w:val="both"/>
        <w:rPr>
          <w:szCs w:val="24"/>
          <w:lang w:val="en-GB"/>
        </w:rPr>
      </w:pPr>
      <w:r>
        <w:rPr>
          <w:szCs w:val="24"/>
          <w:lang w:val="en-GB"/>
        </w:rPr>
        <w:t>Bids will be classified in one (1) of three (3) groups, as follows:</w:t>
      </w:r>
    </w:p>
    <w:p w14:paraId="5437A244" w14:textId="77777777" w:rsidR="00A15C78" w:rsidRDefault="00E77D9D">
      <w:pPr>
        <w:pStyle w:val="ListParagraph"/>
        <w:spacing w:after="120" w:line="276" w:lineRule="auto"/>
        <w:ind w:hanging="720"/>
        <w:contextualSpacing w:val="0"/>
        <w:jc w:val="both"/>
        <w:rPr>
          <w:szCs w:val="24"/>
          <w:lang w:val="en-GB"/>
        </w:rPr>
      </w:pPr>
      <w:r>
        <w:rPr>
          <w:szCs w:val="24"/>
          <w:lang w:val="en-GB"/>
        </w:rPr>
        <w:t>(a)</w:t>
      </w:r>
      <w:r>
        <w:rPr>
          <w:szCs w:val="24"/>
          <w:lang w:val="en-GB"/>
        </w:rPr>
        <w:tab/>
        <w:t>Group A:  Bids offering goods manufactured in Samoa, for which (i) labour, raw materials, and components from within Samoa for more than thirty percent (30%) of the EXW price; and (ii) the production facility in which they will be manufactured or assembled has been engaged in manufacturing or assembling such goods at least since the date of bid submission.</w:t>
      </w:r>
    </w:p>
    <w:p w14:paraId="7558EDE8" w14:textId="77777777" w:rsidR="00A15C78" w:rsidRDefault="00E77D9D">
      <w:pPr>
        <w:pStyle w:val="ListParagraph"/>
        <w:spacing w:after="120" w:line="276" w:lineRule="auto"/>
        <w:ind w:left="0"/>
        <w:contextualSpacing w:val="0"/>
        <w:jc w:val="both"/>
        <w:rPr>
          <w:szCs w:val="24"/>
          <w:lang w:val="en-GB"/>
        </w:rPr>
      </w:pPr>
      <w:r>
        <w:rPr>
          <w:szCs w:val="24"/>
          <w:lang w:val="en-GB"/>
        </w:rPr>
        <w:t>(b)</w:t>
      </w:r>
      <w:r>
        <w:rPr>
          <w:szCs w:val="24"/>
          <w:lang w:val="en-GB"/>
        </w:rPr>
        <w:tab/>
        <w:t>Group B:  All other bids offering goods manufactured in Samoa.</w:t>
      </w:r>
    </w:p>
    <w:p w14:paraId="6FABCA00" w14:textId="77777777" w:rsidR="00A15C78" w:rsidRDefault="00E77D9D">
      <w:pPr>
        <w:pStyle w:val="ListParagraph"/>
        <w:spacing w:after="120" w:line="276" w:lineRule="auto"/>
        <w:ind w:hanging="720"/>
        <w:contextualSpacing w:val="0"/>
        <w:jc w:val="both"/>
        <w:rPr>
          <w:szCs w:val="24"/>
          <w:lang w:val="en-GB"/>
        </w:rPr>
      </w:pPr>
      <w:r>
        <w:rPr>
          <w:szCs w:val="24"/>
          <w:lang w:val="en-GB"/>
        </w:rPr>
        <w:t>(c)</w:t>
      </w:r>
      <w:r>
        <w:rPr>
          <w:szCs w:val="24"/>
          <w:lang w:val="en-GB"/>
        </w:rPr>
        <w:tab/>
        <w:t>Group C:  Bids offering goods manufactured outside Samoa that have been already imported or that will be imported.</w:t>
      </w:r>
    </w:p>
    <w:p w14:paraId="2C71516B" w14:textId="77777777" w:rsidR="00A15C78" w:rsidRDefault="00E77D9D">
      <w:pPr>
        <w:pStyle w:val="ListParagraph"/>
        <w:spacing w:after="120" w:line="276" w:lineRule="auto"/>
        <w:ind w:left="0"/>
        <w:contextualSpacing w:val="0"/>
        <w:jc w:val="both"/>
        <w:rPr>
          <w:szCs w:val="24"/>
          <w:lang w:val="en-GB"/>
        </w:rPr>
      </w:pPr>
      <w:r>
        <w:rPr>
          <w:szCs w:val="24"/>
          <w:lang w:val="en-GB"/>
        </w:rPr>
        <w:t>To facilitate this classification by the procuring entity, the bidder shall complete whichever version of the Price Schedule furnished in the bidding documents is appropriate provided, however, that the completion of an incorrect version of the Price Schedule by the bidder shall not result in rejection of its bid, but merely in the procuring entity’s reclassification of the bid into its appropriate bid group.</w:t>
      </w:r>
    </w:p>
    <w:p w14:paraId="124D539C" w14:textId="77777777" w:rsidR="00A15C78" w:rsidRDefault="00E77D9D">
      <w:pPr>
        <w:pStyle w:val="ListParagraph"/>
        <w:spacing w:after="120" w:line="276" w:lineRule="auto"/>
        <w:ind w:left="0"/>
        <w:contextualSpacing w:val="0"/>
        <w:jc w:val="both"/>
        <w:rPr>
          <w:szCs w:val="24"/>
          <w:lang w:val="en-GB"/>
        </w:rPr>
      </w:pPr>
      <w:r>
        <w:rPr>
          <w:szCs w:val="24"/>
          <w:lang w:val="en-GB"/>
        </w:rPr>
        <w:t>The procuring entity will first review the bids to confirm the appropriateness of, and to modify as necessary, the bid group classification to which bidders assigned their bids in preparing their Bid Forms and Price Schedules.</w:t>
      </w:r>
    </w:p>
    <w:p w14:paraId="3B8D4411" w14:textId="77777777" w:rsidR="00A15C78" w:rsidRDefault="00E77D9D">
      <w:pPr>
        <w:pStyle w:val="ListParagraph"/>
        <w:spacing w:after="120" w:line="276" w:lineRule="auto"/>
        <w:ind w:left="0"/>
        <w:contextualSpacing w:val="0"/>
        <w:jc w:val="both"/>
        <w:rPr>
          <w:szCs w:val="24"/>
          <w:lang w:val="en-GB"/>
        </w:rPr>
      </w:pPr>
      <w:r>
        <w:rPr>
          <w:szCs w:val="24"/>
          <w:lang w:val="en-GB"/>
        </w:rPr>
        <w:t>All evaluated bids in each group will then be compared to determine the lowest evaluated bid of each group.  Such lowest evaluated bids shall be compared with each other and if as a result of this comparison a bid from Group A or Group B is the lowest, it shall be selected for the award.</w:t>
      </w:r>
    </w:p>
    <w:p w14:paraId="35790316" w14:textId="77777777" w:rsidR="00A15C78" w:rsidRDefault="00E77D9D">
      <w:pPr>
        <w:pStyle w:val="ListParagraph"/>
        <w:spacing w:after="120" w:line="276" w:lineRule="auto"/>
        <w:ind w:left="0"/>
        <w:contextualSpacing w:val="0"/>
        <w:jc w:val="both"/>
        <w:rPr>
          <w:szCs w:val="24"/>
          <w:lang w:val="en-GB"/>
        </w:rPr>
      </w:pPr>
      <w:r>
        <w:rPr>
          <w:szCs w:val="24"/>
          <w:lang w:val="en-GB"/>
        </w:rPr>
        <w:t>If, as a result of the preceding comparison, the lowest evaluated bid is from Group C, the lowest evaluated bid from Group C bids will then be further compared with the lowest evaluated bid from Group A, after adding to the evaluated bid price of goods offered in the bid for Group C, for the purpose of further comparison the percentage amount as specified in ITB 33.2. The lowest-evaluated bid determined from this last comparison shall be selected for the award.</w:t>
      </w:r>
    </w:p>
    <w:p w14:paraId="7E7844B2" w14:textId="77777777" w:rsidR="00A15C78" w:rsidRDefault="00A15C78">
      <w:pPr>
        <w:rPr>
          <w:rFonts w:ascii="Calibri" w:hAnsi="Calibri" w:cs="Calibri"/>
          <w:sz w:val="22"/>
          <w:szCs w:val="22"/>
          <w:lang w:val="en-GB"/>
        </w:rPr>
      </w:pPr>
    </w:p>
    <w:p w14:paraId="66F05B78" w14:textId="77777777" w:rsidR="00A15C78" w:rsidRDefault="00A15C78">
      <w:pPr>
        <w:pStyle w:val="S3-Header1"/>
        <w:ind w:left="0" w:firstLine="0"/>
        <w:rPr>
          <w:rFonts w:ascii="Calibri" w:hAnsi="Calibri" w:cs="Calibri"/>
          <w:b w:val="0"/>
          <w:sz w:val="22"/>
          <w:szCs w:val="22"/>
          <w:lang w:val="en-GB"/>
        </w:rPr>
        <w:sectPr w:rsidR="00A15C78">
          <w:headerReference w:type="even" r:id="rId28"/>
          <w:headerReference w:type="default" r:id="rId29"/>
          <w:headerReference w:type="first" r:id="rId30"/>
          <w:pgSz w:w="11906" w:h="16838"/>
          <w:pgMar w:top="1440" w:right="1411" w:bottom="1440" w:left="1800" w:header="720" w:footer="720" w:gutter="0"/>
          <w:cols w:space="720"/>
          <w:docGrid w:linePitch="360"/>
        </w:sectPr>
      </w:pPr>
    </w:p>
    <w:p w14:paraId="2DF1FFB5" w14:textId="77777777" w:rsidR="00A15C78" w:rsidRDefault="00E77D9D">
      <w:pPr>
        <w:pStyle w:val="Subtitle"/>
        <w:spacing w:before="0" w:after="0" w:line="276" w:lineRule="auto"/>
        <w:ind w:left="187" w:right="288"/>
        <w:rPr>
          <w:rFonts w:ascii="Agency FB" w:hAnsi="Agency FB" w:cs="Calibri"/>
          <w:szCs w:val="36"/>
          <w:lang w:val="en-GB"/>
        </w:rPr>
      </w:pPr>
      <w:bookmarkStart w:id="390" w:name="_Toc41576710"/>
      <w:bookmarkStart w:id="391" w:name="_Toc41556871"/>
      <w:bookmarkStart w:id="392" w:name="_Toc210188394"/>
      <w:r>
        <w:rPr>
          <w:rFonts w:ascii="Agency FB" w:hAnsi="Agency FB" w:cs="Calibri"/>
          <w:szCs w:val="36"/>
          <w:lang w:val="en-GB"/>
        </w:rPr>
        <w:t>Section IV - Bidding Forms</w:t>
      </w:r>
      <w:bookmarkEnd w:id="390"/>
      <w:bookmarkEnd w:id="391"/>
      <w:bookmarkEnd w:id="392"/>
    </w:p>
    <w:p w14:paraId="37EB98EC" w14:textId="77777777" w:rsidR="00A15C78" w:rsidRDefault="00A15C78">
      <w:pPr>
        <w:spacing w:line="276" w:lineRule="auto"/>
        <w:ind w:right="288"/>
        <w:jc w:val="both"/>
        <w:rPr>
          <w:rFonts w:ascii="Calibri" w:hAnsi="Calibri" w:cs="Calibri"/>
          <w:sz w:val="22"/>
          <w:szCs w:val="22"/>
          <w:u w:val="single"/>
          <w:lang w:val="en-GB"/>
        </w:rPr>
      </w:pPr>
    </w:p>
    <w:p w14:paraId="64566B3A" w14:textId="77777777" w:rsidR="00A15C78" w:rsidRDefault="00E77D9D">
      <w:pPr>
        <w:spacing w:line="276" w:lineRule="auto"/>
        <w:jc w:val="center"/>
        <w:rPr>
          <w:rFonts w:ascii="Agency FB" w:hAnsi="Agency FB"/>
          <w:b/>
          <w:color w:val="4472C4" w:themeColor="accent1"/>
          <w:sz w:val="36"/>
          <w:szCs w:val="36"/>
          <w:lang w:val="en-GB"/>
        </w:rPr>
      </w:pPr>
      <w:r>
        <w:rPr>
          <w:rFonts w:ascii="Agency FB" w:hAnsi="Agency FB"/>
          <w:b/>
          <w:color w:val="4472C4" w:themeColor="accent1"/>
          <w:sz w:val="36"/>
          <w:szCs w:val="36"/>
          <w:lang w:val="en-GB"/>
        </w:rPr>
        <w:t>Table of Forms</w:t>
      </w:r>
    </w:p>
    <w:p w14:paraId="625C7393" w14:textId="77777777" w:rsidR="00A15C78" w:rsidRDefault="00A15C78">
      <w:pPr>
        <w:rPr>
          <w:rFonts w:ascii="Calibri" w:hAnsi="Calibri" w:cs="Calibri"/>
          <w:sz w:val="22"/>
          <w:szCs w:val="22"/>
          <w:lang w:val="en-GB"/>
        </w:rPr>
      </w:pPr>
    </w:p>
    <w:p w14:paraId="0FCAB0A3" w14:textId="77777777" w:rsidR="00A15C78" w:rsidRDefault="00E77D9D">
      <w:pPr>
        <w:pStyle w:val="TOC1"/>
        <w:tabs>
          <w:tab w:val="right" w:leader="dot" w:pos="8680"/>
        </w:tabs>
        <w:rPr>
          <w:rFonts w:asciiTheme="minorHAnsi" w:eastAsiaTheme="minorEastAsia" w:hAnsiTheme="minorHAnsi" w:cstheme="minorBidi"/>
          <w:b w:val="0"/>
          <w:sz w:val="22"/>
          <w:szCs w:val="22"/>
          <w:lang w:val="en-GB" w:eastAsia="en-GB"/>
        </w:rPr>
      </w:pPr>
      <w:r>
        <w:rPr>
          <w:rFonts w:ascii="Calibri" w:hAnsi="Calibri" w:cs="Calibri"/>
          <w:sz w:val="22"/>
          <w:szCs w:val="22"/>
          <w:lang w:val="en-GB"/>
        </w:rPr>
        <w:fldChar w:fldCharType="begin"/>
      </w:r>
      <w:r>
        <w:rPr>
          <w:rFonts w:ascii="Calibri" w:hAnsi="Calibri" w:cs="Calibri"/>
          <w:sz w:val="22"/>
          <w:szCs w:val="22"/>
          <w:lang w:val="en-GB"/>
        </w:rPr>
        <w:instrText xml:space="preserve"> TOC \h \z \t "S4-header1,1,S4-Header 2,2" </w:instrText>
      </w:r>
      <w:r>
        <w:rPr>
          <w:rFonts w:ascii="Calibri" w:hAnsi="Calibri" w:cs="Calibri"/>
          <w:sz w:val="22"/>
          <w:szCs w:val="22"/>
          <w:lang w:val="en-GB"/>
        </w:rPr>
        <w:fldChar w:fldCharType="separate"/>
      </w:r>
      <w:r>
        <w:rPr>
          <w:noProof/>
          <w:lang w:val="en-AU" w:eastAsia="en-AU"/>
        </w:rPr>
        <mc:AlternateContent>
          <mc:Choice Requires="wps">
            <w:drawing>
              <wp:anchor distT="0" distB="0" distL="114300" distR="114300" simplePos="0" relativeHeight="251661312" behindDoc="0" locked="0" layoutInCell="1" allowOverlap="1" wp14:anchorId="6952D832" wp14:editId="2A3CE19D">
                <wp:simplePos x="0" y="0"/>
                <wp:positionH relativeFrom="column">
                  <wp:posOffset>0</wp:posOffset>
                </wp:positionH>
                <wp:positionV relativeFrom="paragraph">
                  <wp:posOffset>0</wp:posOffset>
                </wp:positionV>
                <wp:extent cx="1828800" cy="1828800"/>
                <wp:effectExtent l="0" t="0" r="0" b="5080"/>
                <wp:wrapSquare wrapText="bothSides"/>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4">
                            <a:lumMod val="20000"/>
                            <a:lumOff val="80000"/>
                          </a:schemeClr>
                        </a:solidFill>
                        <a:ln w="6350">
                          <a:noFill/>
                        </a:ln>
                      </wps:spPr>
                      <wps:txbx>
                        <w:txbxContent>
                          <w:p w14:paraId="614A55E1" w14:textId="77777777" w:rsidR="0081710B" w:rsidRDefault="0081710B">
                            <w:pPr>
                              <w:pStyle w:val="TOC1"/>
                              <w:tabs>
                                <w:tab w:val="right" w:leader="dot" w:pos="8680"/>
                              </w:tabs>
                              <w:rPr>
                                <w:rFonts w:eastAsiaTheme="minorEastAsia"/>
                                <w:b w:val="0"/>
                                <w:sz w:val="22"/>
                                <w:szCs w:val="22"/>
                                <w:lang w:val="en-GB" w:eastAsia="en-GB"/>
                              </w:rPr>
                            </w:pPr>
                            <w:hyperlink w:anchor="_Toc1398859" w:history="1">
                              <w:r>
                                <w:rPr>
                                  <w:rStyle w:val="Hyperlink"/>
                                  <w:b w:val="0"/>
                                  <w:color w:val="auto"/>
                                  <w:u w:val="none"/>
                                  <w:lang w:val="en-GB"/>
                                </w:rPr>
                                <w:t>Letter of Bid</w:t>
                              </w:r>
                              <w:r>
                                <w:rPr>
                                  <w:b w:val="0"/>
                                  <w:lang w:val="en-GB"/>
                                </w:rPr>
                                <w:tab/>
                              </w:r>
                              <w:r>
                                <w:rPr>
                                  <w:b w:val="0"/>
                                  <w:lang w:val="en-GB"/>
                                </w:rPr>
                                <w:fldChar w:fldCharType="begin"/>
                              </w:r>
                              <w:r>
                                <w:rPr>
                                  <w:b w:val="0"/>
                                  <w:lang w:val="en-GB"/>
                                </w:rPr>
                                <w:instrText xml:space="preserve"> PAGEREF _Toc1398859 \h </w:instrText>
                              </w:r>
                              <w:r>
                                <w:rPr>
                                  <w:b w:val="0"/>
                                  <w:lang w:val="en-GB"/>
                                </w:rPr>
                              </w:r>
                              <w:r>
                                <w:rPr>
                                  <w:b w:val="0"/>
                                  <w:lang w:val="en-GB"/>
                                </w:rPr>
                                <w:fldChar w:fldCharType="separate"/>
                              </w:r>
                              <w:r>
                                <w:rPr>
                                  <w:b w:val="0"/>
                                  <w:noProof/>
                                  <w:lang w:val="en-GB"/>
                                </w:rPr>
                                <w:t>46</w:t>
                              </w:r>
                              <w:r>
                                <w:rPr>
                                  <w:b w:val="0"/>
                                  <w:lang w:val="en-GB"/>
                                </w:rPr>
                                <w:fldChar w:fldCharType="end"/>
                              </w:r>
                            </w:hyperlink>
                          </w:p>
                          <w:p w14:paraId="7BCD77BF" w14:textId="77777777" w:rsidR="0081710B" w:rsidRDefault="0081710B">
                            <w:pPr>
                              <w:pStyle w:val="TOC1"/>
                              <w:tabs>
                                <w:tab w:val="right" w:leader="dot" w:pos="8680"/>
                              </w:tabs>
                              <w:rPr>
                                <w:rFonts w:eastAsiaTheme="minorEastAsia"/>
                                <w:b w:val="0"/>
                                <w:sz w:val="22"/>
                                <w:szCs w:val="22"/>
                                <w:lang w:val="en-GB" w:eastAsia="en-GB"/>
                              </w:rPr>
                            </w:pPr>
                            <w:hyperlink w:anchor="_Toc1398861" w:history="1">
                              <w:r>
                                <w:rPr>
                                  <w:rStyle w:val="Hyperlink"/>
                                  <w:b w:val="0"/>
                                  <w:color w:val="auto"/>
                                  <w:u w:val="none"/>
                                  <w:lang w:val="en-GB"/>
                                </w:rPr>
                                <w:t>Bills of Quantity/ Priced Activity Schedule</w:t>
                              </w:r>
                              <w:r>
                                <w:rPr>
                                  <w:b w:val="0"/>
                                  <w:lang w:val="en-GB"/>
                                </w:rPr>
                                <w:tab/>
                              </w:r>
                              <w:r>
                                <w:rPr>
                                  <w:b w:val="0"/>
                                  <w:lang w:val="en-GB"/>
                                </w:rPr>
                                <w:fldChar w:fldCharType="begin"/>
                              </w:r>
                              <w:r>
                                <w:rPr>
                                  <w:b w:val="0"/>
                                  <w:lang w:val="en-GB"/>
                                </w:rPr>
                                <w:instrText xml:space="preserve"> PAGEREF _Toc1398861 \h </w:instrText>
                              </w:r>
                              <w:r>
                                <w:rPr>
                                  <w:b w:val="0"/>
                                  <w:lang w:val="en-GB"/>
                                </w:rPr>
                              </w:r>
                              <w:r>
                                <w:rPr>
                                  <w:b w:val="0"/>
                                  <w:lang w:val="en-GB"/>
                                </w:rPr>
                                <w:fldChar w:fldCharType="separate"/>
                              </w:r>
                              <w:r>
                                <w:rPr>
                                  <w:b w:val="0"/>
                                  <w:noProof/>
                                  <w:lang w:val="en-GB"/>
                                </w:rPr>
                                <w:t>50</w:t>
                              </w:r>
                              <w:r>
                                <w:rPr>
                                  <w:b w:val="0"/>
                                  <w:lang w:val="en-GB"/>
                                </w:rPr>
                                <w:fldChar w:fldCharType="end"/>
                              </w:r>
                            </w:hyperlink>
                          </w:p>
                          <w:p w14:paraId="1477D785" w14:textId="77777777" w:rsidR="0081710B" w:rsidRDefault="0081710B">
                            <w:pPr>
                              <w:pStyle w:val="TOC1"/>
                              <w:tabs>
                                <w:tab w:val="right" w:leader="dot" w:pos="8680"/>
                              </w:tabs>
                              <w:rPr>
                                <w:rFonts w:eastAsiaTheme="minorEastAsia"/>
                                <w:b w:val="0"/>
                                <w:sz w:val="22"/>
                                <w:szCs w:val="22"/>
                                <w:lang w:val="en-GB" w:eastAsia="en-GB"/>
                              </w:rPr>
                            </w:pPr>
                            <w:hyperlink w:anchor="_Toc1398864" w:history="1">
                              <w:r>
                                <w:rPr>
                                  <w:rStyle w:val="Hyperlink"/>
                                  <w:b w:val="0"/>
                                  <w:color w:val="auto"/>
                                  <w:u w:val="none"/>
                                  <w:lang w:val="en-GB"/>
                                </w:rPr>
                                <w:t>Bid-Securing Declaration</w:t>
                              </w:r>
                              <w:r>
                                <w:rPr>
                                  <w:b w:val="0"/>
                                  <w:lang w:val="en-GB"/>
                                </w:rPr>
                                <w:tab/>
                              </w:r>
                              <w:r>
                                <w:rPr>
                                  <w:b w:val="0"/>
                                  <w:lang w:val="en-GB"/>
                                </w:rPr>
                                <w:fldChar w:fldCharType="begin"/>
                              </w:r>
                              <w:r>
                                <w:rPr>
                                  <w:b w:val="0"/>
                                  <w:lang w:val="en-GB"/>
                                </w:rPr>
                                <w:instrText xml:space="preserve"> PAGEREF _Toc1398864 \h </w:instrText>
                              </w:r>
                              <w:r>
                                <w:rPr>
                                  <w:b w:val="0"/>
                                  <w:lang w:val="en-GB"/>
                                </w:rPr>
                              </w:r>
                              <w:r>
                                <w:rPr>
                                  <w:b w:val="0"/>
                                  <w:lang w:val="en-GB"/>
                                </w:rPr>
                                <w:fldChar w:fldCharType="separate"/>
                              </w:r>
                              <w:r>
                                <w:rPr>
                                  <w:b w:val="0"/>
                                  <w:noProof/>
                                  <w:lang w:val="en-GB"/>
                                </w:rPr>
                                <w:t>55</w:t>
                              </w:r>
                              <w:r>
                                <w:rPr>
                                  <w:b w:val="0"/>
                                  <w:lang w:val="en-GB"/>
                                </w:rPr>
                                <w:fldChar w:fldCharType="end"/>
                              </w:r>
                            </w:hyperlink>
                          </w:p>
                          <w:p w14:paraId="5493C9FB" w14:textId="77777777" w:rsidR="0081710B" w:rsidRDefault="0081710B">
                            <w:pPr>
                              <w:pStyle w:val="TOC1"/>
                              <w:tabs>
                                <w:tab w:val="right" w:leader="dot" w:pos="8680"/>
                              </w:tabs>
                              <w:rPr>
                                <w:rFonts w:eastAsiaTheme="minorEastAsia"/>
                                <w:b w:val="0"/>
                                <w:sz w:val="22"/>
                                <w:szCs w:val="22"/>
                                <w:lang w:val="en-GB" w:eastAsia="en-GB"/>
                              </w:rPr>
                            </w:pPr>
                            <w:r>
                              <w:rPr>
                                <w:b w:val="0"/>
                                <w:lang w:val="en-GB"/>
                              </w:rPr>
                              <w:t>Technical Proposal……………………………………………………………………..</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w14:anchorId="6952D832" id="Text Box 3" o:spid="_x0000_s1030" type="#_x0000_t202" style="position:absolute;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" fillcolor="#fff2cc [663]" stroked="f" strokeweight=".5pt">
                <v:textbox style="mso-fit-shape-to-text:t">
                  <w:txbxContent>
                    <w:p w14:paraId="614A55E1" w14:textId="77777777" w:rsidR="0081710B" w:rsidRDefault="0081710B">
                      <w:pPr>
                        <w:pStyle w:val="TOC1"/>
                        <w:tabs>
                          <w:tab w:val="right" w:leader="dot" w:pos="8680"/>
                        </w:tabs>
                        <w:rPr>
                          <w:rFonts w:eastAsiaTheme="minorEastAsia"/>
                          <w:b w:val="0"/>
                          <w:sz w:val="22"/>
                          <w:szCs w:val="22"/>
                          <w:lang w:val="en-GB" w:eastAsia="en-GB"/>
                        </w:rPr>
                      </w:pPr>
                      <w:hyperlink w:anchor="_Toc1398859" w:history="1">
                        <w:r>
                          <w:rPr>
                            <w:rStyle w:val="Hyperlink"/>
                            <w:b w:val="0"/>
                            <w:color w:val="auto"/>
                            <w:u w:val="none"/>
                            <w:lang w:val="en-GB"/>
                          </w:rPr>
                          <w:t>Letter of Bid</w:t>
                        </w:r>
                        <w:r>
                          <w:rPr>
                            <w:b w:val="0"/>
                            <w:lang w:val="en-GB"/>
                          </w:rPr>
                          <w:tab/>
                        </w:r>
                        <w:r>
                          <w:rPr>
                            <w:b w:val="0"/>
                            <w:lang w:val="en-GB"/>
                          </w:rPr>
                          <w:fldChar w:fldCharType="begin"/>
                        </w:r>
                        <w:r>
                          <w:rPr>
                            <w:b w:val="0"/>
                            <w:lang w:val="en-GB"/>
                          </w:rPr>
                          <w:instrText xml:space="preserve"> PAGEREF _Toc1398859 \h </w:instrText>
                        </w:r>
                        <w:r>
                          <w:rPr>
                            <w:b w:val="0"/>
                            <w:lang w:val="en-GB"/>
                          </w:rPr>
                        </w:r>
                        <w:r>
                          <w:rPr>
                            <w:b w:val="0"/>
                            <w:lang w:val="en-GB"/>
                          </w:rPr>
                          <w:fldChar w:fldCharType="separate"/>
                        </w:r>
                        <w:r>
                          <w:rPr>
                            <w:b w:val="0"/>
                            <w:noProof/>
                            <w:lang w:val="en-GB"/>
                          </w:rPr>
                          <w:t>46</w:t>
                        </w:r>
                        <w:r>
                          <w:rPr>
                            <w:b w:val="0"/>
                            <w:lang w:val="en-GB"/>
                          </w:rPr>
                          <w:fldChar w:fldCharType="end"/>
                        </w:r>
                      </w:hyperlink>
                    </w:p>
                    <w:p w14:paraId="7BCD77BF" w14:textId="77777777" w:rsidR="0081710B" w:rsidRDefault="0081710B">
                      <w:pPr>
                        <w:pStyle w:val="TOC1"/>
                        <w:tabs>
                          <w:tab w:val="right" w:leader="dot" w:pos="8680"/>
                        </w:tabs>
                        <w:rPr>
                          <w:rFonts w:eastAsiaTheme="minorEastAsia"/>
                          <w:b w:val="0"/>
                          <w:sz w:val="22"/>
                          <w:szCs w:val="22"/>
                          <w:lang w:val="en-GB" w:eastAsia="en-GB"/>
                        </w:rPr>
                      </w:pPr>
                      <w:hyperlink w:anchor="_Toc1398861" w:history="1">
                        <w:r>
                          <w:rPr>
                            <w:rStyle w:val="Hyperlink"/>
                            <w:b w:val="0"/>
                            <w:color w:val="auto"/>
                            <w:u w:val="none"/>
                            <w:lang w:val="en-GB"/>
                          </w:rPr>
                          <w:t>Bills of Quantity/ Priced Activity Schedule</w:t>
                        </w:r>
                        <w:r>
                          <w:rPr>
                            <w:b w:val="0"/>
                            <w:lang w:val="en-GB"/>
                          </w:rPr>
                          <w:tab/>
                        </w:r>
                        <w:r>
                          <w:rPr>
                            <w:b w:val="0"/>
                            <w:lang w:val="en-GB"/>
                          </w:rPr>
                          <w:fldChar w:fldCharType="begin"/>
                        </w:r>
                        <w:r>
                          <w:rPr>
                            <w:b w:val="0"/>
                            <w:lang w:val="en-GB"/>
                          </w:rPr>
                          <w:instrText xml:space="preserve"> PAGEREF _Toc1398861 \h </w:instrText>
                        </w:r>
                        <w:r>
                          <w:rPr>
                            <w:b w:val="0"/>
                            <w:lang w:val="en-GB"/>
                          </w:rPr>
                        </w:r>
                        <w:r>
                          <w:rPr>
                            <w:b w:val="0"/>
                            <w:lang w:val="en-GB"/>
                          </w:rPr>
                          <w:fldChar w:fldCharType="separate"/>
                        </w:r>
                        <w:r>
                          <w:rPr>
                            <w:b w:val="0"/>
                            <w:noProof/>
                            <w:lang w:val="en-GB"/>
                          </w:rPr>
                          <w:t>50</w:t>
                        </w:r>
                        <w:r>
                          <w:rPr>
                            <w:b w:val="0"/>
                            <w:lang w:val="en-GB"/>
                          </w:rPr>
                          <w:fldChar w:fldCharType="end"/>
                        </w:r>
                      </w:hyperlink>
                    </w:p>
                    <w:p w14:paraId="1477D785" w14:textId="77777777" w:rsidR="0081710B" w:rsidRDefault="0081710B">
                      <w:pPr>
                        <w:pStyle w:val="TOC1"/>
                        <w:tabs>
                          <w:tab w:val="right" w:leader="dot" w:pos="8680"/>
                        </w:tabs>
                        <w:rPr>
                          <w:rFonts w:eastAsiaTheme="minorEastAsia"/>
                          <w:b w:val="0"/>
                          <w:sz w:val="22"/>
                          <w:szCs w:val="22"/>
                          <w:lang w:val="en-GB" w:eastAsia="en-GB"/>
                        </w:rPr>
                      </w:pPr>
                      <w:hyperlink w:anchor="_Toc1398864" w:history="1">
                        <w:r>
                          <w:rPr>
                            <w:rStyle w:val="Hyperlink"/>
                            <w:b w:val="0"/>
                            <w:color w:val="auto"/>
                            <w:u w:val="none"/>
                            <w:lang w:val="en-GB"/>
                          </w:rPr>
                          <w:t>Bid-Securing Declaration</w:t>
                        </w:r>
                        <w:r>
                          <w:rPr>
                            <w:b w:val="0"/>
                            <w:lang w:val="en-GB"/>
                          </w:rPr>
                          <w:tab/>
                        </w:r>
                        <w:r>
                          <w:rPr>
                            <w:b w:val="0"/>
                            <w:lang w:val="en-GB"/>
                          </w:rPr>
                          <w:fldChar w:fldCharType="begin"/>
                        </w:r>
                        <w:r>
                          <w:rPr>
                            <w:b w:val="0"/>
                            <w:lang w:val="en-GB"/>
                          </w:rPr>
                          <w:instrText xml:space="preserve"> PAGEREF _Toc1398864 \h </w:instrText>
                        </w:r>
                        <w:r>
                          <w:rPr>
                            <w:b w:val="0"/>
                            <w:lang w:val="en-GB"/>
                          </w:rPr>
                        </w:r>
                        <w:r>
                          <w:rPr>
                            <w:b w:val="0"/>
                            <w:lang w:val="en-GB"/>
                          </w:rPr>
                          <w:fldChar w:fldCharType="separate"/>
                        </w:r>
                        <w:r>
                          <w:rPr>
                            <w:b w:val="0"/>
                            <w:noProof/>
                            <w:lang w:val="en-GB"/>
                          </w:rPr>
                          <w:t>55</w:t>
                        </w:r>
                        <w:r>
                          <w:rPr>
                            <w:b w:val="0"/>
                            <w:lang w:val="en-GB"/>
                          </w:rPr>
                          <w:fldChar w:fldCharType="end"/>
                        </w:r>
                      </w:hyperlink>
                    </w:p>
                    <w:p w14:paraId="5493C9FB" w14:textId="77777777" w:rsidR="0081710B" w:rsidRDefault="0081710B">
                      <w:pPr>
                        <w:pStyle w:val="TOC1"/>
                        <w:tabs>
                          <w:tab w:val="right" w:leader="dot" w:pos="8680"/>
                        </w:tabs>
                        <w:rPr>
                          <w:rFonts w:eastAsiaTheme="minorEastAsia"/>
                          <w:b w:val="0"/>
                          <w:sz w:val="22"/>
                          <w:szCs w:val="22"/>
                          <w:lang w:val="en-GB" w:eastAsia="en-GB"/>
                        </w:rPr>
                      </w:pPr>
                      <w:r>
                        <w:rPr>
                          <w:b w:val="0"/>
                          <w:lang w:val="en-GB"/>
                        </w:rPr>
                        <w:t>Technical Proposal……………………………………………………………………..</w:t>
                      </w:r>
                    </w:p>
                  </w:txbxContent>
                </v:textbox>
                <w10:wrap type="square"/>
              </v:shape>
            </w:pict>
          </mc:Fallback>
        </mc:AlternateContent>
      </w:r>
    </w:p>
    <w:p w14:paraId="6DE715B5" w14:textId="77777777" w:rsidR="00A15C78" w:rsidRDefault="00E77D9D">
      <w:pPr>
        <w:spacing w:line="276" w:lineRule="auto"/>
        <w:jc w:val="both"/>
        <w:rPr>
          <w:rFonts w:ascii="Calibri" w:hAnsi="Calibri" w:cs="Calibri"/>
          <w:sz w:val="22"/>
          <w:szCs w:val="22"/>
          <w:lang w:val="en-GB"/>
        </w:rPr>
      </w:pPr>
      <w:r>
        <w:rPr>
          <w:rFonts w:ascii="Calibri" w:hAnsi="Calibri" w:cs="Calibri"/>
          <w:sz w:val="22"/>
          <w:szCs w:val="22"/>
          <w:lang w:val="en-GB"/>
        </w:rPr>
        <w:fldChar w:fldCharType="end"/>
      </w:r>
    </w:p>
    <w:p w14:paraId="5538BF4F" w14:textId="77777777" w:rsidR="00A15C78" w:rsidRDefault="00A15C78">
      <w:pPr>
        <w:spacing w:line="276" w:lineRule="auto"/>
        <w:jc w:val="both"/>
        <w:rPr>
          <w:rFonts w:ascii="Calibri" w:hAnsi="Calibri" w:cs="Calibri"/>
          <w:b/>
          <w:sz w:val="22"/>
          <w:szCs w:val="22"/>
          <w:lang w:val="en-GB"/>
        </w:rPr>
      </w:pPr>
    </w:p>
    <w:p w14:paraId="7D100B98" w14:textId="77777777" w:rsidR="00A15C78" w:rsidRDefault="00A15C78">
      <w:pPr>
        <w:spacing w:line="276" w:lineRule="auto"/>
        <w:jc w:val="both"/>
        <w:rPr>
          <w:rFonts w:ascii="Calibri" w:hAnsi="Calibri" w:cs="Calibri"/>
          <w:b/>
          <w:sz w:val="22"/>
          <w:szCs w:val="22"/>
          <w:lang w:val="en-GB"/>
        </w:rPr>
      </w:pPr>
    </w:p>
    <w:p w14:paraId="6B99B483" w14:textId="77777777" w:rsidR="00A15C78" w:rsidRDefault="00A15C78">
      <w:pPr>
        <w:spacing w:line="276" w:lineRule="auto"/>
        <w:jc w:val="both"/>
        <w:rPr>
          <w:rFonts w:ascii="Calibri" w:hAnsi="Calibri" w:cs="Calibri"/>
          <w:b/>
          <w:sz w:val="22"/>
          <w:szCs w:val="22"/>
          <w:lang w:val="en-GB"/>
        </w:rPr>
      </w:pPr>
    </w:p>
    <w:p w14:paraId="02AEEDD2" w14:textId="77777777" w:rsidR="00A15C78" w:rsidRDefault="00A15C78">
      <w:pPr>
        <w:spacing w:line="276" w:lineRule="auto"/>
        <w:jc w:val="both"/>
        <w:rPr>
          <w:rFonts w:ascii="Calibri" w:hAnsi="Calibri" w:cs="Calibri"/>
          <w:b/>
          <w:sz w:val="22"/>
          <w:szCs w:val="22"/>
          <w:lang w:val="en-GB"/>
        </w:rPr>
      </w:pPr>
    </w:p>
    <w:p w14:paraId="0BE637E1" w14:textId="77777777" w:rsidR="00A15C78" w:rsidRDefault="00A15C78">
      <w:pPr>
        <w:spacing w:line="276" w:lineRule="auto"/>
        <w:jc w:val="both"/>
        <w:rPr>
          <w:rFonts w:ascii="Calibri" w:hAnsi="Calibri" w:cs="Calibri"/>
          <w:b/>
          <w:sz w:val="22"/>
          <w:szCs w:val="22"/>
          <w:lang w:val="en-GB"/>
        </w:rPr>
      </w:pPr>
    </w:p>
    <w:p w14:paraId="19FA7B20" w14:textId="77777777" w:rsidR="00A15C78" w:rsidRDefault="00A15C78">
      <w:pPr>
        <w:spacing w:line="276" w:lineRule="auto"/>
        <w:jc w:val="both"/>
        <w:rPr>
          <w:rFonts w:ascii="Calibri" w:hAnsi="Calibri" w:cs="Calibri"/>
          <w:b/>
          <w:sz w:val="22"/>
          <w:szCs w:val="22"/>
          <w:lang w:val="en-GB"/>
        </w:rPr>
      </w:pPr>
    </w:p>
    <w:p w14:paraId="39523091" w14:textId="77777777" w:rsidR="00A15C78" w:rsidRDefault="00E77D9D">
      <w:pPr>
        <w:pStyle w:val="S4-header1"/>
        <w:spacing w:before="0" w:after="0" w:line="276" w:lineRule="auto"/>
        <w:ind w:left="3119"/>
        <w:jc w:val="both"/>
        <w:rPr>
          <w:rFonts w:ascii="Calibri" w:hAnsi="Calibri" w:cs="Calibri"/>
          <w:sz w:val="28"/>
          <w:szCs w:val="28"/>
          <w:lang w:val="en-GB"/>
        </w:rPr>
      </w:pPr>
      <w:r>
        <w:rPr>
          <w:rFonts w:ascii="Calibri" w:hAnsi="Calibri" w:cs="Calibri"/>
          <w:sz w:val="28"/>
          <w:szCs w:val="28"/>
          <w:lang w:val="en-GB"/>
        </w:rPr>
        <w:br w:type="page"/>
      </w:r>
    </w:p>
    <w:p w14:paraId="211DECE1" w14:textId="77777777" w:rsidR="00A15C78" w:rsidRDefault="00E77D9D">
      <w:pPr>
        <w:pStyle w:val="S4-header1"/>
        <w:spacing w:after="120" w:line="276" w:lineRule="auto"/>
        <w:ind w:left="3119"/>
        <w:jc w:val="both"/>
        <w:rPr>
          <w:color w:val="0070C0"/>
          <w:sz w:val="32"/>
          <w:szCs w:val="32"/>
          <w:lang w:val="en-GB"/>
        </w:rPr>
      </w:pPr>
      <w:bookmarkStart w:id="393" w:name="_Toc41057219"/>
      <w:bookmarkStart w:id="394" w:name="_Toc1398859"/>
      <w:r>
        <w:rPr>
          <w:color w:val="0070C0"/>
          <w:sz w:val="32"/>
          <w:szCs w:val="32"/>
          <w:lang w:val="en-GB"/>
        </w:rPr>
        <w:t>Letter of Bid</w:t>
      </w:r>
      <w:bookmarkEnd w:id="393"/>
      <w:bookmarkEnd w:id="394"/>
    </w:p>
    <w:p w14:paraId="14152665" w14:textId="77777777" w:rsidR="00A15C78" w:rsidRDefault="00E77D9D">
      <w:pPr>
        <w:spacing w:after="120" w:line="276" w:lineRule="auto"/>
        <w:jc w:val="both"/>
        <w:rPr>
          <w:i/>
          <w:lang w:val="en-GB"/>
        </w:rPr>
      </w:pPr>
      <w:permStart w:id="654078931" w:edGrp="everyone"/>
      <w:r>
        <w:rPr>
          <w:i/>
          <w:lang w:val="en-GB"/>
        </w:rPr>
        <w:t>The bidder must prepare the Letter of Bid on stationery with its letterhead clearly showing the bidder’s complete name and address.</w:t>
      </w:r>
    </w:p>
    <w:p w14:paraId="0A6E9C14" w14:textId="77777777" w:rsidR="00A15C78" w:rsidRDefault="00E77D9D">
      <w:pPr>
        <w:rPr>
          <w:lang w:val="en-GB"/>
        </w:rPr>
      </w:pPr>
      <w:r>
        <w:rPr>
          <w:b/>
          <w:i/>
          <w:lang w:val="en-GB"/>
        </w:rPr>
        <w:t>Note: All italicised text is for use in preparing these forms and shall be deleted from the final fully edited versions.</w:t>
      </w:r>
    </w:p>
    <w:permEnd w:id="654078931"/>
    <w:p w14:paraId="50666542" w14:textId="77777777" w:rsidR="00A15C78" w:rsidRDefault="00A15C78">
      <w:pPr>
        <w:rPr>
          <w:lang w:val="en-GB"/>
        </w:rPr>
      </w:pPr>
    </w:p>
    <w:p w14:paraId="03478573" w14:textId="77777777" w:rsidR="00A15C78" w:rsidRDefault="00E77D9D">
      <w:pPr>
        <w:tabs>
          <w:tab w:val="right" w:pos="9000"/>
        </w:tabs>
        <w:spacing w:after="120" w:line="276" w:lineRule="auto"/>
        <w:rPr>
          <w:lang w:val="en-GB"/>
        </w:rPr>
      </w:pPr>
      <w:r>
        <w:rPr>
          <w:lang w:val="en-GB"/>
        </w:rPr>
        <w:tab/>
        <w:t xml:space="preserve">Date: </w:t>
      </w:r>
      <w:permStart w:id="907626058" w:edGrp="everyone"/>
      <w:r>
        <w:rPr>
          <w:lang w:val="en-GB"/>
        </w:rPr>
        <w:t>_______________</w:t>
      </w:r>
      <w:permEnd w:id="907626058"/>
    </w:p>
    <w:p w14:paraId="69D7328A" w14:textId="77777777" w:rsidR="00A15C78" w:rsidRDefault="00E77D9D">
      <w:pPr>
        <w:tabs>
          <w:tab w:val="right" w:pos="9000"/>
        </w:tabs>
        <w:spacing w:after="120" w:line="276" w:lineRule="auto"/>
        <w:rPr>
          <w:lang w:val="en-GB"/>
        </w:rPr>
      </w:pPr>
      <w:r>
        <w:rPr>
          <w:lang w:val="en-GB"/>
        </w:rPr>
        <w:tab/>
        <w:t xml:space="preserve">IFB No.: </w:t>
      </w:r>
      <w:permStart w:id="1478694064" w:edGrp="everyone"/>
      <w:r>
        <w:rPr>
          <w:lang w:val="en-GB"/>
        </w:rPr>
        <w:t>_______________</w:t>
      </w:r>
      <w:permEnd w:id="1478694064"/>
    </w:p>
    <w:p w14:paraId="7FBAC6F3" w14:textId="77777777" w:rsidR="00A15C78" w:rsidRDefault="00E77D9D">
      <w:pPr>
        <w:spacing w:after="120" w:line="276" w:lineRule="auto"/>
        <w:jc w:val="both"/>
        <w:rPr>
          <w:lang w:val="en-GB"/>
        </w:rPr>
      </w:pPr>
      <w:r>
        <w:rPr>
          <w:lang w:val="en-GB"/>
        </w:rPr>
        <w:t xml:space="preserve">To: </w:t>
      </w:r>
      <w:permStart w:id="204668930" w:edGrp="everyone"/>
      <w:r>
        <w:rPr>
          <w:lang w:val="en-GB"/>
        </w:rPr>
        <w:t>_______________</w:t>
      </w:r>
      <w:permEnd w:id="204668930"/>
      <w:r>
        <w:rPr>
          <w:lang w:val="en-GB"/>
        </w:rPr>
        <w:tab/>
      </w:r>
    </w:p>
    <w:p w14:paraId="3B6F61EC" w14:textId="77777777" w:rsidR="00A15C78" w:rsidRDefault="00E77D9D">
      <w:pPr>
        <w:spacing w:after="120" w:line="276" w:lineRule="auto"/>
        <w:jc w:val="both"/>
        <w:rPr>
          <w:lang w:val="en-GB"/>
        </w:rPr>
      </w:pPr>
      <w:r>
        <w:rPr>
          <w:lang w:val="en-GB"/>
        </w:rPr>
        <w:t xml:space="preserve">We, the undersigned, declare that: </w:t>
      </w:r>
    </w:p>
    <w:p w14:paraId="3B0C6823" w14:textId="77777777" w:rsidR="00A15C78" w:rsidRDefault="00E77D9D" w:rsidP="00E77D9D">
      <w:pPr>
        <w:numPr>
          <w:ilvl w:val="0"/>
          <w:numId w:val="57"/>
        </w:numPr>
        <w:tabs>
          <w:tab w:val="clear" w:pos="720"/>
        </w:tabs>
        <w:spacing w:after="120" w:line="276" w:lineRule="auto"/>
        <w:ind w:hanging="720"/>
        <w:jc w:val="both"/>
        <w:rPr>
          <w:lang w:val="en-GB"/>
        </w:rPr>
      </w:pPr>
      <w:r>
        <w:rPr>
          <w:lang w:val="en-GB"/>
        </w:rPr>
        <w:t>We have examined and have no reservations to the bidding documents, including Addenda issued in accordance with ITB 8;</w:t>
      </w:r>
    </w:p>
    <w:p w14:paraId="6603D28A" w14:textId="77777777" w:rsidR="00A15C78" w:rsidRDefault="00E77D9D" w:rsidP="00E77D9D">
      <w:pPr>
        <w:numPr>
          <w:ilvl w:val="0"/>
          <w:numId w:val="57"/>
        </w:numPr>
        <w:tabs>
          <w:tab w:val="clear" w:pos="720"/>
        </w:tabs>
        <w:spacing w:after="120" w:line="276" w:lineRule="auto"/>
        <w:ind w:hanging="720"/>
        <w:jc w:val="both"/>
        <w:rPr>
          <w:lang w:val="en-GB"/>
        </w:rPr>
      </w:pPr>
      <w:r>
        <w:rPr>
          <w:lang w:val="en-GB"/>
        </w:rPr>
        <w:t xml:space="preserve">We offer to execute in conformity with the bidding documents the following works: </w:t>
      </w:r>
      <w:r>
        <w:rPr>
          <w:i/>
          <w:u w:val="single"/>
          <w:lang w:val="en-GB"/>
        </w:rPr>
        <w:t>Construction of a concrete fence for the TATTE Samoa Conference Centre Building</w:t>
      </w:r>
      <w:r>
        <w:rPr>
          <w:lang w:val="en-GB"/>
        </w:rPr>
        <w:t xml:space="preserve"> </w:t>
      </w:r>
    </w:p>
    <w:p w14:paraId="3BB0F171" w14:textId="77777777" w:rsidR="00A15C78" w:rsidRDefault="00E77D9D" w:rsidP="00E77D9D">
      <w:pPr>
        <w:numPr>
          <w:ilvl w:val="0"/>
          <w:numId w:val="57"/>
        </w:numPr>
        <w:tabs>
          <w:tab w:val="clear" w:pos="720"/>
        </w:tabs>
        <w:spacing w:after="120" w:line="276" w:lineRule="auto"/>
        <w:ind w:hanging="720"/>
        <w:jc w:val="both"/>
        <w:rPr>
          <w:lang w:val="en-GB"/>
        </w:rPr>
      </w:pPr>
      <w:r>
        <w:rPr>
          <w:lang w:val="en-GB"/>
        </w:rPr>
        <w:t xml:space="preserve">The total price of our Bidding, </w:t>
      </w:r>
      <w:r>
        <w:rPr>
          <w:b/>
          <w:bCs/>
          <w:lang w:val="en-GB"/>
        </w:rPr>
        <w:t>excluding any discounts</w:t>
      </w:r>
      <w:r>
        <w:rPr>
          <w:lang w:val="en-GB"/>
        </w:rPr>
        <w:t xml:space="preserve"> offered in item (d) below is:  </w:t>
      </w:r>
      <w:permStart w:id="388374787" w:edGrp="everyone"/>
      <w:r>
        <w:rPr>
          <w:lang w:val="en-GB"/>
        </w:rPr>
        <w:t xml:space="preserve">________________ </w:t>
      </w:r>
      <w:r>
        <w:rPr>
          <w:i/>
          <w:lang w:val="en-GB"/>
        </w:rPr>
        <w:t>insert words and figures</w:t>
      </w:r>
      <w:permEnd w:id="388374787"/>
      <w:r>
        <w:rPr>
          <w:i/>
          <w:lang w:val="en-GB"/>
        </w:rPr>
        <w:t>;</w:t>
      </w:r>
    </w:p>
    <w:p w14:paraId="0E2B58D1" w14:textId="77777777" w:rsidR="00A15C78" w:rsidRDefault="00E77D9D" w:rsidP="00E77D9D">
      <w:pPr>
        <w:numPr>
          <w:ilvl w:val="0"/>
          <w:numId w:val="57"/>
        </w:numPr>
        <w:tabs>
          <w:tab w:val="clear" w:pos="720"/>
        </w:tabs>
        <w:spacing w:after="120" w:line="276" w:lineRule="auto"/>
        <w:ind w:hanging="720"/>
        <w:jc w:val="both"/>
        <w:rPr>
          <w:i/>
          <w:lang w:val="en-GB"/>
        </w:rPr>
      </w:pPr>
      <w:r>
        <w:rPr>
          <w:lang w:val="en-GB"/>
        </w:rPr>
        <w:t xml:space="preserve">The discounts offered and the methodology for their application are: </w:t>
      </w:r>
      <w:permStart w:id="713636785" w:edGrp="everyone"/>
      <w:r>
        <w:rPr>
          <w:lang w:val="en-GB"/>
        </w:rPr>
        <w:t xml:space="preserve">_____________; </w:t>
      </w:r>
      <w:r>
        <w:rPr>
          <w:i/>
          <w:lang w:val="en-GB"/>
        </w:rPr>
        <w:t>if none state N/A</w:t>
      </w:r>
      <w:permEnd w:id="713636785"/>
      <w:r>
        <w:rPr>
          <w:lang w:val="en-GB"/>
        </w:rPr>
        <w:t>;</w:t>
      </w:r>
    </w:p>
    <w:p w14:paraId="2FFAF875" w14:textId="77777777" w:rsidR="00A15C78" w:rsidRDefault="00E77D9D">
      <w:pPr>
        <w:spacing w:after="120" w:line="276" w:lineRule="auto"/>
        <w:ind w:left="720"/>
        <w:jc w:val="both"/>
        <w:rPr>
          <w:i/>
          <w:lang w:val="en-GB"/>
        </w:rPr>
      </w:pPr>
      <w:permStart w:id="1424849686" w:edGrp="everyone"/>
      <w:r>
        <w:rPr>
          <w:b/>
          <w:i/>
          <w:lang w:val="en-GB"/>
        </w:rPr>
        <w:t>Discounts</w:t>
      </w:r>
      <w:r>
        <w:rPr>
          <w:i/>
          <w:lang w:val="en-GB"/>
        </w:rPr>
        <w:t>. If our bid is accepted, the following discounts shall apply [Specify in detail each discount offered and the specific item of the Schedule of Requirements to which it applies or state none];</w:t>
      </w:r>
    </w:p>
    <w:p w14:paraId="4A1A72A0" w14:textId="77777777" w:rsidR="00A15C78" w:rsidRDefault="00E77D9D">
      <w:pPr>
        <w:spacing w:after="120" w:line="276" w:lineRule="auto"/>
        <w:ind w:left="720"/>
        <w:jc w:val="both"/>
        <w:rPr>
          <w:i/>
          <w:lang w:val="en-GB"/>
        </w:rPr>
      </w:pPr>
      <w:r>
        <w:rPr>
          <w:b/>
          <w:i/>
          <w:lang w:val="en-GB"/>
        </w:rPr>
        <w:t>Methodology of Application of the Discounts</w:t>
      </w:r>
      <w:r>
        <w:rPr>
          <w:i/>
          <w:lang w:val="en-GB"/>
        </w:rPr>
        <w:t>. The discounts shall be applied using the following method: [Specify in detail the method that shall be used to apply the discounts or state not applicable];</w:t>
      </w:r>
      <w:permEnd w:id="1424849686"/>
    </w:p>
    <w:p w14:paraId="73AC40F5" w14:textId="77777777" w:rsidR="00A15C78" w:rsidRDefault="00E77D9D" w:rsidP="00E77D9D">
      <w:pPr>
        <w:numPr>
          <w:ilvl w:val="0"/>
          <w:numId w:val="57"/>
        </w:numPr>
        <w:tabs>
          <w:tab w:val="clear" w:pos="720"/>
        </w:tabs>
        <w:spacing w:after="120" w:line="276" w:lineRule="auto"/>
        <w:ind w:hanging="720"/>
        <w:jc w:val="both"/>
        <w:rPr>
          <w:lang w:val="en-GB"/>
        </w:rPr>
      </w:pPr>
      <w:r>
        <w:rPr>
          <w:lang w:val="en-GB"/>
        </w:rPr>
        <w:t xml:space="preserve">Our bid shall be valid for the period of time specified in ITB 18.1, from the date fixed for the bid submission deadline in accordance with ITB 22.1, and it shall remain binding upon us and may be accepted at any time before the expiration of that period; </w:t>
      </w:r>
    </w:p>
    <w:p w14:paraId="3244F93B" w14:textId="77777777" w:rsidR="00A15C78" w:rsidRDefault="00E77D9D" w:rsidP="00E77D9D">
      <w:pPr>
        <w:numPr>
          <w:ilvl w:val="0"/>
          <w:numId w:val="57"/>
        </w:numPr>
        <w:tabs>
          <w:tab w:val="clear" w:pos="720"/>
        </w:tabs>
        <w:spacing w:after="120" w:line="276" w:lineRule="auto"/>
        <w:ind w:hanging="720"/>
        <w:jc w:val="both"/>
        <w:rPr>
          <w:lang w:val="en-GB"/>
        </w:rPr>
      </w:pPr>
      <w:r>
        <w:rPr>
          <w:lang w:val="en-GB"/>
        </w:rPr>
        <w:t>If price adjustment provisions apply according to the BDS, the prices shall be adjusted accordingly;</w:t>
      </w:r>
    </w:p>
    <w:p w14:paraId="1B1A1A96" w14:textId="77777777" w:rsidR="00A15C78" w:rsidRDefault="00E77D9D" w:rsidP="00E77D9D">
      <w:pPr>
        <w:numPr>
          <w:ilvl w:val="0"/>
          <w:numId w:val="57"/>
        </w:numPr>
        <w:tabs>
          <w:tab w:val="clear" w:pos="720"/>
        </w:tabs>
        <w:spacing w:after="120" w:line="276" w:lineRule="auto"/>
        <w:ind w:hanging="720"/>
        <w:jc w:val="both"/>
        <w:rPr>
          <w:lang w:val="en-GB"/>
        </w:rPr>
      </w:pPr>
      <w:r>
        <w:rPr>
          <w:lang w:val="en-GB"/>
        </w:rPr>
        <w:t xml:space="preserve">If our bid is accepted, we commit to obtain a </w:t>
      </w:r>
      <w:r>
        <w:rPr>
          <w:b/>
          <w:lang w:val="en-GB"/>
        </w:rPr>
        <w:t>Performance Security</w:t>
      </w:r>
      <w:r>
        <w:rPr>
          <w:lang w:val="en-GB"/>
        </w:rPr>
        <w:t xml:space="preserve"> in accordance with ITB 44.1 and 49.1 for the due performance of the contract;</w:t>
      </w:r>
    </w:p>
    <w:p w14:paraId="537AB147" w14:textId="77777777" w:rsidR="00A15C78" w:rsidRDefault="00E77D9D" w:rsidP="00E77D9D">
      <w:pPr>
        <w:numPr>
          <w:ilvl w:val="0"/>
          <w:numId w:val="57"/>
        </w:numPr>
        <w:tabs>
          <w:tab w:val="clear" w:pos="720"/>
        </w:tabs>
        <w:spacing w:after="120" w:line="276" w:lineRule="auto"/>
        <w:ind w:hanging="720"/>
        <w:jc w:val="both"/>
        <w:rPr>
          <w:lang w:val="en-GB"/>
        </w:rPr>
      </w:pPr>
      <w:r>
        <w:rPr>
          <w:lang w:val="en-GB"/>
        </w:rPr>
        <w:t xml:space="preserve">Our firm, including any subcontractors or contractors for any part of the Contract do not have any conflict of interest according to ITB 4.5; </w:t>
      </w:r>
    </w:p>
    <w:p w14:paraId="24EFC0E5" w14:textId="77777777" w:rsidR="00A15C78" w:rsidRDefault="00E77D9D" w:rsidP="00E77D9D">
      <w:pPr>
        <w:numPr>
          <w:ilvl w:val="0"/>
          <w:numId w:val="57"/>
        </w:numPr>
        <w:tabs>
          <w:tab w:val="clear" w:pos="720"/>
        </w:tabs>
        <w:spacing w:after="120" w:line="276" w:lineRule="auto"/>
        <w:ind w:hanging="720"/>
        <w:jc w:val="both"/>
        <w:rPr>
          <w:lang w:val="en-GB"/>
        </w:rPr>
      </w:pPr>
      <w:r>
        <w:rPr>
          <w:lang w:val="en-GB"/>
        </w:rPr>
        <w:t>Our firm and any associated firm or joint venture party have not been subject to insolvency or bankruptcy or receivership or liquidation proceedings during the immediate past twelve (12) months;</w:t>
      </w:r>
    </w:p>
    <w:p w14:paraId="1CC7CB57" w14:textId="77777777" w:rsidR="00A15C78" w:rsidRDefault="00E77D9D" w:rsidP="00E77D9D">
      <w:pPr>
        <w:numPr>
          <w:ilvl w:val="0"/>
          <w:numId w:val="57"/>
        </w:numPr>
        <w:tabs>
          <w:tab w:val="clear" w:pos="720"/>
        </w:tabs>
        <w:spacing w:after="120" w:line="276" w:lineRule="auto"/>
        <w:ind w:hanging="720"/>
        <w:jc w:val="both"/>
        <w:rPr>
          <w:lang w:val="en-GB"/>
        </w:rPr>
      </w:pPr>
      <w:r>
        <w:rPr>
          <w:lang w:val="en-GB"/>
        </w:rPr>
        <w:t>Our firm, its affiliates or subsidiaries—including any subcontractors or contractors for any part of the contract—has not been declared ineligible by the Government of Samoa or the procuring entity under the laws of the Independent State of Samoa;</w:t>
      </w:r>
    </w:p>
    <w:p w14:paraId="37D07A49" w14:textId="77777777" w:rsidR="00A15C78" w:rsidRDefault="00E77D9D" w:rsidP="00E77D9D">
      <w:pPr>
        <w:numPr>
          <w:ilvl w:val="0"/>
          <w:numId w:val="57"/>
        </w:numPr>
        <w:spacing w:after="120" w:line="276" w:lineRule="auto"/>
        <w:ind w:hanging="720"/>
        <w:jc w:val="both"/>
        <w:rPr>
          <w:lang w:val="en-GB"/>
        </w:rPr>
      </w:pPr>
      <w:r>
        <w:rPr>
          <w:lang w:val="en-GB"/>
        </w:rPr>
        <w:t>We are not participating, as a bidder or as a subcontractor, in more than one bid in this bidding process in accordance with ITB 4.6 other than for alternative offers permitted under ITB 13 of the bidding documents;</w:t>
      </w:r>
    </w:p>
    <w:p w14:paraId="53F00667" w14:textId="77777777" w:rsidR="00A15C78" w:rsidRDefault="00E77D9D" w:rsidP="00E77D9D">
      <w:pPr>
        <w:numPr>
          <w:ilvl w:val="0"/>
          <w:numId w:val="57"/>
        </w:numPr>
        <w:spacing w:after="120" w:line="276" w:lineRule="auto"/>
        <w:ind w:hanging="720"/>
        <w:jc w:val="both"/>
        <w:rPr>
          <w:lang w:val="en-GB"/>
        </w:rPr>
      </w:pPr>
      <w:r>
        <w:rPr>
          <w:lang w:val="en-GB"/>
        </w:rPr>
        <w:t>Our firm, and its principals including any director, officer, manager or supervisor, currently and in the past three years, have not committed criminal offenses involving fraud, corruption or other misconduct signifying unsuitability for participation in any way in the procurement and contracting process;</w:t>
      </w:r>
    </w:p>
    <w:p w14:paraId="3A328CFD" w14:textId="77777777" w:rsidR="00A15C78" w:rsidRDefault="00E77D9D" w:rsidP="00E77D9D">
      <w:pPr>
        <w:numPr>
          <w:ilvl w:val="0"/>
          <w:numId w:val="57"/>
        </w:numPr>
        <w:spacing w:after="120" w:line="276" w:lineRule="auto"/>
        <w:ind w:hanging="720"/>
        <w:jc w:val="both"/>
        <w:rPr>
          <w:lang w:val="en-GB"/>
        </w:rPr>
      </w:pPr>
      <w:r>
        <w:rPr>
          <w:lang w:val="en-GB"/>
        </w:rPr>
        <w:t>Our firm, and its principals including any director, officer, manager or supervisor, currently and in the past three years, have not been suspended or disbarred by administrative or judicial proceedings from participating in procurements, whether in Samoa or elsewhere;</w:t>
      </w:r>
    </w:p>
    <w:p w14:paraId="40578B25" w14:textId="77777777" w:rsidR="00A15C78" w:rsidRDefault="00E77D9D" w:rsidP="00E77D9D">
      <w:pPr>
        <w:numPr>
          <w:ilvl w:val="0"/>
          <w:numId w:val="57"/>
        </w:numPr>
        <w:spacing w:after="120" w:line="276" w:lineRule="auto"/>
        <w:ind w:hanging="720"/>
        <w:jc w:val="both"/>
        <w:rPr>
          <w:lang w:val="en-GB"/>
        </w:rPr>
      </w:pPr>
      <w:r>
        <w:rPr>
          <w:lang w:val="en-GB"/>
        </w:rPr>
        <w:t>We certify that we are in good standing with the Government and have paid all taxes, duties, fees and other impositions as may be levied in Samoa prior to the award of contract. We also understand evidence of such certification may be required from the successful bidder prior to award of contract;</w:t>
      </w:r>
    </w:p>
    <w:p w14:paraId="7981DDFC" w14:textId="77777777" w:rsidR="00A15C78" w:rsidRDefault="00E77D9D" w:rsidP="00E77D9D">
      <w:pPr>
        <w:numPr>
          <w:ilvl w:val="0"/>
          <w:numId w:val="57"/>
        </w:numPr>
        <w:spacing w:after="120" w:line="276" w:lineRule="auto"/>
        <w:ind w:hanging="720"/>
        <w:jc w:val="both"/>
        <w:rPr>
          <w:lang w:val="en-GB"/>
        </w:rPr>
      </w:pPr>
      <w:r>
        <w:rPr>
          <w:lang w:val="en-GB"/>
        </w:rPr>
        <w:t xml:space="preserve">We understand that this bid, together with your written acceptance thereof included in your notification of award, </w:t>
      </w:r>
      <w:r>
        <w:rPr>
          <w:u w:val="single"/>
          <w:lang w:val="en-GB"/>
        </w:rPr>
        <w:t>shall not</w:t>
      </w:r>
      <w:r>
        <w:rPr>
          <w:lang w:val="en-GB"/>
        </w:rPr>
        <w:t xml:space="preserve"> constitute a binding contract between us, until a formal contract is prepared and executed;</w:t>
      </w:r>
    </w:p>
    <w:p w14:paraId="062DFAB2" w14:textId="77777777" w:rsidR="00A15C78" w:rsidRDefault="00E77D9D" w:rsidP="00E77D9D">
      <w:pPr>
        <w:numPr>
          <w:ilvl w:val="0"/>
          <w:numId w:val="57"/>
        </w:numPr>
        <w:spacing w:after="120" w:line="276" w:lineRule="auto"/>
        <w:ind w:hanging="720"/>
        <w:jc w:val="both"/>
        <w:rPr>
          <w:lang w:val="en-GB"/>
        </w:rPr>
      </w:pPr>
      <w:r>
        <w:rPr>
          <w:lang w:val="en-GB"/>
        </w:rPr>
        <w:t>We understand that you are not bound to accept the lowest evaluated bid or any other bid that you may receive;</w:t>
      </w:r>
    </w:p>
    <w:p w14:paraId="2CF732BE" w14:textId="77777777" w:rsidR="00A15C78" w:rsidRDefault="00E77D9D" w:rsidP="00E77D9D">
      <w:pPr>
        <w:numPr>
          <w:ilvl w:val="0"/>
          <w:numId w:val="57"/>
        </w:numPr>
        <w:spacing w:after="120" w:line="276" w:lineRule="auto"/>
        <w:ind w:hanging="720"/>
        <w:jc w:val="both"/>
        <w:rPr>
          <w:lang w:val="en-GB"/>
        </w:rPr>
      </w:pPr>
      <w:r>
        <w:rPr>
          <w:lang w:val="en-GB"/>
        </w:rPr>
        <w:t>We understand that you are not bound to accept the lowest responsive bid or any other bid that you may receive.  We understand that the procuring entity may cancel a procurement at any time prior to the acceptance of the successful bid or after the successful bid is accepted if</w:t>
      </w:r>
      <w:r>
        <w:rPr>
          <w:lang w:val="en-GB"/>
        </w:rPr>
        <w:tab/>
      </w:r>
    </w:p>
    <w:p w14:paraId="22625FB8" w14:textId="77777777" w:rsidR="00A15C78" w:rsidRDefault="00E77D9D" w:rsidP="00E77D9D">
      <w:pPr>
        <w:numPr>
          <w:ilvl w:val="1"/>
          <w:numId w:val="57"/>
        </w:numPr>
        <w:spacing w:after="120" w:line="276" w:lineRule="auto"/>
        <w:jc w:val="both"/>
        <w:rPr>
          <w:lang w:val="en-GB"/>
        </w:rPr>
      </w:pPr>
      <w:r>
        <w:rPr>
          <w:lang w:val="en-GB"/>
        </w:rPr>
        <w:t>the bidder presenting the bid is suspended or debarred;</w:t>
      </w:r>
    </w:p>
    <w:p w14:paraId="32FECE44" w14:textId="77777777" w:rsidR="00A15C78" w:rsidRDefault="00E77D9D" w:rsidP="00E77D9D">
      <w:pPr>
        <w:numPr>
          <w:ilvl w:val="1"/>
          <w:numId w:val="57"/>
        </w:numPr>
        <w:spacing w:after="120" w:line="276" w:lineRule="auto"/>
        <w:jc w:val="both"/>
        <w:rPr>
          <w:lang w:val="en-GB"/>
        </w:rPr>
      </w:pPr>
      <w:r>
        <w:rPr>
          <w:lang w:val="en-GB"/>
        </w:rPr>
        <w:t>the procurement is cancelled;</w:t>
      </w:r>
    </w:p>
    <w:p w14:paraId="743BD7EC" w14:textId="77777777" w:rsidR="00A15C78" w:rsidRDefault="00E77D9D" w:rsidP="00E77D9D">
      <w:pPr>
        <w:numPr>
          <w:ilvl w:val="1"/>
          <w:numId w:val="57"/>
        </w:numPr>
        <w:spacing w:after="120" w:line="276" w:lineRule="auto"/>
        <w:jc w:val="both"/>
        <w:rPr>
          <w:lang w:val="en-GB"/>
        </w:rPr>
      </w:pPr>
      <w:r>
        <w:rPr>
          <w:lang w:val="en-GB"/>
        </w:rPr>
        <w:t>the bidder presenting the successful bid is excluded on the grounds of corruption, unfair competition or conflict of interest; or</w:t>
      </w:r>
    </w:p>
    <w:p w14:paraId="36D7750B" w14:textId="77777777" w:rsidR="00A15C78" w:rsidRDefault="00E77D9D" w:rsidP="00E77D9D">
      <w:pPr>
        <w:numPr>
          <w:ilvl w:val="1"/>
          <w:numId w:val="57"/>
        </w:numPr>
        <w:spacing w:after="120" w:line="276" w:lineRule="auto"/>
        <w:jc w:val="both"/>
        <w:rPr>
          <w:lang w:val="en-GB"/>
        </w:rPr>
      </w:pPr>
      <w:r>
        <w:rPr>
          <w:lang w:val="en-GB"/>
        </w:rPr>
        <w:t>the procurement, the bid or the bidder contravenes or is otherwise not compliant with the provisions of the laws of the Independent State of Samoa.</w:t>
      </w:r>
    </w:p>
    <w:p w14:paraId="02B1E7AA" w14:textId="77777777" w:rsidR="00A15C78" w:rsidRDefault="00A15C78">
      <w:pPr>
        <w:spacing w:after="120" w:line="276" w:lineRule="auto"/>
        <w:jc w:val="both"/>
        <w:rPr>
          <w:lang w:val="en-GB"/>
        </w:rPr>
      </w:pPr>
    </w:p>
    <w:p w14:paraId="7E110EDD" w14:textId="77777777" w:rsidR="00A15C78" w:rsidRDefault="00E77D9D">
      <w:pPr>
        <w:spacing w:after="120" w:line="276" w:lineRule="auto"/>
        <w:jc w:val="both"/>
        <w:rPr>
          <w:lang w:val="en-GB"/>
        </w:rPr>
      </w:pPr>
      <w:r>
        <w:rPr>
          <w:lang w:val="en-GB"/>
        </w:rPr>
        <w:t xml:space="preserve">Signed: </w:t>
      </w:r>
      <w:permStart w:id="58150333" w:edGrp="everyone"/>
      <w:r>
        <w:rPr>
          <w:lang w:val="en-GB"/>
        </w:rPr>
        <w:t xml:space="preserve">_______________ </w:t>
      </w:r>
      <w:r>
        <w:rPr>
          <w:i/>
          <w:lang w:val="en-GB"/>
        </w:rPr>
        <w:t>insert signature of person whose name and capacity are shown below</w:t>
      </w:r>
      <w:permEnd w:id="58150333"/>
      <w:r>
        <w:rPr>
          <w:lang w:val="en-GB"/>
        </w:rPr>
        <w:t xml:space="preserve"> </w:t>
      </w:r>
    </w:p>
    <w:p w14:paraId="6F7437A2" w14:textId="77777777" w:rsidR="00A15C78" w:rsidRDefault="00A15C78">
      <w:pPr>
        <w:spacing w:after="120" w:line="276" w:lineRule="auto"/>
        <w:jc w:val="both"/>
        <w:rPr>
          <w:lang w:val="en-GB"/>
        </w:rPr>
      </w:pPr>
    </w:p>
    <w:p w14:paraId="588742A7" w14:textId="77777777" w:rsidR="00A15C78" w:rsidRDefault="00E77D9D">
      <w:pPr>
        <w:spacing w:after="120" w:line="276" w:lineRule="auto"/>
        <w:jc w:val="both"/>
        <w:rPr>
          <w:lang w:val="en-GB"/>
        </w:rPr>
      </w:pPr>
      <w:r>
        <w:rPr>
          <w:lang w:val="en-GB"/>
        </w:rPr>
        <w:t xml:space="preserve">In the capacity of </w:t>
      </w:r>
      <w:permStart w:id="1268196779" w:edGrp="everyone"/>
      <w:r>
        <w:rPr>
          <w:lang w:val="en-GB"/>
        </w:rPr>
        <w:t xml:space="preserve">_______ </w:t>
      </w:r>
      <w:r>
        <w:rPr>
          <w:i/>
          <w:lang w:val="en-GB"/>
        </w:rPr>
        <w:t>insert legal capacity of person signing the Bid Submission Form</w:t>
      </w:r>
      <w:permEnd w:id="1268196779"/>
      <w:r>
        <w:rPr>
          <w:lang w:val="en-GB"/>
        </w:rPr>
        <w:t xml:space="preserve"> </w:t>
      </w:r>
    </w:p>
    <w:p w14:paraId="5814E3CC" w14:textId="77777777" w:rsidR="00A15C78" w:rsidRDefault="00A15C78">
      <w:pPr>
        <w:spacing w:after="120" w:line="276" w:lineRule="auto"/>
        <w:jc w:val="both"/>
        <w:rPr>
          <w:lang w:val="en-GB"/>
        </w:rPr>
      </w:pPr>
    </w:p>
    <w:p w14:paraId="3473EEDD" w14:textId="77777777" w:rsidR="00A15C78" w:rsidRDefault="00E77D9D">
      <w:pPr>
        <w:spacing w:after="120" w:line="276" w:lineRule="auto"/>
        <w:jc w:val="both"/>
        <w:rPr>
          <w:lang w:val="en-GB"/>
        </w:rPr>
      </w:pPr>
      <w:r>
        <w:rPr>
          <w:lang w:val="en-GB"/>
        </w:rPr>
        <w:t xml:space="preserve">Name: </w:t>
      </w:r>
      <w:permStart w:id="329134546" w:edGrp="everyone"/>
      <w:r>
        <w:rPr>
          <w:lang w:val="en-GB"/>
        </w:rPr>
        <w:t xml:space="preserve">____________ </w:t>
      </w:r>
      <w:r>
        <w:rPr>
          <w:i/>
          <w:lang w:val="en-GB"/>
        </w:rPr>
        <w:t>insert complete name of person signing the Bid Submission Form</w:t>
      </w:r>
      <w:permEnd w:id="329134546"/>
      <w:r>
        <w:rPr>
          <w:lang w:val="en-GB"/>
        </w:rPr>
        <w:tab/>
        <w:t xml:space="preserve"> </w:t>
      </w:r>
    </w:p>
    <w:p w14:paraId="5E9F6163" w14:textId="77777777" w:rsidR="00A15C78" w:rsidRDefault="00A15C78">
      <w:pPr>
        <w:spacing w:after="120" w:line="276" w:lineRule="auto"/>
        <w:jc w:val="both"/>
        <w:rPr>
          <w:lang w:val="en-GB"/>
        </w:rPr>
      </w:pPr>
    </w:p>
    <w:p w14:paraId="2367E949" w14:textId="77777777" w:rsidR="00A15C78" w:rsidRDefault="00E77D9D">
      <w:pPr>
        <w:spacing w:after="120" w:line="276" w:lineRule="auto"/>
        <w:jc w:val="both"/>
        <w:rPr>
          <w:lang w:val="en-GB"/>
        </w:rPr>
      </w:pPr>
      <w:r>
        <w:rPr>
          <w:lang w:val="en-GB"/>
        </w:rPr>
        <w:t xml:space="preserve">Duly authorised to sign the bid for and on behalf of: </w:t>
      </w:r>
      <w:permStart w:id="986336445" w:edGrp="everyone"/>
      <w:r>
        <w:rPr>
          <w:lang w:val="en-GB"/>
        </w:rPr>
        <w:t xml:space="preserve">_____ </w:t>
      </w:r>
      <w:r>
        <w:rPr>
          <w:i/>
          <w:lang w:val="en-GB"/>
        </w:rPr>
        <w:t>insert complete name of bidder</w:t>
      </w:r>
      <w:permEnd w:id="986336445"/>
    </w:p>
    <w:p w14:paraId="646D5296" w14:textId="77777777" w:rsidR="00A15C78" w:rsidRDefault="00A15C78">
      <w:pPr>
        <w:spacing w:after="120" w:line="276" w:lineRule="auto"/>
        <w:jc w:val="both"/>
        <w:rPr>
          <w:lang w:val="en-GB"/>
        </w:rPr>
      </w:pPr>
    </w:p>
    <w:p w14:paraId="51061FC1" w14:textId="77777777" w:rsidR="00A15C78" w:rsidRDefault="00E77D9D">
      <w:pPr>
        <w:spacing w:after="120" w:line="276" w:lineRule="auto"/>
        <w:jc w:val="both"/>
        <w:rPr>
          <w:lang w:val="en-GB"/>
        </w:rPr>
        <w:sectPr w:rsidR="00A15C78">
          <w:headerReference w:type="even" r:id="rId31"/>
          <w:headerReference w:type="default" r:id="rId32"/>
          <w:headerReference w:type="first" r:id="rId33"/>
          <w:pgSz w:w="11906" w:h="16838"/>
          <w:pgMar w:top="1440" w:right="1411" w:bottom="1440" w:left="1800" w:header="720" w:footer="720" w:gutter="0"/>
          <w:cols w:space="720"/>
        </w:sectPr>
      </w:pPr>
      <w:r>
        <w:rPr>
          <w:lang w:val="en-GB"/>
        </w:rPr>
        <w:t xml:space="preserve">Dated on </w:t>
      </w:r>
      <w:permStart w:id="52764219" w:edGrp="everyone"/>
      <w:r>
        <w:rPr>
          <w:lang w:val="en-GB"/>
        </w:rPr>
        <w:t>____________</w:t>
      </w:r>
      <w:permEnd w:id="52764219"/>
      <w:r>
        <w:rPr>
          <w:lang w:val="en-GB"/>
        </w:rPr>
        <w:t xml:space="preserve"> day of </w:t>
      </w:r>
      <w:permStart w:id="15293819" w:edGrp="everyone"/>
      <w:r>
        <w:rPr>
          <w:lang w:val="en-GB"/>
        </w:rPr>
        <w:t>__________________</w:t>
      </w:r>
      <w:permEnd w:id="15293819"/>
      <w:r>
        <w:rPr>
          <w:lang w:val="en-GB"/>
        </w:rPr>
        <w:t xml:space="preserve">, </w:t>
      </w:r>
      <w:permStart w:id="543689191" w:edGrp="everyone"/>
      <w:r>
        <w:rPr>
          <w:lang w:val="en-GB"/>
        </w:rPr>
        <w:t xml:space="preserve">_______ </w:t>
      </w:r>
      <w:r>
        <w:rPr>
          <w:i/>
          <w:lang w:val="en-GB"/>
        </w:rPr>
        <w:t>insert date of signing</w:t>
      </w:r>
      <w:permEnd w:id="543689191"/>
    </w:p>
    <w:p w14:paraId="72FD1217" w14:textId="77777777" w:rsidR="00A15C78" w:rsidRDefault="00E77D9D">
      <w:pPr>
        <w:rPr>
          <w:rFonts w:ascii="Calibri" w:hAnsi="Calibri" w:cs="Calibri"/>
          <w:b/>
          <w:sz w:val="28"/>
          <w:szCs w:val="28"/>
          <w:lang w:val="en-GB"/>
        </w:rPr>
      </w:pPr>
      <w:r>
        <w:rPr>
          <w:rFonts w:ascii="Calibri" w:hAnsi="Calibri" w:cs="Calibri"/>
          <w:sz w:val="28"/>
          <w:szCs w:val="28"/>
          <w:lang w:val="en-GB"/>
        </w:rPr>
        <w:br w:type="page"/>
      </w:r>
    </w:p>
    <w:p w14:paraId="71ABFA88" w14:textId="77777777" w:rsidR="00A15C78" w:rsidRDefault="00E77D9D">
      <w:pPr>
        <w:pStyle w:val="S4-header1"/>
        <w:spacing w:after="120" w:line="276" w:lineRule="auto"/>
        <w:rPr>
          <w:sz w:val="32"/>
          <w:szCs w:val="32"/>
          <w:lang w:val="en-GB"/>
        </w:rPr>
      </w:pPr>
      <w:bookmarkStart w:id="395" w:name="_Toc1398861"/>
      <w:bookmarkStart w:id="396" w:name="_Toc41057221"/>
      <w:permStart w:id="564550659" w:edGrp="everyone"/>
      <w:r>
        <w:rPr>
          <w:sz w:val="32"/>
          <w:szCs w:val="32"/>
          <w:lang w:val="en-GB"/>
        </w:rPr>
        <w:t>Bills of Quantity/ Priced Activity Schedule</w:t>
      </w:r>
      <w:bookmarkEnd w:id="395"/>
      <w:bookmarkEnd w:id="396"/>
    </w:p>
    <w:p w14:paraId="6DB72F1C" w14:textId="77777777" w:rsidR="00A15C78" w:rsidRDefault="00E77D9D">
      <w:pPr>
        <w:tabs>
          <w:tab w:val="left" w:pos="2160"/>
          <w:tab w:val="left" w:pos="3600"/>
          <w:tab w:val="left" w:pos="9144"/>
        </w:tabs>
        <w:suppressAutoHyphens/>
        <w:spacing w:line="276" w:lineRule="auto"/>
        <w:ind w:right="-72"/>
        <w:jc w:val="center"/>
        <w:rPr>
          <w:b/>
          <w:i/>
          <w:color w:val="FF0000"/>
        </w:rPr>
      </w:pPr>
      <w:r>
        <w:rPr>
          <w:rStyle w:val="Table"/>
          <w:rFonts w:ascii="Times New Roman" w:hAnsi="Times New Roman"/>
          <w:b/>
          <w:color w:val="FF0000"/>
          <w:spacing w:val="-2"/>
          <w:sz w:val="24"/>
          <w:lang w:val="en-GB"/>
        </w:rPr>
        <w:t xml:space="preserve"> BILLS OF QUANTITY ACTIVITY SCHEDULE</w:t>
      </w:r>
      <w:r>
        <w:rPr>
          <w:rStyle w:val="Table"/>
          <w:b/>
          <w:color w:val="FF0000"/>
          <w:spacing w:val="-2"/>
          <w:sz w:val="24"/>
        </w:rPr>
        <w:t xml:space="preserve"> TEMPLATE WILL BE PROVIDED VIA EMAIL</w:t>
      </w:r>
    </w:p>
    <w:permEnd w:id="564550659"/>
    <w:p w14:paraId="2797412E" w14:textId="77777777" w:rsidR="00A15C78" w:rsidRDefault="00E77D9D">
      <w:pPr>
        <w:tabs>
          <w:tab w:val="left" w:pos="2160"/>
          <w:tab w:val="left" w:pos="3600"/>
          <w:tab w:val="left" w:pos="9144"/>
        </w:tabs>
        <w:suppressAutoHyphens/>
        <w:spacing w:after="240" w:line="276" w:lineRule="auto"/>
        <w:ind w:right="-72"/>
        <w:rPr>
          <w:rStyle w:val="Table"/>
          <w:rFonts w:ascii="Times New Roman" w:hAnsi="Times New Roman"/>
          <w:b/>
          <w:color w:val="FF0000"/>
          <w:spacing w:val="-2"/>
          <w:sz w:val="24"/>
          <w:lang w:val="en-GB"/>
        </w:rPr>
      </w:pPr>
      <w:r>
        <w:rPr>
          <w:b/>
        </w:rPr>
        <w:t>Note:</w:t>
      </w:r>
      <w:r>
        <w:t xml:space="preserve"> Where the bidder is responsible for supplying and delivering the equipment or materials to the procuring entity premises (or other place of final destination), prices should include VAGST and custom duties. Despite that other applicable taxes are not included in the prices, such are to be paid as determined by the relevant authority prior finalisation and signing of the Contract. If procuring entity is responsible for clearance of equipment or materials from the Customs premises, the prices should not include duties and import taxes (since the procuring entity will be paying these). </w:t>
      </w:r>
    </w:p>
    <w:p w14:paraId="70AC4CDD" w14:textId="77777777" w:rsidR="00A15C78" w:rsidRDefault="00A15C78">
      <w:pPr>
        <w:tabs>
          <w:tab w:val="left" w:pos="2160"/>
          <w:tab w:val="left" w:pos="3600"/>
          <w:tab w:val="left" w:pos="9144"/>
        </w:tabs>
        <w:suppressAutoHyphens/>
        <w:spacing w:line="276" w:lineRule="auto"/>
        <w:ind w:right="-72"/>
        <w:jc w:val="both"/>
        <w:rPr>
          <w:rFonts w:ascii="Calibri" w:hAnsi="Calibri" w:cs="Calibri"/>
          <w:sz w:val="22"/>
          <w:szCs w:val="22"/>
          <w:lang w:val="en-GB"/>
        </w:rPr>
      </w:pPr>
    </w:p>
    <w:p w14:paraId="1D0D9B3F" w14:textId="77777777" w:rsidR="00A15C78" w:rsidRDefault="00E77D9D">
      <w:pPr>
        <w:tabs>
          <w:tab w:val="left" w:pos="2160"/>
          <w:tab w:val="left" w:pos="3600"/>
          <w:tab w:val="left" w:pos="9144"/>
        </w:tabs>
        <w:suppressAutoHyphens/>
        <w:spacing w:line="276" w:lineRule="auto"/>
        <w:ind w:right="-72"/>
        <w:rPr>
          <w:b/>
          <w:sz w:val="28"/>
          <w:szCs w:val="28"/>
        </w:rPr>
      </w:pPr>
      <w:bookmarkStart w:id="397" w:name="_Toc454801046"/>
      <w:r>
        <w:rPr>
          <w:b/>
          <w:color w:val="0070C0"/>
          <w:sz w:val="28"/>
          <w:szCs w:val="28"/>
          <w:lang w:val="en-GB"/>
        </w:rPr>
        <w:t>Bill No. 1</w:t>
      </w:r>
      <w:r>
        <w:rPr>
          <w:b/>
          <w:sz w:val="28"/>
          <w:szCs w:val="28"/>
          <w:lang w:val="en-GB"/>
        </w:rPr>
        <w:t>:  General Items</w:t>
      </w:r>
      <w:bookmarkEnd w:id="397"/>
      <w:r>
        <w:rPr>
          <w:b/>
          <w:sz w:val="28"/>
          <w:szCs w:val="28"/>
        </w:rPr>
        <w:t xml:space="preserve">- Form- </w:t>
      </w:r>
      <w:r>
        <w:rPr>
          <w:b/>
          <w:color w:val="FF0000"/>
          <w:sz w:val="28"/>
          <w:szCs w:val="28"/>
        </w:rPr>
        <w:t>Not applicable for use</w:t>
      </w:r>
    </w:p>
    <w:tbl>
      <w:tblPr>
        <w:tblW w:w="8648" w:type="dxa"/>
        <w:tblInd w:w="-23" w:type="dxa"/>
        <w:tblLayout w:type="fixed"/>
        <w:tblLook w:val="04A0" w:firstRow="1" w:lastRow="0" w:firstColumn="1" w:lastColumn="0" w:noHBand="0" w:noVBand="1"/>
      </w:tblPr>
      <w:tblGrid>
        <w:gridCol w:w="962"/>
        <w:gridCol w:w="2589"/>
        <w:gridCol w:w="667"/>
        <w:gridCol w:w="1114"/>
        <w:gridCol w:w="727"/>
        <w:gridCol w:w="2589"/>
      </w:tblGrid>
      <w:tr w:rsidR="00A15C78" w14:paraId="6DBDE02F" w14:textId="77777777">
        <w:trPr>
          <w:trHeight w:val="510"/>
        </w:trPr>
        <w:tc>
          <w:tcPr>
            <w:tcW w:w="962" w:type="dxa"/>
            <w:tcBorders>
              <w:top w:val="double" w:sz="6" w:space="0" w:color="auto"/>
              <w:left w:val="double" w:sz="6" w:space="0" w:color="auto"/>
            </w:tcBorders>
          </w:tcPr>
          <w:p w14:paraId="2E09752A" w14:textId="77777777" w:rsidR="00A15C78" w:rsidRDefault="00E77D9D">
            <w:pPr>
              <w:tabs>
                <w:tab w:val="left" w:pos="2160"/>
                <w:tab w:val="left" w:pos="3600"/>
                <w:tab w:val="left" w:pos="9144"/>
              </w:tabs>
              <w:suppressAutoHyphens/>
              <w:ind w:right="-72"/>
              <w:jc w:val="center"/>
              <w:rPr>
                <w:b/>
                <w:i/>
                <w:lang w:val="en-GB"/>
              </w:rPr>
            </w:pPr>
            <w:r>
              <w:rPr>
                <w:b/>
                <w:i/>
                <w:lang w:val="en-GB"/>
              </w:rPr>
              <w:t>Item no.</w:t>
            </w:r>
          </w:p>
        </w:tc>
        <w:tc>
          <w:tcPr>
            <w:tcW w:w="2589" w:type="dxa"/>
            <w:tcBorders>
              <w:top w:val="double" w:sz="6" w:space="0" w:color="auto"/>
            </w:tcBorders>
          </w:tcPr>
          <w:p w14:paraId="3BE0855B" w14:textId="77777777" w:rsidR="00A15C78" w:rsidRDefault="00E77D9D">
            <w:pPr>
              <w:tabs>
                <w:tab w:val="left" w:pos="2160"/>
                <w:tab w:val="left" w:pos="3600"/>
                <w:tab w:val="left" w:pos="9144"/>
              </w:tabs>
              <w:suppressAutoHyphens/>
              <w:ind w:right="-72"/>
              <w:jc w:val="center"/>
              <w:rPr>
                <w:b/>
                <w:i/>
                <w:lang w:val="en-GB"/>
              </w:rPr>
            </w:pPr>
            <w:r>
              <w:rPr>
                <w:b/>
                <w:i/>
                <w:lang w:val="en-GB"/>
              </w:rPr>
              <w:t>Description</w:t>
            </w:r>
          </w:p>
        </w:tc>
        <w:tc>
          <w:tcPr>
            <w:tcW w:w="667" w:type="dxa"/>
            <w:tcBorders>
              <w:top w:val="double" w:sz="6" w:space="0" w:color="auto"/>
              <w:left w:val="nil"/>
            </w:tcBorders>
          </w:tcPr>
          <w:p w14:paraId="2F68B745" w14:textId="77777777" w:rsidR="00A15C78" w:rsidRDefault="00E77D9D">
            <w:pPr>
              <w:tabs>
                <w:tab w:val="left" w:pos="2160"/>
                <w:tab w:val="left" w:pos="3600"/>
                <w:tab w:val="left" w:pos="9144"/>
              </w:tabs>
              <w:suppressAutoHyphens/>
              <w:ind w:right="-72"/>
              <w:jc w:val="center"/>
              <w:rPr>
                <w:b/>
                <w:i/>
                <w:lang w:val="en-GB"/>
              </w:rPr>
            </w:pPr>
            <w:r>
              <w:rPr>
                <w:b/>
                <w:i/>
                <w:lang w:val="en-GB"/>
              </w:rPr>
              <w:t>Unit</w:t>
            </w:r>
          </w:p>
        </w:tc>
        <w:tc>
          <w:tcPr>
            <w:tcW w:w="1114" w:type="dxa"/>
            <w:tcBorders>
              <w:top w:val="double" w:sz="6" w:space="0" w:color="auto"/>
            </w:tcBorders>
          </w:tcPr>
          <w:p w14:paraId="5F4BA948" w14:textId="77777777" w:rsidR="00A15C78" w:rsidRDefault="00E77D9D">
            <w:pPr>
              <w:tabs>
                <w:tab w:val="left" w:pos="2160"/>
                <w:tab w:val="left" w:pos="3600"/>
                <w:tab w:val="left" w:pos="9144"/>
              </w:tabs>
              <w:suppressAutoHyphens/>
              <w:ind w:right="-72"/>
              <w:jc w:val="center"/>
              <w:rPr>
                <w:b/>
                <w:i/>
                <w:lang w:val="en-GB"/>
              </w:rPr>
            </w:pPr>
            <w:r>
              <w:rPr>
                <w:b/>
                <w:i/>
                <w:lang w:val="en-GB"/>
              </w:rPr>
              <w:t>Quantity</w:t>
            </w:r>
          </w:p>
        </w:tc>
        <w:tc>
          <w:tcPr>
            <w:tcW w:w="727" w:type="dxa"/>
            <w:tcBorders>
              <w:top w:val="double" w:sz="6" w:space="0" w:color="auto"/>
              <w:left w:val="nil"/>
            </w:tcBorders>
          </w:tcPr>
          <w:p w14:paraId="74AA197A" w14:textId="77777777" w:rsidR="00A15C78" w:rsidRDefault="00E77D9D">
            <w:pPr>
              <w:tabs>
                <w:tab w:val="left" w:pos="2160"/>
                <w:tab w:val="left" w:pos="3600"/>
                <w:tab w:val="left" w:pos="9144"/>
              </w:tabs>
              <w:suppressAutoHyphens/>
              <w:ind w:right="-72"/>
              <w:jc w:val="center"/>
              <w:rPr>
                <w:b/>
                <w:i/>
                <w:lang w:val="en-GB"/>
              </w:rPr>
            </w:pPr>
            <w:r>
              <w:rPr>
                <w:b/>
                <w:i/>
                <w:lang w:val="en-GB"/>
              </w:rPr>
              <w:t>Rate</w:t>
            </w:r>
          </w:p>
        </w:tc>
        <w:tc>
          <w:tcPr>
            <w:tcW w:w="2589" w:type="dxa"/>
            <w:tcBorders>
              <w:top w:val="double" w:sz="6" w:space="0" w:color="auto"/>
              <w:right w:val="double" w:sz="6" w:space="0" w:color="auto"/>
            </w:tcBorders>
          </w:tcPr>
          <w:p w14:paraId="3CA053DB" w14:textId="77777777" w:rsidR="00A15C78" w:rsidRDefault="00E77D9D">
            <w:pPr>
              <w:tabs>
                <w:tab w:val="left" w:pos="2160"/>
                <w:tab w:val="left" w:pos="3600"/>
                <w:tab w:val="left" w:pos="9144"/>
              </w:tabs>
              <w:suppressAutoHyphens/>
              <w:ind w:right="-72"/>
              <w:jc w:val="center"/>
              <w:rPr>
                <w:b/>
                <w:i/>
                <w:lang w:val="en-GB"/>
              </w:rPr>
            </w:pPr>
            <w:r>
              <w:rPr>
                <w:b/>
                <w:i/>
                <w:lang w:val="en-GB"/>
              </w:rPr>
              <w:t>Amount</w:t>
            </w:r>
          </w:p>
        </w:tc>
      </w:tr>
      <w:tr w:rsidR="00A15C78" w14:paraId="7B80B96F" w14:textId="77777777">
        <w:trPr>
          <w:trHeight w:val="255"/>
        </w:trPr>
        <w:tc>
          <w:tcPr>
            <w:tcW w:w="962" w:type="dxa"/>
            <w:tcBorders>
              <w:top w:val="single" w:sz="6" w:space="0" w:color="auto"/>
              <w:left w:val="double" w:sz="6" w:space="0" w:color="auto"/>
            </w:tcBorders>
          </w:tcPr>
          <w:p w14:paraId="284E4CEF" w14:textId="77777777" w:rsidR="00A15C78" w:rsidRDefault="00A15C78">
            <w:pPr>
              <w:tabs>
                <w:tab w:val="left" w:pos="2160"/>
                <w:tab w:val="left" w:pos="3600"/>
                <w:tab w:val="left" w:pos="9144"/>
              </w:tabs>
              <w:suppressAutoHyphens/>
              <w:ind w:right="-72"/>
              <w:jc w:val="center"/>
              <w:rPr>
                <w:lang w:val="en-GB"/>
              </w:rPr>
            </w:pPr>
            <w:permStart w:id="1670522704" w:edGrp="everyone" w:colFirst="0" w:colLast="0"/>
            <w:permStart w:id="1418728250" w:edGrp="everyone" w:colFirst="1" w:colLast="1"/>
            <w:permStart w:id="945707151" w:edGrp="everyone" w:colFirst="2" w:colLast="2"/>
            <w:permStart w:id="2133270282" w:edGrp="everyone" w:colFirst="3" w:colLast="3"/>
            <w:permStart w:id="1856259058" w:edGrp="everyone" w:colFirst="4" w:colLast="4"/>
            <w:permStart w:id="374299580" w:edGrp="everyone" w:colFirst="5" w:colLast="5"/>
          </w:p>
        </w:tc>
        <w:tc>
          <w:tcPr>
            <w:tcW w:w="2589" w:type="dxa"/>
            <w:tcBorders>
              <w:top w:val="single" w:sz="6" w:space="0" w:color="auto"/>
              <w:left w:val="dotted" w:sz="4" w:space="0" w:color="auto"/>
              <w:bottom w:val="dotted" w:sz="4" w:space="0" w:color="auto"/>
              <w:right w:val="dotted" w:sz="4" w:space="0" w:color="auto"/>
            </w:tcBorders>
          </w:tcPr>
          <w:p w14:paraId="5EEA28FD" w14:textId="77777777" w:rsidR="00A15C78" w:rsidRDefault="00A15C78">
            <w:pPr>
              <w:tabs>
                <w:tab w:val="left" w:pos="2160"/>
                <w:tab w:val="left" w:pos="3600"/>
                <w:tab w:val="left" w:pos="9144"/>
              </w:tabs>
              <w:suppressAutoHyphens/>
              <w:ind w:right="-72"/>
              <w:rPr>
                <w:lang w:val="en-GB"/>
              </w:rPr>
            </w:pPr>
          </w:p>
        </w:tc>
        <w:tc>
          <w:tcPr>
            <w:tcW w:w="667" w:type="dxa"/>
            <w:tcBorders>
              <w:top w:val="single" w:sz="6" w:space="0" w:color="auto"/>
              <w:left w:val="nil"/>
            </w:tcBorders>
          </w:tcPr>
          <w:p w14:paraId="58336CA4"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single" w:sz="6" w:space="0" w:color="auto"/>
              <w:left w:val="dotted" w:sz="4" w:space="0" w:color="auto"/>
              <w:bottom w:val="dotted" w:sz="4" w:space="0" w:color="auto"/>
              <w:right w:val="dotted" w:sz="4" w:space="0" w:color="auto"/>
            </w:tcBorders>
          </w:tcPr>
          <w:p w14:paraId="47DBBDA6" w14:textId="77777777" w:rsidR="00A15C78" w:rsidRDefault="00A15C78">
            <w:pPr>
              <w:tabs>
                <w:tab w:val="left" w:pos="2160"/>
                <w:tab w:val="left" w:pos="3600"/>
                <w:tab w:val="left" w:pos="9144"/>
              </w:tabs>
              <w:suppressAutoHyphens/>
              <w:ind w:right="-72"/>
              <w:jc w:val="center"/>
              <w:rPr>
                <w:lang w:val="en-GB"/>
              </w:rPr>
            </w:pPr>
          </w:p>
        </w:tc>
        <w:tc>
          <w:tcPr>
            <w:tcW w:w="727" w:type="dxa"/>
            <w:tcBorders>
              <w:top w:val="single" w:sz="6" w:space="0" w:color="auto"/>
              <w:left w:val="nil"/>
              <w:bottom w:val="dotted" w:sz="4" w:space="0" w:color="auto"/>
              <w:right w:val="dotted" w:sz="4" w:space="0" w:color="auto"/>
            </w:tcBorders>
          </w:tcPr>
          <w:p w14:paraId="54075CA0" w14:textId="77777777" w:rsidR="00A15C78" w:rsidRDefault="00A15C78">
            <w:pPr>
              <w:tabs>
                <w:tab w:val="left" w:pos="2160"/>
                <w:tab w:val="left" w:pos="3600"/>
                <w:tab w:val="left" w:pos="9144"/>
              </w:tabs>
              <w:suppressAutoHyphens/>
              <w:ind w:right="-72"/>
              <w:jc w:val="right"/>
              <w:rPr>
                <w:lang w:val="en-GB"/>
              </w:rPr>
            </w:pPr>
          </w:p>
        </w:tc>
        <w:tc>
          <w:tcPr>
            <w:tcW w:w="2589" w:type="dxa"/>
            <w:tcBorders>
              <w:top w:val="single" w:sz="6" w:space="0" w:color="auto"/>
              <w:left w:val="nil"/>
              <w:right w:val="double" w:sz="6" w:space="0" w:color="auto"/>
            </w:tcBorders>
          </w:tcPr>
          <w:p w14:paraId="39793F5E" w14:textId="77777777" w:rsidR="00A15C78" w:rsidRDefault="00A15C78">
            <w:pPr>
              <w:tabs>
                <w:tab w:val="left" w:pos="2160"/>
                <w:tab w:val="left" w:pos="3600"/>
                <w:tab w:val="left" w:pos="9144"/>
              </w:tabs>
              <w:suppressAutoHyphens/>
              <w:ind w:right="-72"/>
              <w:jc w:val="right"/>
              <w:rPr>
                <w:lang w:val="en-GB"/>
              </w:rPr>
            </w:pPr>
          </w:p>
        </w:tc>
      </w:tr>
      <w:tr w:rsidR="00A15C78" w14:paraId="0CA83B08" w14:textId="77777777">
        <w:trPr>
          <w:trHeight w:val="255"/>
        </w:trPr>
        <w:tc>
          <w:tcPr>
            <w:tcW w:w="962" w:type="dxa"/>
            <w:tcBorders>
              <w:top w:val="dotted" w:sz="4" w:space="0" w:color="auto"/>
              <w:left w:val="double" w:sz="6" w:space="0" w:color="auto"/>
              <w:bottom w:val="dotted" w:sz="4" w:space="0" w:color="auto"/>
              <w:right w:val="dotted" w:sz="4" w:space="0" w:color="auto"/>
            </w:tcBorders>
          </w:tcPr>
          <w:p w14:paraId="1456D1AF" w14:textId="77777777" w:rsidR="00A15C78" w:rsidRDefault="00A15C78">
            <w:pPr>
              <w:tabs>
                <w:tab w:val="left" w:pos="2160"/>
                <w:tab w:val="left" w:pos="3600"/>
                <w:tab w:val="left" w:pos="9144"/>
              </w:tabs>
              <w:suppressAutoHyphens/>
              <w:ind w:right="-72"/>
              <w:jc w:val="center"/>
              <w:rPr>
                <w:lang w:val="en-GB"/>
              </w:rPr>
            </w:pPr>
            <w:permStart w:id="1332415570" w:edGrp="everyone" w:colFirst="0" w:colLast="0"/>
            <w:permStart w:id="1117192990" w:edGrp="everyone" w:colFirst="1" w:colLast="1"/>
            <w:permStart w:id="529028082" w:edGrp="everyone" w:colFirst="2" w:colLast="2"/>
            <w:permStart w:id="93800946" w:edGrp="everyone" w:colFirst="3" w:colLast="3"/>
            <w:permStart w:id="355145859" w:edGrp="everyone" w:colFirst="4" w:colLast="4"/>
            <w:permStart w:id="2010595224" w:edGrp="everyone" w:colFirst="5" w:colLast="5"/>
            <w:permEnd w:id="1670522704"/>
            <w:permEnd w:id="1418728250"/>
            <w:permEnd w:id="945707151"/>
            <w:permEnd w:id="2133270282"/>
            <w:permEnd w:id="1856259058"/>
            <w:permEnd w:id="374299580"/>
          </w:p>
        </w:tc>
        <w:tc>
          <w:tcPr>
            <w:tcW w:w="2589" w:type="dxa"/>
            <w:tcBorders>
              <w:top w:val="dotted" w:sz="4" w:space="0" w:color="auto"/>
              <w:left w:val="dotted" w:sz="4" w:space="0" w:color="auto"/>
              <w:bottom w:val="dotted" w:sz="4" w:space="0" w:color="auto"/>
              <w:right w:val="dotted" w:sz="4" w:space="0" w:color="auto"/>
            </w:tcBorders>
          </w:tcPr>
          <w:p w14:paraId="61B6F1E0"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dotted" w:sz="4" w:space="0" w:color="auto"/>
              <w:bottom w:val="dotted" w:sz="4" w:space="0" w:color="auto"/>
              <w:right w:val="dotted" w:sz="4" w:space="0" w:color="auto"/>
            </w:tcBorders>
          </w:tcPr>
          <w:p w14:paraId="426A0D45"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798BE34F"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dotted" w:sz="4" w:space="0" w:color="auto"/>
              <w:bottom w:val="dotted" w:sz="4" w:space="0" w:color="auto"/>
              <w:right w:val="dotted" w:sz="4" w:space="0" w:color="auto"/>
            </w:tcBorders>
          </w:tcPr>
          <w:p w14:paraId="069C4656"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dotted" w:sz="4" w:space="0" w:color="auto"/>
              <w:bottom w:val="dotted" w:sz="4" w:space="0" w:color="auto"/>
              <w:right w:val="double" w:sz="6" w:space="0" w:color="auto"/>
            </w:tcBorders>
          </w:tcPr>
          <w:p w14:paraId="344315CD" w14:textId="77777777" w:rsidR="00A15C78" w:rsidRDefault="00A15C78">
            <w:pPr>
              <w:tabs>
                <w:tab w:val="left" w:pos="2160"/>
                <w:tab w:val="left" w:pos="3600"/>
                <w:tab w:val="left" w:pos="9144"/>
              </w:tabs>
              <w:suppressAutoHyphens/>
              <w:ind w:right="-72"/>
              <w:jc w:val="right"/>
              <w:rPr>
                <w:lang w:val="en-GB"/>
              </w:rPr>
            </w:pPr>
          </w:p>
        </w:tc>
      </w:tr>
      <w:tr w:rsidR="00A15C78" w14:paraId="76E0A60C" w14:textId="77777777">
        <w:trPr>
          <w:trHeight w:val="240"/>
        </w:trPr>
        <w:tc>
          <w:tcPr>
            <w:tcW w:w="962" w:type="dxa"/>
            <w:tcBorders>
              <w:left w:val="double" w:sz="6" w:space="0" w:color="auto"/>
            </w:tcBorders>
          </w:tcPr>
          <w:p w14:paraId="2CED686A" w14:textId="77777777" w:rsidR="00A15C78" w:rsidRDefault="00A15C78">
            <w:pPr>
              <w:tabs>
                <w:tab w:val="left" w:pos="2160"/>
                <w:tab w:val="left" w:pos="3600"/>
                <w:tab w:val="left" w:pos="9144"/>
              </w:tabs>
              <w:suppressAutoHyphens/>
              <w:ind w:right="-72"/>
              <w:jc w:val="center"/>
              <w:rPr>
                <w:lang w:val="en-GB"/>
              </w:rPr>
            </w:pPr>
            <w:permStart w:id="36062869" w:edGrp="everyone" w:colFirst="0" w:colLast="0"/>
            <w:permStart w:id="418128284" w:edGrp="everyone" w:colFirst="1" w:colLast="1"/>
            <w:permStart w:id="1074744199" w:edGrp="everyone" w:colFirst="2" w:colLast="2"/>
            <w:permStart w:id="1268725728" w:edGrp="everyone" w:colFirst="3" w:colLast="3"/>
            <w:permStart w:id="1494443860" w:edGrp="everyone" w:colFirst="4" w:colLast="4"/>
            <w:permStart w:id="923693718" w:edGrp="everyone" w:colFirst="5" w:colLast="5"/>
            <w:permEnd w:id="1332415570"/>
            <w:permEnd w:id="1117192990"/>
            <w:permEnd w:id="529028082"/>
            <w:permEnd w:id="93800946"/>
            <w:permEnd w:id="355145859"/>
            <w:permEnd w:id="2010595224"/>
          </w:p>
        </w:tc>
        <w:tc>
          <w:tcPr>
            <w:tcW w:w="2589" w:type="dxa"/>
            <w:tcBorders>
              <w:top w:val="dotted" w:sz="4" w:space="0" w:color="auto"/>
              <w:left w:val="dotted" w:sz="4" w:space="0" w:color="auto"/>
              <w:bottom w:val="dotted" w:sz="4" w:space="0" w:color="auto"/>
              <w:right w:val="dotted" w:sz="4" w:space="0" w:color="auto"/>
            </w:tcBorders>
          </w:tcPr>
          <w:p w14:paraId="2ACB816D" w14:textId="77777777" w:rsidR="00A15C78" w:rsidRDefault="00A15C78">
            <w:pPr>
              <w:tabs>
                <w:tab w:val="left" w:pos="2160"/>
                <w:tab w:val="left" w:pos="3600"/>
                <w:tab w:val="left" w:pos="9144"/>
              </w:tabs>
              <w:suppressAutoHyphens/>
              <w:ind w:right="-72"/>
              <w:rPr>
                <w:lang w:val="en-GB"/>
              </w:rPr>
            </w:pPr>
          </w:p>
        </w:tc>
        <w:tc>
          <w:tcPr>
            <w:tcW w:w="667" w:type="dxa"/>
            <w:tcBorders>
              <w:left w:val="nil"/>
            </w:tcBorders>
          </w:tcPr>
          <w:p w14:paraId="5C31010C"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5F020A04"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6C47216E" w14:textId="77777777" w:rsidR="00A15C78" w:rsidRDefault="00A15C78">
            <w:pPr>
              <w:tabs>
                <w:tab w:val="left" w:pos="2160"/>
                <w:tab w:val="left" w:pos="3600"/>
                <w:tab w:val="left" w:pos="9144"/>
              </w:tabs>
              <w:suppressAutoHyphens/>
              <w:ind w:right="-72"/>
              <w:jc w:val="right"/>
              <w:rPr>
                <w:lang w:val="en-GB"/>
              </w:rPr>
            </w:pPr>
          </w:p>
        </w:tc>
        <w:tc>
          <w:tcPr>
            <w:tcW w:w="2589" w:type="dxa"/>
            <w:tcBorders>
              <w:left w:val="nil"/>
              <w:right w:val="double" w:sz="6" w:space="0" w:color="auto"/>
            </w:tcBorders>
          </w:tcPr>
          <w:p w14:paraId="7FDA5AF7" w14:textId="77777777" w:rsidR="00A15C78" w:rsidRDefault="00A15C78">
            <w:pPr>
              <w:tabs>
                <w:tab w:val="left" w:pos="2160"/>
                <w:tab w:val="left" w:pos="3600"/>
                <w:tab w:val="left" w:pos="9144"/>
              </w:tabs>
              <w:suppressAutoHyphens/>
              <w:ind w:right="-72"/>
              <w:jc w:val="right"/>
              <w:rPr>
                <w:lang w:val="en-GB"/>
              </w:rPr>
            </w:pPr>
          </w:p>
        </w:tc>
      </w:tr>
      <w:tr w:rsidR="00A15C78" w14:paraId="4B83AA60" w14:textId="77777777">
        <w:trPr>
          <w:trHeight w:val="255"/>
        </w:trPr>
        <w:tc>
          <w:tcPr>
            <w:tcW w:w="962" w:type="dxa"/>
            <w:tcBorders>
              <w:top w:val="dotted" w:sz="4" w:space="0" w:color="auto"/>
              <w:left w:val="double" w:sz="6" w:space="0" w:color="auto"/>
              <w:bottom w:val="dotted" w:sz="4" w:space="0" w:color="auto"/>
              <w:right w:val="dotted" w:sz="4" w:space="0" w:color="auto"/>
            </w:tcBorders>
          </w:tcPr>
          <w:p w14:paraId="234EFEFD" w14:textId="77777777" w:rsidR="00A15C78" w:rsidRDefault="00A15C78">
            <w:pPr>
              <w:tabs>
                <w:tab w:val="left" w:pos="2160"/>
                <w:tab w:val="left" w:pos="3600"/>
                <w:tab w:val="left" w:pos="9144"/>
              </w:tabs>
              <w:suppressAutoHyphens/>
              <w:ind w:right="-72"/>
              <w:jc w:val="center"/>
              <w:rPr>
                <w:lang w:val="en-GB"/>
              </w:rPr>
            </w:pPr>
            <w:permStart w:id="307778522" w:edGrp="everyone" w:colFirst="0" w:colLast="0"/>
            <w:permStart w:id="341926158" w:edGrp="everyone" w:colFirst="1" w:colLast="1"/>
            <w:permStart w:id="2110983705" w:edGrp="everyone" w:colFirst="2" w:colLast="2"/>
            <w:permStart w:id="8806302" w:edGrp="everyone" w:colFirst="3" w:colLast="3"/>
            <w:permStart w:id="366230375" w:edGrp="everyone" w:colFirst="4" w:colLast="4"/>
            <w:permStart w:id="4395485" w:edGrp="everyone" w:colFirst="5" w:colLast="5"/>
            <w:permEnd w:id="36062869"/>
            <w:permEnd w:id="418128284"/>
            <w:permEnd w:id="1074744199"/>
            <w:permEnd w:id="1268725728"/>
            <w:permEnd w:id="1494443860"/>
            <w:permEnd w:id="923693718"/>
          </w:p>
        </w:tc>
        <w:tc>
          <w:tcPr>
            <w:tcW w:w="2589" w:type="dxa"/>
            <w:tcBorders>
              <w:top w:val="dotted" w:sz="4" w:space="0" w:color="auto"/>
              <w:left w:val="dotted" w:sz="4" w:space="0" w:color="auto"/>
              <w:bottom w:val="dotted" w:sz="4" w:space="0" w:color="auto"/>
              <w:right w:val="dotted" w:sz="4" w:space="0" w:color="auto"/>
            </w:tcBorders>
          </w:tcPr>
          <w:p w14:paraId="289907A7"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dotted" w:sz="4" w:space="0" w:color="auto"/>
              <w:bottom w:val="dotted" w:sz="4" w:space="0" w:color="auto"/>
              <w:right w:val="dotted" w:sz="4" w:space="0" w:color="auto"/>
            </w:tcBorders>
          </w:tcPr>
          <w:p w14:paraId="11C7600C"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28BC5FB0"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dotted" w:sz="4" w:space="0" w:color="auto"/>
              <w:bottom w:val="dotted" w:sz="4" w:space="0" w:color="auto"/>
              <w:right w:val="dotted" w:sz="4" w:space="0" w:color="auto"/>
            </w:tcBorders>
          </w:tcPr>
          <w:p w14:paraId="5DAFA6AC"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dotted" w:sz="4" w:space="0" w:color="auto"/>
              <w:bottom w:val="dotted" w:sz="4" w:space="0" w:color="auto"/>
              <w:right w:val="double" w:sz="6" w:space="0" w:color="auto"/>
            </w:tcBorders>
          </w:tcPr>
          <w:p w14:paraId="3699F61E" w14:textId="77777777" w:rsidR="00A15C78" w:rsidRDefault="00A15C78">
            <w:pPr>
              <w:tabs>
                <w:tab w:val="left" w:pos="2160"/>
                <w:tab w:val="left" w:pos="3600"/>
                <w:tab w:val="left" w:pos="9144"/>
              </w:tabs>
              <w:suppressAutoHyphens/>
              <w:ind w:right="-72"/>
              <w:jc w:val="right"/>
              <w:rPr>
                <w:lang w:val="en-GB"/>
              </w:rPr>
            </w:pPr>
          </w:p>
        </w:tc>
      </w:tr>
      <w:tr w:rsidR="00A15C78" w14:paraId="738AE977" w14:textId="77777777">
        <w:trPr>
          <w:trHeight w:val="255"/>
        </w:trPr>
        <w:tc>
          <w:tcPr>
            <w:tcW w:w="962" w:type="dxa"/>
            <w:tcBorders>
              <w:left w:val="double" w:sz="6" w:space="0" w:color="auto"/>
            </w:tcBorders>
          </w:tcPr>
          <w:p w14:paraId="152BF7AC" w14:textId="77777777" w:rsidR="00A15C78" w:rsidRDefault="00A15C78">
            <w:pPr>
              <w:tabs>
                <w:tab w:val="left" w:pos="2160"/>
                <w:tab w:val="left" w:pos="3600"/>
                <w:tab w:val="left" w:pos="9144"/>
              </w:tabs>
              <w:suppressAutoHyphens/>
              <w:ind w:right="-72"/>
              <w:jc w:val="center"/>
              <w:rPr>
                <w:lang w:val="en-GB"/>
              </w:rPr>
            </w:pPr>
            <w:permStart w:id="1899839221" w:edGrp="everyone" w:colFirst="0" w:colLast="0"/>
            <w:permStart w:id="1023543607" w:edGrp="everyone" w:colFirst="1" w:colLast="1"/>
            <w:permStart w:id="2112368999" w:edGrp="everyone" w:colFirst="2" w:colLast="2"/>
            <w:permStart w:id="536899204" w:edGrp="everyone" w:colFirst="3" w:colLast="3"/>
            <w:permStart w:id="1401972908" w:edGrp="everyone" w:colFirst="4" w:colLast="4"/>
            <w:permStart w:id="1936618986" w:edGrp="everyone" w:colFirst="5" w:colLast="5"/>
            <w:permEnd w:id="307778522"/>
            <w:permEnd w:id="341926158"/>
            <w:permEnd w:id="2110983705"/>
            <w:permEnd w:id="8806302"/>
            <w:permEnd w:id="366230375"/>
            <w:permEnd w:id="4395485"/>
          </w:p>
        </w:tc>
        <w:tc>
          <w:tcPr>
            <w:tcW w:w="2589" w:type="dxa"/>
            <w:tcBorders>
              <w:top w:val="dotted" w:sz="4" w:space="0" w:color="auto"/>
              <w:left w:val="dotted" w:sz="4" w:space="0" w:color="auto"/>
              <w:bottom w:val="dotted" w:sz="4" w:space="0" w:color="auto"/>
              <w:right w:val="dotted" w:sz="4" w:space="0" w:color="auto"/>
            </w:tcBorders>
          </w:tcPr>
          <w:p w14:paraId="52C9504F" w14:textId="77777777" w:rsidR="00A15C78" w:rsidRDefault="00A15C78">
            <w:pPr>
              <w:tabs>
                <w:tab w:val="left" w:pos="2160"/>
                <w:tab w:val="left" w:pos="3600"/>
                <w:tab w:val="left" w:pos="9144"/>
              </w:tabs>
              <w:suppressAutoHyphens/>
              <w:ind w:right="-72"/>
              <w:rPr>
                <w:lang w:val="en-GB"/>
              </w:rPr>
            </w:pPr>
          </w:p>
        </w:tc>
        <w:tc>
          <w:tcPr>
            <w:tcW w:w="667" w:type="dxa"/>
            <w:tcBorders>
              <w:left w:val="nil"/>
            </w:tcBorders>
          </w:tcPr>
          <w:p w14:paraId="101AC3D7"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6DD7BA1D"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080BCE6B" w14:textId="77777777" w:rsidR="00A15C78" w:rsidRDefault="00A15C78">
            <w:pPr>
              <w:tabs>
                <w:tab w:val="left" w:pos="2160"/>
                <w:tab w:val="left" w:pos="3600"/>
                <w:tab w:val="left" w:pos="9144"/>
              </w:tabs>
              <w:suppressAutoHyphens/>
              <w:ind w:right="-72"/>
              <w:jc w:val="right"/>
              <w:rPr>
                <w:lang w:val="en-GB"/>
              </w:rPr>
            </w:pPr>
          </w:p>
        </w:tc>
        <w:tc>
          <w:tcPr>
            <w:tcW w:w="2589" w:type="dxa"/>
            <w:tcBorders>
              <w:left w:val="nil"/>
              <w:right w:val="double" w:sz="6" w:space="0" w:color="auto"/>
            </w:tcBorders>
          </w:tcPr>
          <w:p w14:paraId="47FA974B" w14:textId="77777777" w:rsidR="00A15C78" w:rsidRDefault="00A15C78">
            <w:pPr>
              <w:tabs>
                <w:tab w:val="left" w:pos="2160"/>
                <w:tab w:val="left" w:pos="3600"/>
                <w:tab w:val="left" w:pos="9144"/>
              </w:tabs>
              <w:suppressAutoHyphens/>
              <w:ind w:right="-72"/>
              <w:jc w:val="right"/>
              <w:rPr>
                <w:lang w:val="en-GB"/>
              </w:rPr>
            </w:pPr>
          </w:p>
        </w:tc>
      </w:tr>
      <w:tr w:rsidR="00A15C78" w14:paraId="56666809" w14:textId="77777777">
        <w:trPr>
          <w:trHeight w:val="255"/>
        </w:trPr>
        <w:tc>
          <w:tcPr>
            <w:tcW w:w="962" w:type="dxa"/>
            <w:tcBorders>
              <w:top w:val="dotted" w:sz="4" w:space="0" w:color="auto"/>
              <w:left w:val="double" w:sz="6" w:space="0" w:color="auto"/>
              <w:bottom w:val="dotted" w:sz="4" w:space="0" w:color="auto"/>
            </w:tcBorders>
          </w:tcPr>
          <w:p w14:paraId="332B768A" w14:textId="77777777" w:rsidR="00A15C78" w:rsidRDefault="00A15C78">
            <w:pPr>
              <w:tabs>
                <w:tab w:val="left" w:pos="2160"/>
                <w:tab w:val="left" w:pos="3600"/>
                <w:tab w:val="left" w:pos="9144"/>
              </w:tabs>
              <w:suppressAutoHyphens/>
              <w:ind w:right="-72"/>
              <w:jc w:val="center"/>
              <w:rPr>
                <w:lang w:val="en-GB"/>
              </w:rPr>
            </w:pPr>
            <w:permStart w:id="898044192" w:edGrp="everyone" w:colFirst="0" w:colLast="0"/>
            <w:permStart w:id="1755069236" w:edGrp="everyone" w:colFirst="1" w:colLast="1"/>
            <w:permStart w:id="1836086208" w:edGrp="everyone" w:colFirst="2" w:colLast="2"/>
            <w:permStart w:id="2102280082" w:edGrp="everyone" w:colFirst="3" w:colLast="3"/>
            <w:permStart w:id="53109352" w:edGrp="everyone" w:colFirst="4" w:colLast="4"/>
            <w:permStart w:id="2093483781" w:edGrp="everyone" w:colFirst="5" w:colLast="5"/>
            <w:permEnd w:id="1899839221"/>
            <w:permEnd w:id="1023543607"/>
            <w:permEnd w:id="2112368999"/>
            <w:permEnd w:id="536899204"/>
            <w:permEnd w:id="1401972908"/>
            <w:permEnd w:id="1936618986"/>
          </w:p>
        </w:tc>
        <w:tc>
          <w:tcPr>
            <w:tcW w:w="2589" w:type="dxa"/>
            <w:tcBorders>
              <w:top w:val="dotted" w:sz="4" w:space="0" w:color="auto"/>
              <w:left w:val="dotted" w:sz="4" w:space="0" w:color="auto"/>
              <w:bottom w:val="dotted" w:sz="4" w:space="0" w:color="auto"/>
              <w:right w:val="dotted" w:sz="4" w:space="0" w:color="auto"/>
            </w:tcBorders>
          </w:tcPr>
          <w:p w14:paraId="256F4CCC"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39E1FE95"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2DF0771E"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7D167D55"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62D31200" w14:textId="77777777" w:rsidR="00A15C78" w:rsidRDefault="00A15C78">
            <w:pPr>
              <w:tabs>
                <w:tab w:val="left" w:pos="2160"/>
                <w:tab w:val="left" w:pos="3600"/>
                <w:tab w:val="left" w:pos="9144"/>
              </w:tabs>
              <w:suppressAutoHyphens/>
              <w:ind w:right="-72"/>
              <w:jc w:val="right"/>
              <w:rPr>
                <w:lang w:val="en-GB"/>
              </w:rPr>
            </w:pPr>
          </w:p>
        </w:tc>
      </w:tr>
      <w:tr w:rsidR="00A15C78" w14:paraId="4F138ABC" w14:textId="77777777">
        <w:trPr>
          <w:trHeight w:val="240"/>
        </w:trPr>
        <w:tc>
          <w:tcPr>
            <w:tcW w:w="962" w:type="dxa"/>
            <w:tcBorders>
              <w:top w:val="dotted" w:sz="4" w:space="0" w:color="auto"/>
              <w:left w:val="double" w:sz="6" w:space="0" w:color="auto"/>
              <w:bottom w:val="dotted" w:sz="4" w:space="0" w:color="auto"/>
            </w:tcBorders>
          </w:tcPr>
          <w:p w14:paraId="31B1F989" w14:textId="77777777" w:rsidR="00A15C78" w:rsidRDefault="00A15C78">
            <w:pPr>
              <w:tabs>
                <w:tab w:val="left" w:pos="2160"/>
                <w:tab w:val="left" w:pos="3600"/>
                <w:tab w:val="left" w:pos="9144"/>
              </w:tabs>
              <w:suppressAutoHyphens/>
              <w:ind w:right="-72"/>
              <w:jc w:val="center"/>
              <w:rPr>
                <w:lang w:val="en-GB"/>
              </w:rPr>
            </w:pPr>
            <w:permStart w:id="3691708" w:edGrp="everyone" w:colFirst="0" w:colLast="0"/>
            <w:permStart w:id="1302467106" w:edGrp="everyone" w:colFirst="1" w:colLast="1"/>
            <w:permStart w:id="1030782395" w:edGrp="everyone" w:colFirst="2" w:colLast="2"/>
            <w:permStart w:id="1849176660" w:edGrp="everyone" w:colFirst="3" w:colLast="3"/>
            <w:permStart w:id="1330125964" w:edGrp="everyone" w:colFirst="4" w:colLast="4"/>
            <w:permStart w:id="746149370" w:edGrp="everyone" w:colFirst="5" w:colLast="5"/>
            <w:permEnd w:id="898044192"/>
            <w:permEnd w:id="1755069236"/>
            <w:permEnd w:id="1836086208"/>
            <w:permEnd w:id="2102280082"/>
            <w:permEnd w:id="53109352"/>
            <w:permEnd w:id="2093483781"/>
          </w:p>
        </w:tc>
        <w:tc>
          <w:tcPr>
            <w:tcW w:w="2589" w:type="dxa"/>
            <w:tcBorders>
              <w:top w:val="dotted" w:sz="4" w:space="0" w:color="auto"/>
              <w:left w:val="dotted" w:sz="4" w:space="0" w:color="auto"/>
              <w:bottom w:val="dotted" w:sz="4" w:space="0" w:color="auto"/>
              <w:right w:val="dotted" w:sz="4" w:space="0" w:color="auto"/>
            </w:tcBorders>
          </w:tcPr>
          <w:p w14:paraId="13BED590"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1B13B228"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5DA66EE3"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54F8E9CF"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6C2E80E4" w14:textId="77777777" w:rsidR="00A15C78" w:rsidRDefault="00A15C78">
            <w:pPr>
              <w:tabs>
                <w:tab w:val="left" w:pos="2160"/>
                <w:tab w:val="left" w:pos="3600"/>
                <w:tab w:val="left" w:pos="9144"/>
              </w:tabs>
              <w:suppressAutoHyphens/>
              <w:ind w:right="-72"/>
              <w:jc w:val="right"/>
              <w:rPr>
                <w:lang w:val="en-GB"/>
              </w:rPr>
            </w:pPr>
          </w:p>
        </w:tc>
      </w:tr>
      <w:tr w:rsidR="00A15C78" w14:paraId="54F08B34" w14:textId="77777777">
        <w:trPr>
          <w:trHeight w:val="255"/>
        </w:trPr>
        <w:tc>
          <w:tcPr>
            <w:tcW w:w="962" w:type="dxa"/>
            <w:tcBorders>
              <w:top w:val="dotted" w:sz="4" w:space="0" w:color="auto"/>
              <w:left w:val="double" w:sz="6" w:space="0" w:color="auto"/>
              <w:bottom w:val="dotted" w:sz="4" w:space="0" w:color="auto"/>
            </w:tcBorders>
          </w:tcPr>
          <w:p w14:paraId="3BBE3B51" w14:textId="77777777" w:rsidR="00A15C78" w:rsidRDefault="00A15C78">
            <w:pPr>
              <w:tabs>
                <w:tab w:val="left" w:pos="2160"/>
                <w:tab w:val="left" w:pos="3600"/>
                <w:tab w:val="left" w:pos="9144"/>
              </w:tabs>
              <w:suppressAutoHyphens/>
              <w:ind w:right="-72"/>
              <w:jc w:val="center"/>
              <w:rPr>
                <w:lang w:val="en-GB"/>
              </w:rPr>
            </w:pPr>
            <w:permStart w:id="410347590" w:edGrp="everyone" w:colFirst="0" w:colLast="0"/>
            <w:permStart w:id="1585214844" w:edGrp="everyone" w:colFirst="1" w:colLast="1"/>
            <w:permStart w:id="1443956617" w:edGrp="everyone" w:colFirst="2" w:colLast="2"/>
            <w:permStart w:id="716705696" w:edGrp="everyone" w:colFirst="3" w:colLast="3"/>
            <w:permStart w:id="132414855" w:edGrp="everyone" w:colFirst="4" w:colLast="4"/>
            <w:permStart w:id="1935173741" w:edGrp="everyone" w:colFirst="5" w:colLast="5"/>
            <w:permEnd w:id="3691708"/>
            <w:permEnd w:id="1302467106"/>
            <w:permEnd w:id="1030782395"/>
            <w:permEnd w:id="1849176660"/>
            <w:permEnd w:id="1330125964"/>
            <w:permEnd w:id="746149370"/>
          </w:p>
        </w:tc>
        <w:tc>
          <w:tcPr>
            <w:tcW w:w="2589" w:type="dxa"/>
            <w:tcBorders>
              <w:top w:val="dotted" w:sz="4" w:space="0" w:color="auto"/>
              <w:left w:val="dotted" w:sz="4" w:space="0" w:color="auto"/>
              <w:bottom w:val="dotted" w:sz="4" w:space="0" w:color="auto"/>
              <w:right w:val="dotted" w:sz="4" w:space="0" w:color="auto"/>
            </w:tcBorders>
          </w:tcPr>
          <w:p w14:paraId="0BF67748"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094ACB5E"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15689032"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677086BC"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62EDB974" w14:textId="77777777" w:rsidR="00A15C78" w:rsidRDefault="00A15C78">
            <w:pPr>
              <w:tabs>
                <w:tab w:val="left" w:pos="2160"/>
                <w:tab w:val="left" w:pos="3600"/>
                <w:tab w:val="left" w:pos="9144"/>
              </w:tabs>
              <w:suppressAutoHyphens/>
              <w:ind w:right="-72"/>
              <w:jc w:val="right"/>
              <w:rPr>
                <w:lang w:val="en-GB"/>
              </w:rPr>
            </w:pPr>
          </w:p>
        </w:tc>
      </w:tr>
      <w:tr w:rsidR="00A15C78" w14:paraId="3C8D7B39" w14:textId="77777777">
        <w:trPr>
          <w:trHeight w:val="255"/>
        </w:trPr>
        <w:tc>
          <w:tcPr>
            <w:tcW w:w="962" w:type="dxa"/>
            <w:tcBorders>
              <w:top w:val="dotted" w:sz="4" w:space="0" w:color="auto"/>
              <w:left w:val="double" w:sz="6" w:space="0" w:color="auto"/>
              <w:bottom w:val="dotted" w:sz="4" w:space="0" w:color="auto"/>
            </w:tcBorders>
          </w:tcPr>
          <w:p w14:paraId="2B193198" w14:textId="77777777" w:rsidR="00A15C78" w:rsidRDefault="00A15C78">
            <w:pPr>
              <w:tabs>
                <w:tab w:val="left" w:pos="2160"/>
                <w:tab w:val="left" w:pos="3600"/>
                <w:tab w:val="left" w:pos="9144"/>
              </w:tabs>
              <w:suppressAutoHyphens/>
              <w:ind w:right="-72"/>
              <w:jc w:val="center"/>
              <w:rPr>
                <w:lang w:val="en-GB"/>
              </w:rPr>
            </w:pPr>
            <w:permStart w:id="125386492" w:edGrp="everyone" w:colFirst="0" w:colLast="0"/>
            <w:permStart w:id="1329288676" w:edGrp="everyone" w:colFirst="1" w:colLast="1"/>
            <w:permStart w:id="747653956" w:edGrp="everyone" w:colFirst="2" w:colLast="2"/>
            <w:permStart w:id="940587603" w:edGrp="everyone" w:colFirst="3" w:colLast="3"/>
            <w:permStart w:id="1490187360" w:edGrp="everyone" w:colFirst="4" w:colLast="4"/>
            <w:permStart w:id="826492943" w:edGrp="everyone" w:colFirst="5" w:colLast="5"/>
            <w:permEnd w:id="410347590"/>
            <w:permEnd w:id="1585214844"/>
            <w:permEnd w:id="1443956617"/>
            <w:permEnd w:id="716705696"/>
            <w:permEnd w:id="132414855"/>
            <w:permEnd w:id="1935173741"/>
          </w:p>
        </w:tc>
        <w:tc>
          <w:tcPr>
            <w:tcW w:w="2589" w:type="dxa"/>
            <w:tcBorders>
              <w:top w:val="dotted" w:sz="4" w:space="0" w:color="auto"/>
              <w:left w:val="dotted" w:sz="4" w:space="0" w:color="auto"/>
              <w:bottom w:val="dotted" w:sz="4" w:space="0" w:color="auto"/>
              <w:right w:val="dotted" w:sz="4" w:space="0" w:color="auto"/>
            </w:tcBorders>
          </w:tcPr>
          <w:p w14:paraId="009056AF"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3C5A2F79"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6ADBFBC3"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14566619"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5197831B" w14:textId="77777777" w:rsidR="00A15C78" w:rsidRDefault="00A15C78">
            <w:pPr>
              <w:tabs>
                <w:tab w:val="left" w:pos="2160"/>
                <w:tab w:val="left" w:pos="3600"/>
                <w:tab w:val="left" w:pos="9144"/>
              </w:tabs>
              <w:suppressAutoHyphens/>
              <w:ind w:right="-72"/>
              <w:jc w:val="right"/>
              <w:rPr>
                <w:lang w:val="en-GB"/>
              </w:rPr>
            </w:pPr>
          </w:p>
        </w:tc>
      </w:tr>
      <w:tr w:rsidR="00A15C78" w14:paraId="51DBAB5B" w14:textId="77777777">
        <w:trPr>
          <w:trHeight w:val="240"/>
        </w:trPr>
        <w:tc>
          <w:tcPr>
            <w:tcW w:w="962" w:type="dxa"/>
            <w:tcBorders>
              <w:top w:val="dotted" w:sz="4" w:space="0" w:color="auto"/>
              <w:left w:val="double" w:sz="6" w:space="0" w:color="auto"/>
              <w:bottom w:val="dotted" w:sz="4" w:space="0" w:color="auto"/>
            </w:tcBorders>
          </w:tcPr>
          <w:p w14:paraId="1ABD2070" w14:textId="77777777" w:rsidR="00A15C78" w:rsidRDefault="00A15C78">
            <w:pPr>
              <w:tabs>
                <w:tab w:val="left" w:pos="2160"/>
                <w:tab w:val="left" w:pos="3600"/>
                <w:tab w:val="left" w:pos="9144"/>
              </w:tabs>
              <w:suppressAutoHyphens/>
              <w:ind w:right="-72"/>
              <w:jc w:val="center"/>
              <w:rPr>
                <w:lang w:val="en-GB"/>
              </w:rPr>
            </w:pPr>
            <w:permStart w:id="1996231793" w:edGrp="everyone" w:colFirst="0" w:colLast="0"/>
            <w:permStart w:id="450325861" w:edGrp="everyone" w:colFirst="1" w:colLast="1"/>
            <w:permStart w:id="1333359071" w:edGrp="everyone" w:colFirst="2" w:colLast="2"/>
            <w:permStart w:id="1940069667" w:edGrp="everyone" w:colFirst="3" w:colLast="3"/>
            <w:permStart w:id="1800631022" w:edGrp="everyone" w:colFirst="4" w:colLast="4"/>
            <w:permStart w:id="2083598485" w:edGrp="everyone" w:colFirst="5" w:colLast="5"/>
            <w:permEnd w:id="125386492"/>
            <w:permEnd w:id="1329288676"/>
            <w:permEnd w:id="747653956"/>
            <w:permEnd w:id="940587603"/>
            <w:permEnd w:id="1490187360"/>
            <w:permEnd w:id="826492943"/>
          </w:p>
        </w:tc>
        <w:tc>
          <w:tcPr>
            <w:tcW w:w="2589" w:type="dxa"/>
            <w:tcBorders>
              <w:top w:val="dotted" w:sz="4" w:space="0" w:color="auto"/>
              <w:left w:val="dotted" w:sz="4" w:space="0" w:color="auto"/>
              <w:bottom w:val="dotted" w:sz="4" w:space="0" w:color="auto"/>
              <w:right w:val="dotted" w:sz="4" w:space="0" w:color="auto"/>
            </w:tcBorders>
          </w:tcPr>
          <w:p w14:paraId="64921D49"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547A66FD"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76CDE035"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531F4B76"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729ED198" w14:textId="77777777" w:rsidR="00A15C78" w:rsidRDefault="00A15C78">
            <w:pPr>
              <w:tabs>
                <w:tab w:val="left" w:pos="2160"/>
                <w:tab w:val="left" w:pos="3600"/>
                <w:tab w:val="left" w:pos="9144"/>
              </w:tabs>
              <w:suppressAutoHyphens/>
              <w:ind w:right="-72"/>
              <w:jc w:val="right"/>
              <w:rPr>
                <w:lang w:val="en-GB"/>
              </w:rPr>
            </w:pPr>
          </w:p>
        </w:tc>
      </w:tr>
      <w:tr w:rsidR="00A15C78" w14:paraId="68A5C19D" w14:textId="77777777">
        <w:trPr>
          <w:trHeight w:val="255"/>
        </w:trPr>
        <w:tc>
          <w:tcPr>
            <w:tcW w:w="962" w:type="dxa"/>
            <w:tcBorders>
              <w:top w:val="dotted" w:sz="4" w:space="0" w:color="auto"/>
              <w:left w:val="double" w:sz="6" w:space="0" w:color="auto"/>
              <w:bottom w:val="dotted" w:sz="4" w:space="0" w:color="auto"/>
            </w:tcBorders>
          </w:tcPr>
          <w:p w14:paraId="734994B4" w14:textId="77777777" w:rsidR="00A15C78" w:rsidRDefault="00A15C78">
            <w:pPr>
              <w:tabs>
                <w:tab w:val="left" w:pos="2160"/>
                <w:tab w:val="left" w:pos="3600"/>
                <w:tab w:val="left" w:pos="9144"/>
              </w:tabs>
              <w:suppressAutoHyphens/>
              <w:ind w:right="-72"/>
              <w:jc w:val="center"/>
              <w:rPr>
                <w:lang w:val="en-GB"/>
              </w:rPr>
            </w:pPr>
            <w:permStart w:id="1886400697" w:edGrp="everyone" w:colFirst="0" w:colLast="0"/>
            <w:permStart w:id="498352756" w:edGrp="everyone" w:colFirst="1" w:colLast="1"/>
            <w:permStart w:id="851131697" w:edGrp="everyone" w:colFirst="2" w:colLast="2"/>
            <w:permStart w:id="365460878" w:edGrp="everyone" w:colFirst="3" w:colLast="3"/>
            <w:permStart w:id="177625053" w:edGrp="everyone" w:colFirst="4" w:colLast="4"/>
            <w:permStart w:id="1078607810" w:edGrp="everyone" w:colFirst="5" w:colLast="5"/>
            <w:permEnd w:id="1996231793"/>
            <w:permEnd w:id="450325861"/>
            <w:permEnd w:id="1333359071"/>
            <w:permEnd w:id="1940069667"/>
            <w:permEnd w:id="1800631022"/>
            <w:permEnd w:id="2083598485"/>
          </w:p>
        </w:tc>
        <w:tc>
          <w:tcPr>
            <w:tcW w:w="2589" w:type="dxa"/>
            <w:tcBorders>
              <w:top w:val="dotted" w:sz="4" w:space="0" w:color="auto"/>
              <w:left w:val="dotted" w:sz="4" w:space="0" w:color="auto"/>
              <w:bottom w:val="dotted" w:sz="4" w:space="0" w:color="auto"/>
              <w:right w:val="dotted" w:sz="4" w:space="0" w:color="auto"/>
            </w:tcBorders>
          </w:tcPr>
          <w:p w14:paraId="68DAA4A4"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26EB0D1C"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2262A35F"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3D222FD4"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6391BA52" w14:textId="77777777" w:rsidR="00A15C78" w:rsidRDefault="00A15C78">
            <w:pPr>
              <w:tabs>
                <w:tab w:val="left" w:pos="2160"/>
                <w:tab w:val="left" w:pos="3600"/>
                <w:tab w:val="left" w:pos="9144"/>
              </w:tabs>
              <w:suppressAutoHyphens/>
              <w:ind w:right="-72"/>
              <w:jc w:val="right"/>
              <w:rPr>
                <w:lang w:val="en-GB"/>
              </w:rPr>
            </w:pPr>
          </w:p>
        </w:tc>
      </w:tr>
      <w:tr w:rsidR="00A15C78" w14:paraId="15E6960E" w14:textId="77777777">
        <w:trPr>
          <w:trHeight w:val="255"/>
        </w:trPr>
        <w:tc>
          <w:tcPr>
            <w:tcW w:w="962" w:type="dxa"/>
            <w:tcBorders>
              <w:top w:val="dotted" w:sz="4" w:space="0" w:color="auto"/>
              <w:left w:val="double" w:sz="6" w:space="0" w:color="auto"/>
              <w:bottom w:val="dotted" w:sz="4" w:space="0" w:color="auto"/>
            </w:tcBorders>
          </w:tcPr>
          <w:p w14:paraId="3A019E78" w14:textId="77777777" w:rsidR="00A15C78" w:rsidRDefault="00A15C78">
            <w:pPr>
              <w:tabs>
                <w:tab w:val="left" w:pos="2160"/>
                <w:tab w:val="left" w:pos="3600"/>
                <w:tab w:val="left" w:pos="9144"/>
              </w:tabs>
              <w:suppressAutoHyphens/>
              <w:ind w:right="-72"/>
              <w:jc w:val="center"/>
              <w:rPr>
                <w:lang w:val="en-GB"/>
              </w:rPr>
            </w:pPr>
            <w:permStart w:id="420620644" w:edGrp="everyone" w:colFirst="0" w:colLast="0"/>
            <w:permStart w:id="1873216467" w:edGrp="everyone" w:colFirst="1" w:colLast="1"/>
            <w:permStart w:id="1055471107" w:edGrp="everyone" w:colFirst="2" w:colLast="2"/>
            <w:permStart w:id="944384187" w:edGrp="everyone" w:colFirst="3" w:colLast="3"/>
            <w:permStart w:id="825632200" w:edGrp="everyone" w:colFirst="4" w:colLast="4"/>
            <w:permStart w:id="978723032" w:edGrp="everyone" w:colFirst="5" w:colLast="5"/>
            <w:permEnd w:id="1886400697"/>
            <w:permEnd w:id="498352756"/>
            <w:permEnd w:id="851131697"/>
            <w:permEnd w:id="365460878"/>
            <w:permEnd w:id="177625053"/>
            <w:permEnd w:id="1078607810"/>
          </w:p>
        </w:tc>
        <w:tc>
          <w:tcPr>
            <w:tcW w:w="2589" w:type="dxa"/>
            <w:tcBorders>
              <w:top w:val="dotted" w:sz="4" w:space="0" w:color="auto"/>
              <w:left w:val="dotted" w:sz="4" w:space="0" w:color="auto"/>
              <w:bottom w:val="dotted" w:sz="4" w:space="0" w:color="auto"/>
              <w:right w:val="dotted" w:sz="4" w:space="0" w:color="auto"/>
            </w:tcBorders>
          </w:tcPr>
          <w:p w14:paraId="6B2933CA"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26B4B030"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7CD7F92D"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047F2817"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1D31ADD5" w14:textId="77777777" w:rsidR="00A15C78" w:rsidRDefault="00A15C78">
            <w:pPr>
              <w:tabs>
                <w:tab w:val="left" w:pos="2160"/>
                <w:tab w:val="left" w:pos="3600"/>
                <w:tab w:val="left" w:pos="9144"/>
              </w:tabs>
              <w:suppressAutoHyphens/>
              <w:ind w:right="-72"/>
              <w:jc w:val="right"/>
              <w:rPr>
                <w:lang w:val="en-GB"/>
              </w:rPr>
            </w:pPr>
          </w:p>
        </w:tc>
      </w:tr>
      <w:tr w:rsidR="00A15C78" w14:paraId="724E1FA8" w14:textId="77777777">
        <w:trPr>
          <w:trHeight w:val="240"/>
        </w:trPr>
        <w:tc>
          <w:tcPr>
            <w:tcW w:w="962" w:type="dxa"/>
            <w:tcBorders>
              <w:top w:val="dotted" w:sz="4" w:space="0" w:color="auto"/>
              <w:left w:val="double" w:sz="6" w:space="0" w:color="auto"/>
              <w:bottom w:val="dotted" w:sz="4" w:space="0" w:color="auto"/>
            </w:tcBorders>
          </w:tcPr>
          <w:p w14:paraId="4A174A1D" w14:textId="77777777" w:rsidR="00A15C78" w:rsidRDefault="00A15C78">
            <w:pPr>
              <w:tabs>
                <w:tab w:val="left" w:pos="2160"/>
                <w:tab w:val="left" w:pos="3600"/>
                <w:tab w:val="left" w:pos="9144"/>
              </w:tabs>
              <w:suppressAutoHyphens/>
              <w:ind w:right="-72"/>
              <w:jc w:val="center"/>
              <w:rPr>
                <w:lang w:val="en-GB"/>
              </w:rPr>
            </w:pPr>
            <w:permStart w:id="1401238059" w:edGrp="everyone" w:colFirst="0" w:colLast="0"/>
            <w:permStart w:id="402608460" w:edGrp="everyone" w:colFirst="1" w:colLast="1"/>
            <w:permStart w:id="1212826573" w:edGrp="everyone" w:colFirst="2" w:colLast="2"/>
            <w:permStart w:id="2109346035" w:edGrp="everyone" w:colFirst="3" w:colLast="3"/>
            <w:permStart w:id="46669118" w:edGrp="everyone" w:colFirst="4" w:colLast="4"/>
            <w:permStart w:id="842887440" w:edGrp="everyone" w:colFirst="5" w:colLast="5"/>
            <w:permEnd w:id="420620644"/>
            <w:permEnd w:id="1873216467"/>
            <w:permEnd w:id="1055471107"/>
            <w:permEnd w:id="944384187"/>
            <w:permEnd w:id="825632200"/>
            <w:permEnd w:id="978723032"/>
          </w:p>
        </w:tc>
        <w:tc>
          <w:tcPr>
            <w:tcW w:w="2589" w:type="dxa"/>
            <w:tcBorders>
              <w:top w:val="dotted" w:sz="4" w:space="0" w:color="auto"/>
              <w:left w:val="dotted" w:sz="4" w:space="0" w:color="auto"/>
              <w:bottom w:val="dotted" w:sz="4" w:space="0" w:color="auto"/>
              <w:right w:val="dotted" w:sz="4" w:space="0" w:color="auto"/>
            </w:tcBorders>
          </w:tcPr>
          <w:p w14:paraId="7A8308C2"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0FF3EC98"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1BC84F46"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6E95F1EA"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096E94C6" w14:textId="77777777" w:rsidR="00A15C78" w:rsidRDefault="00A15C78">
            <w:pPr>
              <w:tabs>
                <w:tab w:val="left" w:pos="2160"/>
                <w:tab w:val="left" w:pos="3600"/>
                <w:tab w:val="left" w:pos="9144"/>
              </w:tabs>
              <w:suppressAutoHyphens/>
              <w:ind w:right="-72"/>
              <w:jc w:val="right"/>
              <w:rPr>
                <w:lang w:val="en-GB"/>
              </w:rPr>
            </w:pPr>
          </w:p>
        </w:tc>
      </w:tr>
      <w:tr w:rsidR="00A15C78" w14:paraId="0A3666C9" w14:textId="77777777">
        <w:trPr>
          <w:trHeight w:val="255"/>
        </w:trPr>
        <w:tc>
          <w:tcPr>
            <w:tcW w:w="962" w:type="dxa"/>
            <w:tcBorders>
              <w:top w:val="dotted" w:sz="4" w:space="0" w:color="auto"/>
              <w:left w:val="double" w:sz="6" w:space="0" w:color="auto"/>
              <w:bottom w:val="dotted" w:sz="4" w:space="0" w:color="auto"/>
            </w:tcBorders>
          </w:tcPr>
          <w:p w14:paraId="3A2164EC" w14:textId="77777777" w:rsidR="00A15C78" w:rsidRDefault="00A15C78">
            <w:pPr>
              <w:tabs>
                <w:tab w:val="left" w:pos="2160"/>
                <w:tab w:val="left" w:pos="3600"/>
                <w:tab w:val="left" w:pos="9144"/>
              </w:tabs>
              <w:suppressAutoHyphens/>
              <w:ind w:right="-72"/>
              <w:jc w:val="center"/>
              <w:rPr>
                <w:lang w:val="en-GB"/>
              </w:rPr>
            </w:pPr>
            <w:permStart w:id="436016149" w:edGrp="everyone" w:colFirst="0" w:colLast="0"/>
            <w:permStart w:id="1393829785" w:edGrp="everyone" w:colFirst="1" w:colLast="1"/>
            <w:permStart w:id="542926748" w:edGrp="everyone" w:colFirst="2" w:colLast="2"/>
            <w:permStart w:id="878390832" w:edGrp="everyone" w:colFirst="3" w:colLast="3"/>
            <w:permStart w:id="71585977" w:edGrp="everyone" w:colFirst="4" w:colLast="4"/>
            <w:permStart w:id="1874415096" w:edGrp="everyone" w:colFirst="5" w:colLast="5"/>
            <w:permEnd w:id="1401238059"/>
            <w:permEnd w:id="402608460"/>
            <w:permEnd w:id="1212826573"/>
            <w:permEnd w:id="2109346035"/>
            <w:permEnd w:id="46669118"/>
            <w:permEnd w:id="842887440"/>
          </w:p>
        </w:tc>
        <w:tc>
          <w:tcPr>
            <w:tcW w:w="2589" w:type="dxa"/>
            <w:tcBorders>
              <w:top w:val="dotted" w:sz="4" w:space="0" w:color="auto"/>
              <w:left w:val="dotted" w:sz="4" w:space="0" w:color="auto"/>
              <w:bottom w:val="dotted" w:sz="4" w:space="0" w:color="auto"/>
              <w:right w:val="dotted" w:sz="4" w:space="0" w:color="auto"/>
            </w:tcBorders>
          </w:tcPr>
          <w:p w14:paraId="2E297300"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072D827F"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77F3FE27"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666A0AF6"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0D3375AF" w14:textId="77777777" w:rsidR="00A15C78" w:rsidRDefault="00A15C78">
            <w:pPr>
              <w:tabs>
                <w:tab w:val="left" w:pos="2160"/>
                <w:tab w:val="left" w:pos="3600"/>
                <w:tab w:val="left" w:pos="9144"/>
              </w:tabs>
              <w:suppressAutoHyphens/>
              <w:ind w:right="-72"/>
              <w:jc w:val="right"/>
              <w:rPr>
                <w:lang w:val="en-GB"/>
              </w:rPr>
            </w:pPr>
          </w:p>
        </w:tc>
      </w:tr>
      <w:tr w:rsidR="00A15C78" w14:paraId="26ECB1EF" w14:textId="77777777">
        <w:trPr>
          <w:trHeight w:val="255"/>
        </w:trPr>
        <w:tc>
          <w:tcPr>
            <w:tcW w:w="962" w:type="dxa"/>
            <w:tcBorders>
              <w:top w:val="dotted" w:sz="4" w:space="0" w:color="auto"/>
              <w:left w:val="double" w:sz="6" w:space="0" w:color="auto"/>
              <w:bottom w:val="dotted" w:sz="4" w:space="0" w:color="auto"/>
            </w:tcBorders>
          </w:tcPr>
          <w:p w14:paraId="6411E6F0" w14:textId="77777777" w:rsidR="00A15C78" w:rsidRDefault="00A15C78">
            <w:pPr>
              <w:tabs>
                <w:tab w:val="left" w:pos="2160"/>
                <w:tab w:val="left" w:pos="3600"/>
                <w:tab w:val="left" w:pos="9144"/>
              </w:tabs>
              <w:suppressAutoHyphens/>
              <w:ind w:right="-72"/>
              <w:jc w:val="center"/>
              <w:rPr>
                <w:lang w:val="en-GB"/>
              </w:rPr>
            </w:pPr>
            <w:permStart w:id="1048537553" w:edGrp="everyone" w:colFirst="0" w:colLast="0"/>
            <w:permStart w:id="2107727350" w:edGrp="everyone" w:colFirst="1" w:colLast="1"/>
            <w:permStart w:id="1996450512" w:edGrp="everyone" w:colFirst="2" w:colLast="2"/>
            <w:permStart w:id="1358918305" w:edGrp="everyone" w:colFirst="3" w:colLast="3"/>
            <w:permStart w:id="50364277" w:edGrp="everyone" w:colFirst="4" w:colLast="4"/>
            <w:permStart w:id="1068189802" w:edGrp="everyone" w:colFirst="5" w:colLast="5"/>
            <w:permEnd w:id="436016149"/>
            <w:permEnd w:id="1393829785"/>
            <w:permEnd w:id="542926748"/>
            <w:permEnd w:id="878390832"/>
            <w:permEnd w:id="71585977"/>
            <w:permEnd w:id="1874415096"/>
          </w:p>
        </w:tc>
        <w:tc>
          <w:tcPr>
            <w:tcW w:w="2589" w:type="dxa"/>
            <w:tcBorders>
              <w:top w:val="dotted" w:sz="4" w:space="0" w:color="auto"/>
              <w:left w:val="dotted" w:sz="4" w:space="0" w:color="auto"/>
              <w:bottom w:val="dotted" w:sz="4" w:space="0" w:color="auto"/>
              <w:right w:val="dotted" w:sz="4" w:space="0" w:color="auto"/>
            </w:tcBorders>
          </w:tcPr>
          <w:p w14:paraId="1DD56EB0"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20042630"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5A39C784"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75A8091D"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4A728888" w14:textId="77777777" w:rsidR="00A15C78" w:rsidRDefault="00A15C78">
            <w:pPr>
              <w:tabs>
                <w:tab w:val="left" w:pos="2160"/>
                <w:tab w:val="left" w:pos="3600"/>
                <w:tab w:val="left" w:pos="9144"/>
              </w:tabs>
              <w:suppressAutoHyphens/>
              <w:ind w:right="-72"/>
              <w:jc w:val="right"/>
              <w:rPr>
                <w:lang w:val="en-GB"/>
              </w:rPr>
            </w:pPr>
          </w:p>
        </w:tc>
      </w:tr>
      <w:tr w:rsidR="00A15C78" w14:paraId="2E80D165" w14:textId="77777777">
        <w:trPr>
          <w:trHeight w:val="255"/>
        </w:trPr>
        <w:tc>
          <w:tcPr>
            <w:tcW w:w="962" w:type="dxa"/>
            <w:tcBorders>
              <w:top w:val="dotted" w:sz="4" w:space="0" w:color="auto"/>
              <w:left w:val="double" w:sz="6" w:space="0" w:color="auto"/>
              <w:bottom w:val="dotted" w:sz="4" w:space="0" w:color="auto"/>
            </w:tcBorders>
          </w:tcPr>
          <w:p w14:paraId="6172E035" w14:textId="77777777" w:rsidR="00A15C78" w:rsidRDefault="00A15C78">
            <w:pPr>
              <w:tabs>
                <w:tab w:val="left" w:pos="2160"/>
                <w:tab w:val="left" w:pos="3600"/>
                <w:tab w:val="left" w:pos="9144"/>
              </w:tabs>
              <w:suppressAutoHyphens/>
              <w:ind w:right="-72"/>
              <w:jc w:val="center"/>
              <w:rPr>
                <w:lang w:val="en-GB"/>
              </w:rPr>
            </w:pPr>
            <w:permStart w:id="1524648176" w:edGrp="everyone" w:colFirst="0" w:colLast="0"/>
            <w:permStart w:id="413536554" w:edGrp="everyone" w:colFirst="1" w:colLast="1"/>
            <w:permStart w:id="2045397052" w:edGrp="everyone" w:colFirst="2" w:colLast="2"/>
            <w:permStart w:id="1992448422" w:edGrp="everyone" w:colFirst="3" w:colLast="3"/>
            <w:permStart w:id="925250180" w:edGrp="everyone" w:colFirst="4" w:colLast="4"/>
            <w:permStart w:id="1742496269" w:edGrp="everyone" w:colFirst="5" w:colLast="5"/>
            <w:permEnd w:id="1048537553"/>
            <w:permEnd w:id="2107727350"/>
            <w:permEnd w:id="1996450512"/>
            <w:permEnd w:id="1358918305"/>
            <w:permEnd w:id="50364277"/>
            <w:permEnd w:id="1068189802"/>
          </w:p>
        </w:tc>
        <w:tc>
          <w:tcPr>
            <w:tcW w:w="2589" w:type="dxa"/>
            <w:tcBorders>
              <w:top w:val="dotted" w:sz="4" w:space="0" w:color="auto"/>
              <w:left w:val="dotted" w:sz="4" w:space="0" w:color="auto"/>
              <w:bottom w:val="dotted" w:sz="4" w:space="0" w:color="auto"/>
              <w:right w:val="dotted" w:sz="4" w:space="0" w:color="auto"/>
            </w:tcBorders>
          </w:tcPr>
          <w:p w14:paraId="0F104EE9"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7FB00B92"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1FB8D275"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106E9412"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7D33278A" w14:textId="77777777" w:rsidR="00A15C78" w:rsidRDefault="00A15C78">
            <w:pPr>
              <w:tabs>
                <w:tab w:val="left" w:pos="2160"/>
                <w:tab w:val="left" w:pos="3600"/>
                <w:tab w:val="left" w:pos="9144"/>
              </w:tabs>
              <w:suppressAutoHyphens/>
              <w:ind w:right="-72"/>
              <w:jc w:val="right"/>
              <w:rPr>
                <w:lang w:val="en-GB"/>
              </w:rPr>
            </w:pPr>
          </w:p>
        </w:tc>
      </w:tr>
      <w:tr w:rsidR="00A15C78" w14:paraId="196A7B00" w14:textId="77777777">
        <w:trPr>
          <w:trHeight w:val="510"/>
        </w:trPr>
        <w:tc>
          <w:tcPr>
            <w:tcW w:w="6059" w:type="dxa"/>
            <w:gridSpan w:val="5"/>
            <w:tcBorders>
              <w:top w:val="single" w:sz="6" w:space="0" w:color="auto"/>
              <w:left w:val="double" w:sz="6" w:space="0" w:color="auto"/>
              <w:bottom w:val="double" w:sz="6" w:space="0" w:color="auto"/>
            </w:tcBorders>
          </w:tcPr>
          <w:p w14:paraId="1EEDD7B3" w14:textId="77777777" w:rsidR="00A15C78" w:rsidRDefault="00E77D9D">
            <w:pPr>
              <w:tabs>
                <w:tab w:val="left" w:pos="2160"/>
                <w:tab w:val="left" w:pos="3600"/>
                <w:tab w:val="left" w:pos="9144"/>
              </w:tabs>
              <w:suppressAutoHyphens/>
              <w:ind w:right="-72"/>
              <w:rPr>
                <w:b/>
                <w:lang w:val="en-GB"/>
              </w:rPr>
            </w:pPr>
            <w:permStart w:id="1704135279" w:edGrp="everyone" w:colFirst="1" w:colLast="1"/>
            <w:permEnd w:id="1524648176"/>
            <w:permEnd w:id="413536554"/>
            <w:permEnd w:id="2045397052"/>
            <w:permEnd w:id="1992448422"/>
            <w:permEnd w:id="925250180"/>
            <w:permEnd w:id="1742496269"/>
            <w:r>
              <w:rPr>
                <w:b/>
                <w:lang w:val="en-GB"/>
              </w:rPr>
              <w:t>Total for Bill No. 1</w:t>
            </w:r>
          </w:p>
          <w:p w14:paraId="2578B6DC" w14:textId="77777777" w:rsidR="00A15C78" w:rsidRDefault="00E77D9D">
            <w:pPr>
              <w:tabs>
                <w:tab w:val="left" w:pos="2160"/>
                <w:tab w:val="left" w:pos="3600"/>
                <w:tab w:val="left" w:pos="9144"/>
              </w:tabs>
              <w:suppressAutoHyphens/>
              <w:ind w:right="-72"/>
              <w:rPr>
                <w:b/>
                <w:lang w:val="en-GB"/>
              </w:rPr>
            </w:pPr>
            <w:r>
              <w:rPr>
                <w:b/>
                <w:lang w:val="en-GB"/>
              </w:rPr>
              <w:t xml:space="preserve">(Carried forward to Summary, p. </w:t>
            </w:r>
            <w:permStart w:id="853810639" w:edGrp="everyone"/>
            <w:r>
              <w:rPr>
                <w:b/>
                <w:u w:val="single"/>
                <w:lang w:val="en-GB"/>
              </w:rPr>
              <w:tab/>
            </w:r>
            <w:permEnd w:id="853810639"/>
            <w:r>
              <w:rPr>
                <w:b/>
                <w:lang w:val="en-GB"/>
              </w:rPr>
              <w:t>)</w:t>
            </w:r>
          </w:p>
        </w:tc>
        <w:tc>
          <w:tcPr>
            <w:tcW w:w="2589" w:type="dxa"/>
            <w:tcBorders>
              <w:top w:val="single" w:sz="6" w:space="0" w:color="auto"/>
              <w:bottom w:val="double" w:sz="6" w:space="0" w:color="auto"/>
              <w:right w:val="double" w:sz="6" w:space="0" w:color="auto"/>
            </w:tcBorders>
          </w:tcPr>
          <w:p w14:paraId="230BDEAE" w14:textId="77777777" w:rsidR="00A15C78" w:rsidRDefault="00E77D9D">
            <w:pPr>
              <w:tabs>
                <w:tab w:val="left" w:pos="2160"/>
                <w:tab w:val="left" w:pos="3600"/>
                <w:tab w:val="left" w:pos="9144"/>
              </w:tabs>
              <w:suppressAutoHyphens/>
              <w:ind w:right="-72"/>
              <w:rPr>
                <w:b/>
                <w:lang w:val="en-GB"/>
              </w:rPr>
            </w:pPr>
            <w:r>
              <w:rPr>
                <w:b/>
                <w:u w:val="single"/>
                <w:lang w:val="en-GB"/>
              </w:rPr>
              <w:tab/>
            </w:r>
          </w:p>
        </w:tc>
      </w:tr>
      <w:permEnd w:id="1704135279"/>
    </w:tbl>
    <w:p w14:paraId="24FD74E9" w14:textId="77777777" w:rsidR="00A15C78" w:rsidRDefault="00A15C78">
      <w:pPr>
        <w:tabs>
          <w:tab w:val="left" w:pos="2160"/>
          <w:tab w:val="left" w:pos="3600"/>
          <w:tab w:val="left" w:pos="9144"/>
        </w:tabs>
        <w:suppressAutoHyphens/>
        <w:ind w:right="-72"/>
        <w:rPr>
          <w:rFonts w:ascii="Calibri" w:hAnsi="Calibri" w:cs="Calibri"/>
          <w:b/>
          <w:sz w:val="22"/>
          <w:szCs w:val="22"/>
          <w:lang w:val="en-GB"/>
        </w:rPr>
      </w:pPr>
    </w:p>
    <w:p w14:paraId="2A7AD42E" w14:textId="77777777" w:rsidR="00A15C78" w:rsidRDefault="00E77D9D">
      <w:pPr>
        <w:tabs>
          <w:tab w:val="left" w:pos="2160"/>
          <w:tab w:val="left" w:pos="3600"/>
          <w:tab w:val="left" w:pos="9144"/>
        </w:tabs>
        <w:suppressAutoHyphens/>
        <w:ind w:right="-72"/>
        <w:rPr>
          <w:b/>
          <w:sz w:val="28"/>
          <w:szCs w:val="28"/>
          <w:lang w:val="en-GB"/>
        </w:rPr>
      </w:pPr>
      <w:bookmarkStart w:id="398" w:name="_Toc454801047"/>
      <w:r>
        <w:rPr>
          <w:b/>
          <w:color w:val="0070C0"/>
          <w:sz w:val="28"/>
          <w:szCs w:val="28"/>
          <w:lang w:val="en-GB"/>
        </w:rPr>
        <w:t>Bill No. 2</w:t>
      </w:r>
      <w:r>
        <w:rPr>
          <w:b/>
          <w:sz w:val="28"/>
          <w:szCs w:val="28"/>
          <w:lang w:val="en-GB"/>
        </w:rPr>
        <w:t>:  Earthworks</w:t>
      </w:r>
      <w:bookmarkEnd w:id="398"/>
    </w:p>
    <w:tbl>
      <w:tblPr>
        <w:tblW w:w="8648" w:type="dxa"/>
        <w:tblInd w:w="-23" w:type="dxa"/>
        <w:tblLayout w:type="fixed"/>
        <w:tblLook w:val="04A0" w:firstRow="1" w:lastRow="0" w:firstColumn="1" w:lastColumn="0" w:noHBand="0" w:noVBand="1"/>
      </w:tblPr>
      <w:tblGrid>
        <w:gridCol w:w="962"/>
        <w:gridCol w:w="2589"/>
        <w:gridCol w:w="667"/>
        <w:gridCol w:w="1114"/>
        <w:gridCol w:w="727"/>
        <w:gridCol w:w="2589"/>
      </w:tblGrid>
      <w:tr w:rsidR="00A15C78" w14:paraId="682B756A" w14:textId="77777777">
        <w:trPr>
          <w:trHeight w:val="510"/>
        </w:trPr>
        <w:tc>
          <w:tcPr>
            <w:tcW w:w="962" w:type="dxa"/>
            <w:tcBorders>
              <w:top w:val="double" w:sz="6" w:space="0" w:color="auto"/>
              <w:left w:val="double" w:sz="6" w:space="0" w:color="auto"/>
            </w:tcBorders>
          </w:tcPr>
          <w:p w14:paraId="452AB1C4" w14:textId="77777777" w:rsidR="00A15C78" w:rsidRDefault="00E77D9D">
            <w:pPr>
              <w:tabs>
                <w:tab w:val="left" w:pos="2160"/>
                <w:tab w:val="left" w:pos="3600"/>
                <w:tab w:val="left" w:pos="9144"/>
              </w:tabs>
              <w:suppressAutoHyphens/>
              <w:ind w:right="-72"/>
              <w:jc w:val="center"/>
              <w:rPr>
                <w:b/>
                <w:i/>
                <w:lang w:val="en-GB"/>
              </w:rPr>
            </w:pPr>
            <w:bookmarkStart w:id="399" w:name="_Toc454801048"/>
            <w:r>
              <w:rPr>
                <w:b/>
                <w:i/>
                <w:lang w:val="en-GB"/>
              </w:rPr>
              <w:t>Item no.</w:t>
            </w:r>
          </w:p>
        </w:tc>
        <w:tc>
          <w:tcPr>
            <w:tcW w:w="2589" w:type="dxa"/>
            <w:tcBorders>
              <w:top w:val="double" w:sz="6" w:space="0" w:color="auto"/>
            </w:tcBorders>
          </w:tcPr>
          <w:p w14:paraId="11F289DE" w14:textId="77777777" w:rsidR="00A15C78" w:rsidRDefault="00E77D9D">
            <w:pPr>
              <w:tabs>
                <w:tab w:val="left" w:pos="2160"/>
                <w:tab w:val="left" w:pos="3600"/>
                <w:tab w:val="left" w:pos="9144"/>
              </w:tabs>
              <w:suppressAutoHyphens/>
              <w:ind w:right="-72"/>
              <w:jc w:val="center"/>
              <w:rPr>
                <w:b/>
                <w:i/>
                <w:lang w:val="en-GB"/>
              </w:rPr>
            </w:pPr>
            <w:r>
              <w:rPr>
                <w:b/>
                <w:i/>
                <w:lang w:val="en-GB"/>
              </w:rPr>
              <w:t>Description</w:t>
            </w:r>
          </w:p>
        </w:tc>
        <w:tc>
          <w:tcPr>
            <w:tcW w:w="667" w:type="dxa"/>
            <w:tcBorders>
              <w:top w:val="double" w:sz="6" w:space="0" w:color="auto"/>
              <w:left w:val="nil"/>
            </w:tcBorders>
          </w:tcPr>
          <w:p w14:paraId="209FBF13" w14:textId="77777777" w:rsidR="00A15C78" w:rsidRDefault="00E77D9D">
            <w:pPr>
              <w:tabs>
                <w:tab w:val="left" w:pos="2160"/>
                <w:tab w:val="left" w:pos="3600"/>
                <w:tab w:val="left" w:pos="9144"/>
              </w:tabs>
              <w:suppressAutoHyphens/>
              <w:ind w:right="-72"/>
              <w:jc w:val="center"/>
              <w:rPr>
                <w:b/>
                <w:i/>
                <w:lang w:val="en-GB"/>
              </w:rPr>
            </w:pPr>
            <w:r>
              <w:rPr>
                <w:b/>
                <w:i/>
                <w:lang w:val="en-GB"/>
              </w:rPr>
              <w:t>Unit</w:t>
            </w:r>
          </w:p>
        </w:tc>
        <w:tc>
          <w:tcPr>
            <w:tcW w:w="1114" w:type="dxa"/>
            <w:tcBorders>
              <w:top w:val="double" w:sz="6" w:space="0" w:color="auto"/>
            </w:tcBorders>
          </w:tcPr>
          <w:p w14:paraId="2B7202F0" w14:textId="77777777" w:rsidR="00A15C78" w:rsidRDefault="00E77D9D">
            <w:pPr>
              <w:tabs>
                <w:tab w:val="left" w:pos="2160"/>
                <w:tab w:val="left" w:pos="3600"/>
                <w:tab w:val="left" w:pos="9144"/>
              </w:tabs>
              <w:suppressAutoHyphens/>
              <w:ind w:right="-72"/>
              <w:jc w:val="center"/>
              <w:rPr>
                <w:b/>
                <w:i/>
                <w:lang w:val="en-GB"/>
              </w:rPr>
            </w:pPr>
            <w:r>
              <w:rPr>
                <w:b/>
                <w:i/>
                <w:lang w:val="en-GB"/>
              </w:rPr>
              <w:t>Quantity</w:t>
            </w:r>
          </w:p>
        </w:tc>
        <w:tc>
          <w:tcPr>
            <w:tcW w:w="727" w:type="dxa"/>
            <w:tcBorders>
              <w:top w:val="double" w:sz="6" w:space="0" w:color="auto"/>
              <w:left w:val="nil"/>
            </w:tcBorders>
          </w:tcPr>
          <w:p w14:paraId="4FE76C28" w14:textId="77777777" w:rsidR="00A15C78" w:rsidRDefault="00E77D9D">
            <w:pPr>
              <w:tabs>
                <w:tab w:val="left" w:pos="2160"/>
                <w:tab w:val="left" w:pos="3600"/>
                <w:tab w:val="left" w:pos="9144"/>
              </w:tabs>
              <w:suppressAutoHyphens/>
              <w:ind w:right="-72"/>
              <w:jc w:val="center"/>
              <w:rPr>
                <w:b/>
                <w:i/>
                <w:lang w:val="en-GB"/>
              </w:rPr>
            </w:pPr>
            <w:r>
              <w:rPr>
                <w:b/>
                <w:i/>
                <w:lang w:val="en-GB"/>
              </w:rPr>
              <w:t>Rate</w:t>
            </w:r>
          </w:p>
        </w:tc>
        <w:tc>
          <w:tcPr>
            <w:tcW w:w="2589" w:type="dxa"/>
            <w:tcBorders>
              <w:top w:val="double" w:sz="6" w:space="0" w:color="auto"/>
              <w:right w:val="double" w:sz="6" w:space="0" w:color="auto"/>
            </w:tcBorders>
          </w:tcPr>
          <w:p w14:paraId="7C2D127E" w14:textId="77777777" w:rsidR="00A15C78" w:rsidRDefault="00E77D9D">
            <w:pPr>
              <w:tabs>
                <w:tab w:val="left" w:pos="2160"/>
                <w:tab w:val="left" w:pos="3600"/>
                <w:tab w:val="left" w:pos="9144"/>
              </w:tabs>
              <w:suppressAutoHyphens/>
              <w:ind w:right="-72"/>
              <w:jc w:val="center"/>
              <w:rPr>
                <w:b/>
                <w:i/>
                <w:lang w:val="en-GB"/>
              </w:rPr>
            </w:pPr>
            <w:r>
              <w:rPr>
                <w:b/>
                <w:i/>
                <w:lang w:val="en-GB"/>
              </w:rPr>
              <w:t>Amount</w:t>
            </w:r>
          </w:p>
        </w:tc>
      </w:tr>
      <w:tr w:rsidR="00A15C78" w14:paraId="3F9E0B61" w14:textId="77777777">
        <w:trPr>
          <w:trHeight w:val="255"/>
        </w:trPr>
        <w:tc>
          <w:tcPr>
            <w:tcW w:w="962" w:type="dxa"/>
            <w:tcBorders>
              <w:top w:val="single" w:sz="6" w:space="0" w:color="auto"/>
              <w:left w:val="double" w:sz="6" w:space="0" w:color="auto"/>
            </w:tcBorders>
          </w:tcPr>
          <w:p w14:paraId="66445745" w14:textId="77777777" w:rsidR="00A15C78" w:rsidRDefault="00A15C78">
            <w:pPr>
              <w:tabs>
                <w:tab w:val="left" w:pos="2160"/>
                <w:tab w:val="left" w:pos="3600"/>
                <w:tab w:val="left" w:pos="9144"/>
              </w:tabs>
              <w:suppressAutoHyphens/>
              <w:ind w:right="-72"/>
              <w:jc w:val="center"/>
              <w:rPr>
                <w:lang w:val="en-GB"/>
              </w:rPr>
            </w:pPr>
            <w:permStart w:id="1255112520" w:edGrp="everyone" w:colFirst="0" w:colLast="0"/>
            <w:permStart w:id="1753162202" w:edGrp="everyone" w:colFirst="1" w:colLast="1"/>
            <w:permStart w:id="535631543" w:edGrp="everyone" w:colFirst="2" w:colLast="2"/>
            <w:permStart w:id="1399719177" w:edGrp="everyone" w:colFirst="3" w:colLast="3"/>
            <w:permStart w:id="914254012" w:edGrp="everyone" w:colFirst="4" w:colLast="4"/>
            <w:permStart w:id="2018201644" w:edGrp="everyone" w:colFirst="5" w:colLast="5"/>
          </w:p>
        </w:tc>
        <w:tc>
          <w:tcPr>
            <w:tcW w:w="2589" w:type="dxa"/>
            <w:tcBorders>
              <w:top w:val="single" w:sz="6" w:space="0" w:color="auto"/>
              <w:left w:val="dotted" w:sz="4" w:space="0" w:color="auto"/>
              <w:bottom w:val="dotted" w:sz="4" w:space="0" w:color="auto"/>
              <w:right w:val="dotted" w:sz="4" w:space="0" w:color="auto"/>
            </w:tcBorders>
          </w:tcPr>
          <w:p w14:paraId="66D4E441" w14:textId="77777777" w:rsidR="00A15C78" w:rsidRDefault="00A15C78">
            <w:pPr>
              <w:tabs>
                <w:tab w:val="left" w:pos="2160"/>
                <w:tab w:val="left" w:pos="3600"/>
                <w:tab w:val="left" w:pos="9144"/>
              </w:tabs>
              <w:suppressAutoHyphens/>
              <w:ind w:right="-72"/>
              <w:rPr>
                <w:lang w:val="en-GB"/>
              </w:rPr>
            </w:pPr>
          </w:p>
        </w:tc>
        <w:tc>
          <w:tcPr>
            <w:tcW w:w="667" w:type="dxa"/>
            <w:tcBorders>
              <w:top w:val="single" w:sz="6" w:space="0" w:color="auto"/>
              <w:left w:val="nil"/>
            </w:tcBorders>
          </w:tcPr>
          <w:p w14:paraId="10458AED"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single" w:sz="6" w:space="0" w:color="auto"/>
              <w:left w:val="dotted" w:sz="4" w:space="0" w:color="auto"/>
              <w:bottom w:val="dotted" w:sz="4" w:space="0" w:color="auto"/>
              <w:right w:val="dotted" w:sz="4" w:space="0" w:color="auto"/>
            </w:tcBorders>
          </w:tcPr>
          <w:p w14:paraId="56EF5C7F" w14:textId="77777777" w:rsidR="00A15C78" w:rsidRDefault="00A15C78">
            <w:pPr>
              <w:tabs>
                <w:tab w:val="left" w:pos="2160"/>
                <w:tab w:val="left" w:pos="3600"/>
                <w:tab w:val="left" w:pos="9144"/>
              </w:tabs>
              <w:suppressAutoHyphens/>
              <w:ind w:right="-72"/>
              <w:jc w:val="center"/>
              <w:rPr>
                <w:lang w:val="en-GB"/>
              </w:rPr>
            </w:pPr>
          </w:p>
        </w:tc>
        <w:tc>
          <w:tcPr>
            <w:tcW w:w="727" w:type="dxa"/>
            <w:tcBorders>
              <w:top w:val="single" w:sz="6" w:space="0" w:color="auto"/>
              <w:left w:val="nil"/>
              <w:bottom w:val="dotted" w:sz="4" w:space="0" w:color="auto"/>
              <w:right w:val="dotted" w:sz="4" w:space="0" w:color="auto"/>
            </w:tcBorders>
          </w:tcPr>
          <w:p w14:paraId="37BC4908" w14:textId="77777777" w:rsidR="00A15C78" w:rsidRDefault="00A15C78">
            <w:pPr>
              <w:tabs>
                <w:tab w:val="left" w:pos="2160"/>
                <w:tab w:val="left" w:pos="3600"/>
                <w:tab w:val="left" w:pos="9144"/>
              </w:tabs>
              <w:suppressAutoHyphens/>
              <w:ind w:right="-72"/>
              <w:jc w:val="right"/>
              <w:rPr>
                <w:lang w:val="en-GB"/>
              </w:rPr>
            </w:pPr>
          </w:p>
        </w:tc>
        <w:tc>
          <w:tcPr>
            <w:tcW w:w="2589" w:type="dxa"/>
            <w:tcBorders>
              <w:top w:val="single" w:sz="6" w:space="0" w:color="auto"/>
              <w:left w:val="nil"/>
              <w:right w:val="double" w:sz="6" w:space="0" w:color="auto"/>
            </w:tcBorders>
          </w:tcPr>
          <w:p w14:paraId="4D4A8A07" w14:textId="77777777" w:rsidR="00A15C78" w:rsidRDefault="00A15C78">
            <w:pPr>
              <w:tabs>
                <w:tab w:val="left" w:pos="2160"/>
                <w:tab w:val="left" w:pos="3600"/>
                <w:tab w:val="left" w:pos="9144"/>
              </w:tabs>
              <w:suppressAutoHyphens/>
              <w:ind w:right="-72"/>
              <w:jc w:val="right"/>
              <w:rPr>
                <w:lang w:val="en-GB"/>
              </w:rPr>
            </w:pPr>
          </w:p>
        </w:tc>
      </w:tr>
      <w:tr w:rsidR="00A15C78" w14:paraId="73F0205E" w14:textId="77777777">
        <w:trPr>
          <w:trHeight w:val="255"/>
        </w:trPr>
        <w:tc>
          <w:tcPr>
            <w:tcW w:w="962" w:type="dxa"/>
            <w:tcBorders>
              <w:top w:val="dotted" w:sz="4" w:space="0" w:color="auto"/>
              <w:left w:val="double" w:sz="6" w:space="0" w:color="auto"/>
              <w:bottom w:val="dotted" w:sz="4" w:space="0" w:color="auto"/>
              <w:right w:val="dotted" w:sz="4" w:space="0" w:color="auto"/>
            </w:tcBorders>
          </w:tcPr>
          <w:p w14:paraId="2D27641A" w14:textId="77777777" w:rsidR="00A15C78" w:rsidRDefault="00A15C78">
            <w:pPr>
              <w:tabs>
                <w:tab w:val="left" w:pos="2160"/>
                <w:tab w:val="left" w:pos="3600"/>
                <w:tab w:val="left" w:pos="9144"/>
              </w:tabs>
              <w:suppressAutoHyphens/>
              <w:ind w:right="-72"/>
              <w:jc w:val="center"/>
              <w:rPr>
                <w:lang w:val="en-GB"/>
              </w:rPr>
            </w:pPr>
            <w:permStart w:id="47002953" w:edGrp="everyone" w:colFirst="0" w:colLast="0"/>
            <w:permStart w:id="1206134094" w:edGrp="everyone" w:colFirst="1" w:colLast="1"/>
            <w:permStart w:id="2102011982" w:edGrp="everyone" w:colFirst="2" w:colLast="2"/>
            <w:permStart w:id="2125290371" w:edGrp="everyone" w:colFirst="3" w:colLast="3"/>
            <w:permStart w:id="1701252522" w:edGrp="everyone" w:colFirst="4" w:colLast="4"/>
            <w:permStart w:id="1378181875" w:edGrp="everyone" w:colFirst="5" w:colLast="5"/>
            <w:permEnd w:id="1255112520"/>
            <w:permEnd w:id="1753162202"/>
            <w:permEnd w:id="535631543"/>
            <w:permEnd w:id="1399719177"/>
            <w:permEnd w:id="914254012"/>
            <w:permEnd w:id="2018201644"/>
          </w:p>
        </w:tc>
        <w:tc>
          <w:tcPr>
            <w:tcW w:w="2589" w:type="dxa"/>
            <w:tcBorders>
              <w:top w:val="dotted" w:sz="4" w:space="0" w:color="auto"/>
              <w:left w:val="dotted" w:sz="4" w:space="0" w:color="auto"/>
              <w:bottom w:val="dotted" w:sz="4" w:space="0" w:color="auto"/>
              <w:right w:val="dotted" w:sz="4" w:space="0" w:color="auto"/>
            </w:tcBorders>
          </w:tcPr>
          <w:p w14:paraId="5B380772"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dotted" w:sz="4" w:space="0" w:color="auto"/>
              <w:bottom w:val="dotted" w:sz="4" w:space="0" w:color="auto"/>
              <w:right w:val="dotted" w:sz="4" w:space="0" w:color="auto"/>
            </w:tcBorders>
          </w:tcPr>
          <w:p w14:paraId="0F827DA1"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1C1A3B78"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dotted" w:sz="4" w:space="0" w:color="auto"/>
              <w:bottom w:val="dotted" w:sz="4" w:space="0" w:color="auto"/>
              <w:right w:val="dotted" w:sz="4" w:space="0" w:color="auto"/>
            </w:tcBorders>
          </w:tcPr>
          <w:p w14:paraId="356823FD"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dotted" w:sz="4" w:space="0" w:color="auto"/>
              <w:bottom w:val="dotted" w:sz="4" w:space="0" w:color="auto"/>
              <w:right w:val="double" w:sz="6" w:space="0" w:color="auto"/>
            </w:tcBorders>
          </w:tcPr>
          <w:p w14:paraId="77397FFE" w14:textId="77777777" w:rsidR="00A15C78" w:rsidRDefault="00A15C78">
            <w:pPr>
              <w:tabs>
                <w:tab w:val="left" w:pos="2160"/>
                <w:tab w:val="left" w:pos="3600"/>
                <w:tab w:val="left" w:pos="9144"/>
              </w:tabs>
              <w:suppressAutoHyphens/>
              <w:ind w:right="-72"/>
              <w:jc w:val="right"/>
              <w:rPr>
                <w:lang w:val="en-GB"/>
              </w:rPr>
            </w:pPr>
          </w:p>
        </w:tc>
      </w:tr>
      <w:tr w:rsidR="00A15C78" w14:paraId="47501001" w14:textId="77777777">
        <w:trPr>
          <w:trHeight w:val="240"/>
        </w:trPr>
        <w:tc>
          <w:tcPr>
            <w:tcW w:w="962" w:type="dxa"/>
            <w:tcBorders>
              <w:left w:val="double" w:sz="6" w:space="0" w:color="auto"/>
            </w:tcBorders>
          </w:tcPr>
          <w:p w14:paraId="5E16A1F8" w14:textId="77777777" w:rsidR="00A15C78" w:rsidRDefault="00A15C78">
            <w:pPr>
              <w:tabs>
                <w:tab w:val="left" w:pos="2160"/>
                <w:tab w:val="left" w:pos="3600"/>
                <w:tab w:val="left" w:pos="9144"/>
              </w:tabs>
              <w:suppressAutoHyphens/>
              <w:ind w:right="-72"/>
              <w:jc w:val="center"/>
              <w:rPr>
                <w:lang w:val="en-GB"/>
              </w:rPr>
            </w:pPr>
            <w:permStart w:id="1380650963" w:edGrp="everyone" w:colFirst="0" w:colLast="0"/>
            <w:permStart w:id="1942445878" w:edGrp="everyone" w:colFirst="1" w:colLast="1"/>
            <w:permStart w:id="1149068583" w:edGrp="everyone" w:colFirst="2" w:colLast="2"/>
            <w:permStart w:id="1630681454" w:edGrp="everyone" w:colFirst="3" w:colLast="3"/>
            <w:permStart w:id="1699679378" w:edGrp="everyone" w:colFirst="4" w:colLast="4"/>
            <w:permStart w:id="750871229" w:edGrp="everyone" w:colFirst="5" w:colLast="5"/>
            <w:permEnd w:id="47002953"/>
            <w:permEnd w:id="1206134094"/>
            <w:permEnd w:id="2102011982"/>
            <w:permEnd w:id="2125290371"/>
            <w:permEnd w:id="1701252522"/>
            <w:permEnd w:id="1378181875"/>
          </w:p>
        </w:tc>
        <w:tc>
          <w:tcPr>
            <w:tcW w:w="2589" w:type="dxa"/>
            <w:tcBorders>
              <w:top w:val="dotted" w:sz="4" w:space="0" w:color="auto"/>
              <w:left w:val="dotted" w:sz="4" w:space="0" w:color="auto"/>
              <w:bottom w:val="dotted" w:sz="4" w:space="0" w:color="auto"/>
              <w:right w:val="dotted" w:sz="4" w:space="0" w:color="auto"/>
            </w:tcBorders>
          </w:tcPr>
          <w:p w14:paraId="25508F9F" w14:textId="77777777" w:rsidR="00A15C78" w:rsidRDefault="00A15C78">
            <w:pPr>
              <w:tabs>
                <w:tab w:val="left" w:pos="2160"/>
                <w:tab w:val="left" w:pos="3600"/>
                <w:tab w:val="left" w:pos="9144"/>
              </w:tabs>
              <w:suppressAutoHyphens/>
              <w:ind w:right="-72"/>
              <w:rPr>
                <w:lang w:val="en-GB"/>
              </w:rPr>
            </w:pPr>
          </w:p>
        </w:tc>
        <w:tc>
          <w:tcPr>
            <w:tcW w:w="667" w:type="dxa"/>
            <w:tcBorders>
              <w:left w:val="nil"/>
            </w:tcBorders>
          </w:tcPr>
          <w:p w14:paraId="1EA28927"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5C744E18"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74E4E002" w14:textId="77777777" w:rsidR="00A15C78" w:rsidRDefault="00A15C78">
            <w:pPr>
              <w:tabs>
                <w:tab w:val="left" w:pos="2160"/>
                <w:tab w:val="left" w:pos="3600"/>
                <w:tab w:val="left" w:pos="9144"/>
              </w:tabs>
              <w:suppressAutoHyphens/>
              <w:ind w:right="-72"/>
              <w:jc w:val="right"/>
              <w:rPr>
                <w:lang w:val="en-GB"/>
              </w:rPr>
            </w:pPr>
          </w:p>
        </w:tc>
        <w:tc>
          <w:tcPr>
            <w:tcW w:w="2589" w:type="dxa"/>
            <w:tcBorders>
              <w:left w:val="nil"/>
              <w:right w:val="double" w:sz="6" w:space="0" w:color="auto"/>
            </w:tcBorders>
          </w:tcPr>
          <w:p w14:paraId="0B729F25" w14:textId="77777777" w:rsidR="00A15C78" w:rsidRDefault="00A15C78">
            <w:pPr>
              <w:tabs>
                <w:tab w:val="left" w:pos="2160"/>
                <w:tab w:val="left" w:pos="3600"/>
                <w:tab w:val="left" w:pos="9144"/>
              </w:tabs>
              <w:suppressAutoHyphens/>
              <w:ind w:right="-72"/>
              <w:jc w:val="right"/>
              <w:rPr>
                <w:lang w:val="en-GB"/>
              </w:rPr>
            </w:pPr>
          </w:p>
        </w:tc>
      </w:tr>
      <w:tr w:rsidR="00A15C78" w14:paraId="1C1AD83B" w14:textId="77777777">
        <w:trPr>
          <w:trHeight w:val="255"/>
        </w:trPr>
        <w:tc>
          <w:tcPr>
            <w:tcW w:w="962" w:type="dxa"/>
            <w:tcBorders>
              <w:top w:val="dotted" w:sz="4" w:space="0" w:color="auto"/>
              <w:left w:val="double" w:sz="6" w:space="0" w:color="auto"/>
              <w:bottom w:val="dotted" w:sz="4" w:space="0" w:color="auto"/>
              <w:right w:val="dotted" w:sz="4" w:space="0" w:color="auto"/>
            </w:tcBorders>
          </w:tcPr>
          <w:p w14:paraId="6582CDBA" w14:textId="77777777" w:rsidR="00A15C78" w:rsidRDefault="00A15C78">
            <w:pPr>
              <w:tabs>
                <w:tab w:val="left" w:pos="2160"/>
                <w:tab w:val="left" w:pos="3600"/>
                <w:tab w:val="left" w:pos="9144"/>
              </w:tabs>
              <w:suppressAutoHyphens/>
              <w:ind w:right="-72"/>
              <w:jc w:val="center"/>
              <w:rPr>
                <w:lang w:val="en-GB"/>
              </w:rPr>
            </w:pPr>
            <w:permStart w:id="1350970145" w:edGrp="everyone" w:colFirst="0" w:colLast="0"/>
            <w:permStart w:id="1784044065" w:edGrp="everyone" w:colFirst="1" w:colLast="1"/>
            <w:permStart w:id="261962328" w:edGrp="everyone" w:colFirst="2" w:colLast="2"/>
            <w:permStart w:id="1434983570" w:edGrp="everyone" w:colFirst="3" w:colLast="3"/>
            <w:permStart w:id="965806838" w:edGrp="everyone" w:colFirst="4" w:colLast="4"/>
            <w:permStart w:id="1662196899" w:edGrp="everyone" w:colFirst="5" w:colLast="5"/>
            <w:permEnd w:id="1380650963"/>
            <w:permEnd w:id="1942445878"/>
            <w:permEnd w:id="1149068583"/>
            <w:permEnd w:id="1630681454"/>
            <w:permEnd w:id="1699679378"/>
            <w:permEnd w:id="750871229"/>
          </w:p>
        </w:tc>
        <w:tc>
          <w:tcPr>
            <w:tcW w:w="2589" w:type="dxa"/>
            <w:tcBorders>
              <w:top w:val="dotted" w:sz="4" w:space="0" w:color="auto"/>
              <w:left w:val="dotted" w:sz="4" w:space="0" w:color="auto"/>
              <w:bottom w:val="dotted" w:sz="4" w:space="0" w:color="auto"/>
              <w:right w:val="dotted" w:sz="4" w:space="0" w:color="auto"/>
            </w:tcBorders>
          </w:tcPr>
          <w:p w14:paraId="661B50D4"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dotted" w:sz="4" w:space="0" w:color="auto"/>
              <w:bottom w:val="dotted" w:sz="4" w:space="0" w:color="auto"/>
              <w:right w:val="dotted" w:sz="4" w:space="0" w:color="auto"/>
            </w:tcBorders>
          </w:tcPr>
          <w:p w14:paraId="40F8C34F"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226995ED"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dotted" w:sz="4" w:space="0" w:color="auto"/>
              <w:bottom w:val="dotted" w:sz="4" w:space="0" w:color="auto"/>
              <w:right w:val="dotted" w:sz="4" w:space="0" w:color="auto"/>
            </w:tcBorders>
          </w:tcPr>
          <w:p w14:paraId="47A971F9"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dotted" w:sz="4" w:space="0" w:color="auto"/>
              <w:bottom w:val="dotted" w:sz="4" w:space="0" w:color="auto"/>
              <w:right w:val="double" w:sz="6" w:space="0" w:color="auto"/>
            </w:tcBorders>
          </w:tcPr>
          <w:p w14:paraId="4A86453B" w14:textId="77777777" w:rsidR="00A15C78" w:rsidRDefault="00A15C78">
            <w:pPr>
              <w:tabs>
                <w:tab w:val="left" w:pos="2160"/>
                <w:tab w:val="left" w:pos="3600"/>
                <w:tab w:val="left" w:pos="9144"/>
              </w:tabs>
              <w:suppressAutoHyphens/>
              <w:ind w:right="-72"/>
              <w:jc w:val="right"/>
              <w:rPr>
                <w:lang w:val="en-GB"/>
              </w:rPr>
            </w:pPr>
          </w:p>
        </w:tc>
      </w:tr>
      <w:tr w:rsidR="00A15C78" w14:paraId="2C06A19E" w14:textId="77777777">
        <w:trPr>
          <w:trHeight w:val="255"/>
        </w:trPr>
        <w:tc>
          <w:tcPr>
            <w:tcW w:w="962" w:type="dxa"/>
            <w:tcBorders>
              <w:left w:val="double" w:sz="6" w:space="0" w:color="auto"/>
            </w:tcBorders>
          </w:tcPr>
          <w:p w14:paraId="4CE60335" w14:textId="77777777" w:rsidR="00A15C78" w:rsidRDefault="00A15C78">
            <w:pPr>
              <w:tabs>
                <w:tab w:val="left" w:pos="2160"/>
                <w:tab w:val="left" w:pos="3600"/>
                <w:tab w:val="left" w:pos="9144"/>
              </w:tabs>
              <w:suppressAutoHyphens/>
              <w:ind w:right="-72"/>
              <w:jc w:val="center"/>
              <w:rPr>
                <w:lang w:val="en-GB"/>
              </w:rPr>
            </w:pPr>
            <w:permStart w:id="1695223587" w:edGrp="everyone" w:colFirst="0" w:colLast="0"/>
            <w:permStart w:id="207039390" w:edGrp="everyone" w:colFirst="1" w:colLast="1"/>
            <w:permStart w:id="251470236" w:edGrp="everyone" w:colFirst="2" w:colLast="2"/>
            <w:permStart w:id="1890790845" w:edGrp="everyone" w:colFirst="3" w:colLast="3"/>
            <w:permStart w:id="1171014661" w:edGrp="everyone" w:colFirst="4" w:colLast="4"/>
            <w:permStart w:id="1069249735" w:edGrp="everyone" w:colFirst="5" w:colLast="5"/>
            <w:permEnd w:id="1350970145"/>
            <w:permEnd w:id="1784044065"/>
            <w:permEnd w:id="261962328"/>
            <w:permEnd w:id="1434983570"/>
            <w:permEnd w:id="965806838"/>
            <w:permEnd w:id="1662196899"/>
          </w:p>
        </w:tc>
        <w:tc>
          <w:tcPr>
            <w:tcW w:w="2589" w:type="dxa"/>
            <w:tcBorders>
              <w:top w:val="dotted" w:sz="4" w:space="0" w:color="auto"/>
              <w:left w:val="dotted" w:sz="4" w:space="0" w:color="auto"/>
              <w:bottom w:val="dotted" w:sz="4" w:space="0" w:color="auto"/>
              <w:right w:val="dotted" w:sz="4" w:space="0" w:color="auto"/>
            </w:tcBorders>
          </w:tcPr>
          <w:p w14:paraId="2F15F5CD" w14:textId="77777777" w:rsidR="00A15C78" w:rsidRDefault="00A15C78">
            <w:pPr>
              <w:tabs>
                <w:tab w:val="left" w:pos="2160"/>
                <w:tab w:val="left" w:pos="3600"/>
                <w:tab w:val="left" w:pos="9144"/>
              </w:tabs>
              <w:suppressAutoHyphens/>
              <w:ind w:right="-72"/>
              <w:rPr>
                <w:lang w:val="en-GB"/>
              </w:rPr>
            </w:pPr>
          </w:p>
        </w:tc>
        <w:tc>
          <w:tcPr>
            <w:tcW w:w="667" w:type="dxa"/>
            <w:tcBorders>
              <w:left w:val="nil"/>
            </w:tcBorders>
          </w:tcPr>
          <w:p w14:paraId="78838260"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682D92F6"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376BCB66" w14:textId="77777777" w:rsidR="00A15C78" w:rsidRDefault="00A15C78">
            <w:pPr>
              <w:tabs>
                <w:tab w:val="left" w:pos="2160"/>
                <w:tab w:val="left" w:pos="3600"/>
                <w:tab w:val="left" w:pos="9144"/>
              </w:tabs>
              <w:suppressAutoHyphens/>
              <w:ind w:right="-72"/>
              <w:jc w:val="right"/>
              <w:rPr>
                <w:lang w:val="en-GB"/>
              </w:rPr>
            </w:pPr>
          </w:p>
        </w:tc>
        <w:tc>
          <w:tcPr>
            <w:tcW w:w="2589" w:type="dxa"/>
            <w:tcBorders>
              <w:left w:val="nil"/>
              <w:right w:val="double" w:sz="6" w:space="0" w:color="auto"/>
            </w:tcBorders>
          </w:tcPr>
          <w:p w14:paraId="3D66CE57" w14:textId="77777777" w:rsidR="00A15C78" w:rsidRDefault="00A15C78">
            <w:pPr>
              <w:tabs>
                <w:tab w:val="left" w:pos="2160"/>
                <w:tab w:val="left" w:pos="3600"/>
                <w:tab w:val="left" w:pos="9144"/>
              </w:tabs>
              <w:suppressAutoHyphens/>
              <w:ind w:right="-72"/>
              <w:jc w:val="right"/>
              <w:rPr>
                <w:lang w:val="en-GB"/>
              </w:rPr>
            </w:pPr>
          </w:p>
        </w:tc>
      </w:tr>
      <w:tr w:rsidR="00A15C78" w14:paraId="4DD7649E" w14:textId="77777777">
        <w:trPr>
          <w:trHeight w:val="255"/>
        </w:trPr>
        <w:tc>
          <w:tcPr>
            <w:tcW w:w="962" w:type="dxa"/>
            <w:tcBorders>
              <w:top w:val="dotted" w:sz="4" w:space="0" w:color="auto"/>
              <w:left w:val="double" w:sz="6" w:space="0" w:color="auto"/>
              <w:bottom w:val="dotted" w:sz="4" w:space="0" w:color="auto"/>
            </w:tcBorders>
          </w:tcPr>
          <w:p w14:paraId="15730537" w14:textId="77777777" w:rsidR="00A15C78" w:rsidRDefault="00A15C78">
            <w:pPr>
              <w:tabs>
                <w:tab w:val="left" w:pos="2160"/>
                <w:tab w:val="left" w:pos="3600"/>
                <w:tab w:val="left" w:pos="9144"/>
              </w:tabs>
              <w:suppressAutoHyphens/>
              <w:ind w:right="-72"/>
              <w:jc w:val="center"/>
              <w:rPr>
                <w:lang w:val="en-GB"/>
              </w:rPr>
            </w:pPr>
            <w:permStart w:id="1903637823" w:edGrp="everyone" w:colFirst="0" w:colLast="0"/>
            <w:permStart w:id="1672429107" w:edGrp="everyone" w:colFirst="1" w:colLast="1"/>
            <w:permStart w:id="1234202566" w:edGrp="everyone" w:colFirst="2" w:colLast="2"/>
            <w:permStart w:id="1711694793" w:edGrp="everyone" w:colFirst="3" w:colLast="3"/>
            <w:permStart w:id="326321363" w:edGrp="everyone" w:colFirst="4" w:colLast="4"/>
            <w:permStart w:id="1231969007" w:edGrp="everyone" w:colFirst="5" w:colLast="5"/>
            <w:permEnd w:id="1695223587"/>
            <w:permEnd w:id="207039390"/>
            <w:permEnd w:id="251470236"/>
            <w:permEnd w:id="1890790845"/>
            <w:permEnd w:id="1171014661"/>
            <w:permEnd w:id="1069249735"/>
          </w:p>
        </w:tc>
        <w:tc>
          <w:tcPr>
            <w:tcW w:w="2589" w:type="dxa"/>
            <w:tcBorders>
              <w:top w:val="dotted" w:sz="4" w:space="0" w:color="auto"/>
              <w:left w:val="dotted" w:sz="4" w:space="0" w:color="auto"/>
              <w:bottom w:val="dotted" w:sz="4" w:space="0" w:color="auto"/>
              <w:right w:val="dotted" w:sz="4" w:space="0" w:color="auto"/>
            </w:tcBorders>
          </w:tcPr>
          <w:p w14:paraId="789BC826"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0B5A4A5A"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21E30B94"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1E3FFF0A"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1827E70C" w14:textId="77777777" w:rsidR="00A15C78" w:rsidRDefault="00A15C78">
            <w:pPr>
              <w:tabs>
                <w:tab w:val="left" w:pos="2160"/>
                <w:tab w:val="left" w:pos="3600"/>
                <w:tab w:val="left" w:pos="9144"/>
              </w:tabs>
              <w:suppressAutoHyphens/>
              <w:ind w:right="-72"/>
              <w:jc w:val="right"/>
              <w:rPr>
                <w:lang w:val="en-GB"/>
              </w:rPr>
            </w:pPr>
          </w:p>
        </w:tc>
      </w:tr>
      <w:tr w:rsidR="00A15C78" w14:paraId="117EEA59" w14:textId="77777777">
        <w:trPr>
          <w:trHeight w:val="240"/>
        </w:trPr>
        <w:tc>
          <w:tcPr>
            <w:tcW w:w="962" w:type="dxa"/>
            <w:tcBorders>
              <w:top w:val="dotted" w:sz="4" w:space="0" w:color="auto"/>
              <w:left w:val="double" w:sz="6" w:space="0" w:color="auto"/>
              <w:bottom w:val="dotted" w:sz="4" w:space="0" w:color="auto"/>
            </w:tcBorders>
          </w:tcPr>
          <w:p w14:paraId="5B3BD026" w14:textId="77777777" w:rsidR="00A15C78" w:rsidRDefault="00A15C78">
            <w:pPr>
              <w:tabs>
                <w:tab w:val="left" w:pos="2160"/>
                <w:tab w:val="left" w:pos="3600"/>
                <w:tab w:val="left" w:pos="9144"/>
              </w:tabs>
              <w:suppressAutoHyphens/>
              <w:ind w:right="-72"/>
              <w:jc w:val="center"/>
              <w:rPr>
                <w:lang w:val="en-GB"/>
              </w:rPr>
            </w:pPr>
            <w:permStart w:id="1940608515" w:edGrp="everyone" w:colFirst="0" w:colLast="0"/>
            <w:permStart w:id="925119065" w:edGrp="everyone" w:colFirst="1" w:colLast="1"/>
            <w:permStart w:id="291516766" w:edGrp="everyone" w:colFirst="2" w:colLast="2"/>
            <w:permStart w:id="147468758" w:edGrp="everyone" w:colFirst="3" w:colLast="3"/>
            <w:permStart w:id="959337235" w:edGrp="everyone" w:colFirst="4" w:colLast="4"/>
            <w:permStart w:id="1405836225" w:edGrp="everyone" w:colFirst="5" w:colLast="5"/>
            <w:permEnd w:id="1903637823"/>
            <w:permEnd w:id="1672429107"/>
            <w:permEnd w:id="1234202566"/>
            <w:permEnd w:id="1711694793"/>
            <w:permEnd w:id="326321363"/>
            <w:permEnd w:id="1231969007"/>
          </w:p>
        </w:tc>
        <w:tc>
          <w:tcPr>
            <w:tcW w:w="2589" w:type="dxa"/>
            <w:tcBorders>
              <w:top w:val="dotted" w:sz="4" w:space="0" w:color="auto"/>
              <w:left w:val="dotted" w:sz="4" w:space="0" w:color="auto"/>
              <w:bottom w:val="dotted" w:sz="4" w:space="0" w:color="auto"/>
              <w:right w:val="dotted" w:sz="4" w:space="0" w:color="auto"/>
            </w:tcBorders>
          </w:tcPr>
          <w:p w14:paraId="20AD17F9"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2B7D80F4"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08C8CDC9"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1A8B53E4"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6E1E0A52" w14:textId="77777777" w:rsidR="00A15C78" w:rsidRDefault="00A15C78">
            <w:pPr>
              <w:tabs>
                <w:tab w:val="left" w:pos="2160"/>
                <w:tab w:val="left" w:pos="3600"/>
                <w:tab w:val="left" w:pos="9144"/>
              </w:tabs>
              <w:suppressAutoHyphens/>
              <w:ind w:right="-72"/>
              <w:jc w:val="right"/>
              <w:rPr>
                <w:lang w:val="en-GB"/>
              </w:rPr>
            </w:pPr>
          </w:p>
        </w:tc>
      </w:tr>
      <w:tr w:rsidR="00A15C78" w14:paraId="28E8CF17" w14:textId="77777777">
        <w:trPr>
          <w:trHeight w:val="255"/>
        </w:trPr>
        <w:tc>
          <w:tcPr>
            <w:tcW w:w="962" w:type="dxa"/>
            <w:tcBorders>
              <w:top w:val="dotted" w:sz="4" w:space="0" w:color="auto"/>
              <w:left w:val="double" w:sz="6" w:space="0" w:color="auto"/>
              <w:bottom w:val="dotted" w:sz="4" w:space="0" w:color="auto"/>
            </w:tcBorders>
          </w:tcPr>
          <w:p w14:paraId="4CF103DD" w14:textId="77777777" w:rsidR="00A15C78" w:rsidRDefault="00A15C78">
            <w:pPr>
              <w:tabs>
                <w:tab w:val="left" w:pos="2160"/>
                <w:tab w:val="left" w:pos="3600"/>
                <w:tab w:val="left" w:pos="9144"/>
              </w:tabs>
              <w:suppressAutoHyphens/>
              <w:ind w:right="-72"/>
              <w:jc w:val="center"/>
              <w:rPr>
                <w:lang w:val="en-GB"/>
              </w:rPr>
            </w:pPr>
            <w:permStart w:id="424236855" w:edGrp="everyone" w:colFirst="0" w:colLast="0"/>
            <w:permStart w:id="1815104032" w:edGrp="everyone" w:colFirst="1" w:colLast="1"/>
            <w:permStart w:id="1892499993" w:edGrp="everyone" w:colFirst="2" w:colLast="2"/>
            <w:permStart w:id="64308598" w:edGrp="everyone" w:colFirst="3" w:colLast="3"/>
            <w:permStart w:id="190521636" w:edGrp="everyone" w:colFirst="4" w:colLast="4"/>
            <w:permStart w:id="647061430" w:edGrp="everyone" w:colFirst="5" w:colLast="5"/>
            <w:permEnd w:id="1940608515"/>
            <w:permEnd w:id="925119065"/>
            <w:permEnd w:id="291516766"/>
            <w:permEnd w:id="147468758"/>
            <w:permEnd w:id="959337235"/>
            <w:permEnd w:id="1405836225"/>
          </w:p>
        </w:tc>
        <w:tc>
          <w:tcPr>
            <w:tcW w:w="2589" w:type="dxa"/>
            <w:tcBorders>
              <w:top w:val="dotted" w:sz="4" w:space="0" w:color="auto"/>
              <w:left w:val="dotted" w:sz="4" w:space="0" w:color="auto"/>
              <w:bottom w:val="dotted" w:sz="4" w:space="0" w:color="auto"/>
              <w:right w:val="dotted" w:sz="4" w:space="0" w:color="auto"/>
            </w:tcBorders>
          </w:tcPr>
          <w:p w14:paraId="552E2394"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6617CCFD"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3A1FF927"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77A60E94"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388A338F" w14:textId="77777777" w:rsidR="00A15C78" w:rsidRDefault="00A15C78">
            <w:pPr>
              <w:tabs>
                <w:tab w:val="left" w:pos="2160"/>
                <w:tab w:val="left" w:pos="3600"/>
                <w:tab w:val="left" w:pos="9144"/>
              </w:tabs>
              <w:suppressAutoHyphens/>
              <w:ind w:right="-72"/>
              <w:jc w:val="right"/>
              <w:rPr>
                <w:lang w:val="en-GB"/>
              </w:rPr>
            </w:pPr>
          </w:p>
        </w:tc>
      </w:tr>
      <w:tr w:rsidR="00A15C78" w14:paraId="6661776E" w14:textId="77777777">
        <w:trPr>
          <w:trHeight w:val="255"/>
        </w:trPr>
        <w:tc>
          <w:tcPr>
            <w:tcW w:w="962" w:type="dxa"/>
            <w:tcBorders>
              <w:top w:val="dotted" w:sz="4" w:space="0" w:color="auto"/>
              <w:left w:val="double" w:sz="6" w:space="0" w:color="auto"/>
              <w:bottom w:val="dotted" w:sz="4" w:space="0" w:color="auto"/>
            </w:tcBorders>
          </w:tcPr>
          <w:p w14:paraId="065D6C8B" w14:textId="77777777" w:rsidR="00A15C78" w:rsidRDefault="00A15C78">
            <w:pPr>
              <w:tabs>
                <w:tab w:val="left" w:pos="2160"/>
                <w:tab w:val="left" w:pos="3600"/>
                <w:tab w:val="left" w:pos="9144"/>
              </w:tabs>
              <w:suppressAutoHyphens/>
              <w:ind w:right="-72"/>
              <w:jc w:val="center"/>
              <w:rPr>
                <w:lang w:val="en-GB"/>
              </w:rPr>
            </w:pPr>
            <w:permStart w:id="1931497273" w:edGrp="everyone" w:colFirst="0" w:colLast="0"/>
            <w:permStart w:id="345598669" w:edGrp="everyone" w:colFirst="1" w:colLast="1"/>
            <w:permStart w:id="1192318769" w:edGrp="everyone" w:colFirst="2" w:colLast="2"/>
            <w:permStart w:id="1579228987" w:edGrp="everyone" w:colFirst="3" w:colLast="3"/>
            <w:permStart w:id="1947095895" w:edGrp="everyone" w:colFirst="4" w:colLast="4"/>
            <w:permStart w:id="3674933" w:edGrp="everyone" w:colFirst="5" w:colLast="5"/>
            <w:permEnd w:id="424236855"/>
            <w:permEnd w:id="1815104032"/>
            <w:permEnd w:id="1892499993"/>
            <w:permEnd w:id="64308598"/>
            <w:permEnd w:id="190521636"/>
            <w:permEnd w:id="647061430"/>
          </w:p>
        </w:tc>
        <w:tc>
          <w:tcPr>
            <w:tcW w:w="2589" w:type="dxa"/>
            <w:tcBorders>
              <w:top w:val="dotted" w:sz="4" w:space="0" w:color="auto"/>
              <w:left w:val="dotted" w:sz="4" w:space="0" w:color="auto"/>
              <w:bottom w:val="dotted" w:sz="4" w:space="0" w:color="auto"/>
              <w:right w:val="dotted" w:sz="4" w:space="0" w:color="auto"/>
            </w:tcBorders>
          </w:tcPr>
          <w:p w14:paraId="4919B30A"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79F6565A"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7A5BC516"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2DA4C9B7"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25DB3A8A" w14:textId="77777777" w:rsidR="00A15C78" w:rsidRDefault="00A15C78">
            <w:pPr>
              <w:tabs>
                <w:tab w:val="left" w:pos="2160"/>
                <w:tab w:val="left" w:pos="3600"/>
                <w:tab w:val="left" w:pos="9144"/>
              </w:tabs>
              <w:suppressAutoHyphens/>
              <w:ind w:right="-72"/>
              <w:jc w:val="right"/>
              <w:rPr>
                <w:lang w:val="en-GB"/>
              </w:rPr>
            </w:pPr>
          </w:p>
        </w:tc>
      </w:tr>
      <w:tr w:rsidR="00A15C78" w14:paraId="1407907D" w14:textId="77777777">
        <w:trPr>
          <w:trHeight w:val="240"/>
        </w:trPr>
        <w:tc>
          <w:tcPr>
            <w:tcW w:w="962" w:type="dxa"/>
            <w:tcBorders>
              <w:top w:val="dotted" w:sz="4" w:space="0" w:color="auto"/>
              <w:left w:val="double" w:sz="6" w:space="0" w:color="auto"/>
              <w:bottom w:val="dotted" w:sz="4" w:space="0" w:color="auto"/>
            </w:tcBorders>
          </w:tcPr>
          <w:p w14:paraId="442F92C0" w14:textId="77777777" w:rsidR="00A15C78" w:rsidRDefault="00A15C78">
            <w:pPr>
              <w:tabs>
                <w:tab w:val="left" w:pos="2160"/>
                <w:tab w:val="left" w:pos="3600"/>
                <w:tab w:val="left" w:pos="9144"/>
              </w:tabs>
              <w:suppressAutoHyphens/>
              <w:ind w:right="-72"/>
              <w:jc w:val="center"/>
              <w:rPr>
                <w:lang w:val="en-GB"/>
              </w:rPr>
            </w:pPr>
            <w:permStart w:id="1579420204" w:edGrp="everyone" w:colFirst="0" w:colLast="0"/>
            <w:permStart w:id="1929072300" w:edGrp="everyone" w:colFirst="1" w:colLast="1"/>
            <w:permStart w:id="1790987358" w:edGrp="everyone" w:colFirst="2" w:colLast="2"/>
            <w:permStart w:id="1821581089" w:edGrp="everyone" w:colFirst="3" w:colLast="3"/>
            <w:permStart w:id="1191845627" w:edGrp="everyone" w:colFirst="4" w:colLast="4"/>
            <w:permStart w:id="1003297981" w:edGrp="everyone" w:colFirst="5" w:colLast="5"/>
            <w:permEnd w:id="1931497273"/>
            <w:permEnd w:id="345598669"/>
            <w:permEnd w:id="1192318769"/>
            <w:permEnd w:id="1579228987"/>
            <w:permEnd w:id="1947095895"/>
            <w:permEnd w:id="3674933"/>
          </w:p>
        </w:tc>
        <w:tc>
          <w:tcPr>
            <w:tcW w:w="2589" w:type="dxa"/>
            <w:tcBorders>
              <w:top w:val="dotted" w:sz="4" w:space="0" w:color="auto"/>
              <w:left w:val="dotted" w:sz="4" w:space="0" w:color="auto"/>
              <w:bottom w:val="dotted" w:sz="4" w:space="0" w:color="auto"/>
              <w:right w:val="dotted" w:sz="4" w:space="0" w:color="auto"/>
            </w:tcBorders>
          </w:tcPr>
          <w:p w14:paraId="701D96C8"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3A2E57FD"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1EF25CF4"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52E4C086"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2CBAC440" w14:textId="77777777" w:rsidR="00A15C78" w:rsidRDefault="00A15C78">
            <w:pPr>
              <w:tabs>
                <w:tab w:val="left" w:pos="2160"/>
                <w:tab w:val="left" w:pos="3600"/>
                <w:tab w:val="left" w:pos="9144"/>
              </w:tabs>
              <w:suppressAutoHyphens/>
              <w:ind w:right="-72"/>
              <w:jc w:val="right"/>
              <w:rPr>
                <w:lang w:val="en-GB"/>
              </w:rPr>
            </w:pPr>
          </w:p>
        </w:tc>
      </w:tr>
      <w:tr w:rsidR="00A15C78" w14:paraId="6BC7FE76" w14:textId="77777777">
        <w:trPr>
          <w:trHeight w:val="255"/>
        </w:trPr>
        <w:tc>
          <w:tcPr>
            <w:tcW w:w="962" w:type="dxa"/>
            <w:tcBorders>
              <w:top w:val="dotted" w:sz="4" w:space="0" w:color="auto"/>
              <w:left w:val="double" w:sz="6" w:space="0" w:color="auto"/>
              <w:bottom w:val="dotted" w:sz="4" w:space="0" w:color="auto"/>
            </w:tcBorders>
          </w:tcPr>
          <w:p w14:paraId="013EB899" w14:textId="77777777" w:rsidR="00A15C78" w:rsidRDefault="00A15C78">
            <w:pPr>
              <w:tabs>
                <w:tab w:val="left" w:pos="2160"/>
                <w:tab w:val="left" w:pos="3600"/>
                <w:tab w:val="left" w:pos="9144"/>
              </w:tabs>
              <w:suppressAutoHyphens/>
              <w:ind w:right="-72"/>
              <w:jc w:val="center"/>
              <w:rPr>
                <w:lang w:val="en-GB"/>
              </w:rPr>
            </w:pPr>
            <w:permStart w:id="718825953" w:edGrp="everyone" w:colFirst="0" w:colLast="0"/>
            <w:permStart w:id="577001918" w:edGrp="everyone" w:colFirst="1" w:colLast="1"/>
            <w:permStart w:id="1123092908" w:edGrp="everyone" w:colFirst="2" w:colLast="2"/>
            <w:permStart w:id="458575660" w:edGrp="everyone" w:colFirst="3" w:colLast="3"/>
            <w:permStart w:id="1286682282" w:edGrp="everyone" w:colFirst="4" w:colLast="4"/>
            <w:permStart w:id="1018061888" w:edGrp="everyone" w:colFirst="5" w:colLast="5"/>
            <w:permEnd w:id="1579420204"/>
            <w:permEnd w:id="1929072300"/>
            <w:permEnd w:id="1790987358"/>
            <w:permEnd w:id="1821581089"/>
            <w:permEnd w:id="1191845627"/>
            <w:permEnd w:id="1003297981"/>
          </w:p>
        </w:tc>
        <w:tc>
          <w:tcPr>
            <w:tcW w:w="2589" w:type="dxa"/>
            <w:tcBorders>
              <w:top w:val="dotted" w:sz="4" w:space="0" w:color="auto"/>
              <w:left w:val="dotted" w:sz="4" w:space="0" w:color="auto"/>
              <w:bottom w:val="dotted" w:sz="4" w:space="0" w:color="auto"/>
              <w:right w:val="dotted" w:sz="4" w:space="0" w:color="auto"/>
            </w:tcBorders>
          </w:tcPr>
          <w:p w14:paraId="5E3C6700"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4E48454A"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45970877"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4E2C9C3D"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2072B64A" w14:textId="77777777" w:rsidR="00A15C78" w:rsidRDefault="00A15C78">
            <w:pPr>
              <w:tabs>
                <w:tab w:val="left" w:pos="2160"/>
                <w:tab w:val="left" w:pos="3600"/>
                <w:tab w:val="left" w:pos="9144"/>
              </w:tabs>
              <w:suppressAutoHyphens/>
              <w:ind w:right="-72"/>
              <w:jc w:val="right"/>
              <w:rPr>
                <w:lang w:val="en-GB"/>
              </w:rPr>
            </w:pPr>
          </w:p>
        </w:tc>
      </w:tr>
      <w:tr w:rsidR="00A15C78" w14:paraId="1A24DF6B" w14:textId="77777777">
        <w:trPr>
          <w:trHeight w:val="255"/>
        </w:trPr>
        <w:tc>
          <w:tcPr>
            <w:tcW w:w="962" w:type="dxa"/>
            <w:tcBorders>
              <w:top w:val="dotted" w:sz="4" w:space="0" w:color="auto"/>
              <w:left w:val="double" w:sz="6" w:space="0" w:color="auto"/>
              <w:bottom w:val="dotted" w:sz="4" w:space="0" w:color="auto"/>
            </w:tcBorders>
          </w:tcPr>
          <w:p w14:paraId="7279DCF1" w14:textId="77777777" w:rsidR="00A15C78" w:rsidRDefault="00A15C78">
            <w:pPr>
              <w:tabs>
                <w:tab w:val="left" w:pos="2160"/>
                <w:tab w:val="left" w:pos="3600"/>
                <w:tab w:val="left" w:pos="9144"/>
              </w:tabs>
              <w:suppressAutoHyphens/>
              <w:ind w:right="-72"/>
              <w:jc w:val="center"/>
              <w:rPr>
                <w:lang w:val="en-GB"/>
              </w:rPr>
            </w:pPr>
            <w:permStart w:id="69807430" w:edGrp="everyone" w:colFirst="0" w:colLast="0"/>
            <w:permStart w:id="790905424" w:edGrp="everyone" w:colFirst="1" w:colLast="1"/>
            <w:permStart w:id="1572094455" w:edGrp="everyone" w:colFirst="2" w:colLast="2"/>
            <w:permStart w:id="878251636" w:edGrp="everyone" w:colFirst="3" w:colLast="3"/>
            <w:permStart w:id="425553811" w:edGrp="everyone" w:colFirst="4" w:colLast="4"/>
            <w:permStart w:id="369178070" w:edGrp="everyone" w:colFirst="5" w:colLast="5"/>
            <w:permEnd w:id="718825953"/>
            <w:permEnd w:id="577001918"/>
            <w:permEnd w:id="1123092908"/>
            <w:permEnd w:id="458575660"/>
            <w:permEnd w:id="1286682282"/>
            <w:permEnd w:id="1018061888"/>
          </w:p>
        </w:tc>
        <w:tc>
          <w:tcPr>
            <w:tcW w:w="2589" w:type="dxa"/>
            <w:tcBorders>
              <w:top w:val="dotted" w:sz="4" w:space="0" w:color="auto"/>
              <w:left w:val="dotted" w:sz="4" w:space="0" w:color="auto"/>
              <w:bottom w:val="dotted" w:sz="4" w:space="0" w:color="auto"/>
              <w:right w:val="dotted" w:sz="4" w:space="0" w:color="auto"/>
            </w:tcBorders>
          </w:tcPr>
          <w:p w14:paraId="481DEEEE"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3F63F129"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78277D6B"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1E0375AC"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05C60E72" w14:textId="77777777" w:rsidR="00A15C78" w:rsidRDefault="00A15C78">
            <w:pPr>
              <w:tabs>
                <w:tab w:val="left" w:pos="2160"/>
                <w:tab w:val="left" w:pos="3600"/>
                <w:tab w:val="left" w:pos="9144"/>
              </w:tabs>
              <w:suppressAutoHyphens/>
              <w:ind w:right="-72"/>
              <w:jc w:val="right"/>
              <w:rPr>
                <w:lang w:val="en-GB"/>
              </w:rPr>
            </w:pPr>
          </w:p>
        </w:tc>
      </w:tr>
      <w:tr w:rsidR="00A15C78" w14:paraId="632C8C92" w14:textId="77777777">
        <w:trPr>
          <w:trHeight w:val="240"/>
        </w:trPr>
        <w:tc>
          <w:tcPr>
            <w:tcW w:w="962" w:type="dxa"/>
            <w:tcBorders>
              <w:top w:val="dotted" w:sz="4" w:space="0" w:color="auto"/>
              <w:left w:val="double" w:sz="6" w:space="0" w:color="auto"/>
              <w:bottom w:val="dotted" w:sz="4" w:space="0" w:color="auto"/>
            </w:tcBorders>
          </w:tcPr>
          <w:p w14:paraId="139BC199" w14:textId="77777777" w:rsidR="00A15C78" w:rsidRDefault="00A15C78">
            <w:pPr>
              <w:tabs>
                <w:tab w:val="left" w:pos="2160"/>
                <w:tab w:val="left" w:pos="3600"/>
                <w:tab w:val="left" w:pos="9144"/>
              </w:tabs>
              <w:suppressAutoHyphens/>
              <w:ind w:right="-72"/>
              <w:jc w:val="center"/>
              <w:rPr>
                <w:lang w:val="en-GB"/>
              </w:rPr>
            </w:pPr>
            <w:permStart w:id="598369714" w:edGrp="everyone" w:colFirst="0" w:colLast="0"/>
            <w:permStart w:id="1265329600" w:edGrp="everyone" w:colFirst="1" w:colLast="1"/>
            <w:permStart w:id="1685524583" w:edGrp="everyone" w:colFirst="2" w:colLast="2"/>
            <w:permStart w:id="420348814" w:edGrp="everyone" w:colFirst="3" w:colLast="3"/>
            <w:permStart w:id="857955675" w:edGrp="everyone" w:colFirst="4" w:colLast="4"/>
            <w:permStart w:id="1485404400" w:edGrp="everyone" w:colFirst="5" w:colLast="5"/>
            <w:permEnd w:id="69807430"/>
            <w:permEnd w:id="790905424"/>
            <w:permEnd w:id="1572094455"/>
            <w:permEnd w:id="878251636"/>
            <w:permEnd w:id="425553811"/>
            <w:permEnd w:id="369178070"/>
          </w:p>
        </w:tc>
        <w:tc>
          <w:tcPr>
            <w:tcW w:w="2589" w:type="dxa"/>
            <w:tcBorders>
              <w:top w:val="dotted" w:sz="4" w:space="0" w:color="auto"/>
              <w:left w:val="dotted" w:sz="4" w:space="0" w:color="auto"/>
              <w:bottom w:val="dotted" w:sz="4" w:space="0" w:color="auto"/>
              <w:right w:val="dotted" w:sz="4" w:space="0" w:color="auto"/>
            </w:tcBorders>
          </w:tcPr>
          <w:p w14:paraId="595EC71F"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2409E77A"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2B01E66C"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02F1926F"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088B4D99" w14:textId="77777777" w:rsidR="00A15C78" w:rsidRDefault="00A15C78">
            <w:pPr>
              <w:tabs>
                <w:tab w:val="left" w:pos="2160"/>
                <w:tab w:val="left" w:pos="3600"/>
                <w:tab w:val="left" w:pos="9144"/>
              </w:tabs>
              <w:suppressAutoHyphens/>
              <w:ind w:right="-72"/>
              <w:jc w:val="right"/>
              <w:rPr>
                <w:lang w:val="en-GB"/>
              </w:rPr>
            </w:pPr>
          </w:p>
        </w:tc>
      </w:tr>
      <w:tr w:rsidR="00A15C78" w14:paraId="36F759CA" w14:textId="77777777">
        <w:trPr>
          <w:trHeight w:val="255"/>
        </w:trPr>
        <w:tc>
          <w:tcPr>
            <w:tcW w:w="962" w:type="dxa"/>
            <w:tcBorders>
              <w:top w:val="dotted" w:sz="4" w:space="0" w:color="auto"/>
              <w:left w:val="double" w:sz="6" w:space="0" w:color="auto"/>
              <w:bottom w:val="dotted" w:sz="4" w:space="0" w:color="auto"/>
            </w:tcBorders>
          </w:tcPr>
          <w:p w14:paraId="3F19B165" w14:textId="77777777" w:rsidR="00A15C78" w:rsidRDefault="00A15C78">
            <w:pPr>
              <w:tabs>
                <w:tab w:val="left" w:pos="2160"/>
                <w:tab w:val="left" w:pos="3600"/>
                <w:tab w:val="left" w:pos="9144"/>
              </w:tabs>
              <w:suppressAutoHyphens/>
              <w:ind w:right="-72"/>
              <w:jc w:val="center"/>
              <w:rPr>
                <w:lang w:val="en-GB"/>
              </w:rPr>
            </w:pPr>
            <w:permStart w:id="592598802" w:edGrp="everyone" w:colFirst="0" w:colLast="0"/>
            <w:permStart w:id="369773206" w:edGrp="everyone" w:colFirst="1" w:colLast="1"/>
            <w:permStart w:id="1053310777" w:edGrp="everyone" w:colFirst="2" w:colLast="2"/>
            <w:permStart w:id="1103577226" w:edGrp="everyone" w:colFirst="3" w:colLast="3"/>
            <w:permStart w:id="729626691" w:edGrp="everyone" w:colFirst="4" w:colLast="4"/>
            <w:permStart w:id="146605889" w:edGrp="everyone" w:colFirst="5" w:colLast="5"/>
            <w:permEnd w:id="598369714"/>
            <w:permEnd w:id="1265329600"/>
            <w:permEnd w:id="1685524583"/>
            <w:permEnd w:id="420348814"/>
            <w:permEnd w:id="857955675"/>
            <w:permEnd w:id="1485404400"/>
          </w:p>
        </w:tc>
        <w:tc>
          <w:tcPr>
            <w:tcW w:w="2589" w:type="dxa"/>
            <w:tcBorders>
              <w:top w:val="dotted" w:sz="4" w:space="0" w:color="auto"/>
              <w:left w:val="dotted" w:sz="4" w:space="0" w:color="auto"/>
              <w:bottom w:val="dotted" w:sz="4" w:space="0" w:color="auto"/>
              <w:right w:val="dotted" w:sz="4" w:space="0" w:color="auto"/>
            </w:tcBorders>
          </w:tcPr>
          <w:p w14:paraId="57B73D9E"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2BC3ACA4"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0CC2EC0B"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2CE61B05"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12A74B10" w14:textId="77777777" w:rsidR="00A15C78" w:rsidRDefault="00A15C78">
            <w:pPr>
              <w:tabs>
                <w:tab w:val="left" w:pos="2160"/>
                <w:tab w:val="left" w:pos="3600"/>
                <w:tab w:val="left" w:pos="9144"/>
              </w:tabs>
              <w:suppressAutoHyphens/>
              <w:ind w:right="-72"/>
              <w:jc w:val="right"/>
              <w:rPr>
                <w:lang w:val="en-GB"/>
              </w:rPr>
            </w:pPr>
          </w:p>
        </w:tc>
      </w:tr>
      <w:tr w:rsidR="00A15C78" w14:paraId="0CB2C3F1" w14:textId="77777777">
        <w:trPr>
          <w:trHeight w:val="255"/>
        </w:trPr>
        <w:tc>
          <w:tcPr>
            <w:tcW w:w="962" w:type="dxa"/>
            <w:tcBorders>
              <w:top w:val="dotted" w:sz="4" w:space="0" w:color="auto"/>
              <w:left w:val="double" w:sz="6" w:space="0" w:color="auto"/>
              <w:bottom w:val="dotted" w:sz="4" w:space="0" w:color="auto"/>
            </w:tcBorders>
          </w:tcPr>
          <w:p w14:paraId="4A3C5DF8" w14:textId="77777777" w:rsidR="00A15C78" w:rsidRDefault="00A15C78">
            <w:pPr>
              <w:tabs>
                <w:tab w:val="left" w:pos="2160"/>
                <w:tab w:val="left" w:pos="3600"/>
                <w:tab w:val="left" w:pos="9144"/>
              </w:tabs>
              <w:suppressAutoHyphens/>
              <w:ind w:right="-72"/>
              <w:jc w:val="center"/>
              <w:rPr>
                <w:lang w:val="en-GB"/>
              </w:rPr>
            </w:pPr>
            <w:permStart w:id="784102365" w:edGrp="everyone" w:colFirst="0" w:colLast="0"/>
            <w:permStart w:id="979641931" w:edGrp="everyone" w:colFirst="1" w:colLast="1"/>
            <w:permStart w:id="1790527758" w:edGrp="everyone" w:colFirst="2" w:colLast="2"/>
            <w:permStart w:id="608468477" w:edGrp="everyone" w:colFirst="3" w:colLast="3"/>
            <w:permStart w:id="987395498" w:edGrp="everyone" w:colFirst="4" w:colLast="4"/>
            <w:permStart w:id="1979938920" w:edGrp="everyone" w:colFirst="5" w:colLast="5"/>
            <w:permEnd w:id="592598802"/>
            <w:permEnd w:id="369773206"/>
            <w:permEnd w:id="1053310777"/>
            <w:permEnd w:id="1103577226"/>
            <w:permEnd w:id="729626691"/>
            <w:permEnd w:id="146605889"/>
          </w:p>
        </w:tc>
        <w:tc>
          <w:tcPr>
            <w:tcW w:w="2589" w:type="dxa"/>
            <w:tcBorders>
              <w:top w:val="dotted" w:sz="4" w:space="0" w:color="auto"/>
              <w:left w:val="dotted" w:sz="4" w:space="0" w:color="auto"/>
              <w:bottom w:val="dotted" w:sz="4" w:space="0" w:color="auto"/>
              <w:right w:val="dotted" w:sz="4" w:space="0" w:color="auto"/>
            </w:tcBorders>
          </w:tcPr>
          <w:p w14:paraId="08EDC6CB"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24F0091A"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2799FC7E"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597843A4"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75C7CA8F" w14:textId="77777777" w:rsidR="00A15C78" w:rsidRDefault="00A15C78">
            <w:pPr>
              <w:tabs>
                <w:tab w:val="left" w:pos="2160"/>
                <w:tab w:val="left" w:pos="3600"/>
                <w:tab w:val="left" w:pos="9144"/>
              </w:tabs>
              <w:suppressAutoHyphens/>
              <w:ind w:right="-72"/>
              <w:jc w:val="right"/>
              <w:rPr>
                <w:lang w:val="en-GB"/>
              </w:rPr>
            </w:pPr>
          </w:p>
        </w:tc>
      </w:tr>
      <w:tr w:rsidR="00A15C78" w14:paraId="1A5F0F03" w14:textId="77777777">
        <w:trPr>
          <w:trHeight w:val="255"/>
        </w:trPr>
        <w:tc>
          <w:tcPr>
            <w:tcW w:w="962" w:type="dxa"/>
            <w:tcBorders>
              <w:top w:val="dotted" w:sz="4" w:space="0" w:color="auto"/>
              <w:left w:val="double" w:sz="6" w:space="0" w:color="auto"/>
              <w:bottom w:val="dotted" w:sz="4" w:space="0" w:color="auto"/>
            </w:tcBorders>
          </w:tcPr>
          <w:p w14:paraId="4113AEEC" w14:textId="77777777" w:rsidR="00A15C78" w:rsidRDefault="00A15C78">
            <w:pPr>
              <w:tabs>
                <w:tab w:val="left" w:pos="2160"/>
                <w:tab w:val="left" w:pos="3600"/>
                <w:tab w:val="left" w:pos="9144"/>
              </w:tabs>
              <w:suppressAutoHyphens/>
              <w:ind w:right="-72"/>
              <w:jc w:val="center"/>
              <w:rPr>
                <w:lang w:val="en-GB"/>
              </w:rPr>
            </w:pPr>
            <w:permStart w:id="62263550" w:edGrp="everyone" w:colFirst="0" w:colLast="0"/>
            <w:permStart w:id="543391663" w:edGrp="everyone" w:colFirst="1" w:colLast="1"/>
            <w:permStart w:id="1419590344" w:edGrp="everyone" w:colFirst="2" w:colLast="2"/>
            <w:permStart w:id="748898563" w:edGrp="everyone" w:colFirst="3" w:colLast="3"/>
            <w:permStart w:id="1162617996" w:edGrp="everyone" w:colFirst="4" w:colLast="4"/>
            <w:permStart w:id="1651390009" w:edGrp="everyone" w:colFirst="5" w:colLast="5"/>
            <w:permEnd w:id="784102365"/>
            <w:permEnd w:id="979641931"/>
            <w:permEnd w:id="1790527758"/>
            <w:permEnd w:id="608468477"/>
            <w:permEnd w:id="987395498"/>
            <w:permEnd w:id="1979938920"/>
          </w:p>
        </w:tc>
        <w:tc>
          <w:tcPr>
            <w:tcW w:w="2589" w:type="dxa"/>
            <w:tcBorders>
              <w:top w:val="dotted" w:sz="4" w:space="0" w:color="auto"/>
              <w:left w:val="dotted" w:sz="4" w:space="0" w:color="auto"/>
              <w:bottom w:val="dotted" w:sz="4" w:space="0" w:color="auto"/>
              <w:right w:val="dotted" w:sz="4" w:space="0" w:color="auto"/>
            </w:tcBorders>
          </w:tcPr>
          <w:p w14:paraId="2B2A5A52"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12D7B350"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7806CE63"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3828B35C"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0C75B2F5" w14:textId="77777777" w:rsidR="00A15C78" w:rsidRDefault="00A15C78">
            <w:pPr>
              <w:tabs>
                <w:tab w:val="left" w:pos="2160"/>
                <w:tab w:val="left" w:pos="3600"/>
                <w:tab w:val="left" w:pos="9144"/>
              </w:tabs>
              <w:suppressAutoHyphens/>
              <w:ind w:right="-72"/>
              <w:jc w:val="right"/>
              <w:rPr>
                <w:lang w:val="en-GB"/>
              </w:rPr>
            </w:pPr>
          </w:p>
        </w:tc>
      </w:tr>
      <w:tr w:rsidR="00A15C78" w14:paraId="5A341A41" w14:textId="77777777">
        <w:trPr>
          <w:trHeight w:val="510"/>
        </w:trPr>
        <w:tc>
          <w:tcPr>
            <w:tcW w:w="6059" w:type="dxa"/>
            <w:gridSpan w:val="5"/>
            <w:tcBorders>
              <w:top w:val="single" w:sz="6" w:space="0" w:color="auto"/>
              <w:left w:val="double" w:sz="6" w:space="0" w:color="auto"/>
              <w:bottom w:val="double" w:sz="6" w:space="0" w:color="auto"/>
            </w:tcBorders>
          </w:tcPr>
          <w:p w14:paraId="4BCFADCC" w14:textId="77777777" w:rsidR="00A15C78" w:rsidRDefault="00E77D9D">
            <w:pPr>
              <w:tabs>
                <w:tab w:val="left" w:pos="2160"/>
                <w:tab w:val="left" w:pos="3600"/>
                <w:tab w:val="left" w:pos="9144"/>
              </w:tabs>
              <w:suppressAutoHyphens/>
              <w:ind w:right="-72"/>
              <w:rPr>
                <w:b/>
                <w:lang w:val="en-GB"/>
              </w:rPr>
            </w:pPr>
            <w:permStart w:id="1190485349" w:edGrp="everyone" w:colFirst="1" w:colLast="1"/>
            <w:permEnd w:id="62263550"/>
            <w:permEnd w:id="543391663"/>
            <w:permEnd w:id="1419590344"/>
            <w:permEnd w:id="748898563"/>
            <w:permEnd w:id="1162617996"/>
            <w:permEnd w:id="1651390009"/>
            <w:r>
              <w:rPr>
                <w:b/>
                <w:lang w:val="en-GB"/>
              </w:rPr>
              <w:t>Total for Bill No. 2</w:t>
            </w:r>
          </w:p>
          <w:p w14:paraId="794B3E6D" w14:textId="77777777" w:rsidR="00A15C78" w:rsidRDefault="00E77D9D">
            <w:pPr>
              <w:tabs>
                <w:tab w:val="left" w:pos="2160"/>
                <w:tab w:val="left" w:pos="3600"/>
                <w:tab w:val="left" w:pos="9144"/>
              </w:tabs>
              <w:suppressAutoHyphens/>
              <w:ind w:right="-72"/>
              <w:rPr>
                <w:b/>
                <w:lang w:val="en-GB"/>
              </w:rPr>
            </w:pPr>
            <w:r>
              <w:rPr>
                <w:b/>
                <w:lang w:val="en-GB"/>
              </w:rPr>
              <w:t xml:space="preserve">(Carried forward to Summary, p. </w:t>
            </w:r>
            <w:permStart w:id="866410319" w:edGrp="everyone"/>
            <w:r>
              <w:rPr>
                <w:b/>
                <w:u w:val="single"/>
                <w:lang w:val="en-GB"/>
              </w:rPr>
              <w:tab/>
            </w:r>
            <w:permEnd w:id="866410319"/>
            <w:r>
              <w:rPr>
                <w:b/>
                <w:lang w:val="en-GB"/>
              </w:rPr>
              <w:t>)</w:t>
            </w:r>
          </w:p>
        </w:tc>
        <w:tc>
          <w:tcPr>
            <w:tcW w:w="2589" w:type="dxa"/>
            <w:tcBorders>
              <w:top w:val="single" w:sz="6" w:space="0" w:color="auto"/>
              <w:bottom w:val="double" w:sz="6" w:space="0" w:color="auto"/>
              <w:right w:val="double" w:sz="6" w:space="0" w:color="auto"/>
            </w:tcBorders>
          </w:tcPr>
          <w:p w14:paraId="56A6DB33" w14:textId="77777777" w:rsidR="00A15C78" w:rsidRDefault="00E77D9D">
            <w:pPr>
              <w:tabs>
                <w:tab w:val="left" w:pos="2160"/>
                <w:tab w:val="left" w:pos="3600"/>
                <w:tab w:val="left" w:pos="9144"/>
              </w:tabs>
              <w:suppressAutoHyphens/>
              <w:ind w:right="-72"/>
              <w:rPr>
                <w:b/>
                <w:lang w:val="en-GB"/>
              </w:rPr>
            </w:pPr>
            <w:r>
              <w:rPr>
                <w:b/>
                <w:u w:val="single"/>
                <w:lang w:val="en-GB"/>
              </w:rPr>
              <w:tab/>
            </w:r>
          </w:p>
        </w:tc>
      </w:tr>
      <w:permEnd w:id="1190485349"/>
    </w:tbl>
    <w:p w14:paraId="1BE00A94" w14:textId="77777777" w:rsidR="00A15C78" w:rsidRDefault="00A15C78">
      <w:pPr>
        <w:tabs>
          <w:tab w:val="left" w:pos="2160"/>
          <w:tab w:val="left" w:pos="3600"/>
          <w:tab w:val="left" w:pos="9144"/>
        </w:tabs>
        <w:suppressAutoHyphens/>
        <w:ind w:right="-72"/>
        <w:rPr>
          <w:rFonts w:ascii="Calibri" w:hAnsi="Calibri" w:cs="Calibri"/>
          <w:b/>
          <w:sz w:val="22"/>
          <w:szCs w:val="22"/>
          <w:lang w:val="en-GB"/>
        </w:rPr>
      </w:pPr>
    </w:p>
    <w:p w14:paraId="7D0296DF" w14:textId="77777777" w:rsidR="00A15C78" w:rsidRDefault="00E77D9D">
      <w:pPr>
        <w:tabs>
          <w:tab w:val="left" w:pos="2160"/>
          <w:tab w:val="left" w:pos="3600"/>
          <w:tab w:val="left" w:pos="9144"/>
        </w:tabs>
        <w:suppressAutoHyphens/>
        <w:ind w:right="-72"/>
        <w:rPr>
          <w:b/>
          <w:sz w:val="28"/>
          <w:szCs w:val="28"/>
          <w:lang w:val="en-GB"/>
        </w:rPr>
      </w:pPr>
      <w:r>
        <w:rPr>
          <w:b/>
          <w:color w:val="0070C0"/>
          <w:sz w:val="28"/>
          <w:szCs w:val="28"/>
          <w:lang w:val="en-GB"/>
        </w:rPr>
        <w:t>Bill No. 3</w:t>
      </w:r>
      <w:r>
        <w:rPr>
          <w:b/>
          <w:sz w:val="28"/>
          <w:szCs w:val="28"/>
          <w:lang w:val="en-GB"/>
        </w:rPr>
        <w:t>: Culverts and Bridges</w:t>
      </w:r>
      <w:bookmarkEnd w:id="399"/>
    </w:p>
    <w:tbl>
      <w:tblPr>
        <w:tblW w:w="8648" w:type="dxa"/>
        <w:tblInd w:w="-23" w:type="dxa"/>
        <w:tblLayout w:type="fixed"/>
        <w:tblLook w:val="04A0" w:firstRow="1" w:lastRow="0" w:firstColumn="1" w:lastColumn="0" w:noHBand="0" w:noVBand="1"/>
      </w:tblPr>
      <w:tblGrid>
        <w:gridCol w:w="962"/>
        <w:gridCol w:w="2589"/>
        <w:gridCol w:w="667"/>
        <w:gridCol w:w="1114"/>
        <w:gridCol w:w="727"/>
        <w:gridCol w:w="2589"/>
      </w:tblGrid>
      <w:tr w:rsidR="00A15C78" w14:paraId="40B00D6C" w14:textId="77777777">
        <w:trPr>
          <w:trHeight w:val="510"/>
        </w:trPr>
        <w:tc>
          <w:tcPr>
            <w:tcW w:w="962" w:type="dxa"/>
            <w:tcBorders>
              <w:top w:val="double" w:sz="6" w:space="0" w:color="auto"/>
              <w:left w:val="double" w:sz="6" w:space="0" w:color="auto"/>
            </w:tcBorders>
          </w:tcPr>
          <w:p w14:paraId="6762D14F" w14:textId="77777777" w:rsidR="00A15C78" w:rsidRDefault="00E77D9D">
            <w:pPr>
              <w:tabs>
                <w:tab w:val="left" w:pos="2160"/>
                <w:tab w:val="left" w:pos="3600"/>
                <w:tab w:val="left" w:pos="9144"/>
              </w:tabs>
              <w:suppressAutoHyphens/>
              <w:ind w:right="-72"/>
              <w:jc w:val="center"/>
              <w:rPr>
                <w:b/>
                <w:i/>
                <w:lang w:val="en-GB"/>
              </w:rPr>
            </w:pPr>
            <w:bookmarkStart w:id="400" w:name="_Toc454801049"/>
            <w:r>
              <w:rPr>
                <w:b/>
                <w:i/>
                <w:lang w:val="en-GB"/>
              </w:rPr>
              <w:t>Item no.</w:t>
            </w:r>
          </w:p>
        </w:tc>
        <w:tc>
          <w:tcPr>
            <w:tcW w:w="2589" w:type="dxa"/>
            <w:tcBorders>
              <w:top w:val="double" w:sz="6" w:space="0" w:color="auto"/>
            </w:tcBorders>
          </w:tcPr>
          <w:p w14:paraId="5504BDE8" w14:textId="77777777" w:rsidR="00A15C78" w:rsidRDefault="00E77D9D">
            <w:pPr>
              <w:tabs>
                <w:tab w:val="left" w:pos="2160"/>
                <w:tab w:val="left" w:pos="3600"/>
                <w:tab w:val="left" w:pos="9144"/>
              </w:tabs>
              <w:suppressAutoHyphens/>
              <w:ind w:right="-72"/>
              <w:jc w:val="center"/>
              <w:rPr>
                <w:b/>
                <w:i/>
                <w:lang w:val="en-GB"/>
              </w:rPr>
            </w:pPr>
            <w:r>
              <w:rPr>
                <w:b/>
                <w:i/>
                <w:lang w:val="en-GB"/>
              </w:rPr>
              <w:t>Description</w:t>
            </w:r>
          </w:p>
        </w:tc>
        <w:tc>
          <w:tcPr>
            <w:tcW w:w="667" w:type="dxa"/>
            <w:tcBorders>
              <w:top w:val="double" w:sz="6" w:space="0" w:color="auto"/>
              <w:left w:val="nil"/>
            </w:tcBorders>
          </w:tcPr>
          <w:p w14:paraId="31F650F0" w14:textId="77777777" w:rsidR="00A15C78" w:rsidRDefault="00E77D9D">
            <w:pPr>
              <w:tabs>
                <w:tab w:val="left" w:pos="2160"/>
                <w:tab w:val="left" w:pos="3600"/>
                <w:tab w:val="left" w:pos="9144"/>
              </w:tabs>
              <w:suppressAutoHyphens/>
              <w:ind w:right="-72"/>
              <w:jc w:val="center"/>
              <w:rPr>
                <w:b/>
                <w:i/>
                <w:lang w:val="en-GB"/>
              </w:rPr>
            </w:pPr>
            <w:r>
              <w:rPr>
                <w:b/>
                <w:i/>
                <w:lang w:val="en-GB"/>
              </w:rPr>
              <w:t>Unit</w:t>
            </w:r>
          </w:p>
        </w:tc>
        <w:tc>
          <w:tcPr>
            <w:tcW w:w="1114" w:type="dxa"/>
            <w:tcBorders>
              <w:top w:val="double" w:sz="6" w:space="0" w:color="auto"/>
            </w:tcBorders>
          </w:tcPr>
          <w:p w14:paraId="518BD0FE" w14:textId="77777777" w:rsidR="00A15C78" w:rsidRDefault="00E77D9D">
            <w:pPr>
              <w:tabs>
                <w:tab w:val="left" w:pos="2160"/>
                <w:tab w:val="left" w:pos="3600"/>
                <w:tab w:val="left" w:pos="9144"/>
              </w:tabs>
              <w:suppressAutoHyphens/>
              <w:ind w:right="-72"/>
              <w:jc w:val="center"/>
              <w:rPr>
                <w:b/>
                <w:i/>
                <w:lang w:val="en-GB"/>
              </w:rPr>
            </w:pPr>
            <w:r>
              <w:rPr>
                <w:b/>
                <w:i/>
                <w:lang w:val="en-GB"/>
              </w:rPr>
              <w:t>Quantity</w:t>
            </w:r>
          </w:p>
        </w:tc>
        <w:tc>
          <w:tcPr>
            <w:tcW w:w="727" w:type="dxa"/>
            <w:tcBorders>
              <w:top w:val="double" w:sz="6" w:space="0" w:color="auto"/>
              <w:left w:val="nil"/>
            </w:tcBorders>
          </w:tcPr>
          <w:p w14:paraId="7BDD76E3" w14:textId="77777777" w:rsidR="00A15C78" w:rsidRDefault="00E77D9D">
            <w:pPr>
              <w:tabs>
                <w:tab w:val="left" w:pos="2160"/>
                <w:tab w:val="left" w:pos="3600"/>
                <w:tab w:val="left" w:pos="9144"/>
              </w:tabs>
              <w:suppressAutoHyphens/>
              <w:ind w:right="-72"/>
              <w:jc w:val="center"/>
              <w:rPr>
                <w:b/>
                <w:i/>
                <w:lang w:val="en-GB"/>
              </w:rPr>
            </w:pPr>
            <w:r>
              <w:rPr>
                <w:b/>
                <w:i/>
                <w:lang w:val="en-GB"/>
              </w:rPr>
              <w:t>Rate</w:t>
            </w:r>
          </w:p>
        </w:tc>
        <w:tc>
          <w:tcPr>
            <w:tcW w:w="2589" w:type="dxa"/>
            <w:tcBorders>
              <w:top w:val="double" w:sz="6" w:space="0" w:color="auto"/>
              <w:right w:val="double" w:sz="6" w:space="0" w:color="auto"/>
            </w:tcBorders>
          </w:tcPr>
          <w:p w14:paraId="7A26E1C4" w14:textId="77777777" w:rsidR="00A15C78" w:rsidRDefault="00E77D9D">
            <w:pPr>
              <w:tabs>
                <w:tab w:val="left" w:pos="2160"/>
                <w:tab w:val="left" w:pos="3600"/>
                <w:tab w:val="left" w:pos="9144"/>
              </w:tabs>
              <w:suppressAutoHyphens/>
              <w:ind w:right="-72"/>
              <w:jc w:val="center"/>
              <w:rPr>
                <w:b/>
                <w:i/>
                <w:lang w:val="en-GB"/>
              </w:rPr>
            </w:pPr>
            <w:r>
              <w:rPr>
                <w:b/>
                <w:i/>
                <w:lang w:val="en-GB"/>
              </w:rPr>
              <w:t>Amount</w:t>
            </w:r>
          </w:p>
        </w:tc>
      </w:tr>
      <w:tr w:rsidR="00A15C78" w14:paraId="33FC4179" w14:textId="77777777">
        <w:trPr>
          <w:trHeight w:val="255"/>
        </w:trPr>
        <w:tc>
          <w:tcPr>
            <w:tcW w:w="962" w:type="dxa"/>
            <w:tcBorders>
              <w:top w:val="single" w:sz="6" w:space="0" w:color="auto"/>
              <w:left w:val="double" w:sz="6" w:space="0" w:color="auto"/>
            </w:tcBorders>
          </w:tcPr>
          <w:p w14:paraId="3CFFAD65" w14:textId="77777777" w:rsidR="00A15C78" w:rsidRDefault="00A15C78">
            <w:pPr>
              <w:tabs>
                <w:tab w:val="left" w:pos="2160"/>
                <w:tab w:val="left" w:pos="3600"/>
                <w:tab w:val="left" w:pos="9144"/>
              </w:tabs>
              <w:suppressAutoHyphens/>
              <w:ind w:right="-72"/>
              <w:jc w:val="center"/>
              <w:rPr>
                <w:lang w:val="en-GB"/>
              </w:rPr>
            </w:pPr>
            <w:permStart w:id="1428510397" w:edGrp="everyone" w:colFirst="0" w:colLast="0"/>
            <w:permStart w:id="1510159198" w:edGrp="everyone" w:colFirst="1" w:colLast="1"/>
            <w:permStart w:id="1358715765" w:edGrp="everyone" w:colFirst="2" w:colLast="2"/>
            <w:permStart w:id="1155340574" w:edGrp="everyone" w:colFirst="3" w:colLast="3"/>
            <w:permStart w:id="1988364020" w:edGrp="everyone" w:colFirst="4" w:colLast="4"/>
            <w:permStart w:id="394623514" w:edGrp="everyone" w:colFirst="5" w:colLast="5"/>
          </w:p>
        </w:tc>
        <w:tc>
          <w:tcPr>
            <w:tcW w:w="2589" w:type="dxa"/>
            <w:tcBorders>
              <w:top w:val="single" w:sz="6" w:space="0" w:color="auto"/>
              <w:left w:val="dotted" w:sz="4" w:space="0" w:color="auto"/>
              <w:bottom w:val="dotted" w:sz="4" w:space="0" w:color="auto"/>
              <w:right w:val="dotted" w:sz="4" w:space="0" w:color="auto"/>
            </w:tcBorders>
          </w:tcPr>
          <w:p w14:paraId="37ABC845" w14:textId="77777777" w:rsidR="00A15C78" w:rsidRDefault="00A15C78">
            <w:pPr>
              <w:tabs>
                <w:tab w:val="left" w:pos="2160"/>
                <w:tab w:val="left" w:pos="3600"/>
                <w:tab w:val="left" w:pos="9144"/>
              </w:tabs>
              <w:suppressAutoHyphens/>
              <w:ind w:right="-72"/>
              <w:rPr>
                <w:lang w:val="en-GB"/>
              </w:rPr>
            </w:pPr>
          </w:p>
        </w:tc>
        <w:tc>
          <w:tcPr>
            <w:tcW w:w="667" w:type="dxa"/>
            <w:tcBorders>
              <w:top w:val="single" w:sz="6" w:space="0" w:color="auto"/>
              <w:left w:val="nil"/>
            </w:tcBorders>
          </w:tcPr>
          <w:p w14:paraId="542ECAF8"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single" w:sz="6" w:space="0" w:color="auto"/>
              <w:left w:val="dotted" w:sz="4" w:space="0" w:color="auto"/>
              <w:bottom w:val="dotted" w:sz="4" w:space="0" w:color="auto"/>
              <w:right w:val="dotted" w:sz="4" w:space="0" w:color="auto"/>
            </w:tcBorders>
          </w:tcPr>
          <w:p w14:paraId="222D6603" w14:textId="77777777" w:rsidR="00A15C78" w:rsidRDefault="00A15C78">
            <w:pPr>
              <w:tabs>
                <w:tab w:val="left" w:pos="2160"/>
                <w:tab w:val="left" w:pos="3600"/>
                <w:tab w:val="left" w:pos="9144"/>
              </w:tabs>
              <w:suppressAutoHyphens/>
              <w:ind w:right="-72"/>
              <w:jc w:val="center"/>
              <w:rPr>
                <w:lang w:val="en-GB"/>
              </w:rPr>
            </w:pPr>
          </w:p>
        </w:tc>
        <w:tc>
          <w:tcPr>
            <w:tcW w:w="727" w:type="dxa"/>
            <w:tcBorders>
              <w:top w:val="single" w:sz="6" w:space="0" w:color="auto"/>
              <w:left w:val="nil"/>
              <w:bottom w:val="dotted" w:sz="4" w:space="0" w:color="auto"/>
              <w:right w:val="dotted" w:sz="4" w:space="0" w:color="auto"/>
            </w:tcBorders>
          </w:tcPr>
          <w:p w14:paraId="42AF335E" w14:textId="77777777" w:rsidR="00A15C78" w:rsidRDefault="00A15C78">
            <w:pPr>
              <w:tabs>
                <w:tab w:val="left" w:pos="2160"/>
                <w:tab w:val="left" w:pos="3600"/>
                <w:tab w:val="left" w:pos="9144"/>
              </w:tabs>
              <w:suppressAutoHyphens/>
              <w:ind w:right="-72"/>
              <w:jc w:val="right"/>
              <w:rPr>
                <w:lang w:val="en-GB"/>
              </w:rPr>
            </w:pPr>
          </w:p>
        </w:tc>
        <w:tc>
          <w:tcPr>
            <w:tcW w:w="2589" w:type="dxa"/>
            <w:tcBorders>
              <w:top w:val="single" w:sz="6" w:space="0" w:color="auto"/>
              <w:left w:val="nil"/>
              <w:right w:val="double" w:sz="6" w:space="0" w:color="auto"/>
            </w:tcBorders>
          </w:tcPr>
          <w:p w14:paraId="5652726A" w14:textId="77777777" w:rsidR="00A15C78" w:rsidRDefault="00A15C78">
            <w:pPr>
              <w:tabs>
                <w:tab w:val="left" w:pos="2160"/>
                <w:tab w:val="left" w:pos="3600"/>
                <w:tab w:val="left" w:pos="9144"/>
              </w:tabs>
              <w:suppressAutoHyphens/>
              <w:ind w:right="-72"/>
              <w:jc w:val="right"/>
              <w:rPr>
                <w:lang w:val="en-GB"/>
              </w:rPr>
            </w:pPr>
          </w:p>
        </w:tc>
      </w:tr>
      <w:tr w:rsidR="00A15C78" w14:paraId="05C0273E" w14:textId="77777777">
        <w:trPr>
          <w:trHeight w:val="255"/>
        </w:trPr>
        <w:tc>
          <w:tcPr>
            <w:tcW w:w="962" w:type="dxa"/>
            <w:tcBorders>
              <w:top w:val="dotted" w:sz="4" w:space="0" w:color="auto"/>
              <w:left w:val="double" w:sz="6" w:space="0" w:color="auto"/>
              <w:bottom w:val="dotted" w:sz="4" w:space="0" w:color="auto"/>
              <w:right w:val="dotted" w:sz="4" w:space="0" w:color="auto"/>
            </w:tcBorders>
          </w:tcPr>
          <w:p w14:paraId="6F68872F" w14:textId="77777777" w:rsidR="00A15C78" w:rsidRDefault="00A15C78">
            <w:pPr>
              <w:tabs>
                <w:tab w:val="left" w:pos="2160"/>
                <w:tab w:val="left" w:pos="3600"/>
                <w:tab w:val="left" w:pos="9144"/>
              </w:tabs>
              <w:suppressAutoHyphens/>
              <w:ind w:right="-72"/>
              <w:jc w:val="center"/>
              <w:rPr>
                <w:lang w:val="en-GB"/>
              </w:rPr>
            </w:pPr>
            <w:permStart w:id="1199471792" w:edGrp="everyone" w:colFirst="0" w:colLast="0"/>
            <w:permStart w:id="184770889" w:edGrp="everyone" w:colFirst="1" w:colLast="1"/>
            <w:permStart w:id="20461260" w:edGrp="everyone" w:colFirst="2" w:colLast="2"/>
            <w:permStart w:id="1434938463" w:edGrp="everyone" w:colFirst="3" w:colLast="3"/>
            <w:permStart w:id="1223387618" w:edGrp="everyone" w:colFirst="4" w:colLast="4"/>
            <w:permStart w:id="1982601476" w:edGrp="everyone" w:colFirst="5" w:colLast="5"/>
            <w:permEnd w:id="1428510397"/>
            <w:permEnd w:id="1510159198"/>
            <w:permEnd w:id="1358715765"/>
            <w:permEnd w:id="1155340574"/>
            <w:permEnd w:id="1988364020"/>
            <w:permEnd w:id="394623514"/>
          </w:p>
        </w:tc>
        <w:tc>
          <w:tcPr>
            <w:tcW w:w="2589" w:type="dxa"/>
            <w:tcBorders>
              <w:top w:val="dotted" w:sz="4" w:space="0" w:color="auto"/>
              <w:left w:val="dotted" w:sz="4" w:space="0" w:color="auto"/>
              <w:bottom w:val="dotted" w:sz="4" w:space="0" w:color="auto"/>
              <w:right w:val="dotted" w:sz="4" w:space="0" w:color="auto"/>
            </w:tcBorders>
          </w:tcPr>
          <w:p w14:paraId="18171A2D"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dotted" w:sz="4" w:space="0" w:color="auto"/>
              <w:bottom w:val="dotted" w:sz="4" w:space="0" w:color="auto"/>
              <w:right w:val="dotted" w:sz="4" w:space="0" w:color="auto"/>
            </w:tcBorders>
          </w:tcPr>
          <w:p w14:paraId="4953ECD1"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33B0D7CE"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dotted" w:sz="4" w:space="0" w:color="auto"/>
              <w:bottom w:val="dotted" w:sz="4" w:space="0" w:color="auto"/>
              <w:right w:val="dotted" w:sz="4" w:space="0" w:color="auto"/>
            </w:tcBorders>
          </w:tcPr>
          <w:p w14:paraId="2253D76C"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dotted" w:sz="4" w:space="0" w:color="auto"/>
              <w:bottom w:val="dotted" w:sz="4" w:space="0" w:color="auto"/>
              <w:right w:val="double" w:sz="6" w:space="0" w:color="auto"/>
            </w:tcBorders>
          </w:tcPr>
          <w:p w14:paraId="057C1F0F" w14:textId="77777777" w:rsidR="00A15C78" w:rsidRDefault="00A15C78">
            <w:pPr>
              <w:tabs>
                <w:tab w:val="left" w:pos="2160"/>
                <w:tab w:val="left" w:pos="3600"/>
                <w:tab w:val="left" w:pos="9144"/>
              </w:tabs>
              <w:suppressAutoHyphens/>
              <w:ind w:right="-72"/>
              <w:jc w:val="right"/>
              <w:rPr>
                <w:lang w:val="en-GB"/>
              </w:rPr>
            </w:pPr>
          </w:p>
        </w:tc>
      </w:tr>
      <w:tr w:rsidR="00A15C78" w14:paraId="16D86363" w14:textId="77777777">
        <w:trPr>
          <w:trHeight w:val="240"/>
        </w:trPr>
        <w:tc>
          <w:tcPr>
            <w:tcW w:w="962" w:type="dxa"/>
            <w:tcBorders>
              <w:left w:val="double" w:sz="6" w:space="0" w:color="auto"/>
            </w:tcBorders>
          </w:tcPr>
          <w:p w14:paraId="37AE301E" w14:textId="77777777" w:rsidR="00A15C78" w:rsidRDefault="00A15C78">
            <w:pPr>
              <w:tabs>
                <w:tab w:val="left" w:pos="2160"/>
                <w:tab w:val="left" w:pos="3600"/>
                <w:tab w:val="left" w:pos="9144"/>
              </w:tabs>
              <w:suppressAutoHyphens/>
              <w:ind w:right="-72"/>
              <w:jc w:val="center"/>
              <w:rPr>
                <w:lang w:val="en-GB"/>
              </w:rPr>
            </w:pPr>
            <w:permStart w:id="181360715" w:edGrp="everyone" w:colFirst="0" w:colLast="0"/>
            <w:permStart w:id="917459097" w:edGrp="everyone" w:colFirst="1" w:colLast="1"/>
            <w:permStart w:id="737087873" w:edGrp="everyone" w:colFirst="2" w:colLast="2"/>
            <w:permStart w:id="922102347" w:edGrp="everyone" w:colFirst="3" w:colLast="3"/>
            <w:permStart w:id="659370975" w:edGrp="everyone" w:colFirst="4" w:colLast="4"/>
            <w:permStart w:id="1156607695" w:edGrp="everyone" w:colFirst="5" w:colLast="5"/>
            <w:permEnd w:id="1199471792"/>
            <w:permEnd w:id="184770889"/>
            <w:permEnd w:id="20461260"/>
            <w:permEnd w:id="1434938463"/>
            <w:permEnd w:id="1223387618"/>
            <w:permEnd w:id="1982601476"/>
          </w:p>
        </w:tc>
        <w:tc>
          <w:tcPr>
            <w:tcW w:w="2589" w:type="dxa"/>
            <w:tcBorders>
              <w:top w:val="dotted" w:sz="4" w:space="0" w:color="auto"/>
              <w:left w:val="dotted" w:sz="4" w:space="0" w:color="auto"/>
              <w:bottom w:val="dotted" w:sz="4" w:space="0" w:color="auto"/>
              <w:right w:val="dotted" w:sz="4" w:space="0" w:color="auto"/>
            </w:tcBorders>
          </w:tcPr>
          <w:p w14:paraId="3078CA63" w14:textId="77777777" w:rsidR="00A15C78" w:rsidRDefault="00A15C78">
            <w:pPr>
              <w:tabs>
                <w:tab w:val="left" w:pos="2160"/>
                <w:tab w:val="left" w:pos="3600"/>
                <w:tab w:val="left" w:pos="9144"/>
              </w:tabs>
              <w:suppressAutoHyphens/>
              <w:ind w:right="-72"/>
              <w:rPr>
                <w:lang w:val="en-GB"/>
              </w:rPr>
            </w:pPr>
          </w:p>
        </w:tc>
        <w:tc>
          <w:tcPr>
            <w:tcW w:w="667" w:type="dxa"/>
            <w:tcBorders>
              <w:left w:val="nil"/>
            </w:tcBorders>
          </w:tcPr>
          <w:p w14:paraId="24F9097D"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00EDCBDE"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3DB2B3C1" w14:textId="77777777" w:rsidR="00A15C78" w:rsidRDefault="00A15C78">
            <w:pPr>
              <w:tabs>
                <w:tab w:val="left" w:pos="2160"/>
                <w:tab w:val="left" w:pos="3600"/>
                <w:tab w:val="left" w:pos="9144"/>
              </w:tabs>
              <w:suppressAutoHyphens/>
              <w:ind w:right="-72"/>
              <w:jc w:val="right"/>
              <w:rPr>
                <w:lang w:val="en-GB"/>
              </w:rPr>
            </w:pPr>
          </w:p>
        </w:tc>
        <w:tc>
          <w:tcPr>
            <w:tcW w:w="2589" w:type="dxa"/>
            <w:tcBorders>
              <w:left w:val="nil"/>
              <w:right w:val="double" w:sz="6" w:space="0" w:color="auto"/>
            </w:tcBorders>
          </w:tcPr>
          <w:p w14:paraId="0BA6BE1F" w14:textId="77777777" w:rsidR="00A15C78" w:rsidRDefault="00A15C78">
            <w:pPr>
              <w:tabs>
                <w:tab w:val="left" w:pos="2160"/>
                <w:tab w:val="left" w:pos="3600"/>
                <w:tab w:val="left" w:pos="9144"/>
              </w:tabs>
              <w:suppressAutoHyphens/>
              <w:ind w:right="-72"/>
              <w:jc w:val="right"/>
              <w:rPr>
                <w:lang w:val="en-GB"/>
              </w:rPr>
            </w:pPr>
          </w:p>
        </w:tc>
      </w:tr>
      <w:tr w:rsidR="00A15C78" w14:paraId="50382724" w14:textId="77777777">
        <w:trPr>
          <w:trHeight w:val="255"/>
        </w:trPr>
        <w:tc>
          <w:tcPr>
            <w:tcW w:w="962" w:type="dxa"/>
            <w:tcBorders>
              <w:top w:val="dotted" w:sz="4" w:space="0" w:color="auto"/>
              <w:left w:val="double" w:sz="6" w:space="0" w:color="auto"/>
              <w:bottom w:val="dotted" w:sz="4" w:space="0" w:color="auto"/>
              <w:right w:val="dotted" w:sz="4" w:space="0" w:color="auto"/>
            </w:tcBorders>
          </w:tcPr>
          <w:p w14:paraId="06698251" w14:textId="77777777" w:rsidR="00A15C78" w:rsidRDefault="00A15C78">
            <w:pPr>
              <w:tabs>
                <w:tab w:val="left" w:pos="2160"/>
                <w:tab w:val="left" w:pos="3600"/>
                <w:tab w:val="left" w:pos="9144"/>
              </w:tabs>
              <w:suppressAutoHyphens/>
              <w:ind w:right="-72"/>
              <w:jc w:val="center"/>
              <w:rPr>
                <w:lang w:val="en-GB"/>
              </w:rPr>
            </w:pPr>
            <w:permStart w:id="689532726" w:edGrp="everyone" w:colFirst="0" w:colLast="0"/>
            <w:permStart w:id="766926328" w:edGrp="everyone" w:colFirst="1" w:colLast="1"/>
            <w:permStart w:id="309548151" w:edGrp="everyone" w:colFirst="2" w:colLast="2"/>
            <w:permStart w:id="1939540791" w:edGrp="everyone" w:colFirst="3" w:colLast="3"/>
            <w:permStart w:id="932207005" w:edGrp="everyone" w:colFirst="4" w:colLast="4"/>
            <w:permStart w:id="1091458481" w:edGrp="everyone" w:colFirst="5" w:colLast="5"/>
            <w:permEnd w:id="181360715"/>
            <w:permEnd w:id="917459097"/>
            <w:permEnd w:id="737087873"/>
            <w:permEnd w:id="922102347"/>
            <w:permEnd w:id="659370975"/>
            <w:permEnd w:id="1156607695"/>
          </w:p>
        </w:tc>
        <w:tc>
          <w:tcPr>
            <w:tcW w:w="2589" w:type="dxa"/>
            <w:tcBorders>
              <w:top w:val="dotted" w:sz="4" w:space="0" w:color="auto"/>
              <w:left w:val="dotted" w:sz="4" w:space="0" w:color="auto"/>
              <w:bottom w:val="dotted" w:sz="4" w:space="0" w:color="auto"/>
              <w:right w:val="dotted" w:sz="4" w:space="0" w:color="auto"/>
            </w:tcBorders>
          </w:tcPr>
          <w:p w14:paraId="18B91D7E"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dotted" w:sz="4" w:space="0" w:color="auto"/>
              <w:bottom w:val="dotted" w:sz="4" w:space="0" w:color="auto"/>
              <w:right w:val="dotted" w:sz="4" w:space="0" w:color="auto"/>
            </w:tcBorders>
          </w:tcPr>
          <w:p w14:paraId="10AD29DE"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5E2BDAE0"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dotted" w:sz="4" w:space="0" w:color="auto"/>
              <w:bottom w:val="dotted" w:sz="4" w:space="0" w:color="auto"/>
              <w:right w:val="dotted" w:sz="4" w:space="0" w:color="auto"/>
            </w:tcBorders>
          </w:tcPr>
          <w:p w14:paraId="5378AA2D"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dotted" w:sz="4" w:space="0" w:color="auto"/>
              <w:bottom w:val="dotted" w:sz="4" w:space="0" w:color="auto"/>
              <w:right w:val="double" w:sz="6" w:space="0" w:color="auto"/>
            </w:tcBorders>
          </w:tcPr>
          <w:p w14:paraId="57256247" w14:textId="77777777" w:rsidR="00A15C78" w:rsidRDefault="00A15C78">
            <w:pPr>
              <w:tabs>
                <w:tab w:val="left" w:pos="2160"/>
                <w:tab w:val="left" w:pos="3600"/>
                <w:tab w:val="left" w:pos="9144"/>
              </w:tabs>
              <w:suppressAutoHyphens/>
              <w:ind w:right="-72"/>
              <w:jc w:val="right"/>
              <w:rPr>
                <w:lang w:val="en-GB"/>
              </w:rPr>
            </w:pPr>
          </w:p>
        </w:tc>
      </w:tr>
      <w:tr w:rsidR="00A15C78" w14:paraId="0F0ECE10" w14:textId="77777777">
        <w:trPr>
          <w:trHeight w:val="255"/>
        </w:trPr>
        <w:tc>
          <w:tcPr>
            <w:tcW w:w="962" w:type="dxa"/>
            <w:tcBorders>
              <w:left w:val="double" w:sz="6" w:space="0" w:color="auto"/>
            </w:tcBorders>
          </w:tcPr>
          <w:p w14:paraId="154278C2" w14:textId="77777777" w:rsidR="00A15C78" w:rsidRDefault="00A15C78">
            <w:pPr>
              <w:tabs>
                <w:tab w:val="left" w:pos="2160"/>
                <w:tab w:val="left" w:pos="3600"/>
                <w:tab w:val="left" w:pos="9144"/>
              </w:tabs>
              <w:suppressAutoHyphens/>
              <w:ind w:right="-72"/>
              <w:jc w:val="center"/>
              <w:rPr>
                <w:lang w:val="en-GB"/>
              </w:rPr>
            </w:pPr>
            <w:permStart w:id="93025454" w:edGrp="everyone" w:colFirst="0" w:colLast="0"/>
            <w:permStart w:id="2123711578" w:edGrp="everyone" w:colFirst="1" w:colLast="1"/>
            <w:permStart w:id="784493833" w:edGrp="everyone" w:colFirst="2" w:colLast="2"/>
            <w:permStart w:id="228396489" w:edGrp="everyone" w:colFirst="3" w:colLast="3"/>
            <w:permStart w:id="1603760678" w:edGrp="everyone" w:colFirst="4" w:colLast="4"/>
            <w:permStart w:id="1939566335" w:edGrp="everyone" w:colFirst="5" w:colLast="5"/>
            <w:permEnd w:id="689532726"/>
            <w:permEnd w:id="766926328"/>
            <w:permEnd w:id="309548151"/>
            <w:permEnd w:id="1939540791"/>
            <w:permEnd w:id="932207005"/>
            <w:permEnd w:id="1091458481"/>
          </w:p>
        </w:tc>
        <w:tc>
          <w:tcPr>
            <w:tcW w:w="2589" w:type="dxa"/>
            <w:tcBorders>
              <w:top w:val="dotted" w:sz="4" w:space="0" w:color="auto"/>
              <w:left w:val="dotted" w:sz="4" w:space="0" w:color="auto"/>
              <w:bottom w:val="dotted" w:sz="4" w:space="0" w:color="auto"/>
              <w:right w:val="dotted" w:sz="4" w:space="0" w:color="auto"/>
            </w:tcBorders>
          </w:tcPr>
          <w:p w14:paraId="321F5470" w14:textId="77777777" w:rsidR="00A15C78" w:rsidRDefault="00A15C78">
            <w:pPr>
              <w:tabs>
                <w:tab w:val="left" w:pos="2160"/>
                <w:tab w:val="left" w:pos="3600"/>
                <w:tab w:val="left" w:pos="9144"/>
              </w:tabs>
              <w:suppressAutoHyphens/>
              <w:ind w:right="-72"/>
              <w:rPr>
                <w:lang w:val="en-GB"/>
              </w:rPr>
            </w:pPr>
          </w:p>
        </w:tc>
        <w:tc>
          <w:tcPr>
            <w:tcW w:w="667" w:type="dxa"/>
            <w:tcBorders>
              <w:left w:val="nil"/>
            </w:tcBorders>
          </w:tcPr>
          <w:p w14:paraId="76F71BBC"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00EFED58"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0F70E7C4" w14:textId="77777777" w:rsidR="00A15C78" w:rsidRDefault="00A15C78">
            <w:pPr>
              <w:tabs>
                <w:tab w:val="left" w:pos="2160"/>
                <w:tab w:val="left" w:pos="3600"/>
                <w:tab w:val="left" w:pos="9144"/>
              </w:tabs>
              <w:suppressAutoHyphens/>
              <w:ind w:right="-72"/>
              <w:jc w:val="right"/>
              <w:rPr>
                <w:lang w:val="en-GB"/>
              </w:rPr>
            </w:pPr>
          </w:p>
        </w:tc>
        <w:tc>
          <w:tcPr>
            <w:tcW w:w="2589" w:type="dxa"/>
            <w:tcBorders>
              <w:left w:val="nil"/>
              <w:right w:val="double" w:sz="6" w:space="0" w:color="auto"/>
            </w:tcBorders>
          </w:tcPr>
          <w:p w14:paraId="797816C7" w14:textId="77777777" w:rsidR="00A15C78" w:rsidRDefault="00A15C78">
            <w:pPr>
              <w:tabs>
                <w:tab w:val="left" w:pos="2160"/>
                <w:tab w:val="left" w:pos="3600"/>
                <w:tab w:val="left" w:pos="9144"/>
              </w:tabs>
              <w:suppressAutoHyphens/>
              <w:ind w:right="-72"/>
              <w:jc w:val="right"/>
              <w:rPr>
                <w:lang w:val="en-GB"/>
              </w:rPr>
            </w:pPr>
          </w:p>
        </w:tc>
      </w:tr>
      <w:tr w:rsidR="00A15C78" w14:paraId="0CACF8FD" w14:textId="77777777">
        <w:trPr>
          <w:trHeight w:val="255"/>
        </w:trPr>
        <w:tc>
          <w:tcPr>
            <w:tcW w:w="962" w:type="dxa"/>
            <w:tcBorders>
              <w:top w:val="dotted" w:sz="4" w:space="0" w:color="auto"/>
              <w:left w:val="double" w:sz="6" w:space="0" w:color="auto"/>
              <w:bottom w:val="dotted" w:sz="4" w:space="0" w:color="auto"/>
            </w:tcBorders>
          </w:tcPr>
          <w:p w14:paraId="4603FE20" w14:textId="77777777" w:rsidR="00A15C78" w:rsidRDefault="00A15C78">
            <w:pPr>
              <w:tabs>
                <w:tab w:val="left" w:pos="2160"/>
                <w:tab w:val="left" w:pos="3600"/>
                <w:tab w:val="left" w:pos="9144"/>
              </w:tabs>
              <w:suppressAutoHyphens/>
              <w:ind w:right="-72"/>
              <w:jc w:val="center"/>
              <w:rPr>
                <w:lang w:val="en-GB"/>
              </w:rPr>
            </w:pPr>
            <w:permStart w:id="1596543587" w:edGrp="everyone" w:colFirst="0" w:colLast="0"/>
            <w:permStart w:id="1184587660" w:edGrp="everyone" w:colFirst="1" w:colLast="1"/>
            <w:permStart w:id="1216898963" w:edGrp="everyone" w:colFirst="2" w:colLast="2"/>
            <w:permStart w:id="371019698" w:edGrp="everyone" w:colFirst="3" w:colLast="3"/>
            <w:permStart w:id="1133909638" w:edGrp="everyone" w:colFirst="4" w:colLast="4"/>
            <w:permStart w:id="816255648" w:edGrp="everyone" w:colFirst="5" w:colLast="5"/>
            <w:permEnd w:id="93025454"/>
            <w:permEnd w:id="2123711578"/>
            <w:permEnd w:id="784493833"/>
            <w:permEnd w:id="228396489"/>
            <w:permEnd w:id="1603760678"/>
            <w:permEnd w:id="1939566335"/>
          </w:p>
        </w:tc>
        <w:tc>
          <w:tcPr>
            <w:tcW w:w="2589" w:type="dxa"/>
            <w:tcBorders>
              <w:top w:val="dotted" w:sz="4" w:space="0" w:color="auto"/>
              <w:left w:val="dotted" w:sz="4" w:space="0" w:color="auto"/>
              <w:bottom w:val="dotted" w:sz="4" w:space="0" w:color="auto"/>
              <w:right w:val="dotted" w:sz="4" w:space="0" w:color="auto"/>
            </w:tcBorders>
          </w:tcPr>
          <w:p w14:paraId="2238E1F3"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7B40F653"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0636C032"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7D780352"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002453BC" w14:textId="77777777" w:rsidR="00A15C78" w:rsidRDefault="00A15C78">
            <w:pPr>
              <w:tabs>
                <w:tab w:val="left" w:pos="2160"/>
                <w:tab w:val="left" w:pos="3600"/>
                <w:tab w:val="left" w:pos="9144"/>
              </w:tabs>
              <w:suppressAutoHyphens/>
              <w:ind w:right="-72"/>
              <w:jc w:val="right"/>
              <w:rPr>
                <w:lang w:val="en-GB"/>
              </w:rPr>
            </w:pPr>
          </w:p>
        </w:tc>
      </w:tr>
      <w:tr w:rsidR="00A15C78" w14:paraId="701DA0B5" w14:textId="77777777">
        <w:trPr>
          <w:trHeight w:val="240"/>
        </w:trPr>
        <w:tc>
          <w:tcPr>
            <w:tcW w:w="962" w:type="dxa"/>
            <w:tcBorders>
              <w:top w:val="dotted" w:sz="4" w:space="0" w:color="auto"/>
              <w:left w:val="double" w:sz="6" w:space="0" w:color="auto"/>
              <w:bottom w:val="dotted" w:sz="4" w:space="0" w:color="auto"/>
            </w:tcBorders>
          </w:tcPr>
          <w:p w14:paraId="62D8C366" w14:textId="77777777" w:rsidR="00A15C78" w:rsidRDefault="00A15C78">
            <w:pPr>
              <w:tabs>
                <w:tab w:val="left" w:pos="2160"/>
                <w:tab w:val="left" w:pos="3600"/>
                <w:tab w:val="left" w:pos="9144"/>
              </w:tabs>
              <w:suppressAutoHyphens/>
              <w:ind w:right="-72"/>
              <w:jc w:val="center"/>
              <w:rPr>
                <w:lang w:val="en-GB"/>
              </w:rPr>
            </w:pPr>
            <w:permStart w:id="1629962403" w:edGrp="everyone" w:colFirst="0" w:colLast="0"/>
            <w:permStart w:id="564029284" w:edGrp="everyone" w:colFirst="1" w:colLast="1"/>
            <w:permStart w:id="1649764094" w:edGrp="everyone" w:colFirst="2" w:colLast="2"/>
            <w:permStart w:id="1769085208" w:edGrp="everyone" w:colFirst="3" w:colLast="3"/>
            <w:permStart w:id="1741753510" w:edGrp="everyone" w:colFirst="4" w:colLast="4"/>
            <w:permStart w:id="1841763785" w:edGrp="everyone" w:colFirst="5" w:colLast="5"/>
            <w:permEnd w:id="1596543587"/>
            <w:permEnd w:id="1184587660"/>
            <w:permEnd w:id="1216898963"/>
            <w:permEnd w:id="371019698"/>
            <w:permEnd w:id="1133909638"/>
            <w:permEnd w:id="816255648"/>
          </w:p>
        </w:tc>
        <w:tc>
          <w:tcPr>
            <w:tcW w:w="2589" w:type="dxa"/>
            <w:tcBorders>
              <w:top w:val="dotted" w:sz="4" w:space="0" w:color="auto"/>
              <w:left w:val="dotted" w:sz="4" w:space="0" w:color="auto"/>
              <w:bottom w:val="dotted" w:sz="4" w:space="0" w:color="auto"/>
              <w:right w:val="dotted" w:sz="4" w:space="0" w:color="auto"/>
            </w:tcBorders>
          </w:tcPr>
          <w:p w14:paraId="30CCFED5"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4358F351"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467B3E45"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0110C0BA"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7ABE4302" w14:textId="77777777" w:rsidR="00A15C78" w:rsidRDefault="00A15C78">
            <w:pPr>
              <w:tabs>
                <w:tab w:val="left" w:pos="2160"/>
                <w:tab w:val="left" w:pos="3600"/>
                <w:tab w:val="left" w:pos="9144"/>
              </w:tabs>
              <w:suppressAutoHyphens/>
              <w:ind w:right="-72"/>
              <w:jc w:val="right"/>
              <w:rPr>
                <w:lang w:val="en-GB"/>
              </w:rPr>
            </w:pPr>
          </w:p>
        </w:tc>
      </w:tr>
      <w:tr w:rsidR="00A15C78" w14:paraId="7E34E0ED" w14:textId="77777777">
        <w:trPr>
          <w:trHeight w:val="255"/>
        </w:trPr>
        <w:tc>
          <w:tcPr>
            <w:tcW w:w="962" w:type="dxa"/>
            <w:tcBorders>
              <w:top w:val="dotted" w:sz="4" w:space="0" w:color="auto"/>
              <w:left w:val="double" w:sz="6" w:space="0" w:color="auto"/>
              <w:bottom w:val="dotted" w:sz="4" w:space="0" w:color="auto"/>
            </w:tcBorders>
          </w:tcPr>
          <w:p w14:paraId="3BAB243C" w14:textId="77777777" w:rsidR="00A15C78" w:rsidRDefault="00A15C78">
            <w:pPr>
              <w:tabs>
                <w:tab w:val="left" w:pos="2160"/>
                <w:tab w:val="left" w:pos="3600"/>
                <w:tab w:val="left" w:pos="9144"/>
              </w:tabs>
              <w:suppressAutoHyphens/>
              <w:ind w:right="-72"/>
              <w:jc w:val="center"/>
              <w:rPr>
                <w:lang w:val="en-GB"/>
              </w:rPr>
            </w:pPr>
            <w:permStart w:id="1233660835" w:edGrp="everyone" w:colFirst="0" w:colLast="0"/>
            <w:permStart w:id="1812542966" w:edGrp="everyone" w:colFirst="1" w:colLast="1"/>
            <w:permStart w:id="1848337507" w:edGrp="everyone" w:colFirst="2" w:colLast="2"/>
            <w:permStart w:id="1157712238" w:edGrp="everyone" w:colFirst="3" w:colLast="3"/>
            <w:permStart w:id="1997368790" w:edGrp="everyone" w:colFirst="4" w:colLast="4"/>
            <w:permStart w:id="1579905140" w:edGrp="everyone" w:colFirst="5" w:colLast="5"/>
            <w:permEnd w:id="1629962403"/>
            <w:permEnd w:id="564029284"/>
            <w:permEnd w:id="1649764094"/>
            <w:permEnd w:id="1769085208"/>
            <w:permEnd w:id="1741753510"/>
            <w:permEnd w:id="1841763785"/>
          </w:p>
        </w:tc>
        <w:tc>
          <w:tcPr>
            <w:tcW w:w="2589" w:type="dxa"/>
            <w:tcBorders>
              <w:top w:val="dotted" w:sz="4" w:space="0" w:color="auto"/>
              <w:left w:val="dotted" w:sz="4" w:space="0" w:color="auto"/>
              <w:bottom w:val="dotted" w:sz="4" w:space="0" w:color="auto"/>
              <w:right w:val="dotted" w:sz="4" w:space="0" w:color="auto"/>
            </w:tcBorders>
          </w:tcPr>
          <w:p w14:paraId="2F99DB9A"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3C8A7990"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27666241"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1DD42265"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6E383ACE" w14:textId="77777777" w:rsidR="00A15C78" w:rsidRDefault="00A15C78">
            <w:pPr>
              <w:tabs>
                <w:tab w:val="left" w:pos="2160"/>
                <w:tab w:val="left" w:pos="3600"/>
                <w:tab w:val="left" w:pos="9144"/>
              </w:tabs>
              <w:suppressAutoHyphens/>
              <w:ind w:right="-72"/>
              <w:jc w:val="right"/>
              <w:rPr>
                <w:lang w:val="en-GB"/>
              </w:rPr>
            </w:pPr>
          </w:p>
        </w:tc>
      </w:tr>
      <w:tr w:rsidR="00A15C78" w14:paraId="6E7EB212" w14:textId="77777777">
        <w:trPr>
          <w:trHeight w:val="255"/>
        </w:trPr>
        <w:tc>
          <w:tcPr>
            <w:tcW w:w="962" w:type="dxa"/>
            <w:tcBorders>
              <w:top w:val="dotted" w:sz="4" w:space="0" w:color="auto"/>
              <w:left w:val="double" w:sz="6" w:space="0" w:color="auto"/>
              <w:bottom w:val="dotted" w:sz="4" w:space="0" w:color="auto"/>
            </w:tcBorders>
          </w:tcPr>
          <w:p w14:paraId="4DA5DA1C" w14:textId="77777777" w:rsidR="00A15C78" w:rsidRDefault="00A15C78">
            <w:pPr>
              <w:tabs>
                <w:tab w:val="left" w:pos="2160"/>
                <w:tab w:val="left" w:pos="3600"/>
                <w:tab w:val="left" w:pos="9144"/>
              </w:tabs>
              <w:suppressAutoHyphens/>
              <w:ind w:right="-72"/>
              <w:jc w:val="center"/>
              <w:rPr>
                <w:lang w:val="en-GB"/>
              </w:rPr>
            </w:pPr>
            <w:permStart w:id="839543852" w:edGrp="everyone" w:colFirst="0" w:colLast="0"/>
            <w:permStart w:id="299261805" w:edGrp="everyone" w:colFirst="1" w:colLast="1"/>
            <w:permStart w:id="903966835" w:edGrp="everyone" w:colFirst="2" w:colLast="2"/>
            <w:permStart w:id="1449867549" w:edGrp="everyone" w:colFirst="3" w:colLast="3"/>
            <w:permStart w:id="658317774" w:edGrp="everyone" w:colFirst="4" w:colLast="4"/>
            <w:permStart w:id="1921784459" w:edGrp="everyone" w:colFirst="5" w:colLast="5"/>
            <w:permEnd w:id="1233660835"/>
            <w:permEnd w:id="1812542966"/>
            <w:permEnd w:id="1848337507"/>
            <w:permEnd w:id="1157712238"/>
            <w:permEnd w:id="1997368790"/>
            <w:permEnd w:id="1579905140"/>
          </w:p>
        </w:tc>
        <w:tc>
          <w:tcPr>
            <w:tcW w:w="2589" w:type="dxa"/>
            <w:tcBorders>
              <w:top w:val="dotted" w:sz="4" w:space="0" w:color="auto"/>
              <w:left w:val="dotted" w:sz="4" w:space="0" w:color="auto"/>
              <w:bottom w:val="dotted" w:sz="4" w:space="0" w:color="auto"/>
              <w:right w:val="dotted" w:sz="4" w:space="0" w:color="auto"/>
            </w:tcBorders>
          </w:tcPr>
          <w:p w14:paraId="6EAD414E"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07AF4513"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69F9A791"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299E5253"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39C8FC2A" w14:textId="77777777" w:rsidR="00A15C78" w:rsidRDefault="00A15C78">
            <w:pPr>
              <w:tabs>
                <w:tab w:val="left" w:pos="2160"/>
                <w:tab w:val="left" w:pos="3600"/>
                <w:tab w:val="left" w:pos="9144"/>
              </w:tabs>
              <w:suppressAutoHyphens/>
              <w:ind w:right="-72"/>
              <w:jc w:val="right"/>
              <w:rPr>
                <w:lang w:val="en-GB"/>
              </w:rPr>
            </w:pPr>
          </w:p>
        </w:tc>
      </w:tr>
      <w:tr w:rsidR="00A15C78" w14:paraId="28AD765D" w14:textId="77777777">
        <w:trPr>
          <w:trHeight w:val="240"/>
        </w:trPr>
        <w:tc>
          <w:tcPr>
            <w:tcW w:w="962" w:type="dxa"/>
            <w:tcBorders>
              <w:top w:val="dotted" w:sz="4" w:space="0" w:color="auto"/>
              <w:left w:val="double" w:sz="6" w:space="0" w:color="auto"/>
              <w:bottom w:val="dotted" w:sz="4" w:space="0" w:color="auto"/>
            </w:tcBorders>
          </w:tcPr>
          <w:p w14:paraId="0D823C13" w14:textId="77777777" w:rsidR="00A15C78" w:rsidRDefault="00A15C78">
            <w:pPr>
              <w:tabs>
                <w:tab w:val="left" w:pos="2160"/>
                <w:tab w:val="left" w:pos="3600"/>
                <w:tab w:val="left" w:pos="9144"/>
              </w:tabs>
              <w:suppressAutoHyphens/>
              <w:ind w:right="-72"/>
              <w:jc w:val="center"/>
              <w:rPr>
                <w:lang w:val="en-GB"/>
              </w:rPr>
            </w:pPr>
            <w:permStart w:id="1326857621" w:edGrp="everyone" w:colFirst="0" w:colLast="0"/>
            <w:permStart w:id="714624749" w:edGrp="everyone" w:colFirst="1" w:colLast="1"/>
            <w:permStart w:id="1998867680" w:edGrp="everyone" w:colFirst="2" w:colLast="2"/>
            <w:permStart w:id="621544595" w:edGrp="everyone" w:colFirst="3" w:colLast="3"/>
            <w:permStart w:id="1463775745" w:edGrp="everyone" w:colFirst="4" w:colLast="4"/>
            <w:permStart w:id="628056621" w:edGrp="everyone" w:colFirst="5" w:colLast="5"/>
            <w:permEnd w:id="839543852"/>
            <w:permEnd w:id="299261805"/>
            <w:permEnd w:id="903966835"/>
            <w:permEnd w:id="1449867549"/>
            <w:permEnd w:id="658317774"/>
            <w:permEnd w:id="1921784459"/>
          </w:p>
        </w:tc>
        <w:tc>
          <w:tcPr>
            <w:tcW w:w="2589" w:type="dxa"/>
            <w:tcBorders>
              <w:top w:val="dotted" w:sz="4" w:space="0" w:color="auto"/>
              <w:left w:val="dotted" w:sz="4" w:space="0" w:color="auto"/>
              <w:bottom w:val="dotted" w:sz="4" w:space="0" w:color="auto"/>
              <w:right w:val="dotted" w:sz="4" w:space="0" w:color="auto"/>
            </w:tcBorders>
          </w:tcPr>
          <w:p w14:paraId="58476F28"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47802B98"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1B154CCC"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1B2FFB23"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1AC23D11" w14:textId="77777777" w:rsidR="00A15C78" w:rsidRDefault="00A15C78">
            <w:pPr>
              <w:tabs>
                <w:tab w:val="left" w:pos="2160"/>
                <w:tab w:val="left" w:pos="3600"/>
                <w:tab w:val="left" w:pos="9144"/>
              </w:tabs>
              <w:suppressAutoHyphens/>
              <w:ind w:right="-72"/>
              <w:jc w:val="right"/>
              <w:rPr>
                <w:lang w:val="en-GB"/>
              </w:rPr>
            </w:pPr>
          </w:p>
        </w:tc>
      </w:tr>
      <w:tr w:rsidR="00A15C78" w14:paraId="7176393C" w14:textId="77777777">
        <w:trPr>
          <w:trHeight w:val="255"/>
        </w:trPr>
        <w:tc>
          <w:tcPr>
            <w:tcW w:w="962" w:type="dxa"/>
            <w:tcBorders>
              <w:top w:val="dotted" w:sz="4" w:space="0" w:color="auto"/>
              <w:left w:val="double" w:sz="6" w:space="0" w:color="auto"/>
              <w:bottom w:val="dotted" w:sz="4" w:space="0" w:color="auto"/>
            </w:tcBorders>
          </w:tcPr>
          <w:p w14:paraId="21A2A8AD" w14:textId="77777777" w:rsidR="00A15C78" w:rsidRDefault="00A15C78">
            <w:pPr>
              <w:tabs>
                <w:tab w:val="left" w:pos="2160"/>
                <w:tab w:val="left" w:pos="3600"/>
                <w:tab w:val="left" w:pos="9144"/>
              </w:tabs>
              <w:suppressAutoHyphens/>
              <w:ind w:right="-72"/>
              <w:jc w:val="center"/>
              <w:rPr>
                <w:lang w:val="en-GB"/>
              </w:rPr>
            </w:pPr>
            <w:permStart w:id="1917145246" w:edGrp="everyone" w:colFirst="0" w:colLast="0"/>
            <w:permStart w:id="815796455" w:edGrp="everyone" w:colFirst="1" w:colLast="1"/>
            <w:permStart w:id="1251881822" w:edGrp="everyone" w:colFirst="2" w:colLast="2"/>
            <w:permStart w:id="1090340806" w:edGrp="everyone" w:colFirst="3" w:colLast="3"/>
            <w:permStart w:id="814313020" w:edGrp="everyone" w:colFirst="4" w:colLast="4"/>
            <w:permStart w:id="2036148749" w:edGrp="everyone" w:colFirst="5" w:colLast="5"/>
            <w:permEnd w:id="1326857621"/>
            <w:permEnd w:id="714624749"/>
            <w:permEnd w:id="1998867680"/>
            <w:permEnd w:id="621544595"/>
            <w:permEnd w:id="1463775745"/>
            <w:permEnd w:id="628056621"/>
          </w:p>
        </w:tc>
        <w:tc>
          <w:tcPr>
            <w:tcW w:w="2589" w:type="dxa"/>
            <w:tcBorders>
              <w:top w:val="dotted" w:sz="4" w:space="0" w:color="auto"/>
              <w:left w:val="dotted" w:sz="4" w:space="0" w:color="auto"/>
              <w:bottom w:val="dotted" w:sz="4" w:space="0" w:color="auto"/>
              <w:right w:val="dotted" w:sz="4" w:space="0" w:color="auto"/>
            </w:tcBorders>
          </w:tcPr>
          <w:p w14:paraId="782DB4FC"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0C8513F9"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685BE4A3"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285F2F5C"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66A8B6B5" w14:textId="77777777" w:rsidR="00A15C78" w:rsidRDefault="00A15C78">
            <w:pPr>
              <w:tabs>
                <w:tab w:val="left" w:pos="2160"/>
                <w:tab w:val="left" w:pos="3600"/>
                <w:tab w:val="left" w:pos="9144"/>
              </w:tabs>
              <w:suppressAutoHyphens/>
              <w:ind w:right="-72"/>
              <w:jc w:val="right"/>
              <w:rPr>
                <w:lang w:val="en-GB"/>
              </w:rPr>
            </w:pPr>
          </w:p>
        </w:tc>
      </w:tr>
      <w:tr w:rsidR="00A15C78" w14:paraId="2CCC9242" w14:textId="77777777">
        <w:trPr>
          <w:trHeight w:val="255"/>
        </w:trPr>
        <w:tc>
          <w:tcPr>
            <w:tcW w:w="962" w:type="dxa"/>
            <w:tcBorders>
              <w:top w:val="dotted" w:sz="4" w:space="0" w:color="auto"/>
              <w:left w:val="double" w:sz="6" w:space="0" w:color="auto"/>
              <w:bottom w:val="dotted" w:sz="4" w:space="0" w:color="auto"/>
            </w:tcBorders>
          </w:tcPr>
          <w:p w14:paraId="5F7E99D2" w14:textId="77777777" w:rsidR="00A15C78" w:rsidRDefault="00A15C78">
            <w:pPr>
              <w:tabs>
                <w:tab w:val="left" w:pos="2160"/>
                <w:tab w:val="left" w:pos="3600"/>
                <w:tab w:val="left" w:pos="9144"/>
              </w:tabs>
              <w:suppressAutoHyphens/>
              <w:ind w:right="-72"/>
              <w:jc w:val="center"/>
              <w:rPr>
                <w:lang w:val="en-GB"/>
              </w:rPr>
            </w:pPr>
            <w:permStart w:id="500314032" w:edGrp="everyone" w:colFirst="0" w:colLast="0"/>
            <w:permStart w:id="1121602222" w:edGrp="everyone" w:colFirst="1" w:colLast="1"/>
            <w:permStart w:id="290741304" w:edGrp="everyone" w:colFirst="2" w:colLast="2"/>
            <w:permStart w:id="1223915673" w:edGrp="everyone" w:colFirst="3" w:colLast="3"/>
            <w:permStart w:id="1528387865" w:edGrp="everyone" w:colFirst="4" w:colLast="4"/>
            <w:permStart w:id="1889536516" w:edGrp="everyone" w:colFirst="5" w:colLast="5"/>
            <w:permEnd w:id="1917145246"/>
            <w:permEnd w:id="815796455"/>
            <w:permEnd w:id="1251881822"/>
            <w:permEnd w:id="1090340806"/>
            <w:permEnd w:id="814313020"/>
            <w:permEnd w:id="2036148749"/>
          </w:p>
        </w:tc>
        <w:tc>
          <w:tcPr>
            <w:tcW w:w="2589" w:type="dxa"/>
            <w:tcBorders>
              <w:top w:val="dotted" w:sz="4" w:space="0" w:color="auto"/>
              <w:left w:val="dotted" w:sz="4" w:space="0" w:color="auto"/>
              <w:bottom w:val="dotted" w:sz="4" w:space="0" w:color="auto"/>
              <w:right w:val="dotted" w:sz="4" w:space="0" w:color="auto"/>
            </w:tcBorders>
          </w:tcPr>
          <w:p w14:paraId="16E00434"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2B0DFC7C"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529BE05C"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40FB15EB"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7B84B2CE" w14:textId="77777777" w:rsidR="00A15C78" w:rsidRDefault="00A15C78">
            <w:pPr>
              <w:tabs>
                <w:tab w:val="left" w:pos="2160"/>
                <w:tab w:val="left" w:pos="3600"/>
                <w:tab w:val="left" w:pos="9144"/>
              </w:tabs>
              <w:suppressAutoHyphens/>
              <w:ind w:right="-72"/>
              <w:jc w:val="right"/>
              <w:rPr>
                <w:lang w:val="en-GB"/>
              </w:rPr>
            </w:pPr>
          </w:p>
        </w:tc>
      </w:tr>
      <w:tr w:rsidR="00A15C78" w14:paraId="4DFF6747" w14:textId="77777777">
        <w:trPr>
          <w:trHeight w:val="240"/>
        </w:trPr>
        <w:tc>
          <w:tcPr>
            <w:tcW w:w="962" w:type="dxa"/>
            <w:tcBorders>
              <w:top w:val="dotted" w:sz="4" w:space="0" w:color="auto"/>
              <w:left w:val="double" w:sz="6" w:space="0" w:color="auto"/>
              <w:bottom w:val="dotted" w:sz="4" w:space="0" w:color="auto"/>
            </w:tcBorders>
          </w:tcPr>
          <w:p w14:paraId="3F13A68C" w14:textId="77777777" w:rsidR="00A15C78" w:rsidRDefault="00A15C78">
            <w:pPr>
              <w:tabs>
                <w:tab w:val="left" w:pos="2160"/>
                <w:tab w:val="left" w:pos="3600"/>
                <w:tab w:val="left" w:pos="9144"/>
              </w:tabs>
              <w:suppressAutoHyphens/>
              <w:ind w:right="-72"/>
              <w:jc w:val="center"/>
              <w:rPr>
                <w:lang w:val="en-GB"/>
              </w:rPr>
            </w:pPr>
            <w:permStart w:id="1809385638" w:edGrp="everyone" w:colFirst="0" w:colLast="0"/>
            <w:permStart w:id="1076116682" w:edGrp="everyone" w:colFirst="1" w:colLast="1"/>
            <w:permStart w:id="960585208" w:edGrp="everyone" w:colFirst="2" w:colLast="2"/>
            <w:permStart w:id="1230909684" w:edGrp="everyone" w:colFirst="3" w:colLast="3"/>
            <w:permStart w:id="553276555" w:edGrp="everyone" w:colFirst="4" w:colLast="4"/>
            <w:permStart w:id="2043235142" w:edGrp="everyone" w:colFirst="5" w:colLast="5"/>
            <w:permEnd w:id="500314032"/>
            <w:permEnd w:id="1121602222"/>
            <w:permEnd w:id="290741304"/>
            <w:permEnd w:id="1223915673"/>
            <w:permEnd w:id="1528387865"/>
            <w:permEnd w:id="1889536516"/>
          </w:p>
        </w:tc>
        <w:tc>
          <w:tcPr>
            <w:tcW w:w="2589" w:type="dxa"/>
            <w:tcBorders>
              <w:top w:val="dotted" w:sz="4" w:space="0" w:color="auto"/>
              <w:left w:val="dotted" w:sz="4" w:space="0" w:color="auto"/>
              <w:bottom w:val="dotted" w:sz="4" w:space="0" w:color="auto"/>
              <w:right w:val="dotted" w:sz="4" w:space="0" w:color="auto"/>
            </w:tcBorders>
          </w:tcPr>
          <w:p w14:paraId="6FE92804"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5EB11584"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4A9350BA"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108CDF5E"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0761CCED" w14:textId="77777777" w:rsidR="00A15C78" w:rsidRDefault="00A15C78">
            <w:pPr>
              <w:tabs>
                <w:tab w:val="left" w:pos="2160"/>
                <w:tab w:val="left" w:pos="3600"/>
                <w:tab w:val="left" w:pos="9144"/>
              </w:tabs>
              <w:suppressAutoHyphens/>
              <w:ind w:right="-72"/>
              <w:jc w:val="right"/>
              <w:rPr>
                <w:lang w:val="en-GB"/>
              </w:rPr>
            </w:pPr>
          </w:p>
        </w:tc>
      </w:tr>
      <w:tr w:rsidR="00A15C78" w14:paraId="58D3E005" w14:textId="77777777">
        <w:trPr>
          <w:trHeight w:val="255"/>
        </w:trPr>
        <w:tc>
          <w:tcPr>
            <w:tcW w:w="962" w:type="dxa"/>
            <w:tcBorders>
              <w:top w:val="dotted" w:sz="4" w:space="0" w:color="auto"/>
              <w:left w:val="double" w:sz="6" w:space="0" w:color="auto"/>
              <w:bottom w:val="dotted" w:sz="4" w:space="0" w:color="auto"/>
            </w:tcBorders>
          </w:tcPr>
          <w:p w14:paraId="5A29FE0F" w14:textId="77777777" w:rsidR="00A15C78" w:rsidRDefault="00A15C78">
            <w:pPr>
              <w:tabs>
                <w:tab w:val="left" w:pos="2160"/>
                <w:tab w:val="left" w:pos="3600"/>
                <w:tab w:val="left" w:pos="9144"/>
              </w:tabs>
              <w:suppressAutoHyphens/>
              <w:ind w:right="-72"/>
              <w:jc w:val="center"/>
              <w:rPr>
                <w:lang w:val="en-GB"/>
              </w:rPr>
            </w:pPr>
            <w:permStart w:id="1409769680" w:edGrp="everyone" w:colFirst="0" w:colLast="0"/>
            <w:permStart w:id="135875839" w:edGrp="everyone" w:colFirst="1" w:colLast="1"/>
            <w:permStart w:id="1964328083" w:edGrp="everyone" w:colFirst="2" w:colLast="2"/>
            <w:permStart w:id="1613826337" w:edGrp="everyone" w:colFirst="3" w:colLast="3"/>
            <w:permStart w:id="1833858608" w:edGrp="everyone" w:colFirst="4" w:colLast="4"/>
            <w:permStart w:id="1878984209" w:edGrp="everyone" w:colFirst="5" w:colLast="5"/>
            <w:permEnd w:id="1809385638"/>
            <w:permEnd w:id="1076116682"/>
            <w:permEnd w:id="960585208"/>
            <w:permEnd w:id="1230909684"/>
            <w:permEnd w:id="553276555"/>
            <w:permEnd w:id="2043235142"/>
          </w:p>
        </w:tc>
        <w:tc>
          <w:tcPr>
            <w:tcW w:w="2589" w:type="dxa"/>
            <w:tcBorders>
              <w:top w:val="dotted" w:sz="4" w:space="0" w:color="auto"/>
              <w:left w:val="dotted" w:sz="4" w:space="0" w:color="auto"/>
              <w:bottom w:val="dotted" w:sz="4" w:space="0" w:color="auto"/>
              <w:right w:val="dotted" w:sz="4" w:space="0" w:color="auto"/>
            </w:tcBorders>
          </w:tcPr>
          <w:p w14:paraId="18047B8A"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7F041ACC"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5B84F0C1"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161504A4"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3F5FC9F7" w14:textId="77777777" w:rsidR="00A15C78" w:rsidRDefault="00A15C78">
            <w:pPr>
              <w:tabs>
                <w:tab w:val="left" w:pos="2160"/>
                <w:tab w:val="left" w:pos="3600"/>
                <w:tab w:val="left" w:pos="9144"/>
              </w:tabs>
              <w:suppressAutoHyphens/>
              <w:ind w:right="-72"/>
              <w:jc w:val="right"/>
              <w:rPr>
                <w:lang w:val="en-GB"/>
              </w:rPr>
            </w:pPr>
          </w:p>
        </w:tc>
      </w:tr>
      <w:tr w:rsidR="00A15C78" w14:paraId="3927D9FF" w14:textId="77777777">
        <w:trPr>
          <w:trHeight w:val="255"/>
        </w:trPr>
        <w:tc>
          <w:tcPr>
            <w:tcW w:w="962" w:type="dxa"/>
            <w:tcBorders>
              <w:top w:val="dotted" w:sz="4" w:space="0" w:color="auto"/>
              <w:left w:val="double" w:sz="6" w:space="0" w:color="auto"/>
              <w:bottom w:val="dotted" w:sz="4" w:space="0" w:color="auto"/>
            </w:tcBorders>
          </w:tcPr>
          <w:p w14:paraId="5346111B" w14:textId="77777777" w:rsidR="00A15C78" w:rsidRDefault="00A15C78">
            <w:pPr>
              <w:tabs>
                <w:tab w:val="left" w:pos="2160"/>
                <w:tab w:val="left" w:pos="3600"/>
                <w:tab w:val="left" w:pos="9144"/>
              </w:tabs>
              <w:suppressAutoHyphens/>
              <w:ind w:right="-72"/>
              <w:jc w:val="center"/>
              <w:rPr>
                <w:lang w:val="en-GB"/>
              </w:rPr>
            </w:pPr>
            <w:permStart w:id="845107179" w:edGrp="everyone" w:colFirst="0" w:colLast="0"/>
            <w:permStart w:id="2009216593" w:edGrp="everyone" w:colFirst="1" w:colLast="1"/>
            <w:permStart w:id="1377897657" w:edGrp="everyone" w:colFirst="2" w:colLast="2"/>
            <w:permStart w:id="1716287802" w:edGrp="everyone" w:colFirst="3" w:colLast="3"/>
            <w:permStart w:id="397233180" w:edGrp="everyone" w:colFirst="4" w:colLast="4"/>
            <w:permStart w:id="1710977901" w:edGrp="everyone" w:colFirst="5" w:colLast="5"/>
            <w:permEnd w:id="1409769680"/>
            <w:permEnd w:id="135875839"/>
            <w:permEnd w:id="1964328083"/>
            <w:permEnd w:id="1613826337"/>
            <w:permEnd w:id="1833858608"/>
            <w:permEnd w:id="1878984209"/>
          </w:p>
        </w:tc>
        <w:tc>
          <w:tcPr>
            <w:tcW w:w="2589" w:type="dxa"/>
            <w:tcBorders>
              <w:top w:val="dotted" w:sz="4" w:space="0" w:color="auto"/>
              <w:left w:val="dotted" w:sz="4" w:space="0" w:color="auto"/>
              <w:bottom w:val="dotted" w:sz="4" w:space="0" w:color="auto"/>
              <w:right w:val="dotted" w:sz="4" w:space="0" w:color="auto"/>
            </w:tcBorders>
          </w:tcPr>
          <w:p w14:paraId="420B2B39"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4186118F"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4F5C6B59"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278F0B5A"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35B34341" w14:textId="77777777" w:rsidR="00A15C78" w:rsidRDefault="00A15C78">
            <w:pPr>
              <w:tabs>
                <w:tab w:val="left" w:pos="2160"/>
                <w:tab w:val="left" w:pos="3600"/>
                <w:tab w:val="left" w:pos="9144"/>
              </w:tabs>
              <w:suppressAutoHyphens/>
              <w:ind w:right="-72"/>
              <w:jc w:val="right"/>
              <w:rPr>
                <w:lang w:val="en-GB"/>
              </w:rPr>
            </w:pPr>
          </w:p>
        </w:tc>
      </w:tr>
      <w:tr w:rsidR="00A15C78" w14:paraId="1F1520EB" w14:textId="77777777">
        <w:trPr>
          <w:trHeight w:val="255"/>
        </w:trPr>
        <w:tc>
          <w:tcPr>
            <w:tcW w:w="962" w:type="dxa"/>
            <w:tcBorders>
              <w:top w:val="dotted" w:sz="4" w:space="0" w:color="auto"/>
              <w:left w:val="double" w:sz="6" w:space="0" w:color="auto"/>
              <w:bottom w:val="dotted" w:sz="4" w:space="0" w:color="auto"/>
            </w:tcBorders>
          </w:tcPr>
          <w:p w14:paraId="48E2ED1E" w14:textId="77777777" w:rsidR="00A15C78" w:rsidRDefault="00A15C78">
            <w:pPr>
              <w:tabs>
                <w:tab w:val="left" w:pos="2160"/>
                <w:tab w:val="left" w:pos="3600"/>
                <w:tab w:val="left" w:pos="9144"/>
              </w:tabs>
              <w:suppressAutoHyphens/>
              <w:ind w:right="-72"/>
              <w:jc w:val="center"/>
              <w:rPr>
                <w:lang w:val="en-GB"/>
              </w:rPr>
            </w:pPr>
            <w:permStart w:id="80021897" w:edGrp="everyone" w:colFirst="0" w:colLast="0"/>
            <w:permStart w:id="2065770985" w:edGrp="everyone" w:colFirst="1" w:colLast="1"/>
            <w:permStart w:id="1555398176" w:edGrp="everyone" w:colFirst="2" w:colLast="2"/>
            <w:permStart w:id="639717271" w:edGrp="everyone" w:colFirst="3" w:colLast="3"/>
            <w:permStart w:id="1086849492" w:edGrp="everyone" w:colFirst="4" w:colLast="4"/>
            <w:permStart w:id="2129886322" w:edGrp="everyone" w:colFirst="5" w:colLast="5"/>
            <w:permEnd w:id="845107179"/>
            <w:permEnd w:id="2009216593"/>
            <w:permEnd w:id="1377897657"/>
            <w:permEnd w:id="1716287802"/>
            <w:permEnd w:id="397233180"/>
            <w:permEnd w:id="1710977901"/>
          </w:p>
        </w:tc>
        <w:tc>
          <w:tcPr>
            <w:tcW w:w="2589" w:type="dxa"/>
            <w:tcBorders>
              <w:top w:val="dotted" w:sz="4" w:space="0" w:color="auto"/>
              <w:left w:val="dotted" w:sz="4" w:space="0" w:color="auto"/>
              <w:bottom w:val="dotted" w:sz="4" w:space="0" w:color="auto"/>
              <w:right w:val="dotted" w:sz="4" w:space="0" w:color="auto"/>
            </w:tcBorders>
          </w:tcPr>
          <w:p w14:paraId="44AF7DCD" w14:textId="77777777" w:rsidR="00A15C78" w:rsidRDefault="00A15C78">
            <w:pPr>
              <w:tabs>
                <w:tab w:val="left" w:pos="2160"/>
                <w:tab w:val="left" w:pos="3600"/>
                <w:tab w:val="left" w:pos="9144"/>
              </w:tabs>
              <w:suppressAutoHyphens/>
              <w:ind w:right="-72"/>
              <w:rPr>
                <w:lang w:val="en-GB"/>
              </w:rPr>
            </w:pPr>
          </w:p>
        </w:tc>
        <w:tc>
          <w:tcPr>
            <w:tcW w:w="667" w:type="dxa"/>
            <w:tcBorders>
              <w:top w:val="dotted" w:sz="4" w:space="0" w:color="auto"/>
              <w:left w:val="nil"/>
              <w:bottom w:val="dotted" w:sz="4" w:space="0" w:color="auto"/>
            </w:tcBorders>
          </w:tcPr>
          <w:p w14:paraId="1B79FC83" w14:textId="77777777" w:rsidR="00A15C78" w:rsidRDefault="00A15C78">
            <w:pPr>
              <w:tabs>
                <w:tab w:val="left" w:pos="2160"/>
                <w:tab w:val="left" w:pos="3600"/>
                <w:tab w:val="left" w:pos="9144"/>
              </w:tabs>
              <w:suppressAutoHyphens/>
              <w:ind w:right="-72"/>
              <w:jc w:val="center"/>
              <w:rPr>
                <w:lang w:val="en-GB"/>
              </w:rPr>
            </w:pPr>
          </w:p>
        </w:tc>
        <w:tc>
          <w:tcPr>
            <w:tcW w:w="1114" w:type="dxa"/>
            <w:tcBorders>
              <w:top w:val="dotted" w:sz="4" w:space="0" w:color="auto"/>
              <w:left w:val="dotted" w:sz="4" w:space="0" w:color="auto"/>
              <w:bottom w:val="dotted" w:sz="4" w:space="0" w:color="auto"/>
              <w:right w:val="dotted" w:sz="4" w:space="0" w:color="auto"/>
            </w:tcBorders>
          </w:tcPr>
          <w:p w14:paraId="31D8FBAB" w14:textId="77777777" w:rsidR="00A15C78" w:rsidRDefault="00A15C78">
            <w:pPr>
              <w:tabs>
                <w:tab w:val="left" w:pos="2160"/>
                <w:tab w:val="left" w:pos="3600"/>
                <w:tab w:val="left" w:pos="9144"/>
              </w:tabs>
              <w:suppressAutoHyphens/>
              <w:ind w:right="-72"/>
              <w:jc w:val="center"/>
              <w:rPr>
                <w:lang w:val="en-GB"/>
              </w:rPr>
            </w:pPr>
          </w:p>
        </w:tc>
        <w:tc>
          <w:tcPr>
            <w:tcW w:w="727" w:type="dxa"/>
            <w:tcBorders>
              <w:top w:val="dotted" w:sz="4" w:space="0" w:color="auto"/>
              <w:left w:val="nil"/>
              <w:bottom w:val="dotted" w:sz="4" w:space="0" w:color="auto"/>
              <w:right w:val="dotted" w:sz="4" w:space="0" w:color="auto"/>
            </w:tcBorders>
          </w:tcPr>
          <w:p w14:paraId="6C3B8CEF" w14:textId="77777777" w:rsidR="00A15C78" w:rsidRDefault="00A15C78">
            <w:pPr>
              <w:tabs>
                <w:tab w:val="left" w:pos="2160"/>
                <w:tab w:val="left" w:pos="3600"/>
                <w:tab w:val="left" w:pos="9144"/>
              </w:tabs>
              <w:suppressAutoHyphens/>
              <w:ind w:right="-72"/>
              <w:jc w:val="right"/>
              <w:rPr>
                <w:lang w:val="en-GB"/>
              </w:rPr>
            </w:pPr>
          </w:p>
        </w:tc>
        <w:tc>
          <w:tcPr>
            <w:tcW w:w="2589" w:type="dxa"/>
            <w:tcBorders>
              <w:top w:val="dotted" w:sz="4" w:space="0" w:color="auto"/>
              <w:left w:val="nil"/>
              <w:right w:val="double" w:sz="6" w:space="0" w:color="auto"/>
            </w:tcBorders>
          </w:tcPr>
          <w:p w14:paraId="439AA768" w14:textId="77777777" w:rsidR="00A15C78" w:rsidRDefault="00A15C78">
            <w:pPr>
              <w:tabs>
                <w:tab w:val="left" w:pos="2160"/>
                <w:tab w:val="left" w:pos="3600"/>
                <w:tab w:val="left" w:pos="9144"/>
              </w:tabs>
              <w:suppressAutoHyphens/>
              <w:ind w:right="-72"/>
              <w:jc w:val="right"/>
              <w:rPr>
                <w:lang w:val="en-GB"/>
              </w:rPr>
            </w:pPr>
          </w:p>
        </w:tc>
      </w:tr>
      <w:tr w:rsidR="00A15C78" w14:paraId="366BAE81" w14:textId="77777777">
        <w:trPr>
          <w:trHeight w:val="510"/>
        </w:trPr>
        <w:tc>
          <w:tcPr>
            <w:tcW w:w="6059" w:type="dxa"/>
            <w:gridSpan w:val="5"/>
            <w:tcBorders>
              <w:top w:val="single" w:sz="6" w:space="0" w:color="auto"/>
              <w:left w:val="double" w:sz="6" w:space="0" w:color="auto"/>
              <w:bottom w:val="double" w:sz="6" w:space="0" w:color="auto"/>
            </w:tcBorders>
          </w:tcPr>
          <w:p w14:paraId="089C8C93" w14:textId="77777777" w:rsidR="00A15C78" w:rsidRDefault="00E77D9D">
            <w:pPr>
              <w:tabs>
                <w:tab w:val="left" w:pos="2160"/>
                <w:tab w:val="left" w:pos="3600"/>
                <w:tab w:val="left" w:pos="9144"/>
              </w:tabs>
              <w:suppressAutoHyphens/>
              <w:ind w:right="-72"/>
              <w:rPr>
                <w:b/>
                <w:lang w:val="en-GB"/>
              </w:rPr>
            </w:pPr>
            <w:permStart w:id="1351051239" w:edGrp="everyone" w:colFirst="1" w:colLast="1"/>
            <w:permEnd w:id="80021897"/>
            <w:permEnd w:id="2065770985"/>
            <w:permEnd w:id="1555398176"/>
            <w:permEnd w:id="639717271"/>
            <w:permEnd w:id="1086849492"/>
            <w:permEnd w:id="2129886322"/>
            <w:r>
              <w:rPr>
                <w:b/>
                <w:lang w:val="en-GB"/>
              </w:rPr>
              <w:t>Total for Bill No. 3</w:t>
            </w:r>
          </w:p>
          <w:p w14:paraId="78C99587" w14:textId="77777777" w:rsidR="00A15C78" w:rsidRDefault="00E77D9D">
            <w:pPr>
              <w:tabs>
                <w:tab w:val="left" w:pos="2160"/>
                <w:tab w:val="left" w:pos="3600"/>
                <w:tab w:val="left" w:pos="9144"/>
              </w:tabs>
              <w:suppressAutoHyphens/>
              <w:ind w:right="-72"/>
              <w:rPr>
                <w:b/>
                <w:lang w:val="en-GB"/>
              </w:rPr>
            </w:pPr>
            <w:r>
              <w:rPr>
                <w:b/>
                <w:lang w:val="en-GB"/>
              </w:rPr>
              <w:t xml:space="preserve">(Carried forward to Summary, p. </w:t>
            </w:r>
            <w:permStart w:id="285020317" w:edGrp="everyone"/>
            <w:r>
              <w:rPr>
                <w:b/>
                <w:u w:val="single"/>
                <w:lang w:val="en-GB"/>
              </w:rPr>
              <w:tab/>
            </w:r>
            <w:permEnd w:id="285020317"/>
            <w:r>
              <w:rPr>
                <w:b/>
                <w:lang w:val="en-GB"/>
              </w:rPr>
              <w:t>)</w:t>
            </w:r>
          </w:p>
        </w:tc>
        <w:tc>
          <w:tcPr>
            <w:tcW w:w="2589" w:type="dxa"/>
            <w:tcBorders>
              <w:top w:val="single" w:sz="6" w:space="0" w:color="auto"/>
              <w:bottom w:val="double" w:sz="6" w:space="0" w:color="auto"/>
              <w:right w:val="double" w:sz="6" w:space="0" w:color="auto"/>
            </w:tcBorders>
          </w:tcPr>
          <w:p w14:paraId="687A49BC" w14:textId="77777777" w:rsidR="00A15C78" w:rsidRDefault="00E77D9D">
            <w:pPr>
              <w:tabs>
                <w:tab w:val="left" w:pos="2160"/>
                <w:tab w:val="left" w:pos="3600"/>
                <w:tab w:val="left" w:pos="9144"/>
              </w:tabs>
              <w:suppressAutoHyphens/>
              <w:ind w:right="-72"/>
              <w:rPr>
                <w:b/>
                <w:lang w:val="en-GB"/>
              </w:rPr>
            </w:pPr>
            <w:r>
              <w:rPr>
                <w:b/>
                <w:u w:val="single"/>
                <w:lang w:val="en-GB"/>
              </w:rPr>
              <w:tab/>
            </w:r>
          </w:p>
        </w:tc>
      </w:tr>
      <w:permEnd w:id="1351051239"/>
    </w:tbl>
    <w:p w14:paraId="5C125258" w14:textId="77777777" w:rsidR="00A15C78" w:rsidRDefault="00A15C78">
      <w:pPr>
        <w:tabs>
          <w:tab w:val="left" w:pos="2160"/>
          <w:tab w:val="left" w:pos="3600"/>
          <w:tab w:val="left" w:pos="9144"/>
        </w:tabs>
        <w:suppressAutoHyphens/>
        <w:ind w:right="-72"/>
        <w:rPr>
          <w:rFonts w:ascii="Calibri" w:hAnsi="Calibri" w:cs="Calibri"/>
          <w:b/>
          <w:sz w:val="22"/>
          <w:szCs w:val="22"/>
          <w:lang w:val="en-GB"/>
        </w:rPr>
      </w:pPr>
    </w:p>
    <w:p w14:paraId="45EDDEBF" w14:textId="77777777" w:rsidR="00A15C78" w:rsidRDefault="00E77D9D">
      <w:pPr>
        <w:tabs>
          <w:tab w:val="left" w:pos="2160"/>
          <w:tab w:val="left" w:pos="3600"/>
          <w:tab w:val="left" w:pos="9144"/>
        </w:tabs>
        <w:suppressAutoHyphens/>
        <w:ind w:right="-72"/>
        <w:rPr>
          <w:b/>
          <w:sz w:val="28"/>
          <w:szCs w:val="28"/>
          <w:lang w:val="en-GB"/>
        </w:rPr>
      </w:pPr>
      <w:r>
        <w:rPr>
          <w:b/>
          <w:color w:val="0070C0"/>
          <w:sz w:val="28"/>
          <w:szCs w:val="28"/>
          <w:lang w:val="en-GB"/>
        </w:rPr>
        <w:t>Schedule of Daywork Rates</w:t>
      </w:r>
      <w:r>
        <w:rPr>
          <w:b/>
          <w:sz w:val="28"/>
          <w:szCs w:val="28"/>
          <w:lang w:val="en-GB"/>
        </w:rPr>
        <w:t>:  1. Labour</w:t>
      </w:r>
      <w:bookmarkEnd w:id="400"/>
    </w:p>
    <w:tbl>
      <w:tblPr>
        <w:tblW w:w="8682" w:type="dxa"/>
        <w:tblInd w:w="-23" w:type="dxa"/>
        <w:tblLayout w:type="fixed"/>
        <w:tblLook w:val="04A0" w:firstRow="1" w:lastRow="0" w:firstColumn="1" w:lastColumn="0" w:noHBand="0" w:noVBand="1"/>
      </w:tblPr>
      <w:tblGrid>
        <w:gridCol w:w="1149"/>
        <w:gridCol w:w="3289"/>
        <w:gridCol w:w="804"/>
        <w:gridCol w:w="1134"/>
        <w:gridCol w:w="871"/>
        <w:gridCol w:w="1435"/>
      </w:tblGrid>
      <w:tr w:rsidR="00A15C78" w14:paraId="58400D29" w14:textId="77777777">
        <w:trPr>
          <w:trHeight w:val="511"/>
        </w:trPr>
        <w:tc>
          <w:tcPr>
            <w:tcW w:w="1149" w:type="dxa"/>
            <w:tcBorders>
              <w:top w:val="double" w:sz="6" w:space="0" w:color="auto"/>
              <w:left w:val="double" w:sz="6" w:space="0" w:color="auto"/>
            </w:tcBorders>
          </w:tcPr>
          <w:p w14:paraId="51872AFD" w14:textId="77777777" w:rsidR="00A15C78" w:rsidRDefault="00E77D9D">
            <w:pPr>
              <w:tabs>
                <w:tab w:val="left" w:pos="2160"/>
                <w:tab w:val="left" w:pos="3600"/>
                <w:tab w:val="left" w:pos="9144"/>
              </w:tabs>
              <w:suppressAutoHyphens/>
              <w:ind w:right="-72"/>
              <w:rPr>
                <w:b/>
                <w:i/>
                <w:lang w:val="en-GB"/>
              </w:rPr>
            </w:pPr>
            <w:r>
              <w:rPr>
                <w:b/>
                <w:i/>
                <w:lang w:val="en-GB"/>
              </w:rPr>
              <w:t>Item no.</w:t>
            </w:r>
          </w:p>
        </w:tc>
        <w:tc>
          <w:tcPr>
            <w:tcW w:w="3289" w:type="dxa"/>
            <w:tcBorders>
              <w:top w:val="double" w:sz="6" w:space="0" w:color="auto"/>
              <w:left w:val="single" w:sz="4" w:space="0" w:color="auto"/>
              <w:bottom w:val="single" w:sz="6" w:space="0" w:color="auto"/>
            </w:tcBorders>
          </w:tcPr>
          <w:p w14:paraId="49891170" w14:textId="77777777" w:rsidR="00A15C78" w:rsidRDefault="00E77D9D">
            <w:pPr>
              <w:tabs>
                <w:tab w:val="left" w:pos="2160"/>
                <w:tab w:val="left" w:pos="3600"/>
                <w:tab w:val="left" w:pos="9144"/>
              </w:tabs>
              <w:suppressAutoHyphens/>
              <w:ind w:right="-72"/>
              <w:rPr>
                <w:b/>
                <w:i/>
                <w:lang w:val="en-GB"/>
              </w:rPr>
            </w:pPr>
            <w:r>
              <w:rPr>
                <w:b/>
                <w:i/>
                <w:lang w:val="en-GB"/>
              </w:rPr>
              <w:t>Description</w:t>
            </w:r>
          </w:p>
        </w:tc>
        <w:tc>
          <w:tcPr>
            <w:tcW w:w="804" w:type="dxa"/>
            <w:tcBorders>
              <w:top w:val="double" w:sz="6" w:space="0" w:color="auto"/>
              <w:left w:val="single" w:sz="4" w:space="0" w:color="auto"/>
              <w:bottom w:val="single" w:sz="6" w:space="0" w:color="auto"/>
            </w:tcBorders>
          </w:tcPr>
          <w:p w14:paraId="2A6ED440" w14:textId="77777777" w:rsidR="00A15C78" w:rsidRDefault="00E77D9D">
            <w:pPr>
              <w:tabs>
                <w:tab w:val="left" w:pos="2160"/>
                <w:tab w:val="left" w:pos="3600"/>
                <w:tab w:val="left" w:pos="9144"/>
              </w:tabs>
              <w:suppressAutoHyphens/>
              <w:ind w:right="-72"/>
              <w:rPr>
                <w:b/>
                <w:i/>
                <w:lang w:val="en-GB"/>
              </w:rPr>
            </w:pPr>
            <w:r>
              <w:rPr>
                <w:b/>
                <w:i/>
                <w:lang w:val="en-GB"/>
              </w:rPr>
              <w:t>Unit</w:t>
            </w:r>
          </w:p>
        </w:tc>
        <w:tc>
          <w:tcPr>
            <w:tcW w:w="1134" w:type="dxa"/>
            <w:tcBorders>
              <w:top w:val="double" w:sz="6" w:space="0" w:color="auto"/>
              <w:left w:val="single" w:sz="4" w:space="0" w:color="auto"/>
              <w:bottom w:val="single" w:sz="6" w:space="0" w:color="auto"/>
            </w:tcBorders>
          </w:tcPr>
          <w:p w14:paraId="78D15790" w14:textId="77777777" w:rsidR="00A15C78" w:rsidRDefault="00E77D9D">
            <w:pPr>
              <w:tabs>
                <w:tab w:val="left" w:pos="2160"/>
                <w:tab w:val="left" w:pos="3600"/>
                <w:tab w:val="left" w:pos="9144"/>
              </w:tabs>
              <w:suppressAutoHyphens/>
              <w:ind w:right="-72"/>
              <w:rPr>
                <w:b/>
                <w:i/>
                <w:lang w:val="en-GB"/>
              </w:rPr>
            </w:pPr>
            <w:r>
              <w:rPr>
                <w:b/>
                <w:i/>
                <w:lang w:val="en-GB"/>
              </w:rPr>
              <w:t>Nominal quantity</w:t>
            </w:r>
          </w:p>
        </w:tc>
        <w:tc>
          <w:tcPr>
            <w:tcW w:w="871" w:type="dxa"/>
            <w:tcBorders>
              <w:top w:val="double" w:sz="6" w:space="0" w:color="auto"/>
              <w:left w:val="single" w:sz="4" w:space="0" w:color="auto"/>
              <w:bottom w:val="single" w:sz="6" w:space="0" w:color="auto"/>
            </w:tcBorders>
          </w:tcPr>
          <w:p w14:paraId="121937FC" w14:textId="77777777" w:rsidR="00A15C78" w:rsidRDefault="00E77D9D">
            <w:pPr>
              <w:tabs>
                <w:tab w:val="left" w:pos="2160"/>
                <w:tab w:val="left" w:pos="3600"/>
                <w:tab w:val="left" w:pos="9144"/>
              </w:tabs>
              <w:suppressAutoHyphens/>
              <w:ind w:right="-72"/>
              <w:rPr>
                <w:b/>
                <w:i/>
                <w:lang w:val="en-GB"/>
              </w:rPr>
            </w:pPr>
            <w:r>
              <w:rPr>
                <w:b/>
                <w:i/>
                <w:lang w:val="en-GB"/>
              </w:rPr>
              <w:t>Rate</w:t>
            </w:r>
          </w:p>
        </w:tc>
        <w:tc>
          <w:tcPr>
            <w:tcW w:w="1435" w:type="dxa"/>
            <w:tcBorders>
              <w:top w:val="double" w:sz="6" w:space="0" w:color="auto"/>
              <w:left w:val="single" w:sz="4" w:space="0" w:color="auto"/>
              <w:bottom w:val="single" w:sz="6" w:space="0" w:color="auto"/>
              <w:right w:val="double" w:sz="6" w:space="0" w:color="auto"/>
            </w:tcBorders>
          </w:tcPr>
          <w:p w14:paraId="6C857E02" w14:textId="77777777" w:rsidR="00A15C78" w:rsidRDefault="00E77D9D">
            <w:pPr>
              <w:tabs>
                <w:tab w:val="left" w:pos="2160"/>
                <w:tab w:val="left" w:pos="3600"/>
                <w:tab w:val="left" w:pos="9144"/>
              </w:tabs>
              <w:suppressAutoHyphens/>
              <w:ind w:right="-72"/>
              <w:rPr>
                <w:b/>
                <w:i/>
                <w:lang w:val="en-GB"/>
              </w:rPr>
            </w:pPr>
            <w:r>
              <w:rPr>
                <w:b/>
                <w:i/>
                <w:lang w:val="en-GB"/>
              </w:rPr>
              <w:t>Extended amount</w:t>
            </w:r>
          </w:p>
        </w:tc>
      </w:tr>
      <w:tr w:rsidR="00A15C78" w14:paraId="547BAA29" w14:textId="77777777">
        <w:trPr>
          <w:trHeight w:val="255"/>
        </w:trPr>
        <w:tc>
          <w:tcPr>
            <w:tcW w:w="1149" w:type="dxa"/>
            <w:tcBorders>
              <w:top w:val="single" w:sz="6" w:space="0" w:color="auto"/>
              <w:left w:val="double" w:sz="6" w:space="0" w:color="auto"/>
            </w:tcBorders>
          </w:tcPr>
          <w:p w14:paraId="2C45B03E" w14:textId="77777777" w:rsidR="00A15C78" w:rsidRDefault="00A15C78">
            <w:pPr>
              <w:tabs>
                <w:tab w:val="left" w:pos="2160"/>
                <w:tab w:val="left" w:pos="3600"/>
                <w:tab w:val="left" w:pos="9144"/>
              </w:tabs>
              <w:suppressAutoHyphens/>
              <w:ind w:right="-72"/>
              <w:jc w:val="center"/>
              <w:rPr>
                <w:lang w:val="en-GB"/>
              </w:rPr>
            </w:pPr>
            <w:permStart w:id="240746067" w:edGrp="everyone" w:colFirst="0" w:colLast="0"/>
            <w:permStart w:id="642654170" w:edGrp="everyone" w:colFirst="1" w:colLast="1"/>
            <w:permStart w:id="1366239623" w:edGrp="everyone" w:colFirst="2" w:colLast="2"/>
            <w:permStart w:id="240278540" w:edGrp="everyone" w:colFirst="3" w:colLast="3"/>
            <w:permStart w:id="849022036" w:edGrp="everyone" w:colFirst="4" w:colLast="4"/>
            <w:permStart w:id="954538210" w:edGrp="everyone" w:colFirst="5" w:colLast="5"/>
          </w:p>
        </w:tc>
        <w:tc>
          <w:tcPr>
            <w:tcW w:w="3289" w:type="dxa"/>
            <w:tcBorders>
              <w:left w:val="dotted" w:sz="4" w:space="0" w:color="auto"/>
              <w:right w:val="dotted" w:sz="4" w:space="0" w:color="auto"/>
            </w:tcBorders>
          </w:tcPr>
          <w:p w14:paraId="088705E8"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3EFA3E6B"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21395DFF"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30D7D249"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62AAFB68" w14:textId="77777777" w:rsidR="00A15C78" w:rsidRDefault="00A15C78">
            <w:pPr>
              <w:tabs>
                <w:tab w:val="left" w:pos="2160"/>
                <w:tab w:val="left" w:pos="3600"/>
                <w:tab w:val="left" w:pos="9144"/>
              </w:tabs>
              <w:suppressAutoHyphens/>
              <w:ind w:right="-72"/>
              <w:jc w:val="right"/>
              <w:rPr>
                <w:lang w:val="en-GB"/>
              </w:rPr>
            </w:pPr>
          </w:p>
        </w:tc>
      </w:tr>
      <w:tr w:rsidR="00A15C78" w14:paraId="5BF5479B" w14:textId="77777777">
        <w:trPr>
          <w:trHeight w:val="255"/>
        </w:trPr>
        <w:tc>
          <w:tcPr>
            <w:tcW w:w="1149" w:type="dxa"/>
            <w:tcBorders>
              <w:top w:val="dotted" w:sz="4" w:space="0" w:color="auto"/>
              <w:left w:val="double" w:sz="6" w:space="0" w:color="auto"/>
              <w:bottom w:val="dotted" w:sz="4" w:space="0" w:color="auto"/>
            </w:tcBorders>
          </w:tcPr>
          <w:p w14:paraId="273BB785" w14:textId="77777777" w:rsidR="00A15C78" w:rsidRDefault="00A15C78">
            <w:pPr>
              <w:tabs>
                <w:tab w:val="left" w:pos="2160"/>
                <w:tab w:val="left" w:pos="3600"/>
                <w:tab w:val="left" w:pos="9144"/>
              </w:tabs>
              <w:suppressAutoHyphens/>
              <w:ind w:right="-72"/>
              <w:jc w:val="center"/>
              <w:rPr>
                <w:lang w:val="en-GB"/>
              </w:rPr>
            </w:pPr>
            <w:permStart w:id="172849266" w:edGrp="everyone" w:colFirst="0" w:colLast="0"/>
            <w:permStart w:id="1875798896" w:edGrp="everyone" w:colFirst="1" w:colLast="1"/>
            <w:permStart w:id="1077941277" w:edGrp="everyone" w:colFirst="2" w:colLast="2"/>
            <w:permStart w:id="1589581253" w:edGrp="everyone" w:colFirst="3" w:colLast="3"/>
            <w:permStart w:id="958988946" w:edGrp="everyone" w:colFirst="4" w:colLast="4"/>
            <w:permStart w:id="408887101" w:edGrp="everyone" w:colFirst="5" w:colLast="5"/>
            <w:permEnd w:id="240746067"/>
            <w:permEnd w:id="642654170"/>
            <w:permEnd w:id="1366239623"/>
            <w:permEnd w:id="240278540"/>
            <w:permEnd w:id="849022036"/>
            <w:permEnd w:id="954538210"/>
          </w:p>
        </w:tc>
        <w:tc>
          <w:tcPr>
            <w:tcW w:w="3289" w:type="dxa"/>
            <w:tcBorders>
              <w:top w:val="dotted" w:sz="4" w:space="0" w:color="auto"/>
              <w:left w:val="dotted" w:sz="4" w:space="0" w:color="auto"/>
              <w:bottom w:val="dotted" w:sz="4" w:space="0" w:color="auto"/>
              <w:right w:val="dotted" w:sz="4" w:space="0" w:color="auto"/>
            </w:tcBorders>
          </w:tcPr>
          <w:p w14:paraId="38FC2DE0"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3D78CBEF"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5E345655"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18E0D1CC"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03DD4D90" w14:textId="77777777" w:rsidR="00A15C78" w:rsidRDefault="00A15C78">
            <w:pPr>
              <w:tabs>
                <w:tab w:val="left" w:pos="2160"/>
                <w:tab w:val="left" w:pos="3600"/>
                <w:tab w:val="left" w:pos="9144"/>
              </w:tabs>
              <w:suppressAutoHyphens/>
              <w:ind w:right="-72"/>
              <w:jc w:val="right"/>
              <w:rPr>
                <w:lang w:val="en-GB"/>
              </w:rPr>
            </w:pPr>
          </w:p>
        </w:tc>
      </w:tr>
      <w:tr w:rsidR="00A15C78" w14:paraId="019F4BFC" w14:textId="77777777">
        <w:trPr>
          <w:trHeight w:val="240"/>
        </w:trPr>
        <w:tc>
          <w:tcPr>
            <w:tcW w:w="1149" w:type="dxa"/>
            <w:tcBorders>
              <w:left w:val="double" w:sz="6" w:space="0" w:color="auto"/>
            </w:tcBorders>
          </w:tcPr>
          <w:p w14:paraId="6BC8EB49" w14:textId="77777777" w:rsidR="00A15C78" w:rsidRDefault="00A15C78">
            <w:pPr>
              <w:tabs>
                <w:tab w:val="left" w:pos="2160"/>
                <w:tab w:val="left" w:pos="3600"/>
                <w:tab w:val="left" w:pos="9144"/>
              </w:tabs>
              <w:suppressAutoHyphens/>
              <w:ind w:right="-72"/>
              <w:jc w:val="center"/>
              <w:rPr>
                <w:lang w:val="en-GB"/>
              </w:rPr>
            </w:pPr>
            <w:permStart w:id="739975667" w:edGrp="everyone" w:colFirst="0" w:colLast="0"/>
            <w:permStart w:id="1907700995" w:edGrp="everyone" w:colFirst="1" w:colLast="1"/>
            <w:permStart w:id="1807774279" w:edGrp="everyone" w:colFirst="2" w:colLast="2"/>
            <w:permStart w:id="2006021070" w:edGrp="everyone" w:colFirst="3" w:colLast="3"/>
            <w:permStart w:id="1493715301" w:edGrp="everyone" w:colFirst="4" w:colLast="4"/>
            <w:permStart w:id="1746947329" w:edGrp="everyone" w:colFirst="5" w:colLast="5"/>
            <w:permEnd w:id="172849266"/>
            <w:permEnd w:id="1875798896"/>
            <w:permEnd w:id="1077941277"/>
            <w:permEnd w:id="1589581253"/>
            <w:permEnd w:id="958988946"/>
            <w:permEnd w:id="408887101"/>
          </w:p>
        </w:tc>
        <w:tc>
          <w:tcPr>
            <w:tcW w:w="3289" w:type="dxa"/>
            <w:tcBorders>
              <w:left w:val="dotted" w:sz="4" w:space="0" w:color="auto"/>
              <w:right w:val="dotted" w:sz="4" w:space="0" w:color="auto"/>
            </w:tcBorders>
          </w:tcPr>
          <w:p w14:paraId="15F73187"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4733D1FF"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2A0C0831"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2AA31080"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4CBCCA07" w14:textId="77777777" w:rsidR="00A15C78" w:rsidRDefault="00A15C78">
            <w:pPr>
              <w:tabs>
                <w:tab w:val="left" w:pos="2160"/>
                <w:tab w:val="left" w:pos="3600"/>
                <w:tab w:val="left" w:pos="9144"/>
              </w:tabs>
              <w:suppressAutoHyphens/>
              <w:ind w:right="-72"/>
              <w:jc w:val="right"/>
              <w:rPr>
                <w:lang w:val="en-GB"/>
              </w:rPr>
            </w:pPr>
          </w:p>
        </w:tc>
      </w:tr>
      <w:tr w:rsidR="00A15C78" w14:paraId="0F687F37" w14:textId="77777777">
        <w:trPr>
          <w:trHeight w:val="255"/>
        </w:trPr>
        <w:tc>
          <w:tcPr>
            <w:tcW w:w="1149" w:type="dxa"/>
            <w:tcBorders>
              <w:top w:val="dotted" w:sz="4" w:space="0" w:color="auto"/>
              <w:left w:val="double" w:sz="6" w:space="0" w:color="auto"/>
              <w:bottom w:val="dotted" w:sz="4" w:space="0" w:color="auto"/>
            </w:tcBorders>
          </w:tcPr>
          <w:p w14:paraId="5732A311" w14:textId="77777777" w:rsidR="00A15C78" w:rsidRDefault="00A15C78">
            <w:pPr>
              <w:tabs>
                <w:tab w:val="left" w:pos="2160"/>
                <w:tab w:val="left" w:pos="3600"/>
                <w:tab w:val="left" w:pos="9144"/>
              </w:tabs>
              <w:suppressAutoHyphens/>
              <w:ind w:right="-72"/>
              <w:jc w:val="center"/>
              <w:rPr>
                <w:lang w:val="en-GB"/>
              </w:rPr>
            </w:pPr>
            <w:permStart w:id="613378766" w:edGrp="everyone" w:colFirst="0" w:colLast="0"/>
            <w:permStart w:id="1406812155" w:edGrp="everyone" w:colFirst="1" w:colLast="1"/>
            <w:permStart w:id="1490815762" w:edGrp="everyone" w:colFirst="2" w:colLast="2"/>
            <w:permStart w:id="658647823" w:edGrp="everyone" w:colFirst="3" w:colLast="3"/>
            <w:permStart w:id="695223801" w:edGrp="everyone" w:colFirst="4" w:colLast="4"/>
            <w:permStart w:id="54424016" w:edGrp="everyone" w:colFirst="5" w:colLast="5"/>
            <w:permEnd w:id="739975667"/>
            <w:permEnd w:id="1907700995"/>
            <w:permEnd w:id="1807774279"/>
            <w:permEnd w:id="2006021070"/>
            <w:permEnd w:id="1493715301"/>
            <w:permEnd w:id="1746947329"/>
          </w:p>
        </w:tc>
        <w:tc>
          <w:tcPr>
            <w:tcW w:w="3289" w:type="dxa"/>
            <w:tcBorders>
              <w:top w:val="dotted" w:sz="4" w:space="0" w:color="auto"/>
              <w:left w:val="dotted" w:sz="4" w:space="0" w:color="auto"/>
              <w:bottom w:val="dotted" w:sz="4" w:space="0" w:color="auto"/>
              <w:right w:val="dotted" w:sz="4" w:space="0" w:color="auto"/>
            </w:tcBorders>
          </w:tcPr>
          <w:p w14:paraId="4CA69692"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2DEB4AB6"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369E02A2"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66D7C483"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7E9AB040" w14:textId="77777777" w:rsidR="00A15C78" w:rsidRDefault="00A15C78">
            <w:pPr>
              <w:tabs>
                <w:tab w:val="left" w:pos="2160"/>
                <w:tab w:val="left" w:pos="3600"/>
                <w:tab w:val="left" w:pos="9144"/>
              </w:tabs>
              <w:suppressAutoHyphens/>
              <w:ind w:right="-72"/>
              <w:jc w:val="right"/>
              <w:rPr>
                <w:lang w:val="en-GB"/>
              </w:rPr>
            </w:pPr>
          </w:p>
        </w:tc>
      </w:tr>
      <w:tr w:rsidR="00A15C78" w14:paraId="67AB6867" w14:textId="77777777">
        <w:trPr>
          <w:trHeight w:val="255"/>
        </w:trPr>
        <w:tc>
          <w:tcPr>
            <w:tcW w:w="1149" w:type="dxa"/>
            <w:tcBorders>
              <w:left w:val="double" w:sz="6" w:space="0" w:color="auto"/>
            </w:tcBorders>
          </w:tcPr>
          <w:p w14:paraId="36E50D1D" w14:textId="77777777" w:rsidR="00A15C78" w:rsidRDefault="00A15C78">
            <w:pPr>
              <w:tabs>
                <w:tab w:val="left" w:pos="2160"/>
                <w:tab w:val="left" w:pos="3600"/>
                <w:tab w:val="left" w:pos="9144"/>
              </w:tabs>
              <w:suppressAutoHyphens/>
              <w:ind w:right="-72"/>
              <w:jc w:val="center"/>
              <w:rPr>
                <w:lang w:val="en-GB"/>
              </w:rPr>
            </w:pPr>
            <w:permStart w:id="682497205" w:edGrp="everyone" w:colFirst="0" w:colLast="0"/>
            <w:permStart w:id="729767362" w:edGrp="everyone" w:colFirst="1" w:colLast="1"/>
            <w:permStart w:id="1498437606" w:edGrp="everyone" w:colFirst="2" w:colLast="2"/>
            <w:permStart w:id="1701321404" w:edGrp="everyone" w:colFirst="3" w:colLast="3"/>
            <w:permStart w:id="1119030340" w:edGrp="everyone" w:colFirst="4" w:colLast="4"/>
            <w:permStart w:id="2124681193" w:edGrp="everyone" w:colFirst="5" w:colLast="5"/>
            <w:permEnd w:id="613378766"/>
            <w:permEnd w:id="1406812155"/>
            <w:permEnd w:id="1490815762"/>
            <w:permEnd w:id="658647823"/>
            <w:permEnd w:id="695223801"/>
            <w:permEnd w:id="54424016"/>
          </w:p>
        </w:tc>
        <w:tc>
          <w:tcPr>
            <w:tcW w:w="3289" w:type="dxa"/>
            <w:tcBorders>
              <w:left w:val="dotted" w:sz="4" w:space="0" w:color="auto"/>
              <w:right w:val="dotted" w:sz="4" w:space="0" w:color="auto"/>
            </w:tcBorders>
          </w:tcPr>
          <w:p w14:paraId="0C34EADA"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65227473"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75DA5603"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5422A30E"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4FD63490" w14:textId="77777777" w:rsidR="00A15C78" w:rsidRDefault="00A15C78">
            <w:pPr>
              <w:tabs>
                <w:tab w:val="left" w:pos="2160"/>
                <w:tab w:val="left" w:pos="3600"/>
                <w:tab w:val="left" w:pos="9144"/>
              </w:tabs>
              <w:suppressAutoHyphens/>
              <w:ind w:right="-72"/>
              <w:jc w:val="right"/>
              <w:rPr>
                <w:lang w:val="en-GB"/>
              </w:rPr>
            </w:pPr>
          </w:p>
        </w:tc>
      </w:tr>
      <w:tr w:rsidR="00A15C78" w14:paraId="210791C5" w14:textId="77777777">
        <w:trPr>
          <w:trHeight w:val="255"/>
        </w:trPr>
        <w:tc>
          <w:tcPr>
            <w:tcW w:w="1149" w:type="dxa"/>
            <w:tcBorders>
              <w:top w:val="dotted" w:sz="4" w:space="0" w:color="auto"/>
              <w:left w:val="double" w:sz="6" w:space="0" w:color="auto"/>
              <w:bottom w:val="dotted" w:sz="4" w:space="0" w:color="auto"/>
            </w:tcBorders>
          </w:tcPr>
          <w:p w14:paraId="35D12D6E" w14:textId="77777777" w:rsidR="00A15C78" w:rsidRDefault="00A15C78">
            <w:pPr>
              <w:tabs>
                <w:tab w:val="left" w:pos="2160"/>
                <w:tab w:val="left" w:pos="3600"/>
                <w:tab w:val="left" w:pos="9144"/>
              </w:tabs>
              <w:suppressAutoHyphens/>
              <w:ind w:right="-72"/>
              <w:jc w:val="center"/>
              <w:rPr>
                <w:lang w:val="en-GB"/>
              </w:rPr>
            </w:pPr>
            <w:permStart w:id="398140525" w:edGrp="everyone" w:colFirst="0" w:colLast="0"/>
            <w:permStart w:id="261432889" w:edGrp="everyone" w:colFirst="1" w:colLast="1"/>
            <w:permStart w:id="611347874" w:edGrp="everyone" w:colFirst="2" w:colLast="2"/>
            <w:permStart w:id="25632289" w:edGrp="everyone" w:colFirst="3" w:colLast="3"/>
            <w:permStart w:id="217792929" w:edGrp="everyone" w:colFirst="4" w:colLast="4"/>
            <w:permStart w:id="546782582" w:edGrp="everyone" w:colFirst="5" w:colLast="5"/>
            <w:permEnd w:id="682497205"/>
            <w:permEnd w:id="729767362"/>
            <w:permEnd w:id="1498437606"/>
            <w:permEnd w:id="1701321404"/>
            <w:permEnd w:id="1119030340"/>
            <w:permEnd w:id="2124681193"/>
          </w:p>
        </w:tc>
        <w:tc>
          <w:tcPr>
            <w:tcW w:w="3289" w:type="dxa"/>
            <w:tcBorders>
              <w:top w:val="dotted" w:sz="4" w:space="0" w:color="auto"/>
              <w:left w:val="dotted" w:sz="4" w:space="0" w:color="auto"/>
              <w:bottom w:val="dotted" w:sz="4" w:space="0" w:color="auto"/>
              <w:right w:val="dotted" w:sz="4" w:space="0" w:color="auto"/>
            </w:tcBorders>
          </w:tcPr>
          <w:p w14:paraId="34C8B206"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12625A96"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6239EE21"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63714652"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0BA3ABEE" w14:textId="77777777" w:rsidR="00A15C78" w:rsidRDefault="00A15C78">
            <w:pPr>
              <w:tabs>
                <w:tab w:val="left" w:pos="2160"/>
                <w:tab w:val="left" w:pos="3600"/>
                <w:tab w:val="left" w:pos="9144"/>
              </w:tabs>
              <w:suppressAutoHyphens/>
              <w:ind w:right="-72"/>
              <w:jc w:val="right"/>
              <w:rPr>
                <w:lang w:val="en-GB"/>
              </w:rPr>
            </w:pPr>
          </w:p>
        </w:tc>
      </w:tr>
      <w:tr w:rsidR="00A15C78" w14:paraId="50B9E632" w14:textId="77777777">
        <w:trPr>
          <w:trHeight w:val="240"/>
        </w:trPr>
        <w:tc>
          <w:tcPr>
            <w:tcW w:w="1149" w:type="dxa"/>
            <w:tcBorders>
              <w:left w:val="double" w:sz="6" w:space="0" w:color="auto"/>
            </w:tcBorders>
          </w:tcPr>
          <w:p w14:paraId="3A6FF0E8" w14:textId="77777777" w:rsidR="00A15C78" w:rsidRDefault="00A15C78">
            <w:pPr>
              <w:tabs>
                <w:tab w:val="left" w:pos="2160"/>
                <w:tab w:val="left" w:pos="3600"/>
                <w:tab w:val="left" w:pos="9144"/>
              </w:tabs>
              <w:suppressAutoHyphens/>
              <w:ind w:right="-72"/>
              <w:jc w:val="center"/>
              <w:rPr>
                <w:lang w:val="en-GB"/>
              </w:rPr>
            </w:pPr>
            <w:permStart w:id="1107977877" w:edGrp="everyone" w:colFirst="0" w:colLast="0"/>
            <w:permStart w:id="925383381" w:edGrp="everyone" w:colFirst="1" w:colLast="1"/>
            <w:permStart w:id="1170876700" w:edGrp="everyone" w:colFirst="2" w:colLast="2"/>
            <w:permStart w:id="598085192" w:edGrp="everyone" w:colFirst="3" w:colLast="3"/>
            <w:permStart w:id="1611227164" w:edGrp="everyone" w:colFirst="4" w:colLast="4"/>
            <w:permStart w:id="1589053649" w:edGrp="everyone" w:colFirst="5" w:colLast="5"/>
            <w:permEnd w:id="398140525"/>
            <w:permEnd w:id="261432889"/>
            <w:permEnd w:id="611347874"/>
            <w:permEnd w:id="25632289"/>
            <w:permEnd w:id="217792929"/>
            <w:permEnd w:id="546782582"/>
          </w:p>
        </w:tc>
        <w:tc>
          <w:tcPr>
            <w:tcW w:w="3289" w:type="dxa"/>
            <w:tcBorders>
              <w:left w:val="dotted" w:sz="4" w:space="0" w:color="auto"/>
              <w:right w:val="dotted" w:sz="4" w:space="0" w:color="auto"/>
            </w:tcBorders>
          </w:tcPr>
          <w:p w14:paraId="7379D2EA"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239D44A9"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635FBF5D"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6B3D46EC"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28D6BA68" w14:textId="77777777" w:rsidR="00A15C78" w:rsidRDefault="00A15C78">
            <w:pPr>
              <w:tabs>
                <w:tab w:val="left" w:pos="2160"/>
                <w:tab w:val="left" w:pos="3600"/>
                <w:tab w:val="left" w:pos="9144"/>
              </w:tabs>
              <w:suppressAutoHyphens/>
              <w:ind w:right="-72"/>
              <w:jc w:val="right"/>
              <w:rPr>
                <w:lang w:val="en-GB"/>
              </w:rPr>
            </w:pPr>
          </w:p>
        </w:tc>
      </w:tr>
      <w:tr w:rsidR="00A15C78" w14:paraId="55C92698" w14:textId="77777777">
        <w:trPr>
          <w:trHeight w:val="255"/>
        </w:trPr>
        <w:tc>
          <w:tcPr>
            <w:tcW w:w="1149" w:type="dxa"/>
            <w:tcBorders>
              <w:top w:val="dotted" w:sz="4" w:space="0" w:color="auto"/>
              <w:left w:val="double" w:sz="6" w:space="0" w:color="auto"/>
              <w:bottom w:val="dotted" w:sz="4" w:space="0" w:color="auto"/>
            </w:tcBorders>
          </w:tcPr>
          <w:p w14:paraId="06C0F1C5" w14:textId="77777777" w:rsidR="00A15C78" w:rsidRDefault="00A15C78">
            <w:pPr>
              <w:tabs>
                <w:tab w:val="left" w:pos="2160"/>
                <w:tab w:val="left" w:pos="3600"/>
                <w:tab w:val="left" w:pos="9144"/>
              </w:tabs>
              <w:suppressAutoHyphens/>
              <w:ind w:right="-72"/>
              <w:jc w:val="center"/>
              <w:rPr>
                <w:lang w:val="en-GB"/>
              </w:rPr>
            </w:pPr>
            <w:permStart w:id="1144213504" w:edGrp="everyone" w:colFirst="0" w:colLast="0"/>
            <w:permStart w:id="531442224" w:edGrp="everyone" w:colFirst="1" w:colLast="1"/>
            <w:permStart w:id="172578408" w:edGrp="everyone" w:colFirst="2" w:colLast="2"/>
            <w:permStart w:id="1609840135" w:edGrp="everyone" w:colFirst="3" w:colLast="3"/>
            <w:permStart w:id="1509971428" w:edGrp="everyone" w:colFirst="4" w:colLast="4"/>
            <w:permStart w:id="1067808326" w:edGrp="everyone" w:colFirst="5" w:colLast="5"/>
            <w:permEnd w:id="1107977877"/>
            <w:permEnd w:id="925383381"/>
            <w:permEnd w:id="1170876700"/>
            <w:permEnd w:id="598085192"/>
            <w:permEnd w:id="1611227164"/>
            <w:permEnd w:id="1589053649"/>
          </w:p>
        </w:tc>
        <w:tc>
          <w:tcPr>
            <w:tcW w:w="3289" w:type="dxa"/>
            <w:tcBorders>
              <w:top w:val="dotted" w:sz="4" w:space="0" w:color="auto"/>
              <w:left w:val="dotted" w:sz="4" w:space="0" w:color="auto"/>
              <w:bottom w:val="dotted" w:sz="4" w:space="0" w:color="auto"/>
              <w:right w:val="dotted" w:sz="4" w:space="0" w:color="auto"/>
            </w:tcBorders>
          </w:tcPr>
          <w:p w14:paraId="3307D1BB"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4E05D17E"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5042B174"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299E9173"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433EA83E" w14:textId="77777777" w:rsidR="00A15C78" w:rsidRDefault="00A15C78">
            <w:pPr>
              <w:tabs>
                <w:tab w:val="left" w:pos="2160"/>
                <w:tab w:val="left" w:pos="3600"/>
                <w:tab w:val="left" w:pos="9144"/>
              </w:tabs>
              <w:suppressAutoHyphens/>
              <w:ind w:right="-72"/>
              <w:jc w:val="right"/>
              <w:rPr>
                <w:lang w:val="en-GB"/>
              </w:rPr>
            </w:pPr>
          </w:p>
        </w:tc>
      </w:tr>
      <w:tr w:rsidR="00A15C78" w14:paraId="7B36D128" w14:textId="77777777">
        <w:trPr>
          <w:trHeight w:val="255"/>
        </w:trPr>
        <w:tc>
          <w:tcPr>
            <w:tcW w:w="1149" w:type="dxa"/>
            <w:tcBorders>
              <w:top w:val="dotted" w:sz="4" w:space="0" w:color="auto"/>
              <w:left w:val="double" w:sz="6" w:space="0" w:color="auto"/>
              <w:bottom w:val="dotted" w:sz="4" w:space="0" w:color="auto"/>
            </w:tcBorders>
          </w:tcPr>
          <w:p w14:paraId="20DA676B" w14:textId="77777777" w:rsidR="00A15C78" w:rsidRDefault="00A15C78">
            <w:pPr>
              <w:tabs>
                <w:tab w:val="left" w:pos="2160"/>
                <w:tab w:val="left" w:pos="3600"/>
                <w:tab w:val="left" w:pos="9144"/>
              </w:tabs>
              <w:suppressAutoHyphens/>
              <w:ind w:right="-72"/>
              <w:jc w:val="center"/>
              <w:rPr>
                <w:lang w:val="en-GB"/>
              </w:rPr>
            </w:pPr>
            <w:permStart w:id="764630382" w:edGrp="everyone" w:colFirst="0" w:colLast="0"/>
            <w:permStart w:id="222565006" w:edGrp="everyone" w:colFirst="1" w:colLast="1"/>
            <w:permStart w:id="1661937071" w:edGrp="everyone" w:colFirst="2" w:colLast="2"/>
            <w:permStart w:id="765885832" w:edGrp="everyone" w:colFirst="3" w:colLast="3"/>
            <w:permStart w:id="122515209" w:edGrp="everyone" w:colFirst="4" w:colLast="4"/>
            <w:permStart w:id="1705724504" w:edGrp="everyone" w:colFirst="5" w:colLast="5"/>
            <w:permEnd w:id="1144213504"/>
            <w:permEnd w:id="531442224"/>
            <w:permEnd w:id="172578408"/>
            <w:permEnd w:id="1609840135"/>
            <w:permEnd w:id="1509971428"/>
            <w:permEnd w:id="1067808326"/>
          </w:p>
        </w:tc>
        <w:tc>
          <w:tcPr>
            <w:tcW w:w="3289" w:type="dxa"/>
            <w:tcBorders>
              <w:top w:val="dotted" w:sz="4" w:space="0" w:color="auto"/>
              <w:left w:val="dotted" w:sz="4" w:space="0" w:color="auto"/>
              <w:bottom w:val="dotted" w:sz="4" w:space="0" w:color="auto"/>
              <w:right w:val="dotted" w:sz="4" w:space="0" w:color="auto"/>
            </w:tcBorders>
          </w:tcPr>
          <w:p w14:paraId="75BE314F"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1C76A1CE"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0E2A2A4A"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02A5132E"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11DD8B54" w14:textId="77777777" w:rsidR="00A15C78" w:rsidRDefault="00A15C78">
            <w:pPr>
              <w:tabs>
                <w:tab w:val="left" w:pos="2160"/>
                <w:tab w:val="left" w:pos="3600"/>
                <w:tab w:val="left" w:pos="9144"/>
              </w:tabs>
              <w:suppressAutoHyphens/>
              <w:ind w:right="-72"/>
              <w:jc w:val="right"/>
              <w:rPr>
                <w:lang w:val="en-GB"/>
              </w:rPr>
            </w:pPr>
          </w:p>
        </w:tc>
      </w:tr>
      <w:tr w:rsidR="00A15C78" w14:paraId="236C911E" w14:textId="77777777">
        <w:trPr>
          <w:trHeight w:val="240"/>
        </w:trPr>
        <w:tc>
          <w:tcPr>
            <w:tcW w:w="1149" w:type="dxa"/>
            <w:tcBorders>
              <w:top w:val="dotted" w:sz="4" w:space="0" w:color="auto"/>
              <w:left w:val="double" w:sz="6" w:space="0" w:color="auto"/>
              <w:bottom w:val="dotted" w:sz="4" w:space="0" w:color="auto"/>
            </w:tcBorders>
          </w:tcPr>
          <w:p w14:paraId="0102F2DB" w14:textId="77777777" w:rsidR="00A15C78" w:rsidRDefault="00A15C78">
            <w:pPr>
              <w:tabs>
                <w:tab w:val="left" w:pos="2160"/>
                <w:tab w:val="left" w:pos="3600"/>
                <w:tab w:val="left" w:pos="9144"/>
              </w:tabs>
              <w:suppressAutoHyphens/>
              <w:ind w:right="-72"/>
              <w:jc w:val="center"/>
              <w:rPr>
                <w:lang w:val="en-GB"/>
              </w:rPr>
            </w:pPr>
            <w:permStart w:id="1423187541" w:edGrp="everyone" w:colFirst="0" w:colLast="0"/>
            <w:permStart w:id="572588999" w:edGrp="everyone" w:colFirst="1" w:colLast="1"/>
            <w:permStart w:id="946148063" w:edGrp="everyone" w:colFirst="2" w:colLast="2"/>
            <w:permStart w:id="1517760220" w:edGrp="everyone" w:colFirst="3" w:colLast="3"/>
            <w:permStart w:id="2092327568" w:edGrp="everyone" w:colFirst="4" w:colLast="4"/>
            <w:permStart w:id="961025626" w:edGrp="everyone" w:colFirst="5" w:colLast="5"/>
            <w:permEnd w:id="764630382"/>
            <w:permEnd w:id="222565006"/>
            <w:permEnd w:id="1661937071"/>
            <w:permEnd w:id="765885832"/>
            <w:permEnd w:id="122515209"/>
            <w:permEnd w:id="1705724504"/>
          </w:p>
        </w:tc>
        <w:tc>
          <w:tcPr>
            <w:tcW w:w="3289" w:type="dxa"/>
            <w:tcBorders>
              <w:top w:val="dotted" w:sz="4" w:space="0" w:color="auto"/>
              <w:left w:val="dotted" w:sz="4" w:space="0" w:color="auto"/>
              <w:bottom w:val="dotted" w:sz="4" w:space="0" w:color="auto"/>
              <w:right w:val="dotted" w:sz="4" w:space="0" w:color="auto"/>
            </w:tcBorders>
          </w:tcPr>
          <w:p w14:paraId="692B70D5"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42947AD7"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553958C7"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140FBFDC"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3B400E2C" w14:textId="77777777" w:rsidR="00A15C78" w:rsidRDefault="00A15C78">
            <w:pPr>
              <w:tabs>
                <w:tab w:val="left" w:pos="2160"/>
                <w:tab w:val="left" w:pos="3600"/>
                <w:tab w:val="left" w:pos="9144"/>
              </w:tabs>
              <w:suppressAutoHyphens/>
              <w:ind w:right="-72"/>
              <w:jc w:val="right"/>
              <w:rPr>
                <w:lang w:val="en-GB"/>
              </w:rPr>
            </w:pPr>
          </w:p>
        </w:tc>
      </w:tr>
      <w:tr w:rsidR="00A15C78" w14:paraId="4FD9312E" w14:textId="77777777">
        <w:trPr>
          <w:trHeight w:val="255"/>
        </w:trPr>
        <w:tc>
          <w:tcPr>
            <w:tcW w:w="1149" w:type="dxa"/>
            <w:tcBorders>
              <w:top w:val="dotted" w:sz="4" w:space="0" w:color="auto"/>
              <w:left w:val="double" w:sz="6" w:space="0" w:color="auto"/>
              <w:bottom w:val="dotted" w:sz="4" w:space="0" w:color="auto"/>
            </w:tcBorders>
          </w:tcPr>
          <w:p w14:paraId="1707EB4A" w14:textId="77777777" w:rsidR="00A15C78" w:rsidRDefault="00A15C78">
            <w:pPr>
              <w:tabs>
                <w:tab w:val="left" w:pos="2160"/>
                <w:tab w:val="left" w:pos="3600"/>
                <w:tab w:val="left" w:pos="9144"/>
              </w:tabs>
              <w:suppressAutoHyphens/>
              <w:ind w:right="-72"/>
              <w:jc w:val="center"/>
              <w:rPr>
                <w:lang w:val="en-GB"/>
              </w:rPr>
            </w:pPr>
            <w:permStart w:id="1436962259" w:edGrp="everyone" w:colFirst="0" w:colLast="0"/>
            <w:permStart w:id="568529064" w:edGrp="everyone" w:colFirst="1" w:colLast="1"/>
            <w:permStart w:id="838027870" w:edGrp="everyone" w:colFirst="2" w:colLast="2"/>
            <w:permStart w:id="1592551976" w:edGrp="everyone" w:colFirst="3" w:colLast="3"/>
            <w:permStart w:id="101793996" w:edGrp="everyone" w:colFirst="4" w:colLast="4"/>
            <w:permStart w:id="1623619283" w:edGrp="everyone" w:colFirst="5" w:colLast="5"/>
            <w:permEnd w:id="1423187541"/>
            <w:permEnd w:id="572588999"/>
            <w:permEnd w:id="946148063"/>
            <w:permEnd w:id="1517760220"/>
            <w:permEnd w:id="2092327568"/>
            <w:permEnd w:id="961025626"/>
          </w:p>
        </w:tc>
        <w:tc>
          <w:tcPr>
            <w:tcW w:w="3289" w:type="dxa"/>
            <w:tcBorders>
              <w:top w:val="dotted" w:sz="4" w:space="0" w:color="auto"/>
              <w:left w:val="dotted" w:sz="4" w:space="0" w:color="auto"/>
              <w:bottom w:val="dotted" w:sz="4" w:space="0" w:color="auto"/>
              <w:right w:val="dotted" w:sz="4" w:space="0" w:color="auto"/>
            </w:tcBorders>
          </w:tcPr>
          <w:p w14:paraId="25DA42FC"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414893DD"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185D68B8"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52870FBE"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2273CF01" w14:textId="77777777" w:rsidR="00A15C78" w:rsidRDefault="00A15C78">
            <w:pPr>
              <w:tabs>
                <w:tab w:val="left" w:pos="2160"/>
                <w:tab w:val="left" w:pos="3600"/>
                <w:tab w:val="left" w:pos="9144"/>
              </w:tabs>
              <w:suppressAutoHyphens/>
              <w:ind w:right="-72"/>
              <w:jc w:val="right"/>
              <w:rPr>
                <w:lang w:val="en-GB"/>
              </w:rPr>
            </w:pPr>
          </w:p>
        </w:tc>
      </w:tr>
      <w:tr w:rsidR="00A15C78" w14:paraId="74337FF3" w14:textId="77777777">
        <w:trPr>
          <w:trHeight w:val="255"/>
        </w:trPr>
        <w:tc>
          <w:tcPr>
            <w:tcW w:w="1149" w:type="dxa"/>
            <w:tcBorders>
              <w:top w:val="dotted" w:sz="4" w:space="0" w:color="auto"/>
              <w:left w:val="double" w:sz="6" w:space="0" w:color="auto"/>
              <w:bottom w:val="dotted" w:sz="4" w:space="0" w:color="auto"/>
            </w:tcBorders>
          </w:tcPr>
          <w:p w14:paraId="5A40870E" w14:textId="77777777" w:rsidR="00A15C78" w:rsidRDefault="00A15C78">
            <w:pPr>
              <w:tabs>
                <w:tab w:val="left" w:pos="2160"/>
                <w:tab w:val="left" w:pos="3600"/>
                <w:tab w:val="left" w:pos="9144"/>
              </w:tabs>
              <w:suppressAutoHyphens/>
              <w:ind w:right="-72"/>
              <w:jc w:val="center"/>
              <w:rPr>
                <w:lang w:val="en-GB"/>
              </w:rPr>
            </w:pPr>
            <w:permStart w:id="912350525" w:edGrp="everyone" w:colFirst="0" w:colLast="0"/>
            <w:permStart w:id="1108890614" w:edGrp="everyone" w:colFirst="1" w:colLast="1"/>
            <w:permStart w:id="171926391" w:edGrp="everyone" w:colFirst="2" w:colLast="2"/>
            <w:permStart w:id="1894339738" w:edGrp="everyone" w:colFirst="3" w:colLast="3"/>
            <w:permStart w:id="185426633" w:edGrp="everyone" w:colFirst="4" w:colLast="4"/>
            <w:permStart w:id="1156723249" w:edGrp="everyone" w:colFirst="5" w:colLast="5"/>
            <w:permEnd w:id="1436962259"/>
            <w:permEnd w:id="568529064"/>
            <w:permEnd w:id="838027870"/>
            <w:permEnd w:id="1592551976"/>
            <w:permEnd w:id="101793996"/>
            <w:permEnd w:id="1623619283"/>
          </w:p>
        </w:tc>
        <w:tc>
          <w:tcPr>
            <w:tcW w:w="3289" w:type="dxa"/>
            <w:tcBorders>
              <w:top w:val="dotted" w:sz="4" w:space="0" w:color="auto"/>
              <w:left w:val="dotted" w:sz="4" w:space="0" w:color="auto"/>
              <w:bottom w:val="dotted" w:sz="4" w:space="0" w:color="auto"/>
              <w:right w:val="dotted" w:sz="4" w:space="0" w:color="auto"/>
            </w:tcBorders>
          </w:tcPr>
          <w:p w14:paraId="7889F9A7"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603B6624"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61CA5143"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299C5D8B"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6EBD6E0B" w14:textId="77777777" w:rsidR="00A15C78" w:rsidRDefault="00A15C78">
            <w:pPr>
              <w:tabs>
                <w:tab w:val="left" w:pos="2160"/>
                <w:tab w:val="left" w:pos="3600"/>
                <w:tab w:val="left" w:pos="9144"/>
              </w:tabs>
              <w:suppressAutoHyphens/>
              <w:ind w:right="-72"/>
              <w:jc w:val="right"/>
              <w:rPr>
                <w:lang w:val="en-GB"/>
              </w:rPr>
            </w:pPr>
          </w:p>
        </w:tc>
      </w:tr>
      <w:tr w:rsidR="00A15C78" w14:paraId="4EFAAD2A" w14:textId="77777777">
        <w:trPr>
          <w:trHeight w:val="240"/>
        </w:trPr>
        <w:tc>
          <w:tcPr>
            <w:tcW w:w="1149" w:type="dxa"/>
            <w:tcBorders>
              <w:top w:val="dotted" w:sz="4" w:space="0" w:color="auto"/>
              <w:left w:val="double" w:sz="6" w:space="0" w:color="auto"/>
              <w:bottom w:val="dotted" w:sz="4" w:space="0" w:color="auto"/>
            </w:tcBorders>
          </w:tcPr>
          <w:p w14:paraId="76C0731A" w14:textId="77777777" w:rsidR="00A15C78" w:rsidRDefault="00A15C78">
            <w:pPr>
              <w:tabs>
                <w:tab w:val="left" w:pos="2160"/>
                <w:tab w:val="left" w:pos="3600"/>
                <w:tab w:val="left" w:pos="9144"/>
              </w:tabs>
              <w:suppressAutoHyphens/>
              <w:ind w:right="-72"/>
              <w:jc w:val="center"/>
              <w:rPr>
                <w:lang w:val="en-GB"/>
              </w:rPr>
            </w:pPr>
            <w:permStart w:id="878127854" w:edGrp="everyone" w:colFirst="0" w:colLast="0"/>
            <w:permStart w:id="1652759409" w:edGrp="everyone" w:colFirst="1" w:colLast="1"/>
            <w:permStart w:id="577179722" w:edGrp="everyone" w:colFirst="2" w:colLast="2"/>
            <w:permStart w:id="137457541" w:edGrp="everyone" w:colFirst="3" w:colLast="3"/>
            <w:permStart w:id="1138130520" w:edGrp="everyone" w:colFirst="4" w:colLast="4"/>
            <w:permStart w:id="1737563647" w:edGrp="everyone" w:colFirst="5" w:colLast="5"/>
            <w:permEnd w:id="912350525"/>
            <w:permEnd w:id="1108890614"/>
            <w:permEnd w:id="171926391"/>
            <w:permEnd w:id="1894339738"/>
            <w:permEnd w:id="185426633"/>
            <w:permEnd w:id="1156723249"/>
          </w:p>
        </w:tc>
        <w:tc>
          <w:tcPr>
            <w:tcW w:w="3289" w:type="dxa"/>
            <w:tcBorders>
              <w:top w:val="dotted" w:sz="4" w:space="0" w:color="auto"/>
              <w:left w:val="dotted" w:sz="4" w:space="0" w:color="auto"/>
              <w:bottom w:val="dotted" w:sz="4" w:space="0" w:color="auto"/>
              <w:right w:val="dotted" w:sz="4" w:space="0" w:color="auto"/>
            </w:tcBorders>
          </w:tcPr>
          <w:p w14:paraId="500CA6F4"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106DB7E2"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5C341963"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55BEE552"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17706C62" w14:textId="77777777" w:rsidR="00A15C78" w:rsidRDefault="00A15C78">
            <w:pPr>
              <w:tabs>
                <w:tab w:val="left" w:pos="2160"/>
                <w:tab w:val="left" w:pos="3600"/>
                <w:tab w:val="left" w:pos="9144"/>
              </w:tabs>
              <w:suppressAutoHyphens/>
              <w:ind w:right="-72"/>
              <w:jc w:val="right"/>
              <w:rPr>
                <w:lang w:val="en-GB"/>
              </w:rPr>
            </w:pPr>
          </w:p>
        </w:tc>
      </w:tr>
      <w:permEnd w:id="878127854"/>
      <w:permEnd w:id="1652759409"/>
      <w:permEnd w:id="577179722"/>
      <w:permEnd w:id="137457541"/>
      <w:permEnd w:id="1138130520"/>
      <w:permEnd w:id="1737563647"/>
      <w:tr w:rsidR="00A15C78" w14:paraId="1B8F7A7A" w14:textId="77777777">
        <w:trPr>
          <w:trHeight w:val="255"/>
        </w:trPr>
        <w:tc>
          <w:tcPr>
            <w:tcW w:w="1149" w:type="dxa"/>
            <w:tcBorders>
              <w:top w:val="single" w:sz="6" w:space="0" w:color="auto"/>
              <w:left w:val="double" w:sz="6" w:space="0" w:color="auto"/>
            </w:tcBorders>
          </w:tcPr>
          <w:p w14:paraId="01D1FBA1" w14:textId="77777777" w:rsidR="00A15C78" w:rsidRDefault="00A15C78">
            <w:pPr>
              <w:tabs>
                <w:tab w:val="left" w:pos="2160"/>
                <w:tab w:val="left" w:pos="3600"/>
                <w:tab w:val="left" w:pos="9144"/>
              </w:tabs>
              <w:suppressAutoHyphens/>
              <w:ind w:right="-72"/>
              <w:rPr>
                <w:lang w:val="en-GB"/>
              </w:rPr>
            </w:pPr>
          </w:p>
        </w:tc>
        <w:tc>
          <w:tcPr>
            <w:tcW w:w="6098" w:type="dxa"/>
            <w:gridSpan w:val="4"/>
            <w:tcBorders>
              <w:top w:val="single" w:sz="6" w:space="0" w:color="auto"/>
              <w:left w:val="nil"/>
            </w:tcBorders>
          </w:tcPr>
          <w:p w14:paraId="6FAEFB05" w14:textId="77777777" w:rsidR="00A15C78" w:rsidRDefault="00E77D9D">
            <w:pPr>
              <w:tabs>
                <w:tab w:val="left" w:pos="2160"/>
                <w:tab w:val="left" w:pos="3600"/>
                <w:tab w:val="left" w:pos="9144"/>
              </w:tabs>
              <w:suppressAutoHyphens/>
              <w:ind w:right="-72"/>
              <w:rPr>
                <w:b/>
                <w:lang w:val="en-GB"/>
              </w:rPr>
            </w:pPr>
            <w:r>
              <w:rPr>
                <w:b/>
                <w:lang w:val="en-GB"/>
              </w:rPr>
              <w:t>Subtotal</w:t>
            </w:r>
          </w:p>
        </w:tc>
        <w:tc>
          <w:tcPr>
            <w:tcW w:w="1435" w:type="dxa"/>
            <w:tcBorders>
              <w:top w:val="single" w:sz="6" w:space="0" w:color="auto"/>
              <w:right w:val="double" w:sz="6" w:space="0" w:color="auto"/>
            </w:tcBorders>
          </w:tcPr>
          <w:p w14:paraId="26E0DD1D" w14:textId="77777777" w:rsidR="00A15C78" w:rsidRDefault="00A15C78">
            <w:pPr>
              <w:tabs>
                <w:tab w:val="left" w:pos="2160"/>
                <w:tab w:val="left" w:pos="3600"/>
                <w:tab w:val="left" w:pos="9144"/>
              </w:tabs>
              <w:suppressAutoHyphens/>
              <w:ind w:right="-72"/>
              <w:rPr>
                <w:lang w:val="en-GB"/>
              </w:rPr>
            </w:pPr>
          </w:p>
        </w:tc>
      </w:tr>
      <w:tr w:rsidR="00A15C78" w14:paraId="16408A02" w14:textId="77777777">
        <w:trPr>
          <w:trHeight w:val="511"/>
        </w:trPr>
        <w:tc>
          <w:tcPr>
            <w:tcW w:w="1149" w:type="dxa"/>
            <w:tcBorders>
              <w:top w:val="dotted" w:sz="4" w:space="0" w:color="auto"/>
              <w:left w:val="double" w:sz="6" w:space="0" w:color="auto"/>
              <w:bottom w:val="dotted" w:sz="4" w:space="0" w:color="auto"/>
            </w:tcBorders>
            <w:shd w:val="clear" w:color="auto" w:fill="E7E6E6" w:themeFill="background2"/>
          </w:tcPr>
          <w:p w14:paraId="6A5A6519" w14:textId="77777777" w:rsidR="00A15C78" w:rsidRDefault="00E77D9D">
            <w:pPr>
              <w:tabs>
                <w:tab w:val="left" w:pos="2160"/>
                <w:tab w:val="left" w:pos="3600"/>
                <w:tab w:val="left" w:pos="9144"/>
              </w:tabs>
              <w:suppressAutoHyphens/>
              <w:ind w:right="-72"/>
              <w:rPr>
                <w:lang w:val="en-GB"/>
              </w:rPr>
            </w:pPr>
            <w:r>
              <w:rPr>
                <w:lang w:val="en-GB"/>
              </w:rPr>
              <w:t>D122</w:t>
            </w:r>
          </w:p>
        </w:tc>
        <w:tc>
          <w:tcPr>
            <w:tcW w:w="5227" w:type="dxa"/>
            <w:gridSpan w:val="3"/>
            <w:tcBorders>
              <w:top w:val="dotted" w:sz="4" w:space="0" w:color="auto"/>
              <w:left w:val="dotted" w:sz="4" w:space="0" w:color="auto"/>
              <w:bottom w:val="dotted" w:sz="4" w:space="0" w:color="auto"/>
              <w:right w:val="dotted" w:sz="4" w:space="0" w:color="auto"/>
            </w:tcBorders>
            <w:shd w:val="clear" w:color="auto" w:fill="E7E6E6" w:themeFill="background2"/>
          </w:tcPr>
          <w:p w14:paraId="28E55490" w14:textId="77777777" w:rsidR="00A15C78" w:rsidRDefault="00E77D9D">
            <w:pPr>
              <w:tabs>
                <w:tab w:val="left" w:pos="2160"/>
                <w:tab w:val="left" w:pos="3600"/>
                <w:tab w:val="left" w:pos="9144"/>
              </w:tabs>
              <w:suppressAutoHyphens/>
              <w:ind w:right="-72"/>
              <w:rPr>
                <w:lang w:val="en-GB"/>
              </w:rPr>
            </w:pPr>
            <w:r>
              <w:rPr>
                <w:lang w:val="en-GB"/>
              </w:rPr>
              <w:t xml:space="preserve">Allow </w:t>
            </w:r>
            <w:permStart w:id="656964720" w:edGrp="everyone"/>
            <w:r>
              <w:rPr>
                <w:u w:val="single"/>
                <w:lang w:val="en-GB"/>
              </w:rPr>
              <w:tab/>
            </w:r>
            <w:permEnd w:id="656964720"/>
            <w:r>
              <w:rPr>
                <w:lang w:val="en-GB"/>
              </w:rPr>
              <w:t xml:space="preserve"> percent* of Subtotal for contractor’s overhead, profit, etc., in accordance with paragraph 3 (b) above.</w:t>
            </w:r>
          </w:p>
        </w:tc>
        <w:tc>
          <w:tcPr>
            <w:tcW w:w="871" w:type="dxa"/>
            <w:tcBorders>
              <w:top w:val="dotted" w:sz="4" w:space="0" w:color="auto"/>
              <w:left w:val="nil"/>
              <w:bottom w:val="dotted" w:sz="4" w:space="0" w:color="auto"/>
            </w:tcBorders>
            <w:shd w:val="clear" w:color="auto" w:fill="E7E6E6" w:themeFill="background2"/>
          </w:tcPr>
          <w:p w14:paraId="00E9E20C" w14:textId="77777777" w:rsidR="00A15C78" w:rsidRDefault="00A15C78">
            <w:pPr>
              <w:tabs>
                <w:tab w:val="left" w:pos="2160"/>
                <w:tab w:val="left" w:pos="3600"/>
                <w:tab w:val="left" w:pos="9144"/>
              </w:tabs>
              <w:suppressAutoHyphens/>
              <w:ind w:right="-72"/>
              <w:rPr>
                <w:lang w:val="en-GB"/>
              </w:rPr>
            </w:pPr>
          </w:p>
        </w:tc>
        <w:tc>
          <w:tcPr>
            <w:tcW w:w="1435" w:type="dxa"/>
            <w:tcBorders>
              <w:top w:val="dotted" w:sz="4" w:space="0" w:color="auto"/>
              <w:bottom w:val="dotted" w:sz="4" w:space="0" w:color="auto"/>
              <w:right w:val="double" w:sz="6" w:space="0" w:color="auto"/>
            </w:tcBorders>
            <w:shd w:val="clear" w:color="auto" w:fill="E7E6E6" w:themeFill="background2"/>
          </w:tcPr>
          <w:p w14:paraId="27918FA6" w14:textId="77777777" w:rsidR="00A15C78" w:rsidRDefault="00A15C78">
            <w:pPr>
              <w:tabs>
                <w:tab w:val="left" w:pos="2160"/>
                <w:tab w:val="left" w:pos="3600"/>
                <w:tab w:val="left" w:pos="9144"/>
              </w:tabs>
              <w:suppressAutoHyphens/>
              <w:ind w:right="-72"/>
              <w:jc w:val="right"/>
              <w:rPr>
                <w:lang w:val="en-GB"/>
              </w:rPr>
            </w:pPr>
            <w:permStart w:id="1991992182" w:edGrp="everyone"/>
            <w:permEnd w:id="1991992182"/>
          </w:p>
        </w:tc>
      </w:tr>
      <w:tr w:rsidR="00A15C78" w14:paraId="6815CB87" w14:textId="77777777">
        <w:trPr>
          <w:trHeight w:val="255"/>
        </w:trPr>
        <w:tc>
          <w:tcPr>
            <w:tcW w:w="1149" w:type="dxa"/>
            <w:tcBorders>
              <w:left w:val="double" w:sz="6" w:space="0" w:color="auto"/>
            </w:tcBorders>
          </w:tcPr>
          <w:p w14:paraId="44FB1E45" w14:textId="77777777" w:rsidR="00A15C78" w:rsidRDefault="00A15C78">
            <w:pPr>
              <w:tabs>
                <w:tab w:val="left" w:pos="2160"/>
                <w:tab w:val="left" w:pos="3600"/>
                <w:tab w:val="left" w:pos="9144"/>
              </w:tabs>
              <w:suppressAutoHyphens/>
              <w:ind w:right="-72"/>
              <w:rPr>
                <w:lang w:val="en-GB"/>
              </w:rPr>
            </w:pPr>
          </w:p>
        </w:tc>
        <w:tc>
          <w:tcPr>
            <w:tcW w:w="3289" w:type="dxa"/>
            <w:tcBorders>
              <w:left w:val="nil"/>
            </w:tcBorders>
          </w:tcPr>
          <w:p w14:paraId="70C50D59" w14:textId="77777777" w:rsidR="00A15C78" w:rsidRDefault="00A15C78">
            <w:pPr>
              <w:tabs>
                <w:tab w:val="left" w:pos="2160"/>
                <w:tab w:val="left" w:pos="3600"/>
                <w:tab w:val="left" w:pos="9144"/>
              </w:tabs>
              <w:suppressAutoHyphens/>
              <w:ind w:right="-72"/>
              <w:rPr>
                <w:lang w:val="en-GB"/>
              </w:rPr>
            </w:pPr>
          </w:p>
        </w:tc>
        <w:tc>
          <w:tcPr>
            <w:tcW w:w="804" w:type="dxa"/>
          </w:tcPr>
          <w:p w14:paraId="529E1467" w14:textId="77777777" w:rsidR="00A15C78" w:rsidRDefault="00A15C78">
            <w:pPr>
              <w:tabs>
                <w:tab w:val="left" w:pos="2160"/>
                <w:tab w:val="left" w:pos="3600"/>
                <w:tab w:val="left" w:pos="9144"/>
              </w:tabs>
              <w:suppressAutoHyphens/>
              <w:ind w:right="-72"/>
              <w:rPr>
                <w:lang w:val="en-GB"/>
              </w:rPr>
            </w:pPr>
          </w:p>
        </w:tc>
        <w:tc>
          <w:tcPr>
            <w:tcW w:w="1134" w:type="dxa"/>
          </w:tcPr>
          <w:p w14:paraId="1581A40A" w14:textId="77777777" w:rsidR="00A15C78" w:rsidRDefault="00A15C78">
            <w:pPr>
              <w:tabs>
                <w:tab w:val="left" w:pos="2160"/>
                <w:tab w:val="left" w:pos="3600"/>
                <w:tab w:val="left" w:pos="9144"/>
              </w:tabs>
              <w:suppressAutoHyphens/>
              <w:ind w:right="-72"/>
              <w:rPr>
                <w:lang w:val="en-GB"/>
              </w:rPr>
            </w:pPr>
          </w:p>
        </w:tc>
        <w:tc>
          <w:tcPr>
            <w:tcW w:w="871" w:type="dxa"/>
          </w:tcPr>
          <w:p w14:paraId="297EC756" w14:textId="77777777" w:rsidR="00A15C78" w:rsidRDefault="00A15C78">
            <w:pPr>
              <w:tabs>
                <w:tab w:val="left" w:pos="2160"/>
                <w:tab w:val="left" w:pos="3600"/>
                <w:tab w:val="left" w:pos="9144"/>
              </w:tabs>
              <w:suppressAutoHyphens/>
              <w:ind w:right="-72"/>
              <w:rPr>
                <w:lang w:val="en-GB"/>
              </w:rPr>
            </w:pPr>
          </w:p>
        </w:tc>
        <w:tc>
          <w:tcPr>
            <w:tcW w:w="1435" w:type="dxa"/>
            <w:tcBorders>
              <w:right w:val="double" w:sz="6" w:space="0" w:color="auto"/>
            </w:tcBorders>
          </w:tcPr>
          <w:p w14:paraId="7FB1EE74" w14:textId="77777777" w:rsidR="00A15C78" w:rsidRDefault="00A15C78">
            <w:pPr>
              <w:tabs>
                <w:tab w:val="left" w:pos="2160"/>
                <w:tab w:val="left" w:pos="3600"/>
                <w:tab w:val="left" w:pos="9144"/>
              </w:tabs>
              <w:suppressAutoHyphens/>
              <w:ind w:right="-72"/>
              <w:rPr>
                <w:lang w:val="en-GB"/>
              </w:rPr>
            </w:pPr>
          </w:p>
        </w:tc>
      </w:tr>
      <w:tr w:rsidR="00A15C78" w14:paraId="4BF72D79" w14:textId="77777777">
        <w:trPr>
          <w:trHeight w:val="511"/>
        </w:trPr>
        <w:tc>
          <w:tcPr>
            <w:tcW w:w="1149" w:type="dxa"/>
            <w:tcBorders>
              <w:left w:val="double" w:sz="6" w:space="0" w:color="auto"/>
            </w:tcBorders>
          </w:tcPr>
          <w:p w14:paraId="272DEFC2" w14:textId="77777777" w:rsidR="00A15C78" w:rsidRDefault="00A15C78">
            <w:pPr>
              <w:tabs>
                <w:tab w:val="left" w:pos="2160"/>
                <w:tab w:val="left" w:pos="3600"/>
                <w:tab w:val="left" w:pos="9144"/>
              </w:tabs>
              <w:suppressAutoHyphens/>
              <w:ind w:right="-72"/>
              <w:rPr>
                <w:b/>
                <w:lang w:val="en-GB"/>
              </w:rPr>
            </w:pPr>
          </w:p>
        </w:tc>
        <w:tc>
          <w:tcPr>
            <w:tcW w:w="6098" w:type="dxa"/>
            <w:gridSpan w:val="4"/>
            <w:tcBorders>
              <w:left w:val="nil"/>
            </w:tcBorders>
          </w:tcPr>
          <w:p w14:paraId="2853A6AA" w14:textId="77777777" w:rsidR="00A15C78" w:rsidRDefault="00E77D9D">
            <w:pPr>
              <w:tabs>
                <w:tab w:val="left" w:pos="2160"/>
                <w:tab w:val="left" w:pos="3600"/>
                <w:tab w:val="left" w:pos="9144"/>
              </w:tabs>
              <w:suppressAutoHyphens/>
              <w:ind w:right="-72"/>
              <w:rPr>
                <w:b/>
                <w:lang w:val="en-GB"/>
              </w:rPr>
            </w:pPr>
            <w:r>
              <w:rPr>
                <w:b/>
                <w:lang w:val="en-GB"/>
              </w:rPr>
              <w:t>Total for Daywork:  Labour</w:t>
            </w:r>
          </w:p>
          <w:p w14:paraId="2C2DA2A6" w14:textId="77777777" w:rsidR="00A15C78" w:rsidRDefault="00E77D9D">
            <w:pPr>
              <w:tabs>
                <w:tab w:val="left" w:pos="2160"/>
                <w:tab w:val="left" w:pos="3600"/>
                <w:tab w:val="left" w:pos="9144"/>
              </w:tabs>
              <w:suppressAutoHyphens/>
              <w:ind w:right="-72"/>
              <w:rPr>
                <w:b/>
                <w:lang w:val="en-GB"/>
              </w:rPr>
            </w:pPr>
            <w:r>
              <w:rPr>
                <w:b/>
                <w:lang w:val="en-GB"/>
              </w:rPr>
              <w:t xml:space="preserve">(carried forward to Daywork Summary, p. </w:t>
            </w:r>
            <w:permStart w:id="1001204983" w:edGrp="everyone"/>
            <w:r>
              <w:rPr>
                <w:b/>
                <w:u w:val="single"/>
                <w:lang w:val="en-GB"/>
              </w:rPr>
              <w:tab/>
            </w:r>
            <w:permEnd w:id="1001204983"/>
            <w:r>
              <w:rPr>
                <w:b/>
                <w:lang w:val="en-GB"/>
              </w:rPr>
              <w:t>)</w:t>
            </w:r>
          </w:p>
        </w:tc>
        <w:tc>
          <w:tcPr>
            <w:tcW w:w="1435" w:type="dxa"/>
            <w:tcBorders>
              <w:right w:val="double" w:sz="6" w:space="0" w:color="auto"/>
            </w:tcBorders>
          </w:tcPr>
          <w:p w14:paraId="6DC57A71" w14:textId="77777777" w:rsidR="00A15C78" w:rsidRDefault="00E77D9D">
            <w:pPr>
              <w:tabs>
                <w:tab w:val="left" w:pos="2160"/>
                <w:tab w:val="left" w:pos="3600"/>
                <w:tab w:val="left" w:pos="9144"/>
              </w:tabs>
              <w:suppressAutoHyphens/>
              <w:ind w:right="-72"/>
              <w:jc w:val="right"/>
              <w:rPr>
                <w:b/>
                <w:lang w:val="en-GB"/>
              </w:rPr>
            </w:pPr>
            <w:permStart w:id="2105877665" w:edGrp="everyone"/>
            <w:r>
              <w:rPr>
                <w:b/>
                <w:u w:val="single"/>
                <w:lang w:val="en-GB"/>
              </w:rPr>
              <w:tab/>
            </w:r>
            <w:permEnd w:id="2105877665"/>
          </w:p>
        </w:tc>
      </w:tr>
      <w:tr w:rsidR="00A15C78" w14:paraId="420872A5" w14:textId="77777777">
        <w:trPr>
          <w:trHeight w:val="324"/>
        </w:trPr>
        <w:tc>
          <w:tcPr>
            <w:tcW w:w="8682" w:type="dxa"/>
            <w:gridSpan w:val="6"/>
            <w:tcBorders>
              <w:top w:val="double" w:sz="6" w:space="0" w:color="auto"/>
            </w:tcBorders>
          </w:tcPr>
          <w:p w14:paraId="64984E80" w14:textId="77777777" w:rsidR="00A15C78" w:rsidRDefault="00E77D9D">
            <w:pPr>
              <w:tabs>
                <w:tab w:val="left" w:pos="2160"/>
                <w:tab w:val="left" w:pos="3600"/>
                <w:tab w:val="left" w:pos="9144"/>
              </w:tabs>
              <w:suppressAutoHyphens/>
              <w:ind w:right="-72"/>
              <w:rPr>
                <w:i/>
                <w:lang w:val="en-GB"/>
              </w:rPr>
            </w:pPr>
            <w:r>
              <w:rPr>
                <w:i/>
                <w:lang w:val="en-GB"/>
              </w:rPr>
              <w:t>*To be entered by the Bidder.</w:t>
            </w:r>
          </w:p>
        </w:tc>
      </w:tr>
    </w:tbl>
    <w:p w14:paraId="5922FE3B" w14:textId="77777777" w:rsidR="00A15C78" w:rsidRDefault="00A15C78">
      <w:pPr>
        <w:tabs>
          <w:tab w:val="left" w:pos="2160"/>
          <w:tab w:val="left" w:pos="3600"/>
          <w:tab w:val="left" w:pos="9144"/>
        </w:tabs>
        <w:suppressAutoHyphens/>
        <w:ind w:right="-72"/>
        <w:rPr>
          <w:rFonts w:ascii="Calibri" w:hAnsi="Calibri" w:cs="Calibri"/>
          <w:b/>
          <w:sz w:val="22"/>
          <w:szCs w:val="22"/>
          <w:lang w:val="en-GB"/>
        </w:rPr>
      </w:pPr>
      <w:bookmarkStart w:id="401" w:name="_Toc454801050"/>
    </w:p>
    <w:p w14:paraId="2E7FF28E" w14:textId="77777777" w:rsidR="00A15C78" w:rsidRDefault="00E77D9D">
      <w:pPr>
        <w:tabs>
          <w:tab w:val="left" w:pos="2160"/>
          <w:tab w:val="left" w:pos="3600"/>
          <w:tab w:val="left" w:pos="9144"/>
        </w:tabs>
        <w:suppressAutoHyphens/>
        <w:ind w:right="-72"/>
        <w:rPr>
          <w:b/>
          <w:sz w:val="28"/>
          <w:szCs w:val="28"/>
          <w:lang w:val="en-GB"/>
        </w:rPr>
      </w:pPr>
      <w:r>
        <w:rPr>
          <w:b/>
          <w:color w:val="0070C0"/>
          <w:sz w:val="28"/>
          <w:szCs w:val="28"/>
          <w:lang w:val="en-GB"/>
        </w:rPr>
        <w:t>Schedule of Daywork Rates</w:t>
      </w:r>
      <w:r>
        <w:rPr>
          <w:b/>
          <w:sz w:val="28"/>
          <w:szCs w:val="28"/>
          <w:lang w:val="en-GB"/>
        </w:rPr>
        <w:t>:  2. Materials</w:t>
      </w:r>
      <w:bookmarkEnd w:id="401"/>
    </w:p>
    <w:tbl>
      <w:tblPr>
        <w:tblW w:w="8682" w:type="dxa"/>
        <w:tblInd w:w="-23" w:type="dxa"/>
        <w:tblLayout w:type="fixed"/>
        <w:tblLook w:val="04A0" w:firstRow="1" w:lastRow="0" w:firstColumn="1" w:lastColumn="0" w:noHBand="0" w:noVBand="1"/>
      </w:tblPr>
      <w:tblGrid>
        <w:gridCol w:w="1149"/>
        <w:gridCol w:w="3289"/>
        <w:gridCol w:w="804"/>
        <w:gridCol w:w="1134"/>
        <w:gridCol w:w="871"/>
        <w:gridCol w:w="1435"/>
      </w:tblGrid>
      <w:tr w:rsidR="00A15C78" w14:paraId="71B10482" w14:textId="77777777">
        <w:trPr>
          <w:trHeight w:val="511"/>
        </w:trPr>
        <w:tc>
          <w:tcPr>
            <w:tcW w:w="1149" w:type="dxa"/>
            <w:tcBorders>
              <w:top w:val="double" w:sz="6" w:space="0" w:color="auto"/>
              <w:left w:val="double" w:sz="6" w:space="0" w:color="auto"/>
            </w:tcBorders>
          </w:tcPr>
          <w:p w14:paraId="7D88F23F" w14:textId="77777777" w:rsidR="00A15C78" w:rsidRDefault="00E77D9D">
            <w:pPr>
              <w:tabs>
                <w:tab w:val="left" w:pos="2160"/>
                <w:tab w:val="left" w:pos="3600"/>
                <w:tab w:val="left" w:pos="9144"/>
              </w:tabs>
              <w:suppressAutoHyphens/>
              <w:ind w:right="-72"/>
              <w:rPr>
                <w:b/>
                <w:i/>
                <w:lang w:val="en-GB"/>
              </w:rPr>
            </w:pPr>
            <w:bookmarkStart w:id="402" w:name="_Toc454801051"/>
            <w:r>
              <w:rPr>
                <w:b/>
                <w:i/>
                <w:lang w:val="en-GB"/>
              </w:rPr>
              <w:t>Item no.</w:t>
            </w:r>
          </w:p>
        </w:tc>
        <w:tc>
          <w:tcPr>
            <w:tcW w:w="3289" w:type="dxa"/>
            <w:tcBorders>
              <w:top w:val="double" w:sz="6" w:space="0" w:color="auto"/>
              <w:left w:val="single" w:sz="4" w:space="0" w:color="auto"/>
              <w:bottom w:val="single" w:sz="6" w:space="0" w:color="auto"/>
            </w:tcBorders>
          </w:tcPr>
          <w:p w14:paraId="09C251BA" w14:textId="77777777" w:rsidR="00A15C78" w:rsidRDefault="00E77D9D">
            <w:pPr>
              <w:tabs>
                <w:tab w:val="left" w:pos="2160"/>
                <w:tab w:val="left" w:pos="3600"/>
                <w:tab w:val="left" w:pos="9144"/>
              </w:tabs>
              <w:suppressAutoHyphens/>
              <w:ind w:right="-72"/>
              <w:rPr>
                <w:b/>
                <w:i/>
                <w:lang w:val="en-GB"/>
              </w:rPr>
            </w:pPr>
            <w:r>
              <w:rPr>
                <w:b/>
                <w:i/>
                <w:lang w:val="en-GB"/>
              </w:rPr>
              <w:t>Description</w:t>
            </w:r>
          </w:p>
        </w:tc>
        <w:tc>
          <w:tcPr>
            <w:tcW w:w="804" w:type="dxa"/>
            <w:tcBorders>
              <w:top w:val="double" w:sz="6" w:space="0" w:color="auto"/>
              <w:left w:val="single" w:sz="4" w:space="0" w:color="auto"/>
              <w:bottom w:val="single" w:sz="6" w:space="0" w:color="auto"/>
            </w:tcBorders>
          </w:tcPr>
          <w:p w14:paraId="7EC60357" w14:textId="77777777" w:rsidR="00A15C78" w:rsidRDefault="00E77D9D">
            <w:pPr>
              <w:tabs>
                <w:tab w:val="left" w:pos="2160"/>
                <w:tab w:val="left" w:pos="3600"/>
                <w:tab w:val="left" w:pos="9144"/>
              </w:tabs>
              <w:suppressAutoHyphens/>
              <w:ind w:right="-72"/>
              <w:rPr>
                <w:b/>
                <w:i/>
                <w:lang w:val="en-GB"/>
              </w:rPr>
            </w:pPr>
            <w:r>
              <w:rPr>
                <w:b/>
                <w:i/>
                <w:lang w:val="en-GB"/>
              </w:rPr>
              <w:t>Unit</w:t>
            </w:r>
          </w:p>
        </w:tc>
        <w:tc>
          <w:tcPr>
            <w:tcW w:w="1134" w:type="dxa"/>
            <w:tcBorders>
              <w:top w:val="double" w:sz="6" w:space="0" w:color="auto"/>
              <w:left w:val="single" w:sz="4" w:space="0" w:color="auto"/>
              <w:bottom w:val="single" w:sz="6" w:space="0" w:color="auto"/>
            </w:tcBorders>
          </w:tcPr>
          <w:p w14:paraId="0D7B1858" w14:textId="77777777" w:rsidR="00A15C78" w:rsidRDefault="00E77D9D">
            <w:pPr>
              <w:tabs>
                <w:tab w:val="left" w:pos="2160"/>
                <w:tab w:val="left" w:pos="3600"/>
                <w:tab w:val="left" w:pos="9144"/>
              </w:tabs>
              <w:suppressAutoHyphens/>
              <w:ind w:right="-72"/>
              <w:rPr>
                <w:b/>
                <w:i/>
                <w:lang w:val="en-GB"/>
              </w:rPr>
            </w:pPr>
            <w:r>
              <w:rPr>
                <w:b/>
                <w:i/>
                <w:lang w:val="en-GB"/>
              </w:rPr>
              <w:t>Nominal quantity</w:t>
            </w:r>
          </w:p>
        </w:tc>
        <w:tc>
          <w:tcPr>
            <w:tcW w:w="871" w:type="dxa"/>
            <w:tcBorders>
              <w:top w:val="double" w:sz="6" w:space="0" w:color="auto"/>
              <w:left w:val="single" w:sz="4" w:space="0" w:color="auto"/>
              <w:bottom w:val="single" w:sz="6" w:space="0" w:color="auto"/>
            </w:tcBorders>
          </w:tcPr>
          <w:p w14:paraId="4661A5A2" w14:textId="77777777" w:rsidR="00A15C78" w:rsidRDefault="00E77D9D">
            <w:pPr>
              <w:tabs>
                <w:tab w:val="left" w:pos="2160"/>
                <w:tab w:val="left" w:pos="3600"/>
                <w:tab w:val="left" w:pos="9144"/>
              </w:tabs>
              <w:suppressAutoHyphens/>
              <w:ind w:right="-72"/>
              <w:rPr>
                <w:b/>
                <w:i/>
                <w:lang w:val="en-GB"/>
              </w:rPr>
            </w:pPr>
            <w:r>
              <w:rPr>
                <w:b/>
                <w:i/>
                <w:lang w:val="en-GB"/>
              </w:rPr>
              <w:t>Rate</w:t>
            </w:r>
          </w:p>
        </w:tc>
        <w:tc>
          <w:tcPr>
            <w:tcW w:w="1435" w:type="dxa"/>
            <w:tcBorders>
              <w:top w:val="double" w:sz="6" w:space="0" w:color="auto"/>
              <w:left w:val="single" w:sz="4" w:space="0" w:color="auto"/>
              <w:bottom w:val="single" w:sz="6" w:space="0" w:color="auto"/>
              <w:right w:val="double" w:sz="6" w:space="0" w:color="auto"/>
            </w:tcBorders>
          </w:tcPr>
          <w:p w14:paraId="2B1C2480" w14:textId="77777777" w:rsidR="00A15C78" w:rsidRDefault="00E77D9D">
            <w:pPr>
              <w:tabs>
                <w:tab w:val="left" w:pos="2160"/>
                <w:tab w:val="left" w:pos="3600"/>
                <w:tab w:val="left" w:pos="9144"/>
              </w:tabs>
              <w:suppressAutoHyphens/>
              <w:ind w:right="-72"/>
              <w:rPr>
                <w:b/>
                <w:i/>
                <w:lang w:val="en-GB"/>
              </w:rPr>
            </w:pPr>
            <w:r>
              <w:rPr>
                <w:b/>
                <w:i/>
                <w:lang w:val="en-GB"/>
              </w:rPr>
              <w:t>Extended amount</w:t>
            </w:r>
          </w:p>
        </w:tc>
      </w:tr>
      <w:tr w:rsidR="00A15C78" w14:paraId="323D8BFF" w14:textId="77777777">
        <w:trPr>
          <w:trHeight w:val="255"/>
        </w:trPr>
        <w:tc>
          <w:tcPr>
            <w:tcW w:w="1149" w:type="dxa"/>
            <w:tcBorders>
              <w:top w:val="single" w:sz="6" w:space="0" w:color="auto"/>
              <w:left w:val="double" w:sz="6" w:space="0" w:color="auto"/>
            </w:tcBorders>
          </w:tcPr>
          <w:p w14:paraId="2F06F067" w14:textId="77777777" w:rsidR="00A15C78" w:rsidRDefault="00A15C78">
            <w:pPr>
              <w:tabs>
                <w:tab w:val="left" w:pos="2160"/>
                <w:tab w:val="left" w:pos="3600"/>
                <w:tab w:val="left" w:pos="9144"/>
              </w:tabs>
              <w:suppressAutoHyphens/>
              <w:ind w:right="-72"/>
              <w:jc w:val="center"/>
              <w:rPr>
                <w:lang w:val="en-GB"/>
              </w:rPr>
            </w:pPr>
            <w:permStart w:id="674832406" w:edGrp="everyone" w:colFirst="0" w:colLast="0"/>
            <w:permStart w:id="1891977336" w:edGrp="everyone" w:colFirst="1" w:colLast="1"/>
            <w:permStart w:id="1505590228" w:edGrp="everyone" w:colFirst="2" w:colLast="2"/>
            <w:permStart w:id="1209036675" w:edGrp="everyone" w:colFirst="3" w:colLast="3"/>
            <w:permStart w:id="573854812" w:edGrp="everyone" w:colFirst="4" w:colLast="4"/>
            <w:permStart w:id="31418498" w:edGrp="everyone" w:colFirst="5" w:colLast="5"/>
          </w:p>
        </w:tc>
        <w:tc>
          <w:tcPr>
            <w:tcW w:w="3289" w:type="dxa"/>
            <w:tcBorders>
              <w:left w:val="dotted" w:sz="4" w:space="0" w:color="auto"/>
              <w:right w:val="dotted" w:sz="4" w:space="0" w:color="auto"/>
            </w:tcBorders>
          </w:tcPr>
          <w:p w14:paraId="38417EF4"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43B020D2"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56E7EB62"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1A3DF94D"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5691CBA0" w14:textId="77777777" w:rsidR="00A15C78" w:rsidRDefault="00A15C78">
            <w:pPr>
              <w:tabs>
                <w:tab w:val="left" w:pos="2160"/>
                <w:tab w:val="left" w:pos="3600"/>
                <w:tab w:val="left" w:pos="9144"/>
              </w:tabs>
              <w:suppressAutoHyphens/>
              <w:ind w:right="-72"/>
              <w:jc w:val="right"/>
              <w:rPr>
                <w:lang w:val="en-GB"/>
              </w:rPr>
            </w:pPr>
          </w:p>
        </w:tc>
      </w:tr>
      <w:tr w:rsidR="00A15C78" w14:paraId="1BB2769A" w14:textId="77777777">
        <w:trPr>
          <w:trHeight w:val="255"/>
        </w:trPr>
        <w:tc>
          <w:tcPr>
            <w:tcW w:w="1149" w:type="dxa"/>
            <w:tcBorders>
              <w:top w:val="dotted" w:sz="4" w:space="0" w:color="auto"/>
              <w:left w:val="double" w:sz="6" w:space="0" w:color="auto"/>
              <w:bottom w:val="dotted" w:sz="4" w:space="0" w:color="auto"/>
            </w:tcBorders>
          </w:tcPr>
          <w:p w14:paraId="7E308B6D" w14:textId="77777777" w:rsidR="00A15C78" w:rsidRDefault="00A15C78">
            <w:pPr>
              <w:tabs>
                <w:tab w:val="left" w:pos="2160"/>
                <w:tab w:val="left" w:pos="3600"/>
                <w:tab w:val="left" w:pos="9144"/>
              </w:tabs>
              <w:suppressAutoHyphens/>
              <w:ind w:right="-72"/>
              <w:jc w:val="center"/>
              <w:rPr>
                <w:lang w:val="en-GB"/>
              </w:rPr>
            </w:pPr>
            <w:permStart w:id="539389586" w:edGrp="everyone" w:colFirst="0" w:colLast="0"/>
            <w:permStart w:id="86996676" w:edGrp="everyone" w:colFirst="1" w:colLast="1"/>
            <w:permStart w:id="647629304" w:edGrp="everyone" w:colFirst="2" w:colLast="2"/>
            <w:permStart w:id="613815604" w:edGrp="everyone" w:colFirst="3" w:colLast="3"/>
            <w:permStart w:id="1385971227" w:edGrp="everyone" w:colFirst="4" w:colLast="4"/>
            <w:permStart w:id="1084061345" w:edGrp="everyone" w:colFirst="5" w:colLast="5"/>
            <w:permEnd w:id="674832406"/>
            <w:permEnd w:id="1891977336"/>
            <w:permEnd w:id="1505590228"/>
            <w:permEnd w:id="1209036675"/>
            <w:permEnd w:id="573854812"/>
            <w:permEnd w:id="31418498"/>
          </w:p>
        </w:tc>
        <w:tc>
          <w:tcPr>
            <w:tcW w:w="3289" w:type="dxa"/>
            <w:tcBorders>
              <w:top w:val="dotted" w:sz="4" w:space="0" w:color="auto"/>
              <w:left w:val="dotted" w:sz="4" w:space="0" w:color="auto"/>
              <w:bottom w:val="dotted" w:sz="4" w:space="0" w:color="auto"/>
              <w:right w:val="dotted" w:sz="4" w:space="0" w:color="auto"/>
            </w:tcBorders>
          </w:tcPr>
          <w:p w14:paraId="2761D3FA"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6F0DEF91"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04AC6E0A"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66061985"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130E03BF" w14:textId="77777777" w:rsidR="00A15C78" w:rsidRDefault="00A15C78">
            <w:pPr>
              <w:tabs>
                <w:tab w:val="left" w:pos="2160"/>
                <w:tab w:val="left" w:pos="3600"/>
                <w:tab w:val="left" w:pos="9144"/>
              </w:tabs>
              <w:suppressAutoHyphens/>
              <w:ind w:right="-72"/>
              <w:jc w:val="right"/>
              <w:rPr>
                <w:lang w:val="en-GB"/>
              </w:rPr>
            </w:pPr>
          </w:p>
        </w:tc>
      </w:tr>
      <w:tr w:rsidR="00A15C78" w14:paraId="5A26E476" w14:textId="77777777">
        <w:trPr>
          <w:trHeight w:val="240"/>
        </w:trPr>
        <w:tc>
          <w:tcPr>
            <w:tcW w:w="1149" w:type="dxa"/>
            <w:tcBorders>
              <w:left w:val="double" w:sz="6" w:space="0" w:color="auto"/>
            </w:tcBorders>
          </w:tcPr>
          <w:p w14:paraId="287CBEF9" w14:textId="77777777" w:rsidR="00A15C78" w:rsidRDefault="00A15C78">
            <w:pPr>
              <w:tabs>
                <w:tab w:val="left" w:pos="2160"/>
                <w:tab w:val="left" w:pos="3600"/>
                <w:tab w:val="left" w:pos="9144"/>
              </w:tabs>
              <w:suppressAutoHyphens/>
              <w:ind w:right="-72"/>
              <w:jc w:val="center"/>
              <w:rPr>
                <w:lang w:val="en-GB"/>
              </w:rPr>
            </w:pPr>
            <w:permStart w:id="970526194" w:edGrp="everyone" w:colFirst="0" w:colLast="0"/>
            <w:permStart w:id="1508671378" w:edGrp="everyone" w:colFirst="1" w:colLast="1"/>
            <w:permStart w:id="318441682" w:edGrp="everyone" w:colFirst="2" w:colLast="2"/>
            <w:permStart w:id="344873102" w:edGrp="everyone" w:colFirst="3" w:colLast="3"/>
            <w:permStart w:id="795489981" w:edGrp="everyone" w:colFirst="4" w:colLast="4"/>
            <w:permStart w:id="2054567205" w:edGrp="everyone" w:colFirst="5" w:colLast="5"/>
            <w:permEnd w:id="539389586"/>
            <w:permEnd w:id="86996676"/>
            <w:permEnd w:id="647629304"/>
            <w:permEnd w:id="613815604"/>
            <w:permEnd w:id="1385971227"/>
            <w:permEnd w:id="1084061345"/>
          </w:p>
        </w:tc>
        <w:tc>
          <w:tcPr>
            <w:tcW w:w="3289" w:type="dxa"/>
            <w:tcBorders>
              <w:left w:val="dotted" w:sz="4" w:space="0" w:color="auto"/>
              <w:right w:val="dotted" w:sz="4" w:space="0" w:color="auto"/>
            </w:tcBorders>
          </w:tcPr>
          <w:p w14:paraId="54B725CE"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11323764"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4E83ABDA"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2C64B0B3"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2DDB8916" w14:textId="77777777" w:rsidR="00A15C78" w:rsidRDefault="00A15C78">
            <w:pPr>
              <w:tabs>
                <w:tab w:val="left" w:pos="2160"/>
                <w:tab w:val="left" w:pos="3600"/>
                <w:tab w:val="left" w:pos="9144"/>
              </w:tabs>
              <w:suppressAutoHyphens/>
              <w:ind w:right="-72"/>
              <w:jc w:val="right"/>
              <w:rPr>
                <w:lang w:val="en-GB"/>
              </w:rPr>
            </w:pPr>
          </w:p>
        </w:tc>
      </w:tr>
      <w:tr w:rsidR="00A15C78" w14:paraId="39747511" w14:textId="77777777">
        <w:trPr>
          <w:trHeight w:val="255"/>
        </w:trPr>
        <w:tc>
          <w:tcPr>
            <w:tcW w:w="1149" w:type="dxa"/>
            <w:tcBorders>
              <w:top w:val="dotted" w:sz="4" w:space="0" w:color="auto"/>
              <w:left w:val="double" w:sz="6" w:space="0" w:color="auto"/>
              <w:bottom w:val="dotted" w:sz="4" w:space="0" w:color="auto"/>
            </w:tcBorders>
          </w:tcPr>
          <w:p w14:paraId="21176A0C" w14:textId="77777777" w:rsidR="00A15C78" w:rsidRDefault="00A15C78">
            <w:pPr>
              <w:tabs>
                <w:tab w:val="left" w:pos="2160"/>
                <w:tab w:val="left" w:pos="3600"/>
                <w:tab w:val="left" w:pos="9144"/>
              </w:tabs>
              <w:suppressAutoHyphens/>
              <w:ind w:right="-72"/>
              <w:jc w:val="center"/>
              <w:rPr>
                <w:lang w:val="en-GB"/>
              </w:rPr>
            </w:pPr>
            <w:permStart w:id="38883126" w:edGrp="everyone" w:colFirst="0" w:colLast="0"/>
            <w:permStart w:id="708379445" w:edGrp="everyone" w:colFirst="1" w:colLast="1"/>
            <w:permStart w:id="63836831" w:edGrp="everyone" w:colFirst="2" w:colLast="2"/>
            <w:permStart w:id="1343296618" w:edGrp="everyone" w:colFirst="3" w:colLast="3"/>
            <w:permStart w:id="1503226982" w:edGrp="everyone" w:colFirst="4" w:colLast="4"/>
            <w:permStart w:id="593893437" w:edGrp="everyone" w:colFirst="5" w:colLast="5"/>
            <w:permEnd w:id="970526194"/>
            <w:permEnd w:id="1508671378"/>
            <w:permEnd w:id="318441682"/>
            <w:permEnd w:id="344873102"/>
            <w:permEnd w:id="795489981"/>
            <w:permEnd w:id="2054567205"/>
          </w:p>
        </w:tc>
        <w:tc>
          <w:tcPr>
            <w:tcW w:w="3289" w:type="dxa"/>
            <w:tcBorders>
              <w:top w:val="dotted" w:sz="4" w:space="0" w:color="auto"/>
              <w:left w:val="dotted" w:sz="4" w:space="0" w:color="auto"/>
              <w:bottom w:val="dotted" w:sz="4" w:space="0" w:color="auto"/>
              <w:right w:val="dotted" w:sz="4" w:space="0" w:color="auto"/>
            </w:tcBorders>
          </w:tcPr>
          <w:p w14:paraId="1A4C0669"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719E9886"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6C4E373A"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0FA9914D"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7737F9BB" w14:textId="77777777" w:rsidR="00A15C78" w:rsidRDefault="00A15C78">
            <w:pPr>
              <w:tabs>
                <w:tab w:val="left" w:pos="2160"/>
                <w:tab w:val="left" w:pos="3600"/>
                <w:tab w:val="left" w:pos="9144"/>
              </w:tabs>
              <w:suppressAutoHyphens/>
              <w:ind w:right="-72"/>
              <w:jc w:val="right"/>
              <w:rPr>
                <w:lang w:val="en-GB"/>
              </w:rPr>
            </w:pPr>
          </w:p>
        </w:tc>
      </w:tr>
      <w:tr w:rsidR="00A15C78" w14:paraId="6531DDD0" w14:textId="77777777">
        <w:trPr>
          <w:trHeight w:val="255"/>
        </w:trPr>
        <w:tc>
          <w:tcPr>
            <w:tcW w:w="1149" w:type="dxa"/>
            <w:tcBorders>
              <w:left w:val="double" w:sz="6" w:space="0" w:color="auto"/>
            </w:tcBorders>
          </w:tcPr>
          <w:p w14:paraId="43BBEA03" w14:textId="77777777" w:rsidR="00A15C78" w:rsidRDefault="00A15C78">
            <w:pPr>
              <w:tabs>
                <w:tab w:val="left" w:pos="2160"/>
                <w:tab w:val="left" w:pos="3600"/>
                <w:tab w:val="left" w:pos="9144"/>
              </w:tabs>
              <w:suppressAutoHyphens/>
              <w:ind w:right="-72"/>
              <w:jc w:val="center"/>
              <w:rPr>
                <w:lang w:val="en-GB"/>
              </w:rPr>
            </w:pPr>
            <w:permStart w:id="671695390" w:edGrp="everyone" w:colFirst="0" w:colLast="0"/>
            <w:permStart w:id="1131810137" w:edGrp="everyone" w:colFirst="1" w:colLast="1"/>
            <w:permStart w:id="630997587" w:edGrp="everyone" w:colFirst="2" w:colLast="2"/>
            <w:permStart w:id="2122193530" w:edGrp="everyone" w:colFirst="3" w:colLast="3"/>
            <w:permStart w:id="1414136640" w:edGrp="everyone" w:colFirst="4" w:colLast="4"/>
            <w:permStart w:id="851734666" w:edGrp="everyone" w:colFirst="5" w:colLast="5"/>
            <w:permEnd w:id="38883126"/>
            <w:permEnd w:id="708379445"/>
            <w:permEnd w:id="63836831"/>
            <w:permEnd w:id="1343296618"/>
            <w:permEnd w:id="1503226982"/>
            <w:permEnd w:id="593893437"/>
          </w:p>
        </w:tc>
        <w:tc>
          <w:tcPr>
            <w:tcW w:w="3289" w:type="dxa"/>
            <w:tcBorders>
              <w:left w:val="dotted" w:sz="4" w:space="0" w:color="auto"/>
              <w:right w:val="dotted" w:sz="4" w:space="0" w:color="auto"/>
            </w:tcBorders>
          </w:tcPr>
          <w:p w14:paraId="1B0D50F4"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68E76EA4"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118C66CB"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52502BB9"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68AA37F7" w14:textId="77777777" w:rsidR="00A15C78" w:rsidRDefault="00A15C78">
            <w:pPr>
              <w:tabs>
                <w:tab w:val="left" w:pos="2160"/>
                <w:tab w:val="left" w:pos="3600"/>
                <w:tab w:val="left" w:pos="9144"/>
              </w:tabs>
              <w:suppressAutoHyphens/>
              <w:ind w:right="-72"/>
              <w:jc w:val="right"/>
              <w:rPr>
                <w:lang w:val="en-GB"/>
              </w:rPr>
            </w:pPr>
          </w:p>
        </w:tc>
      </w:tr>
      <w:tr w:rsidR="00A15C78" w14:paraId="3BDE8430" w14:textId="77777777">
        <w:trPr>
          <w:trHeight w:val="255"/>
        </w:trPr>
        <w:tc>
          <w:tcPr>
            <w:tcW w:w="1149" w:type="dxa"/>
            <w:tcBorders>
              <w:top w:val="dotted" w:sz="4" w:space="0" w:color="auto"/>
              <w:left w:val="double" w:sz="6" w:space="0" w:color="auto"/>
              <w:bottom w:val="dotted" w:sz="4" w:space="0" w:color="auto"/>
            </w:tcBorders>
          </w:tcPr>
          <w:p w14:paraId="451761A8" w14:textId="77777777" w:rsidR="00A15C78" w:rsidRDefault="00A15C78">
            <w:pPr>
              <w:tabs>
                <w:tab w:val="left" w:pos="2160"/>
                <w:tab w:val="left" w:pos="3600"/>
                <w:tab w:val="left" w:pos="9144"/>
              </w:tabs>
              <w:suppressAutoHyphens/>
              <w:ind w:right="-72"/>
              <w:jc w:val="center"/>
              <w:rPr>
                <w:lang w:val="en-GB"/>
              </w:rPr>
            </w:pPr>
            <w:permStart w:id="648173864" w:edGrp="everyone" w:colFirst="0" w:colLast="0"/>
            <w:permStart w:id="1825002450" w:edGrp="everyone" w:colFirst="1" w:colLast="1"/>
            <w:permStart w:id="497640815" w:edGrp="everyone" w:colFirst="2" w:colLast="2"/>
            <w:permStart w:id="724639179" w:edGrp="everyone" w:colFirst="3" w:colLast="3"/>
            <w:permStart w:id="333591738" w:edGrp="everyone" w:colFirst="4" w:colLast="4"/>
            <w:permStart w:id="603456225" w:edGrp="everyone" w:colFirst="5" w:colLast="5"/>
            <w:permEnd w:id="671695390"/>
            <w:permEnd w:id="1131810137"/>
            <w:permEnd w:id="630997587"/>
            <w:permEnd w:id="2122193530"/>
            <w:permEnd w:id="1414136640"/>
            <w:permEnd w:id="851734666"/>
          </w:p>
        </w:tc>
        <w:tc>
          <w:tcPr>
            <w:tcW w:w="3289" w:type="dxa"/>
            <w:tcBorders>
              <w:top w:val="dotted" w:sz="4" w:space="0" w:color="auto"/>
              <w:left w:val="dotted" w:sz="4" w:space="0" w:color="auto"/>
              <w:bottom w:val="dotted" w:sz="4" w:space="0" w:color="auto"/>
              <w:right w:val="dotted" w:sz="4" w:space="0" w:color="auto"/>
            </w:tcBorders>
          </w:tcPr>
          <w:p w14:paraId="2D0A55DB"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008C74A6"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2763BFBA"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38BEF79F"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112E64D2" w14:textId="77777777" w:rsidR="00A15C78" w:rsidRDefault="00A15C78">
            <w:pPr>
              <w:tabs>
                <w:tab w:val="left" w:pos="2160"/>
                <w:tab w:val="left" w:pos="3600"/>
                <w:tab w:val="left" w:pos="9144"/>
              </w:tabs>
              <w:suppressAutoHyphens/>
              <w:ind w:right="-72"/>
              <w:jc w:val="right"/>
              <w:rPr>
                <w:lang w:val="en-GB"/>
              </w:rPr>
            </w:pPr>
          </w:p>
        </w:tc>
      </w:tr>
      <w:tr w:rsidR="00A15C78" w14:paraId="7F3AFEF2" w14:textId="77777777">
        <w:trPr>
          <w:trHeight w:val="240"/>
        </w:trPr>
        <w:tc>
          <w:tcPr>
            <w:tcW w:w="1149" w:type="dxa"/>
            <w:tcBorders>
              <w:left w:val="double" w:sz="6" w:space="0" w:color="auto"/>
            </w:tcBorders>
          </w:tcPr>
          <w:p w14:paraId="6281EC3E" w14:textId="77777777" w:rsidR="00A15C78" w:rsidRDefault="00A15C78">
            <w:pPr>
              <w:tabs>
                <w:tab w:val="left" w:pos="2160"/>
                <w:tab w:val="left" w:pos="3600"/>
                <w:tab w:val="left" w:pos="9144"/>
              </w:tabs>
              <w:suppressAutoHyphens/>
              <w:ind w:right="-72"/>
              <w:jc w:val="center"/>
              <w:rPr>
                <w:lang w:val="en-GB"/>
              </w:rPr>
            </w:pPr>
            <w:permStart w:id="744952583" w:edGrp="everyone" w:colFirst="0" w:colLast="0"/>
            <w:permStart w:id="1071911968" w:edGrp="everyone" w:colFirst="1" w:colLast="1"/>
            <w:permStart w:id="666983384" w:edGrp="everyone" w:colFirst="2" w:colLast="2"/>
            <w:permStart w:id="1019235063" w:edGrp="everyone" w:colFirst="3" w:colLast="3"/>
            <w:permStart w:id="1261259845" w:edGrp="everyone" w:colFirst="4" w:colLast="4"/>
            <w:permStart w:id="1548568639" w:edGrp="everyone" w:colFirst="5" w:colLast="5"/>
            <w:permEnd w:id="648173864"/>
            <w:permEnd w:id="1825002450"/>
            <w:permEnd w:id="497640815"/>
            <w:permEnd w:id="724639179"/>
            <w:permEnd w:id="333591738"/>
            <w:permEnd w:id="603456225"/>
          </w:p>
        </w:tc>
        <w:tc>
          <w:tcPr>
            <w:tcW w:w="3289" w:type="dxa"/>
            <w:tcBorders>
              <w:left w:val="dotted" w:sz="4" w:space="0" w:color="auto"/>
              <w:right w:val="dotted" w:sz="4" w:space="0" w:color="auto"/>
            </w:tcBorders>
          </w:tcPr>
          <w:p w14:paraId="2D50F951"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16795665"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47F41C7C"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7AF598EF"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3AF90B80" w14:textId="77777777" w:rsidR="00A15C78" w:rsidRDefault="00A15C78">
            <w:pPr>
              <w:tabs>
                <w:tab w:val="left" w:pos="2160"/>
                <w:tab w:val="left" w:pos="3600"/>
                <w:tab w:val="left" w:pos="9144"/>
              </w:tabs>
              <w:suppressAutoHyphens/>
              <w:ind w:right="-72"/>
              <w:jc w:val="right"/>
              <w:rPr>
                <w:lang w:val="en-GB"/>
              </w:rPr>
            </w:pPr>
          </w:p>
        </w:tc>
      </w:tr>
      <w:tr w:rsidR="00A15C78" w14:paraId="557C7F0B" w14:textId="77777777">
        <w:trPr>
          <w:trHeight w:val="255"/>
        </w:trPr>
        <w:tc>
          <w:tcPr>
            <w:tcW w:w="1149" w:type="dxa"/>
            <w:tcBorders>
              <w:top w:val="dotted" w:sz="4" w:space="0" w:color="auto"/>
              <w:left w:val="double" w:sz="6" w:space="0" w:color="auto"/>
              <w:bottom w:val="dotted" w:sz="4" w:space="0" w:color="auto"/>
            </w:tcBorders>
          </w:tcPr>
          <w:p w14:paraId="155374C4" w14:textId="77777777" w:rsidR="00A15C78" w:rsidRDefault="00A15C78">
            <w:pPr>
              <w:tabs>
                <w:tab w:val="left" w:pos="2160"/>
                <w:tab w:val="left" w:pos="3600"/>
                <w:tab w:val="left" w:pos="9144"/>
              </w:tabs>
              <w:suppressAutoHyphens/>
              <w:ind w:right="-72"/>
              <w:jc w:val="center"/>
              <w:rPr>
                <w:lang w:val="en-GB"/>
              </w:rPr>
            </w:pPr>
            <w:permStart w:id="1881223390" w:edGrp="everyone" w:colFirst="0" w:colLast="0"/>
            <w:permStart w:id="467759215" w:edGrp="everyone" w:colFirst="1" w:colLast="1"/>
            <w:permStart w:id="1955021417" w:edGrp="everyone" w:colFirst="2" w:colLast="2"/>
            <w:permStart w:id="959329050" w:edGrp="everyone" w:colFirst="3" w:colLast="3"/>
            <w:permStart w:id="1248289503" w:edGrp="everyone" w:colFirst="4" w:colLast="4"/>
            <w:permStart w:id="2011175396" w:edGrp="everyone" w:colFirst="5" w:colLast="5"/>
            <w:permEnd w:id="744952583"/>
            <w:permEnd w:id="1071911968"/>
            <w:permEnd w:id="666983384"/>
            <w:permEnd w:id="1019235063"/>
            <w:permEnd w:id="1261259845"/>
            <w:permEnd w:id="1548568639"/>
          </w:p>
        </w:tc>
        <w:tc>
          <w:tcPr>
            <w:tcW w:w="3289" w:type="dxa"/>
            <w:tcBorders>
              <w:top w:val="dotted" w:sz="4" w:space="0" w:color="auto"/>
              <w:left w:val="dotted" w:sz="4" w:space="0" w:color="auto"/>
              <w:bottom w:val="dotted" w:sz="4" w:space="0" w:color="auto"/>
              <w:right w:val="dotted" w:sz="4" w:space="0" w:color="auto"/>
            </w:tcBorders>
          </w:tcPr>
          <w:p w14:paraId="3DB33794"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1F680155"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7407E82D"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6E62FF6E"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66EE0D2E" w14:textId="77777777" w:rsidR="00A15C78" w:rsidRDefault="00A15C78">
            <w:pPr>
              <w:tabs>
                <w:tab w:val="left" w:pos="2160"/>
                <w:tab w:val="left" w:pos="3600"/>
                <w:tab w:val="left" w:pos="9144"/>
              </w:tabs>
              <w:suppressAutoHyphens/>
              <w:ind w:right="-72"/>
              <w:jc w:val="right"/>
              <w:rPr>
                <w:lang w:val="en-GB"/>
              </w:rPr>
            </w:pPr>
          </w:p>
        </w:tc>
      </w:tr>
      <w:tr w:rsidR="00A15C78" w14:paraId="73AA0B48" w14:textId="77777777">
        <w:trPr>
          <w:trHeight w:val="255"/>
        </w:trPr>
        <w:tc>
          <w:tcPr>
            <w:tcW w:w="1149" w:type="dxa"/>
            <w:tcBorders>
              <w:top w:val="dotted" w:sz="4" w:space="0" w:color="auto"/>
              <w:left w:val="double" w:sz="6" w:space="0" w:color="auto"/>
              <w:bottom w:val="dotted" w:sz="4" w:space="0" w:color="auto"/>
            </w:tcBorders>
          </w:tcPr>
          <w:p w14:paraId="2422A0F7" w14:textId="77777777" w:rsidR="00A15C78" w:rsidRDefault="00A15C78">
            <w:pPr>
              <w:tabs>
                <w:tab w:val="left" w:pos="2160"/>
                <w:tab w:val="left" w:pos="3600"/>
                <w:tab w:val="left" w:pos="9144"/>
              </w:tabs>
              <w:suppressAutoHyphens/>
              <w:ind w:right="-72"/>
              <w:jc w:val="center"/>
              <w:rPr>
                <w:lang w:val="en-GB"/>
              </w:rPr>
            </w:pPr>
            <w:permStart w:id="887626154" w:edGrp="everyone" w:colFirst="0" w:colLast="0"/>
            <w:permStart w:id="2052415153" w:edGrp="everyone" w:colFirst="1" w:colLast="1"/>
            <w:permStart w:id="1623811651" w:edGrp="everyone" w:colFirst="2" w:colLast="2"/>
            <w:permStart w:id="1320964506" w:edGrp="everyone" w:colFirst="3" w:colLast="3"/>
            <w:permStart w:id="769936279" w:edGrp="everyone" w:colFirst="4" w:colLast="4"/>
            <w:permStart w:id="783363262" w:edGrp="everyone" w:colFirst="5" w:colLast="5"/>
            <w:permEnd w:id="1881223390"/>
            <w:permEnd w:id="467759215"/>
            <w:permEnd w:id="1955021417"/>
            <w:permEnd w:id="959329050"/>
            <w:permEnd w:id="1248289503"/>
            <w:permEnd w:id="2011175396"/>
          </w:p>
        </w:tc>
        <w:tc>
          <w:tcPr>
            <w:tcW w:w="3289" w:type="dxa"/>
            <w:tcBorders>
              <w:top w:val="dotted" w:sz="4" w:space="0" w:color="auto"/>
              <w:left w:val="dotted" w:sz="4" w:space="0" w:color="auto"/>
              <w:bottom w:val="dotted" w:sz="4" w:space="0" w:color="auto"/>
              <w:right w:val="dotted" w:sz="4" w:space="0" w:color="auto"/>
            </w:tcBorders>
          </w:tcPr>
          <w:p w14:paraId="5F85E0A5"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2E080DA2"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05FFC4B7"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402A512F"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32795476" w14:textId="77777777" w:rsidR="00A15C78" w:rsidRDefault="00A15C78">
            <w:pPr>
              <w:tabs>
                <w:tab w:val="left" w:pos="2160"/>
                <w:tab w:val="left" w:pos="3600"/>
                <w:tab w:val="left" w:pos="9144"/>
              </w:tabs>
              <w:suppressAutoHyphens/>
              <w:ind w:right="-72"/>
              <w:jc w:val="right"/>
              <w:rPr>
                <w:lang w:val="en-GB"/>
              </w:rPr>
            </w:pPr>
          </w:p>
        </w:tc>
      </w:tr>
      <w:tr w:rsidR="00A15C78" w14:paraId="5E8B809F" w14:textId="77777777">
        <w:trPr>
          <w:trHeight w:val="240"/>
        </w:trPr>
        <w:tc>
          <w:tcPr>
            <w:tcW w:w="1149" w:type="dxa"/>
            <w:tcBorders>
              <w:top w:val="dotted" w:sz="4" w:space="0" w:color="auto"/>
              <w:left w:val="double" w:sz="6" w:space="0" w:color="auto"/>
              <w:bottom w:val="dotted" w:sz="4" w:space="0" w:color="auto"/>
            </w:tcBorders>
          </w:tcPr>
          <w:p w14:paraId="5D7FAFE2" w14:textId="77777777" w:rsidR="00A15C78" w:rsidRDefault="00A15C78">
            <w:pPr>
              <w:tabs>
                <w:tab w:val="left" w:pos="2160"/>
                <w:tab w:val="left" w:pos="3600"/>
                <w:tab w:val="left" w:pos="9144"/>
              </w:tabs>
              <w:suppressAutoHyphens/>
              <w:ind w:right="-72"/>
              <w:jc w:val="center"/>
              <w:rPr>
                <w:lang w:val="en-GB"/>
              </w:rPr>
            </w:pPr>
            <w:permStart w:id="1443591718" w:edGrp="everyone" w:colFirst="0" w:colLast="0"/>
            <w:permStart w:id="1983782309" w:edGrp="everyone" w:colFirst="1" w:colLast="1"/>
            <w:permStart w:id="944469364" w:edGrp="everyone" w:colFirst="2" w:colLast="2"/>
            <w:permStart w:id="1831294777" w:edGrp="everyone" w:colFirst="3" w:colLast="3"/>
            <w:permStart w:id="2083798766" w:edGrp="everyone" w:colFirst="4" w:colLast="4"/>
            <w:permStart w:id="97070449" w:edGrp="everyone" w:colFirst="5" w:colLast="5"/>
            <w:permEnd w:id="887626154"/>
            <w:permEnd w:id="2052415153"/>
            <w:permEnd w:id="1623811651"/>
            <w:permEnd w:id="1320964506"/>
            <w:permEnd w:id="769936279"/>
            <w:permEnd w:id="783363262"/>
          </w:p>
        </w:tc>
        <w:tc>
          <w:tcPr>
            <w:tcW w:w="3289" w:type="dxa"/>
            <w:tcBorders>
              <w:top w:val="dotted" w:sz="4" w:space="0" w:color="auto"/>
              <w:left w:val="dotted" w:sz="4" w:space="0" w:color="auto"/>
              <w:bottom w:val="dotted" w:sz="4" w:space="0" w:color="auto"/>
              <w:right w:val="dotted" w:sz="4" w:space="0" w:color="auto"/>
            </w:tcBorders>
          </w:tcPr>
          <w:p w14:paraId="068B4C25"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28F4CF28"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52BBEF59"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0ED9FD8E"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5BE0EA5B" w14:textId="77777777" w:rsidR="00A15C78" w:rsidRDefault="00A15C78">
            <w:pPr>
              <w:tabs>
                <w:tab w:val="left" w:pos="2160"/>
                <w:tab w:val="left" w:pos="3600"/>
                <w:tab w:val="left" w:pos="9144"/>
              </w:tabs>
              <w:suppressAutoHyphens/>
              <w:ind w:right="-72"/>
              <w:jc w:val="right"/>
              <w:rPr>
                <w:lang w:val="en-GB"/>
              </w:rPr>
            </w:pPr>
          </w:p>
        </w:tc>
      </w:tr>
      <w:tr w:rsidR="00A15C78" w14:paraId="2EF31981" w14:textId="77777777">
        <w:trPr>
          <w:trHeight w:val="255"/>
        </w:trPr>
        <w:tc>
          <w:tcPr>
            <w:tcW w:w="1149" w:type="dxa"/>
            <w:tcBorders>
              <w:top w:val="dotted" w:sz="4" w:space="0" w:color="auto"/>
              <w:left w:val="double" w:sz="6" w:space="0" w:color="auto"/>
              <w:bottom w:val="dotted" w:sz="4" w:space="0" w:color="auto"/>
            </w:tcBorders>
          </w:tcPr>
          <w:p w14:paraId="28D22C41" w14:textId="77777777" w:rsidR="00A15C78" w:rsidRDefault="00A15C78">
            <w:pPr>
              <w:tabs>
                <w:tab w:val="left" w:pos="2160"/>
                <w:tab w:val="left" w:pos="3600"/>
                <w:tab w:val="left" w:pos="9144"/>
              </w:tabs>
              <w:suppressAutoHyphens/>
              <w:ind w:right="-72"/>
              <w:jc w:val="center"/>
              <w:rPr>
                <w:lang w:val="en-GB"/>
              </w:rPr>
            </w:pPr>
            <w:permStart w:id="263989867" w:edGrp="everyone" w:colFirst="0" w:colLast="0"/>
            <w:permStart w:id="9651127" w:edGrp="everyone" w:colFirst="1" w:colLast="1"/>
            <w:permStart w:id="1219704416" w:edGrp="everyone" w:colFirst="2" w:colLast="2"/>
            <w:permStart w:id="1994474006" w:edGrp="everyone" w:colFirst="3" w:colLast="3"/>
            <w:permStart w:id="511599439" w:edGrp="everyone" w:colFirst="4" w:colLast="4"/>
            <w:permStart w:id="1155428884" w:edGrp="everyone" w:colFirst="5" w:colLast="5"/>
            <w:permEnd w:id="1443591718"/>
            <w:permEnd w:id="1983782309"/>
            <w:permEnd w:id="944469364"/>
            <w:permEnd w:id="1831294777"/>
            <w:permEnd w:id="2083798766"/>
            <w:permEnd w:id="97070449"/>
          </w:p>
        </w:tc>
        <w:tc>
          <w:tcPr>
            <w:tcW w:w="3289" w:type="dxa"/>
            <w:tcBorders>
              <w:top w:val="dotted" w:sz="4" w:space="0" w:color="auto"/>
              <w:left w:val="dotted" w:sz="4" w:space="0" w:color="auto"/>
              <w:bottom w:val="dotted" w:sz="4" w:space="0" w:color="auto"/>
              <w:right w:val="dotted" w:sz="4" w:space="0" w:color="auto"/>
            </w:tcBorders>
          </w:tcPr>
          <w:p w14:paraId="21F880F2"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55779AC1"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6878CBF5"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7D355AC7"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02E89043" w14:textId="77777777" w:rsidR="00A15C78" w:rsidRDefault="00A15C78">
            <w:pPr>
              <w:tabs>
                <w:tab w:val="left" w:pos="2160"/>
                <w:tab w:val="left" w:pos="3600"/>
                <w:tab w:val="left" w:pos="9144"/>
              </w:tabs>
              <w:suppressAutoHyphens/>
              <w:ind w:right="-72"/>
              <w:jc w:val="right"/>
              <w:rPr>
                <w:lang w:val="en-GB"/>
              </w:rPr>
            </w:pPr>
          </w:p>
        </w:tc>
      </w:tr>
      <w:tr w:rsidR="00A15C78" w14:paraId="26D36AD5" w14:textId="77777777">
        <w:trPr>
          <w:trHeight w:val="255"/>
        </w:trPr>
        <w:tc>
          <w:tcPr>
            <w:tcW w:w="1149" w:type="dxa"/>
            <w:tcBorders>
              <w:top w:val="dotted" w:sz="4" w:space="0" w:color="auto"/>
              <w:left w:val="double" w:sz="6" w:space="0" w:color="auto"/>
              <w:bottom w:val="dotted" w:sz="4" w:space="0" w:color="auto"/>
            </w:tcBorders>
          </w:tcPr>
          <w:p w14:paraId="3F26486D" w14:textId="77777777" w:rsidR="00A15C78" w:rsidRDefault="00A15C78">
            <w:pPr>
              <w:tabs>
                <w:tab w:val="left" w:pos="2160"/>
                <w:tab w:val="left" w:pos="3600"/>
                <w:tab w:val="left" w:pos="9144"/>
              </w:tabs>
              <w:suppressAutoHyphens/>
              <w:ind w:right="-72"/>
              <w:jc w:val="center"/>
              <w:rPr>
                <w:lang w:val="en-GB"/>
              </w:rPr>
            </w:pPr>
            <w:permStart w:id="523191911" w:edGrp="everyone" w:colFirst="0" w:colLast="0"/>
            <w:permStart w:id="1493042187" w:edGrp="everyone" w:colFirst="1" w:colLast="1"/>
            <w:permStart w:id="282021859" w:edGrp="everyone" w:colFirst="2" w:colLast="2"/>
            <w:permStart w:id="1669169102" w:edGrp="everyone" w:colFirst="3" w:colLast="3"/>
            <w:permStart w:id="1161589939" w:edGrp="everyone" w:colFirst="4" w:colLast="4"/>
            <w:permStart w:id="1983923263" w:edGrp="everyone" w:colFirst="5" w:colLast="5"/>
            <w:permEnd w:id="263989867"/>
            <w:permEnd w:id="9651127"/>
            <w:permEnd w:id="1219704416"/>
            <w:permEnd w:id="1994474006"/>
            <w:permEnd w:id="511599439"/>
            <w:permEnd w:id="1155428884"/>
          </w:p>
        </w:tc>
        <w:tc>
          <w:tcPr>
            <w:tcW w:w="3289" w:type="dxa"/>
            <w:tcBorders>
              <w:top w:val="dotted" w:sz="4" w:space="0" w:color="auto"/>
              <w:left w:val="dotted" w:sz="4" w:space="0" w:color="auto"/>
              <w:bottom w:val="dotted" w:sz="4" w:space="0" w:color="auto"/>
              <w:right w:val="dotted" w:sz="4" w:space="0" w:color="auto"/>
            </w:tcBorders>
          </w:tcPr>
          <w:p w14:paraId="3AB550EB"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58EE209C"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4265E753"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5A682F25"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69E59008" w14:textId="77777777" w:rsidR="00A15C78" w:rsidRDefault="00A15C78">
            <w:pPr>
              <w:tabs>
                <w:tab w:val="left" w:pos="2160"/>
                <w:tab w:val="left" w:pos="3600"/>
                <w:tab w:val="left" w:pos="9144"/>
              </w:tabs>
              <w:suppressAutoHyphens/>
              <w:ind w:right="-72"/>
              <w:jc w:val="right"/>
              <w:rPr>
                <w:lang w:val="en-GB"/>
              </w:rPr>
            </w:pPr>
          </w:p>
        </w:tc>
      </w:tr>
      <w:tr w:rsidR="00A15C78" w14:paraId="58E8B79E" w14:textId="77777777">
        <w:trPr>
          <w:trHeight w:val="240"/>
        </w:trPr>
        <w:tc>
          <w:tcPr>
            <w:tcW w:w="1149" w:type="dxa"/>
            <w:tcBorders>
              <w:top w:val="dotted" w:sz="4" w:space="0" w:color="auto"/>
              <w:left w:val="double" w:sz="6" w:space="0" w:color="auto"/>
              <w:bottom w:val="dotted" w:sz="4" w:space="0" w:color="auto"/>
            </w:tcBorders>
          </w:tcPr>
          <w:p w14:paraId="17B644C0" w14:textId="77777777" w:rsidR="00A15C78" w:rsidRDefault="00A15C78">
            <w:pPr>
              <w:tabs>
                <w:tab w:val="left" w:pos="2160"/>
                <w:tab w:val="left" w:pos="3600"/>
                <w:tab w:val="left" w:pos="9144"/>
              </w:tabs>
              <w:suppressAutoHyphens/>
              <w:ind w:right="-72"/>
              <w:jc w:val="center"/>
              <w:rPr>
                <w:lang w:val="en-GB"/>
              </w:rPr>
            </w:pPr>
            <w:permStart w:id="899827130" w:edGrp="everyone" w:colFirst="0" w:colLast="0"/>
            <w:permStart w:id="2037593964" w:edGrp="everyone" w:colFirst="1" w:colLast="1"/>
            <w:permStart w:id="1505325492" w:edGrp="everyone" w:colFirst="2" w:colLast="2"/>
            <w:permStart w:id="1151618538" w:edGrp="everyone" w:colFirst="3" w:colLast="3"/>
            <w:permStart w:id="458950436" w:edGrp="everyone" w:colFirst="4" w:colLast="4"/>
            <w:permStart w:id="881596128" w:edGrp="everyone" w:colFirst="5" w:colLast="5"/>
            <w:permEnd w:id="523191911"/>
            <w:permEnd w:id="1493042187"/>
            <w:permEnd w:id="282021859"/>
            <w:permEnd w:id="1669169102"/>
            <w:permEnd w:id="1161589939"/>
            <w:permEnd w:id="1983923263"/>
          </w:p>
        </w:tc>
        <w:tc>
          <w:tcPr>
            <w:tcW w:w="3289" w:type="dxa"/>
            <w:tcBorders>
              <w:top w:val="dotted" w:sz="4" w:space="0" w:color="auto"/>
              <w:left w:val="dotted" w:sz="4" w:space="0" w:color="auto"/>
              <w:bottom w:val="dotted" w:sz="4" w:space="0" w:color="auto"/>
              <w:right w:val="dotted" w:sz="4" w:space="0" w:color="auto"/>
            </w:tcBorders>
          </w:tcPr>
          <w:p w14:paraId="46782549"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0A3B2974"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1AB20901"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3B10383E"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784A63EF" w14:textId="77777777" w:rsidR="00A15C78" w:rsidRDefault="00A15C78">
            <w:pPr>
              <w:tabs>
                <w:tab w:val="left" w:pos="2160"/>
                <w:tab w:val="left" w:pos="3600"/>
                <w:tab w:val="left" w:pos="9144"/>
              </w:tabs>
              <w:suppressAutoHyphens/>
              <w:ind w:right="-72"/>
              <w:jc w:val="right"/>
              <w:rPr>
                <w:lang w:val="en-GB"/>
              </w:rPr>
            </w:pPr>
          </w:p>
        </w:tc>
      </w:tr>
      <w:permEnd w:id="899827130"/>
      <w:permEnd w:id="2037593964"/>
      <w:permEnd w:id="1505325492"/>
      <w:permEnd w:id="1151618538"/>
      <w:permEnd w:id="458950436"/>
      <w:permEnd w:id="881596128"/>
      <w:tr w:rsidR="00A15C78" w14:paraId="5FA7EF58" w14:textId="77777777">
        <w:trPr>
          <w:trHeight w:val="255"/>
        </w:trPr>
        <w:tc>
          <w:tcPr>
            <w:tcW w:w="1149" w:type="dxa"/>
            <w:tcBorders>
              <w:top w:val="single" w:sz="6" w:space="0" w:color="auto"/>
              <w:left w:val="double" w:sz="6" w:space="0" w:color="auto"/>
            </w:tcBorders>
          </w:tcPr>
          <w:p w14:paraId="72D90289" w14:textId="77777777" w:rsidR="00A15C78" w:rsidRDefault="00A15C78">
            <w:pPr>
              <w:tabs>
                <w:tab w:val="left" w:pos="2160"/>
                <w:tab w:val="left" w:pos="3600"/>
                <w:tab w:val="left" w:pos="9144"/>
              </w:tabs>
              <w:suppressAutoHyphens/>
              <w:ind w:right="-72"/>
              <w:rPr>
                <w:lang w:val="en-GB"/>
              </w:rPr>
            </w:pPr>
          </w:p>
        </w:tc>
        <w:tc>
          <w:tcPr>
            <w:tcW w:w="6098" w:type="dxa"/>
            <w:gridSpan w:val="4"/>
            <w:tcBorders>
              <w:top w:val="single" w:sz="6" w:space="0" w:color="auto"/>
              <w:left w:val="nil"/>
            </w:tcBorders>
          </w:tcPr>
          <w:p w14:paraId="0A432F51" w14:textId="77777777" w:rsidR="00A15C78" w:rsidRDefault="00E77D9D">
            <w:pPr>
              <w:tabs>
                <w:tab w:val="left" w:pos="2160"/>
                <w:tab w:val="left" w:pos="3600"/>
                <w:tab w:val="left" w:pos="9144"/>
              </w:tabs>
              <w:suppressAutoHyphens/>
              <w:ind w:right="-72"/>
              <w:rPr>
                <w:b/>
                <w:lang w:val="en-GB"/>
              </w:rPr>
            </w:pPr>
            <w:r>
              <w:rPr>
                <w:b/>
                <w:lang w:val="en-GB"/>
              </w:rPr>
              <w:t>Subtotal</w:t>
            </w:r>
          </w:p>
        </w:tc>
        <w:tc>
          <w:tcPr>
            <w:tcW w:w="1435" w:type="dxa"/>
            <w:tcBorders>
              <w:top w:val="single" w:sz="6" w:space="0" w:color="auto"/>
              <w:right w:val="double" w:sz="6" w:space="0" w:color="auto"/>
            </w:tcBorders>
          </w:tcPr>
          <w:p w14:paraId="4E7AFF7B" w14:textId="77777777" w:rsidR="00A15C78" w:rsidRDefault="00A15C78">
            <w:pPr>
              <w:tabs>
                <w:tab w:val="left" w:pos="2160"/>
                <w:tab w:val="left" w:pos="3600"/>
                <w:tab w:val="left" w:pos="9144"/>
              </w:tabs>
              <w:suppressAutoHyphens/>
              <w:ind w:right="-72"/>
              <w:rPr>
                <w:lang w:val="en-GB"/>
              </w:rPr>
            </w:pPr>
          </w:p>
        </w:tc>
      </w:tr>
      <w:tr w:rsidR="00A15C78" w14:paraId="443ABC70" w14:textId="77777777">
        <w:trPr>
          <w:trHeight w:val="511"/>
        </w:trPr>
        <w:tc>
          <w:tcPr>
            <w:tcW w:w="1149" w:type="dxa"/>
            <w:tcBorders>
              <w:top w:val="dotted" w:sz="4" w:space="0" w:color="auto"/>
              <w:left w:val="double" w:sz="6" w:space="0" w:color="auto"/>
              <w:bottom w:val="dotted" w:sz="4" w:space="0" w:color="auto"/>
            </w:tcBorders>
            <w:shd w:val="clear" w:color="auto" w:fill="E7E6E6" w:themeFill="background2"/>
          </w:tcPr>
          <w:p w14:paraId="4895DEC1" w14:textId="77777777" w:rsidR="00A15C78" w:rsidRDefault="00E77D9D">
            <w:pPr>
              <w:tabs>
                <w:tab w:val="left" w:pos="2160"/>
                <w:tab w:val="left" w:pos="3600"/>
                <w:tab w:val="left" w:pos="9144"/>
              </w:tabs>
              <w:suppressAutoHyphens/>
              <w:ind w:right="-72"/>
              <w:rPr>
                <w:lang w:val="en-GB"/>
              </w:rPr>
            </w:pPr>
            <w:r>
              <w:rPr>
                <w:lang w:val="en-GB"/>
              </w:rPr>
              <w:t>D122</w:t>
            </w:r>
          </w:p>
        </w:tc>
        <w:tc>
          <w:tcPr>
            <w:tcW w:w="5227" w:type="dxa"/>
            <w:gridSpan w:val="3"/>
            <w:tcBorders>
              <w:top w:val="dotted" w:sz="4" w:space="0" w:color="auto"/>
              <w:left w:val="dotted" w:sz="4" w:space="0" w:color="auto"/>
              <w:bottom w:val="dotted" w:sz="4" w:space="0" w:color="auto"/>
              <w:right w:val="dotted" w:sz="4" w:space="0" w:color="auto"/>
            </w:tcBorders>
            <w:shd w:val="clear" w:color="auto" w:fill="E7E6E6" w:themeFill="background2"/>
          </w:tcPr>
          <w:p w14:paraId="388F7F82" w14:textId="77777777" w:rsidR="00A15C78" w:rsidRDefault="00E77D9D">
            <w:pPr>
              <w:tabs>
                <w:tab w:val="left" w:pos="2160"/>
                <w:tab w:val="left" w:pos="3600"/>
                <w:tab w:val="left" w:pos="9144"/>
              </w:tabs>
              <w:suppressAutoHyphens/>
              <w:ind w:right="-72"/>
              <w:rPr>
                <w:lang w:val="en-GB"/>
              </w:rPr>
            </w:pPr>
            <w:r>
              <w:rPr>
                <w:lang w:val="en-GB"/>
              </w:rPr>
              <w:t xml:space="preserve">Allow </w:t>
            </w:r>
            <w:permStart w:id="31925953" w:edGrp="everyone"/>
            <w:r>
              <w:rPr>
                <w:u w:val="single"/>
                <w:lang w:val="en-GB"/>
              </w:rPr>
              <w:tab/>
            </w:r>
            <w:permEnd w:id="31925953"/>
            <w:r>
              <w:rPr>
                <w:lang w:val="en-GB"/>
              </w:rPr>
              <w:t xml:space="preserve"> percent* of Subtotal for contractor’s overhead, profit, etc., in accordance with paragraph 3 (b) above.</w:t>
            </w:r>
          </w:p>
        </w:tc>
        <w:tc>
          <w:tcPr>
            <w:tcW w:w="871" w:type="dxa"/>
            <w:tcBorders>
              <w:top w:val="dotted" w:sz="4" w:space="0" w:color="auto"/>
              <w:left w:val="nil"/>
              <w:bottom w:val="dotted" w:sz="4" w:space="0" w:color="auto"/>
            </w:tcBorders>
            <w:shd w:val="clear" w:color="auto" w:fill="E7E6E6" w:themeFill="background2"/>
          </w:tcPr>
          <w:p w14:paraId="741B7F8E" w14:textId="77777777" w:rsidR="00A15C78" w:rsidRDefault="00A15C78">
            <w:pPr>
              <w:tabs>
                <w:tab w:val="left" w:pos="2160"/>
                <w:tab w:val="left" w:pos="3600"/>
                <w:tab w:val="left" w:pos="9144"/>
              </w:tabs>
              <w:suppressAutoHyphens/>
              <w:ind w:right="-72"/>
              <w:rPr>
                <w:lang w:val="en-GB"/>
              </w:rPr>
            </w:pPr>
          </w:p>
        </w:tc>
        <w:tc>
          <w:tcPr>
            <w:tcW w:w="1435" w:type="dxa"/>
            <w:tcBorders>
              <w:top w:val="dotted" w:sz="4" w:space="0" w:color="auto"/>
              <w:bottom w:val="dotted" w:sz="4" w:space="0" w:color="auto"/>
              <w:right w:val="double" w:sz="6" w:space="0" w:color="auto"/>
            </w:tcBorders>
            <w:shd w:val="clear" w:color="auto" w:fill="E7E6E6" w:themeFill="background2"/>
          </w:tcPr>
          <w:p w14:paraId="5DF968EA" w14:textId="77777777" w:rsidR="00A15C78" w:rsidRDefault="00A15C78">
            <w:pPr>
              <w:tabs>
                <w:tab w:val="left" w:pos="2160"/>
                <w:tab w:val="left" w:pos="3600"/>
                <w:tab w:val="left" w:pos="9144"/>
              </w:tabs>
              <w:suppressAutoHyphens/>
              <w:ind w:right="-72"/>
              <w:jc w:val="right"/>
              <w:rPr>
                <w:lang w:val="en-GB"/>
              </w:rPr>
            </w:pPr>
            <w:permStart w:id="1431124327" w:edGrp="everyone"/>
            <w:permEnd w:id="1431124327"/>
          </w:p>
        </w:tc>
      </w:tr>
      <w:tr w:rsidR="00A15C78" w14:paraId="45484670" w14:textId="77777777">
        <w:trPr>
          <w:trHeight w:val="255"/>
        </w:trPr>
        <w:tc>
          <w:tcPr>
            <w:tcW w:w="1149" w:type="dxa"/>
            <w:tcBorders>
              <w:left w:val="double" w:sz="6" w:space="0" w:color="auto"/>
            </w:tcBorders>
          </w:tcPr>
          <w:p w14:paraId="1C5BEFF4" w14:textId="77777777" w:rsidR="00A15C78" w:rsidRDefault="00A15C78">
            <w:pPr>
              <w:tabs>
                <w:tab w:val="left" w:pos="2160"/>
                <w:tab w:val="left" w:pos="3600"/>
                <w:tab w:val="left" w:pos="9144"/>
              </w:tabs>
              <w:suppressAutoHyphens/>
              <w:ind w:right="-72"/>
              <w:rPr>
                <w:lang w:val="en-GB"/>
              </w:rPr>
            </w:pPr>
          </w:p>
        </w:tc>
        <w:tc>
          <w:tcPr>
            <w:tcW w:w="3289" w:type="dxa"/>
            <w:tcBorders>
              <w:left w:val="nil"/>
            </w:tcBorders>
          </w:tcPr>
          <w:p w14:paraId="0E112043" w14:textId="77777777" w:rsidR="00A15C78" w:rsidRDefault="00A15C78">
            <w:pPr>
              <w:tabs>
                <w:tab w:val="left" w:pos="2160"/>
                <w:tab w:val="left" w:pos="3600"/>
                <w:tab w:val="left" w:pos="9144"/>
              </w:tabs>
              <w:suppressAutoHyphens/>
              <w:ind w:right="-72"/>
              <w:rPr>
                <w:lang w:val="en-GB"/>
              </w:rPr>
            </w:pPr>
          </w:p>
        </w:tc>
        <w:tc>
          <w:tcPr>
            <w:tcW w:w="804" w:type="dxa"/>
          </w:tcPr>
          <w:p w14:paraId="420F5BCB" w14:textId="77777777" w:rsidR="00A15C78" w:rsidRDefault="00A15C78">
            <w:pPr>
              <w:tabs>
                <w:tab w:val="left" w:pos="2160"/>
                <w:tab w:val="left" w:pos="3600"/>
                <w:tab w:val="left" w:pos="9144"/>
              </w:tabs>
              <w:suppressAutoHyphens/>
              <w:ind w:right="-72"/>
              <w:rPr>
                <w:lang w:val="en-GB"/>
              </w:rPr>
            </w:pPr>
          </w:p>
        </w:tc>
        <w:tc>
          <w:tcPr>
            <w:tcW w:w="1134" w:type="dxa"/>
          </w:tcPr>
          <w:p w14:paraId="62415016" w14:textId="77777777" w:rsidR="00A15C78" w:rsidRDefault="00A15C78">
            <w:pPr>
              <w:tabs>
                <w:tab w:val="left" w:pos="2160"/>
                <w:tab w:val="left" w:pos="3600"/>
                <w:tab w:val="left" w:pos="9144"/>
              </w:tabs>
              <w:suppressAutoHyphens/>
              <w:ind w:right="-72"/>
              <w:rPr>
                <w:lang w:val="en-GB"/>
              </w:rPr>
            </w:pPr>
          </w:p>
        </w:tc>
        <w:tc>
          <w:tcPr>
            <w:tcW w:w="871" w:type="dxa"/>
          </w:tcPr>
          <w:p w14:paraId="7EAA57EC" w14:textId="77777777" w:rsidR="00A15C78" w:rsidRDefault="00A15C78">
            <w:pPr>
              <w:tabs>
                <w:tab w:val="left" w:pos="2160"/>
                <w:tab w:val="left" w:pos="3600"/>
                <w:tab w:val="left" w:pos="9144"/>
              </w:tabs>
              <w:suppressAutoHyphens/>
              <w:ind w:right="-72"/>
              <w:rPr>
                <w:lang w:val="en-GB"/>
              </w:rPr>
            </w:pPr>
          </w:p>
        </w:tc>
        <w:tc>
          <w:tcPr>
            <w:tcW w:w="1435" w:type="dxa"/>
            <w:tcBorders>
              <w:right w:val="double" w:sz="6" w:space="0" w:color="auto"/>
            </w:tcBorders>
          </w:tcPr>
          <w:p w14:paraId="67FBE335" w14:textId="77777777" w:rsidR="00A15C78" w:rsidRDefault="00A15C78">
            <w:pPr>
              <w:tabs>
                <w:tab w:val="left" w:pos="2160"/>
                <w:tab w:val="left" w:pos="3600"/>
                <w:tab w:val="left" w:pos="9144"/>
              </w:tabs>
              <w:suppressAutoHyphens/>
              <w:ind w:right="-72"/>
              <w:rPr>
                <w:lang w:val="en-GB"/>
              </w:rPr>
            </w:pPr>
          </w:p>
        </w:tc>
      </w:tr>
      <w:tr w:rsidR="00A15C78" w14:paraId="7EFDBA28" w14:textId="77777777">
        <w:trPr>
          <w:trHeight w:val="511"/>
        </w:trPr>
        <w:tc>
          <w:tcPr>
            <w:tcW w:w="1149" w:type="dxa"/>
            <w:tcBorders>
              <w:left w:val="double" w:sz="6" w:space="0" w:color="auto"/>
            </w:tcBorders>
          </w:tcPr>
          <w:p w14:paraId="00C31CE5" w14:textId="77777777" w:rsidR="00A15C78" w:rsidRDefault="00A15C78">
            <w:pPr>
              <w:tabs>
                <w:tab w:val="left" w:pos="2160"/>
                <w:tab w:val="left" w:pos="3600"/>
                <w:tab w:val="left" w:pos="9144"/>
              </w:tabs>
              <w:suppressAutoHyphens/>
              <w:ind w:right="-72"/>
              <w:rPr>
                <w:b/>
                <w:lang w:val="en-GB"/>
              </w:rPr>
            </w:pPr>
          </w:p>
        </w:tc>
        <w:tc>
          <w:tcPr>
            <w:tcW w:w="6098" w:type="dxa"/>
            <w:gridSpan w:val="4"/>
            <w:tcBorders>
              <w:left w:val="nil"/>
            </w:tcBorders>
          </w:tcPr>
          <w:p w14:paraId="58382760" w14:textId="77777777" w:rsidR="00A15C78" w:rsidRDefault="00E77D9D">
            <w:pPr>
              <w:tabs>
                <w:tab w:val="left" w:pos="2160"/>
                <w:tab w:val="left" w:pos="3600"/>
                <w:tab w:val="left" w:pos="9144"/>
              </w:tabs>
              <w:suppressAutoHyphens/>
              <w:ind w:right="-72"/>
              <w:rPr>
                <w:b/>
                <w:lang w:val="en-GB"/>
              </w:rPr>
            </w:pPr>
            <w:r>
              <w:rPr>
                <w:b/>
                <w:lang w:val="en-GB"/>
              </w:rPr>
              <w:t>Total for Daywork:  Materials</w:t>
            </w:r>
          </w:p>
          <w:p w14:paraId="7D4B71D4" w14:textId="77777777" w:rsidR="00A15C78" w:rsidRDefault="00E77D9D">
            <w:pPr>
              <w:tabs>
                <w:tab w:val="left" w:pos="2160"/>
                <w:tab w:val="left" w:pos="3600"/>
                <w:tab w:val="left" w:pos="9144"/>
              </w:tabs>
              <w:suppressAutoHyphens/>
              <w:ind w:right="-72"/>
              <w:rPr>
                <w:b/>
                <w:lang w:val="en-GB"/>
              </w:rPr>
            </w:pPr>
            <w:r>
              <w:rPr>
                <w:b/>
                <w:lang w:val="en-GB"/>
              </w:rPr>
              <w:t xml:space="preserve">(carried forward to Daywork Summary, p. </w:t>
            </w:r>
            <w:permStart w:id="32654446" w:edGrp="everyone"/>
            <w:r>
              <w:rPr>
                <w:b/>
                <w:u w:val="single"/>
                <w:lang w:val="en-GB"/>
              </w:rPr>
              <w:tab/>
            </w:r>
            <w:permEnd w:id="32654446"/>
            <w:r>
              <w:rPr>
                <w:b/>
                <w:lang w:val="en-GB"/>
              </w:rPr>
              <w:t>)</w:t>
            </w:r>
          </w:p>
        </w:tc>
        <w:tc>
          <w:tcPr>
            <w:tcW w:w="1435" w:type="dxa"/>
            <w:tcBorders>
              <w:right w:val="double" w:sz="6" w:space="0" w:color="auto"/>
            </w:tcBorders>
          </w:tcPr>
          <w:p w14:paraId="525AC328" w14:textId="77777777" w:rsidR="00A15C78" w:rsidRDefault="00E77D9D">
            <w:pPr>
              <w:tabs>
                <w:tab w:val="left" w:pos="2160"/>
                <w:tab w:val="left" w:pos="3600"/>
                <w:tab w:val="left" w:pos="9144"/>
              </w:tabs>
              <w:suppressAutoHyphens/>
              <w:ind w:right="-72"/>
              <w:jc w:val="right"/>
              <w:rPr>
                <w:b/>
                <w:lang w:val="en-GB"/>
              </w:rPr>
            </w:pPr>
            <w:permStart w:id="798576569" w:edGrp="everyone"/>
            <w:r>
              <w:rPr>
                <w:b/>
                <w:u w:val="single"/>
                <w:lang w:val="en-GB"/>
              </w:rPr>
              <w:tab/>
            </w:r>
            <w:permEnd w:id="798576569"/>
          </w:p>
        </w:tc>
      </w:tr>
      <w:tr w:rsidR="00A15C78" w14:paraId="0FF8F1DF" w14:textId="77777777">
        <w:trPr>
          <w:trHeight w:val="324"/>
        </w:trPr>
        <w:tc>
          <w:tcPr>
            <w:tcW w:w="8682" w:type="dxa"/>
            <w:gridSpan w:val="6"/>
            <w:tcBorders>
              <w:top w:val="double" w:sz="6" w:space="0" w:color="auto"/>
            </w:tcBorders>
          </w:tcPr>
          <w:p w14:paraId="66DB8E8F" w14:textId="77777777" w:rsidR="00A15C78" w:rsidRDefault="00E77D9D">
            <w:pPr>
              <w:tabs>
                <w:tab w:val="left" w:pos="2160"/>
                <w:tab w:val="left" w:pos="3600"/>
                <w:tab w:val="left" w:pos="9144"/>
              </w:tabs>
              <w:suppressAutoHyphens/>
              <w:ind w:right="-72"/>
              <w:rPr>
                <w:i/>
                <w:lang w:val="en-GB"/>
              </w:rPr>
            </w:pPr>
            <w:r>
              <w:rPr>
                <w:i/>
                <w:lang w:val="en-GB"/>
              </w:rPr>
              <w:t>*To be entered by the Bidder.</w:t>
            </w:r>
          </w:p>
        </w:tc>
      </w:tr>
    </w:tbl>
    <w:p w14:paraId="5C63BD65" w14:textId="77777777" w:rsidR="00A15C78" w:rsidRDefault="00A15C78">
      <w:pPr>
        <w:tabs>
          <w:tab w:val="left" w:pos="2160"/>
          <w:tab w:val="left" w:pos="3600"/>
          <w:tab w:val="left" w:pos="9144"/>
        </w:tabs>
        <w:suppressAutoHyphens/>
        <w:ind w:right="-72"/>
        <w:rPr>
          <w:rFonts w:ascii="Calibri" w:hAnsi="Calibri" w:cs="Calibri"/>
          <w:b/>
          <w:sz w:val="22"/>
          <w:szCs w:val="22"/>
          <w:lang w:val="en-GB"/>
        </w:rPr>
      </w:pPr>
    </w:p>
    <w:p w14:paraId="7965AD2C" w14:textId="77777777" w:rsidR="00A15C78" w:rsidRDefault="00A15C78">
      <w:pPr>
        <w:tabs>
          <w:tab w:val="left" w:pos="2160"/>
          <w:tab w:val="left" w:pos="3600"/>
          <w:tab w:val="left" w:pos="9144"/>
        </w:tabs>
        <w:suppressAutoHyphens/>
        <w:ind w:right="-72"/>
        <w:rPr>
          <w:rFonts w:ascii="Calibri" w:hAnsi="Calibri" w:cs="Calibri"/>
          <w:b/>
          <w:sz w:val="22"/>
          <w:szCs w:val="22"/>
          <w:lang w:val="en-GB"/>
        </w:rPr>
      </w:pPr>
    </w:p>
    <w:p w14:paraId="4CB156E3" w14:textId="77777777" w:rsidR="00A15C78" w:rsidRDefault="00E77D9D">
      <w:pPr>
        <w:tabs>
          <w:tab w:val="left" w:pos="2160"/>
          <w:tab w:val="left" w:pos="3600"/>
          <w:tab w:val="left" w:pos="9144"/>
        </w:tabs>
        <w:suppressAutoHyphens/>
        <w:ind w:right="-72"/>
        <w:rPr>
          <w:b/>
          <w:sz w:val="28"/>
          <w:szCs w:val="28"/>
          <w:lang w:val="en-GB"/>
        </w:rPr>
      </w:pPr>
      <w:r>
        <w:rPr>
          <w:b/>
          <w:color w:val="0070C0"/>
          <w:sz w:val="28"/>
          <w:szCs w:val="28"/>
          <w:lang w:val="en-GB"/>
        </w:rPr>
        <w:t>Schedule of Daywork Rates</w:t>
      </w:r>
      <w:r>
        <w:rPr>
          <w:b/>
          <w:sz w:val="28"/>
          <w:szCs w:val="28"/>
          <w:lang w:val="en-GB"/>
        </w:rPr>
        <w:t>:  3. Contractor’s Equipment</w:t>
      </w:r>
      <w:bookmarkEnd w:id="402"/>
    </w:p>
    <w:tbl>
      <w:tblPr>
        <w:tblW w:w="8682" w:type="dxa"/>
        <w:tblInd w:w="-23" w:type="dxa"/>
        <w:tblLayout w:type="fixed"/>
        <w:tblLook w:val="04A0" w:firstRow="1" w:lastRow="0" w:firstColumn="1" w:lastColumn="0" w:noHBand="0" w:noVBand="1"/>
      </w:tblPr>
      <w:tblGrid>
        <w:gridCol w:w="1149"/>
        <w:gridCol w:w="3289"/>
        <w:gridCol w:w="804"/>
        <w:gridCol w:w="1134"/>
        <w:gridCol w:w="871"/>
        <w:gridCol w:w="1435"/>
      </w:tblGrid>
      <w:tr w:rsidR="00A15C78" w14:paraId="43EE2E56" w14:textId="77777777">
        <w:trPr>
          <w:trHeight w:val="511"/>
        </w:trPr>
        <w:tc>
          <w:tcPr>
            <w:tcW w:w="1149" w:type="dxa"/>
            <w:tcBorders>
              <w:top w:val="double" w:sz="6" w:space="0" w:color="auto"/>
              <w:left w:val="double" w:sz="6" w:space="0" w:color="auto"/>
            </w:tcBorders>
          </w:tcPr>
          <w:p w14:paraId="4A5F1D81" w14:textId="77777777" w:rsidR="00A15C78" w:rsidRDefault="00E77D9D">
            <w:pPr>
              <w:tabs>
                <w:tab w:val="left" w:pos="2160"/>
                <w:tab w:val="left" w:pos="3600"/>
                <w:tab w:val="left" w:pos="9144"/>
              </w:tabs>
              <w:suppressAutoHyphens/>
              <w:ind w:right="-72"/>
              <w:rPr>
                <w:b/>
                <w:i/>
                <w:lang w:val="en-GB"/>
              </w:rPr>
            </w:pPr>
            <w:bookmarkStart w:id="403" w:name="_Toc454801052"/>
            <w:r>
              <w:rPr>
                <w:b/>
                <w:i/>
                <w:lang w:val="en-GB"/>
              </w:rPr>
              <w:t>Item no.</w:t>
            </w:r>
          </w:p>
        </w:tc>
        <w:tc>
          <w:tcPr>
            <w:tcW w:w="3289" w:type="dxa"/>
            <w:tcBorders>
              <w:top w:val="double" w:sz="6" w:space="0" w:color="auto"/>
              <w:left w:val="single" w:sz="4" w:space="0" w:color="auto"/>
              <w:bottom w:val="single" w:sz="6" w:space="0" w:color="auto"/>
            </w:tcBorders>
          </w:tcPr>
          <w:p w14:paraId="3DFBABF0" w14:textId="77777777" w:rsidR="00A15C78" w:rsidRDefault="00E77D9D">
            <w:pPr>
              <w:tabs>
                <w:tab w:val="left" w:pos="2160"/>
                <w:tab w:val="left" w:pos="3600"/>
                <w:tab w:val="left" w:pos="9144"/>
              </w:tabs>
              <w:suppressAutoHyphens/>
              <w:ind w:right="-72"/>
              <w:rPr>
                <w:b/>
                <w:i/>
                <w:lang w:val="en-GB"/>
              </w:rPr>
            </w:pPr>
            <w:r>
              <w:rPr>
                <w:b/>
                <w:i/>
                <w:lang w:val="en-GB"/>
              </w:rPr>
              <w:t>Description</w:t>
            </w:r>
          </w:p>
        </w:tc>
        <w:tc>
          <w:tcPr>
            <w:tcW w:w="804" w:type="dxa"/>
            <w:tcBorders>
              <w:top w:val="double" w:sz="6" w:space="0" w:color="auto"/>
              <w:left w:val="single" w:sz="4" w:space="0" w:color="auto"/>
              <w:bottom w:val="single" w:sz="6" w:space="0" w:color="auto"/>
            </w:tcBorders>
          </w:tcPr>
          <w:p w14:paraId="7AFFFA5D" w14:textId="77777777" w:rsidR="00A15C78" w:rsidRDefault="00E77D9D">
            <w:pPr>
              <w:tabs>
                <w:tab w:val="left" w:pos="2160"/>
                <w:tab w:val="left" w:pos="3600"/>
                <w:tab w:val="left" w:pos="9144"/>
              </w:tabs>
              <w:suppressAutoHyphens/>
              <w:ind w:right="-72"/>
              <w:rPr>
                <w:b/>
                <w:i/>
                <w:lang w:val="en-GB"/>
              </w:rPr>
            </w:pPr>
            <w:r>
              <w:rPr>
                <w:b/>
                <w:i/>
                <w:lang w:val="en-GB"/>
              </w:rPr>
              <w:t>Unit</w:t>
            </w:r>
          </w:p>
        </w:tc>
        <w:tc>
          <w:tcPr>
            <w:tcW w:w="1134" w:type="dxa"/>
            <w:tcBorders>
              <w:top w:val="double" w:sz="6" w:space="0" w:color="auto"/>
              <w:left w:val="single" w:sz="4" w:space="0" w:color="auto"/>
              <w:bottom w:val="single" w:sz="6" w:space="0" w:color="auto"/>
            </w:tcBorders>
          </w:tcPr>
          <w:p w14:paraId="4934BC5E" w14:textId="77777777" w:rsidR="00A15C78" w:rsidRDefault="00E77D9D">
            <w:pPr>
              <w:tabs>
                <w:tab w:val="left" w:pos="2160"/>
                <w:tab w:val="left" w:pos="3600"/>
                <w:tab w:val="left" w:pos="9144"/>
              </w:tabs>
              <w:suppressAutoHyphens/>
              <w:ind w:right="-72"/>
              <w:rPr>
                <w:b/>
                <w:i/>
                <w:lang w:val="en-GB"/>
              </w:rPr>
            </w:pPr>
            <w:r>
              <w:rPr>
                <w:b/>
                <w:i/>
                <w:lang w:val="en-GB"/>
              </w:rPr>
              <w:t>Nominal quantity</w:t>
            </w:r>
          </w:p>
        </w:tc>
        <w:tc>
          <w:tcPr>
            <w:tcW w:w="871" w:type="dxa"/>
            <w:tcBorders>
              <w:top w:val="double" w:sz="6" w:space="0" w:color="auto"/>
              <w:left w:val="single" w:sz="4" w:space="0" w:color="auto"/>
              <w:bottom w:val="single" w:sz="6" w:space="0" w:color="auto"/>
            </w:tcBorders>
          </w:tcPr>
          <w:p w14:paraId="072B4249" w14:textId="77777777" w:rsidR="00A15C78" w:rsidRDefault="00E77D9D">
            <w:pPr>
              <w:tabs>
                <w:tab w:val="left" w:pos="2160"/>
                <w:tab w:val="left" w:pos="3600"/>
                <w:tab w:val="left" w:pos="9144"/>
              </w:tabs>
              <w:suppressAutoHyphens/>
              <w:ind w:right="-72"/>
              <w:rPr>
                <w:b/>
                <w:i/>
                <w:lang w:val="en-GB"/>
              </w:rPr>
            </w:pPr>
            <w:r>
              <w:rPr>
                <w:b/>
                <w:i/>
                <w:lang w:val="en-GB"/>
              </w:rPr>
              <w:t>Rate</w:t>
            </w:r>
          </w:p>
        </w:tc>
        <w:tc>
          <w:tcPr>
            <w:tcW w:w="1435" w:type="dxa"/>
            <w:tcBorders>
              <w:top w:val="double" w:sz="6" w:space="0" w:color="auto"/>
              <w:left w:val="single" w:sz="4" w:space="0" w:color="auto"/>
              <w:bottom w:val="single" w:sz="6" w:space="0" w:color="auto"/>
              <w:right w:val="double" w:sz="6" w:space="0" w:color="auto"/>
            </w:tcBorders>
          </w:tcPr>
          <w:p w14:paraId="219A9FB9" w14:textId="77777777" w:rsidR="00A15C78" w:rsidRDefault="00E77D9D">
            <w:pPr>
              <w:tabs>
                <w:tab w:val="left" w:pos="2160"/>
                <w:tab w:val="left" w:pos="3600"/>
                <w:tab w:val="left" w:pos="9144"/>
              </w:tabs>
              <w:suppressAutoHyphens/>
              <w:ind w:right="-72"/>
              <w:rPr>
                <w:b/>
                <w:i/>
                <w:lang w:val="en-GB"/>
              </w:rPr>
            </w:pPr>
            <w:r>
              <w:rPr>
                <w:b/>
                <w:i/>
                <w:lang w:val="en-GB"/>
              </w:rPr>
              <w:t>Extended amount</w:t>
            </w:r>
          </w:p>
        </w:tc>
      </w:tr>
      <w:tr w:rsidR="00A15C78" w14:paraId="0496EF39" w14:textId="77777777">
        <w:trPr>
          <w:trHeight w:val="255"/>
        </w:trPr>
        <w:tc>
          <w:tcPr>
            <w:tcW w:w="1149" w:type="dxa"/>
            <w:tcBorders>
              <w:top w:val="single" w:sz="6" w:space="0" w:color="auto"/>
              <w:left w:val="double" w:sz="6" w:space="0" w:color="auto"/>
            </w:tcBorders>
          </w:tcPr>
          <w:p w14:paraId="23746093" w14:textId="77777777" w:rsidR="00A15C78" w:rsidRDefault="00A15C78">
            <w:pPr>
              <w:tabs>
                <w:tab w:val="left" w:pos="2160"/>
                <w:tab w:val="left" w:pos="3600"/>
                <w:tab w:val="left" w:pos="9144"/>
              </w:tabs>
              <w:suppressAutoHyphens/>
              <w:ind w:right="-72"/>
              <w:jc w:val="center"/>
              <w:rPr>
                <w:lang w:val="en-GB"/>
              </w:rPr>
            </w:pPr>
            <w:permStart w:id="102977274" w:edGrp="everyone" w:colFirst="0" w:colLast="0"/>
            <w:permStart w:id="1171137856" w:edGrp="everyone" w:colFirst="1" w:colLast="1"/>
            <w:permStart w:id="570634537" w:edGrp="everyone" w:colFirst="2" w:colLast="2"/>
            <w:permStart w:id="685836605" w:edGrp="everyone" w:colFirst="3" w:colLast="3"/>
            <w:permStart w:id="2071034771" w:edGrp="everyone" w:colFirst="4" w:colLast="4"/>
            <w:permStart w:id="759328903" w:edGrp="everyone" w:colFirst="5" w:colLast="5"/>
          </w:p>
        </w:tc>
        <w:tc>
          <w:tcPr>
            <w:tcW w:w="3289" w:type="dxa"/>
            <w:tcBorders>
              <w:left w:val="dotted" w:sz="4" w:space="0" w:color="auto"/>
              <w:right w:val="dotted" w:sz="4" w:space="0" w:color="auto"/>
            </w:tcBorders>
          </w:tcPr>
          <w:p w14:paraId="42A9BE3F"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04F43E5F"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290980EE"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6CA3E9B3"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67495D8E" w14:textId="77777777" w:rsidR="00A15C78" w:rsidRDefault="00A15C78">
            <w:pPr>
              <w:tabs>
                <w:tab w:val="left" w:pos="2160"/>
                <w:tab w:val="left" w:pos="3600"/>
                <w:tab w:val="left" w:pos="9144"/>
              </w:tabs>
              <w:suppressAutoHyphens/>
              <w:ind w:right="-72"/>
              <w:jc w:val="right"/>
              <w:rPr>
                <w:lang w:val="en-GB"/>
              </w:rPr>
            </w:pPr>
          </w:p>
        </w:tc>
      </w:tr>
      <w:tr w:rsidR="00A15C78" w14:paraId="2A5D9030" w14:textId="77777777">
        <w:trPr>
          <w:trHeight w:val="255"/>
        </w:trPr>
        <w:tc>
          <w:tcPr>
            <w:tcW w:w="1149" w:type="dxa"/>
            <w:tcBorders>
              <w:top w:val="dotted" w:sz="4" w:space="0" w:color="auto"/>
              <w:left w:val="double" w:sz="6" w:space="0" w:color="auto"/>
              <w:bottom w:val="dotted" w:sz="4" w:space="0" w:color="auto"/>
            </w:tcBorders>
          </w:tcPr>
          <w:p w14:paraId="2D6420FE" w14:textId="77777777" w:rsidR="00A15C78" w:rsidRDefault="00A15C78">
            <w:pPr>
              <w:tabs>
                <w:tab w:val="left" w:pos="2160"/>
                <w:tab w:val="left" w:pos="3600"/>
                <w:tab w:val="left" w:pos="9144"/>
              </w:tabs>
              <w:suppressAutoHyphens/>
              <w:ind w:right="-72"/>
              <w:jc w:val="center"/>
              <w:rPr>
                <w:lang w:val="en-GB"/>
              </w:rPr>
            </w:pPr>
            <w:permStart w:id="1006175793" w:edGrp="everyone" w:colFirst="0" w:colLast="0"/>
            <w:permStart w:id="233964527" w:edGrp="everyone" w:colFirst="1" w:colLast="1"/>
            <w:permStart w:id="2021400330" w:edGrp="everyone" w:colFirst="2" w:colLast="2"/>
            <w:permStart w:id="1799489178" w:edGrp="everyone" w:colFirst="3" w:colLast="3"/>
            <w:permStart w:id="27526934" w:edGrp="everyone" w:colFirst="4" w:colLast="4"/>
            <w:permStart w:id="298789940" w:edGrp="everyone" w:colFirst="5" w:colLast="5"/>
            <w:permEnd w:id="102977274"/>
            <w:permEnd w:id="1171137856"/>
            <w:permEnd w:id="570634537"/>
            <w:permEnd w:id="685836605"/>
            <w:permEnd w:id="2071034771"/>
            <w:permEnd w:id="759328903"/>
          </w:p>
        </w:tc>
        <w:tc>
          <w:tcPr>
            <w:tcW w:w="3289" w:type="dxa"/>
            <w:tcBorders>
              <w:top w:val="dotted" w:sz="4" w:space="0" w:color="auto"/>
              <w:left w:val="dotted" w:sz="4" w:space="0" w:color="auto"/>
              <w:bottom w:val="dotted" w:sz="4" w:space="0" w:color="auto"/>
              <w:right w:val="dotted" w:sz="4" w:space="0" w:color="auto"/>
            </w:tcBorders>
          </w:tcPr>
          <w:p w14:paraId="75528E75"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7B3004B4"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7C31644C"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0DE1C201"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28DC66B9" w14:textId="77777777" w:rsidR="00A15C78" w:rsidRDefault="00A15C78">
            <w:pPr>
              <w:tabs>
                <w:tab w:val="left" w:pos="2160"/>
                <w:tab w:val="left" w:pos="3600"/>
                <w:tab w:val="left" w:pos="9144"/>
              </w:tabs>
              <w:suppressAutoHyphens/>
              <w:ind w:right="-72"/>
              <w:jc w:val="right"/>
              <w:rPr>
                <w:lang w:val="en-GB"/>
              </w:rPr>
            </w:pPr>
          </w:p>
        </w:tc>
      </w:tr>
      <w:tr w:rsidR="00A15C78" w14:paraId="318A1BB1" w14:textId="77777777">
        <w:trPr>
          <w:trHeight w:val="240"/>
        </w:trPr>
        <w:tc>
          <w:tcPr>
            <w:tcW w:w="1149" w:type="dxa"/>
            <w:tcBorders>
              <w:left w:val="double" w:sz="6" w:space="0" w:color="auto"/>
            </w:tcBorders>
          </w:tcPr>
          <w:p w14:paraId="62715821" w14:textId="77777777" w:rsidR="00A15C78" w:rsidRDefault="00A15C78">
            <w:pPr>
              <w:tabs>
                <w:tab w:val="left" w:pos="2160"/>
                <w:tab w:val="left" w:pos="3600"/>
                <w:tab w:val="left" w:pos="9144"/>
              </w:tabs>
              <w:suppressAutoHyphens/>
              <w:ind w:right="-72"/>
              <w:jc w:val="center"/>
              <w:rPr>
                <w:lang w:val="en-GB"/>
              </w:rPr>
            </w:pPr>
            <w:permStart w:id="1913091062" w:edGrp="everyone" w:colFirst="0" w:colLast="0"/>
            <w:permStart w:id="584665003" w:edGrp="everyone" w:colFirst="1" w:colLast="1"/>
            <w:permStart w:id="306975144" w:edGrp="everyone" w:colFirst="2" w:colLast="2"/>
            <w:permStart w:id="1087771356" w:edGrp="everyone" w:colFirst="3" w:colLast="3"/>
            <w:permStart w:id="2009530857" w:edGrp="everyone" w:colFirst="4" w:colLast="4"/>
            <w:permStart w:id="1379167671" w:edGrp="everyone" w:colFirst="5" w:colLast="5"/>
            <w:permEnd w:id="1006175793"/>
            <w:permEnd w:id="233964527"/>
            <w:permEnd w:id="2021400330"/>
            <w:permEnd w:id="1799489178"/>
            <w:permEnd w:id="27526934"/>
            <w:permEnd w:id="298789940"/>
          </w:p>
        </w:tc>
        <w:tc>
          <w:tcPr>
            <w:tcW w:w="3289" w:type="dxa"/>
            <w:tcBorders>
              <w:left w:val="dotted" w:sz="4" w:space="0" w:color="auto"/>
              <w:right w:val="dotted" w:sz="4" w:space="0" w:color="auto"/>
            </w:tcBorders>
          </w:tcPr>
          <w:p w14:paraId="314EC9E6"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36A44337"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56B35378"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38960F2A"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6FD09FA9" w14:textId="77777777" w:rsidR="00A15C78" w:rsidRDefault="00A15C78">
            <w:pPr>
              <w:tabs>
                <w:tab w:val="left" w:pos="2160"/>
                <w:tab w:val="left" w:pos="3600"/>
                <w:tab w:val="left" w:pos="9144"/>
              </w:tabs>
              <w:suppressAutoHyphens/>
              <w:ind w:right="-72"/>
              <w:jc w:val="right"/>
              <w:rPr>
                <w:lang w:val="en-GB"/>
              </w:rPr>
            </w:pPr>
          </w:p>
        </w:tc>
      </w:tr>
      <w:tr w:rsidR="00A15C78" w14:paraId="3FFBEDE2" w14:textId="77777777">
        <w:trPr>
          <w:trHeight w:val="255"/>
        </w:trPr>
        <w:tc>
          <w:tcPr>
            <w:tcW w:w="1149" w:type="dxa"/>
            <w:tcBorders>
              <w:top w:val="dotted" w:sz="4" w:space="0" w:color="auto"/>
              <w:left w:val="double" w:sz="6" w:space="0" w:color="auto"/>
              <w:bottom w:val="dotted" w:sz="4" w:space="0" w:color="auto"/>
            </w:tcBorders>
          </w:tcPr>
          <w:p w14:paraId="1A55348A" w14:textId="77777777" w:rsidR="00A15C78" w:rsidRDefault="00A15C78">
            <w:pPr>
              <w:tabs>
                <w:tab w:val="left" w:pos="2160"/>
                <w:tab w:val="left" w:pos="3600"/>
                <w:tab w:val="left" w:pos="9144"/>
              </w:tabs>
              <w:suppressAutoHyphens/>
              <w:ind w:right="-72"/>
              <w:jc w:val="center"/>
              <w:rPr>
                <w:lang w:val="en-GB"/>
              </w:rPr>
            </w:pPr>
            <w:permStart w:id="1746099138" w:edGrp="everyone" w:colFirst="0" w:colLast="0"/>
            <w:permStart w:id="1584094980" w:edGrp="everyone" w:colFirst="1" w:colLast="1"/>
            <w:permStart w:id="500197807" w:edGrp="everyone" w:colFirst="2" w:colLast="2"/>
            <w:permStart w:id="1576107101" w:edGrp="everyone" w:colFirst="3" w:colLast="3"/>
            <w:permStart w:id="2084911037" w:edGrp="everyone" w:colFirst="4" w:colLast="4"/>
            <w:permStart w:id="870268399" w:edGrp="everyone" w:colFirst="5" w:colLast="5"/>
            <w:permEnd w:id="1913091062"/>
            <w:permEnd w:id="584665003"/>
            <w:permEnd w:id="306975144"/>
            <w:permEnd w:id="1087771356"/>
            <w:permEnd w:id="2009530857"/>
            <w:permEnd w:id="1379167671"/>
          </w:p>
        </w:tc>
        <w:tc>
          <w:tcPr>
            <w:tcW w:w="3289" w:type="dxa"/>
            <w:tcBorders>
              <w:top w:val="dotted" w:sz="4" w:space="0" w:color="auto"/>
              <w:left w:val="dotted" w:sz="4" w:space="0" w:color="auto"/>
              <w:bottom w:val="dotted" w:sz="4" w:space="0" w:color="auto"/>
              <w:right w:val="dotted" w:sz="4" w:space="0" w:color="auto"/>
            </w:tcBorders>
          </w:tcPr>
          <w:p w14:paraId="51CD4070"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4A2DEC44"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5ECDD5E7"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1993D9A9"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5811DA98" w14:textId="77777777" w:rsidR="00A15C78" w:rsidRDefault="00A15C78">
            <w:pPr>
              <w:tabs>
                <w:tab w:val="left" w:pos="2160"/>
                <w:tab w:val="left" w:pos="3600"/>
                <w:tab w:val="left" w:pos="9144"/>
              </w:tabs>
              <w:suppressAutoHyphens/>
              <w:ind w:right="-72"/>
              <w:jc w:val="right"/>
              <w:rPr>
                <w:lang w:val="en-GB"/>
              </w:rPr>
            </w:pPr>
          </w:p>
        </w:tc>
      </w:tr>
      <w:tr w:rsidR="00A15C78" w14:paraId="3CBE9183" w14:textId="77777777">
        <w:trPr>
          <w:trHeight w:val="255"/>
        </w:trPr>
        <w:tc>
          <w:tcPr>
            <w:tcW w:w="1149" w:type="dxa"/>
            <w:tcBorders>
              <w:left w:val="double" w:sz="6" w:space="0" w:color="auto"/>
            </w:tcBorders>
          </w:tcPr>
          <w:p w14:paraId="3EE1C9D3" w14:textId="77777777" w:rsidR="00A15C78" w:rsidRDefault="00A15C78">
            <w:pPr>
              <w:tabs>
                <w:tab w:val="left" w:pos="2160"/>
                <w:tab w:val="left" w:pos="3600"/>
                <w:tab w:val="left" w:pos="9144"/>
              </w:tabs>
              <w:suppressAutoHyphens/>
              <w:ind w:right="-72"/>
              <w:jc w:val="center"/>
              <w:rPr>
                <w:lang w:val="en-GB"/>
              </w:rPr>
            </w:pPr>
            <w:permStart w:id="1254371055" w:edGrp="everyone" w:colFirst="0" w:colLast="0"/>
            <w:permStart w:id="1025049664" w:edGrp="everyone" w:colFirst="1" w:colLast="1"/>
            <w:permStart w:id="240595694" w:edGrp="everyone" w:colFirst="2" w:colLast="2"/>
            <w:permStart w:id="1029462576" w:edGrp="everyone" w:colFirst="3" w:colLast="3"/>
            <w:permStart w:id="309410442" w:edGrp="everyone" w:colFirst="4" w:colLast="4"/>
            <w:permStart w:id="1023159990" w:edGrp="everyone" w:colFirst="5" w:colLast="5"/>
            <w:permEnd w:id="1746099138"/>
            <w:permEnd w:id="1584094980"/>
            <w:permEnd w:id="500197807"/>
            <w:permEnd w:id="1576107101"/>
            <w:permEnd w:id="2084911037"/>
            <w:permEnd w:id="870268399"/>
          </w:p>
        </w:tc>
        <w:tc>
          <w:tcPr>
            <w:tcW w:w="3289" w:type="dxa"/>
            <w:tcBorders>
              <w:left w:val="dotted" w:sz="4" w:space="0" w:color="auto"/>
              <w:right w:val="dotted" w:sz="4" w:space="0" w:color="auto"/>
            </w:tcBorders>
          </w:tcPr>
          <w:p w14:paraId="77086B81"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19113B7C"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4523D532"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0AB6AE24"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1D435FCA" w14:textId="77777777" w:rsidR="00A15C78" w:rsidRDefault="00A15C78">
            <w:pPr>
              <w:tabs>
                <w:tab w:val="left" w:pos="2160"/>
                <w:tab w:val="left" w:pos="3600"/>
                <w:tab w:val="left" w:pos="9144"/>
              </w:tabs>
              <w:suppressAutoHyphens/>
              <w:ind w:right="-72"/>
              <w:jc w:val="right"/>
              <w:rPr>
                <w:lang w:val="en-GB"/>
              </w:rPr>
            </w:pPr>
          </w:p>
        </w:tc>
      </w:tr>
      <w:tr w:rsidR="00A15C78" w14:paraId="6E49F3BF" w14:textId="77777777">
        <w:trPr>
          <w:trHeight w:val="255"/>
        </w:trPr>
        <w:tc>
          <w:tcPr>
            <w:tcW w:w="1149" w:type="dxa"/>
            <w:tcBorders>
              <w:top w:val="dotted" w:sz="4" w:space="0" w:color="auto"/>
              <w:left w:val="double" w:sz="6" w:space="0" w:color="auto"/>
              <w:bottom w:val="dotted" w:sz="4" w:space="0" w:color="auto"/>
            </w:tcBorders>
          </w:tcPr>
          <w:p w14:paraId="75E13337" w14:textId="77777777" w:rsidR="00A15C78" w:rsidRDefault="00A15C78">
            <w:pPr>
              <w:tabs>
                <w:tab w:val="left" w:pos="2160"/>
                <w:tab w:val="left" w:pos="3600"/>
                <w:tab w:val="left" w:pos="9144"/>
              </w:tabs>
              <w:suppressAutoHyphens/>
              <w:ind w:right="-72"/>
              <w:jc w:val="center"/>
              <w:rPr>
                <w:lang w:val="en-GB"/>
              </w:rPr>
            </w:pPr>
            <w:permStart w:id="168312816" w:edGrp="everyone" w:colFirst="0" w:colLast="0"/>
            <w:permStart w:id="352780501" w:edGrp="everyone" w:colFirst="1" w:colLast="1"/>
            <w:permStart w:id="295326562" w:edGrp="everyone" w:colFirst="2" w:colLast="2"/>
            <w:permStart w:id="400911153" w:edGrp="everyone" w:colFirst="3" w:colLast="3"/>
            <w:permStart w:id="1770810431" w:edGrp="everyone" w:colFirst="4" w:colLast="4"/>
            <w:permStart w:id="1647862055" w:edGrp="everyone" w:colFirst="5" w:colLast="5"/>
            <w:permEnd w:id="1254371055"/>
            <w:permEnd w:id="1025049664"/>
            <w:permEnd w:id="240595694"/>
            <w:permEnd w:id="1029462576"/>
            <w:permEnd w:id="309410442"/>
            <w:permEnd w:id="1023159990"/>
          </w:p>
        </w:tc>
        <w:tc>
          <w:tcPr>
            <w:tcW w:w="3289" w:type="dxa"/>
            <w:tcBorders>
              <w:top w:val="dotted" w:sz="4" w:space="0" w:color="auto"/>
              <w:left w:val="dotted" w:sz="4" w:space="0" w:color="auto"/>
              <w:bottom w:val="dotted" w:sz="4" w:space="0" w:color="auto"/>
              <w:right w:val="dotted" w:sz="4" w:space="0" w:color="auto"/>
            </w:tcBorders>
          </w:tcPr>
          <w:p w14:paraId="5B76C302"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762411A5"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60C5D2B0"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20308B92"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01672D85" w14:textId="77777777" w:rsidR="00A15C78" w:rsidRDefault="00A15C78">
            <w:pPr>
              <w:tabs>
                <w:tab w:val="left" w:pos="2160"/>
                <w:tab w:val="left" w:pos="3600"/>
                <w:tab w:val="left" w:pos="9144"/>
              </w:tabs>
              <w:suppressAutoHyphens/>
              <w:ind w:right="-72"/>
              <w:jc w:val="right"/>
              <w:rPr>
                <w:lang w:val="en-GB"/>
              </w:rPr>
            </w:pPr>
          </w:p>
        </w:tc>
      </w:tr>
      <w:tr w:rsidR="00A15C78" w14:paraId="20A925E1" w14:textId="77777777">
        <w:trPr>
          <w:trHeight w:val="240"/>
        </w:trPr>
        <w:tc>
          <w:tcPr>
            <w:tcW w:w="1149" w:type="dxa"/>
            <w:tcBorders>
              <w:left w:val="double" w:sz="6" w:space="0" w:color="auto"/>
            </w:tcBorders>
          </w:tcPr>
          <w:p w14:paraId="2618DB94" w14:textId="77777777" w:rsidR="00A15C78" w:rsidRDefault="00A15C78">
            <w:pPr>
              <w:tabs>
                <w:tab w:val="left" w:pos="2160"/>
                <w:tab w:val="left" w:pos="3600"/>
                <w:tab w:val="left" w:pos="9144"/>
              </w:tabs>
              <w:suppressAutoHyphens/>
              <w:ind w:right="-72"/>
              <w:jc w:val="center"/>
              <w:rPr>
                <w:lang w:val="en-GB"/>
              </w:rPr>
            </w:pPr>
            <w:permStart w:id="1497578171" w:edGrp="everyone" w:colFirst="0" w:colLast="0"/>
            <w:permStart w:id="402792606" w:edGrp="everyone" w:colFirst="1" w:colLast="1"/>
            <w:permStart w:id="1339829879" w:edGrp="everyone" w:colFirst="2" w:colLast="2"/>
            <w:permStart w:id="650933736" w:edGrp="everyone" w:colFirst="3" w:colLast="3"/>
            <w:permStart w:id="332601365" w:edGrp="everyone" w:colFirst="4" w:colLast="4"/>
            <w:permStart w:id="1875720338" w:edGrp="everyone" w:colFirst="5" w:colLast="5"/>
            <w:permEnd w:id="168312816"/>
            <w:permEnd w:id="352780501"/>
            <w:permEnd w:id="295326562"/>
            <w:permEnd w:id="400911153"/>
            <w:permEnd w:id="1770810431"/>
            <w:permEnd w:id="1647862055"/>
          </w:p>
        </w:tc>
        <w:tc>
          <w:tcPr>
            <w:tcW w:w="3289" w:type="dxa"/>
            <w:tcBorders>
              <w:left w:val="dotted" w:sz="4" w:space="0" w:color="auto"/>
              <w:right w:val="dotted" w:sz="4" w:space="0" w:color="auto"/>
            </w:tcBorders>
          </w:tcPr>
          <w:p w14:paraId="22AC7F14" w14:textId="77777777" w:rsidR="00A15C78" w:rsidRDefault="00A15C78">
            <w:pPr>
              <w:tabs>
                <w:tab w:val="left" w:pos="2160"/>
                <w:tab w:val="left" w:pos="3600"/>
                <w:tab w:val="left" w:pos="9144"/>
              </w:tabs>
              <w:suppressAutoHyphens/>
              <w:ind w:right="-72"/>
              <w:rPr>
                <w:lang w:val="en-GB"/>
              </w:rPr>
            </w:pPr>
          </w:p>
        </w:tc>
        <w:tc>
          <w:tcPr>
            <w:tcW w:w="804" w:type="dxa"/>
            <w:tcBorders>
              <w:left w:val="nil"/>
            </w:tcBorders>
          </w:tcPr>
          <w:p w14:paraId="4E93F297" w14:textId="77777777" w:rsidR="00A15C78" w:rsidRDefault="00A15C78">
            <w:pPr>
              <w:tabs>
                <w:tab w:val="left" w:pos="2160"/>
                <w:tab w:val="left" w:pos="3600"/>
                <w:tab w:val="left" w:pos="9144"/>
              </w:tabs>
              <w:suppressAutoHyphens/>
              <w:ind w:right="-72"/>
              <w:jc w:val="center"/>
              <w:rPr>
                <w:lang w:val="en-GB"/>
              </w:rPr>
            </w:pPr>
          </w:p>
        </w:tc>
        <w:tc>
          <w:tcPr>
            <w:tcW w:w="1134" w:type="dxa"/>
            <w:tcBorders>
              <w:left w:val="dotted" w:sz="4" w:space="0" w:color="auto"/>
              <w:right w:val="dotted" w:sz="4" w:space="0" w:color="auto"/>
            </w:tcBorders>
          </w:tcPr>
          <w:p w14:paraId="1CCE59E8" w14:textId="77777777" w:rsidR="00A15C78" w:rsidRDefault="00A15C78">
            <w:pPr>
              <w:tabs>
                <w:tab w:val="left" w:pos="2160"/>
                <w:tab w:val="left" w:pos="3600"/>
                <w:tab w:val="left" w:pos="9144"/>
              </w:tabs>
              <w:suppressAutoHyphens/>
              <w:ind w:right="-72"/>
              <w:jc w:val="center"/>
              <w:rPr>
                <w:lang w:val="en-GB"/>
              </w:rPr>
            </w:pPr>
          </w:p>
        </w:tc>
        <w:tc>
          <w:tcPr>
            <w:tcW w:w="871" w:type="dxa"/>
            <w:tcBorders>
              <w:left w:val="dotted" w:sz="4" w:space="0" w:color="auto"/>
              <w:right w:val="dotted" w:sz="4" w:space="0" w:color="auto"/>
            </w:tcBorders>
          </w:tcPr>
          <w:p w14:paraId="335BE4F6" w14:textId="77777777" w:rsidR="00A15C78" w:rsidRDefault="00A15C78">
            <w:pPr>
              <w:tabs>
                <w:tab w:val="left" w:pos="2160"/>
                <w:tab w:val="left" w:pos="3600"/>
                <w:tab w:val="left" w:pos="9144"/>
              </w:tabs>
              <w:suppressAutoHyphens/>
              <w:ind w:right="-72"/>
              <w:jc w:val="right"/>
              <w:rPr>
                <w:lang w:val="en-GB"/>
              </w:rPr>
            </w:pPr>
          </w:p>
        </w:tc>
        <w:tc>
          <w:tcPr>
            <w:tcW w:w="1435" w:type="dxa"/>
            <w:tcBorders>
              <w:left w:val="nil"/>
              <w:right w:val="double" w:sz="6" w:space="0" w:color="auto"/>
            </w:tcBorders>
          </w:tcPr>
          <w:p w14:paraId="676B7660" w14:textId="77777777" w:rsidR="00A15C78" w:rsidRDefault="00A15C78">
            <w:pPr>
              <w:tabs>
                <w:tab w:val="left" w:pos="2160"/>
                <w:tab w:val="left" w:pos="3600"/>
                <w:tab w:val="left" w:pos="9144"/>
              </w:tabs>
              <w:suppressAutoHyphens/>
              <w:ind w:right="-72"/>
              <w:jc w:val="right"/>
              <w:rPr>
                <w:lang w:val="en-GB"/>
              </w:rPr>
            </w:pPr>
          </w:p>
        </w:tc>
      </w:tr>
      <w:tr w:rsidR="00A15C78" w14:paraId="11AD7CF7" w14:textId="77777777">
        <w:trPr>
          <w:trHeight w:val="255"/>
        </w:trPr>
        <w:tc>
          <w:tcPr>
            <w:tcW w:w="1149" w:type="dxa"/>
            <w:tcBorders>
              <w:top w:val="dotted" w:sz="4" w:space="0" w:color="auto"/>
              <w:left w:val="double" w:sz="6" w:space="0" w:color="auto"/>
              <w:bottom w:val="dotted" w:sz="4" w:space="0" w:color="auto"/>
            </w:tcBorders>
          </w:tcPr>
          <w:p w14:paraId="141EFCE3" w14:textId="77777777" w:rsidR="00A15C78" w:rsidRDefault="00A15C78">
            <w:pPr>
              <w:tabs>
                <w:tab w:val="left" w:pos="2160"/>
                <w:tab w:val="left" w:pos="3600"/>
                <w:tab w:val="left" w:pos="9144"/>
              </w:tabs>
              <w:suppressAutoHyphens/>
              <w:ind w:right="-72"/>
              <w:jc w:val="center"/>
              <w:rPr>
                <w:lang w:val="en-GB"/>
              </w:rPr>
            </w:pPr>
            <w:permStart w:id="1103850234" w:edGrp="everyone" w:colFirst="0" w:colLast="0"/>
            <w:permStart w:id="1411731973" w:edGrp="everyone" w:colFirst="1" w:colLast="1"/>
            <w:permStart w:id="1361332360" w:edGrp="everyone" w:colFirst="2" w:colLast="2"/>
            <w:permStart w:id="784147632" w:edGrp="everyone" w:colFirst="3" w:colLast="3"/>
            <w:permStart w:id="1500333165" w:edGrp="everyone" w:colFirst="4" w:colLast="4"/>
            <w:permStart w:id="227243686" w:edGrp="everyone" w:colFirst="5" w:colLast="5"/>
            <w:permEnd w:id="1497578171"/>
            <w:permEnd w:id="402792606"/>
            <w:permEnd w:id="1339829879"/>
            <w:permEnd w:id="650933736"/>
            <w:permEnd w:id="332601365"/>
            <w:permEnd w:id="1875720338"/>
          </w:p>
        </w:tc>
        <w:tc>
          <w:tcPr>
            <w:tcW w:w="3289" w:type="dxa"/>
            <w:tcBorders>
              <w:top w:val="dotted" w:sz="4" w:space="0" w:color="auto"/>
              <w:left w:val="dotted" w:sz="4" w:space="0" w:color="auto"/>
              <w:bottom w:val="dotted" w:sz="4" w:space="0" w:color="auto"/>
              <w:right w:val="dotted" w:sz="4" w:space="0" w:color="auto"/>
            </w:tcBorders>
          </w:tcPr>
          <w:p w14:paraId="03D84345"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1A996764"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0A201916"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dotted" w:sz="4" w:space="0" w:color="auto"/>
              <w:bottom w:val="dotted" w:sz="4" w:space="0" w:color="auto"/>
              <w:right w:val="dotted" w:sz="4" w:space="0" w:color="auto"/>
            </w:tcBorders>
          </w:tcPr>
          <w:p w14:paraId="0C6F057C"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bottom w:val="dotted" w:sz="4" w:space="0" w:color="auto"/>
              <w:right w:val="double" w:sz="6" w:space="0" w:color="auto"/>
            </w:tcBorders>
          </w:tcPr>
          <w:p w14:paraId="1A322B22" w14:textId="77777777" w:rsidR="00A15C78" w:rsidRDefault="00A15C78">
            <w:pPr>
              <w:tabs>
                <w:tab w:val="left" w:pos="2160"/>
                <w:tab w:val="left" w:pos="3600"/>
                <w:tab w:val="left" w:pos="9144"/>
              </w:tabs>
              <w:suppressAutoHyphens/>
              <w:ind w:right="-72"/>
              <w:jc w:val="right"/>
              <w:rPr>
                <w:lang w:val="en-GB"/>
              </w:rPr>
            </w:pPr>
          </w:p>
        </w:tc>
      </w:tr>
      <w:tr w:rsidR="00A15C78" w14:paraId="23F2D444" w14:textId="77777777">
        <w:trPr>
          <w:trHeight w:val="255"/>
        </w:trPr>
        <w:tc>
          <w:tcPr>
            <w:tcW w:w="1149" w:type="dxa"/>
            <w:tcBorders>
              <w:top w:val="dotted" w:sz="4" w:space="0" w:color="auto"/>
              <w:left w:val="double" w:sz="6" w:space="0" w:color="auto"/>
              <w:bottom w:val="dotted" w:sz="4" w:space="0" w:color="auto"/>
            </w:tcBorders>
          </w:tcPr>
          <w:p w14:paraId="479FB964" w14:textId="77777777" w:rsidR="00A15C78" w:rsidRDefault="00A15C78">
            <w:pPr>
              <w:tabs>
                <w:tab w:val="left" w:pos="2160"/>
                <w:tab w:val="left" w:pos="3600"/>
                <w:tab w:val="left" w:pos="9144"/>
              </w:tabs>
              <w:suppressAutoHyphens/>
              <w:ind w:right="-72"/>
              <w:jc w:val="center"/>
              <w:rPr>
                <w:lang w:val="en-GB"/>
              </w:rPr>
            </w:pPr>
            <w:permStart w:id="1395603227" w:edGrp="everyone" w:colFirst="0" w:colLast="0"/>
            <w:permStart w:id="273315754" w:edGrp="everyone" w:colFirst="1" w:colLast="1"/>
            <w:permStart w:id="866853737" w:edGrp="everyone" w:colFirst="2" w:colLast="2"/>
            <w:permStart w:id="550202922" w:edGrp="everyone" w:colFirst="3" w:colLast="3"/>
            <w:permStart w:id="795955673" w:edGrp="everyone" w:colFirst="4" w:colLast="4"/>
            <w:permStart w:id="824856935" w:edGrp="everyone" w:colFirst="5" w:colLast="5"/>
            <w:permEnd w:id="1103850234"/>
            <w:permEnd w:id="1411731973"/>
            <w:permEnd w:id="1361332360"/>
            <w:permEnd w:id="784147632"/>
            <w:permEnd w:id="1500333165"/>
            <w:permEnd w:id="227243686"/>
          </w:p>
        </w:tc>
        <w:tc>
          <w:tcPr>
            <w:tcW w:w="3289" w:type="dxa"/>
            <w:tcBorders>
              <w:top w:val="dotted" w:sz="4" w:space="0" w:color="auto"/>
              <w:left w:val="dotted" w:sz="4" w:space="0" w:color="auto"/>
              <w:bottom w:val="dotted" w:sz="4" w:space="0" w:color="auto"/>
              <w:right w:val="dotted" w:sz="4" w:space="0" w:color="auto"/>
            </w:tcBorders>
          </w:tcPr>
          <w:p w14:paraId="55980ADE"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44E5C2CF"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3D6F6913"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761ECAA0"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16505C55" w14:textId="77777777" w:rsidR="00A15C78" w:rsidRDefault="00A15C78">
            <w:pPr>
              <w:tabs>
                <w:tab w:val="left" w:pos="2160"/>
                <w:tab w:val="left" w:pos="3600"/>
                <w:tab w:val="left" w:pos="9144"/>
              </w:tabs>
              <w:suppressAutoHyphens/>
              <w:ind w:right="-72"/>
              <w:jc w:val="right"/>
              <w:rPr>
                <w:lang w:val="en-GB"/>
              </w:rPr>
            </w:pPr>
          </w:p>
        </w:tc>
      </w:tr>
      <w:tr w:rsidR="00A15C78" w14:paraId="54BF622D" w14:textId="77777777">
        <w:trPr>
          <w:trHeight w:val="240"/>
        </w:trPr>
        <w:tc>
          <w:tcPr>
            <w:tcW w:w="1149" w:type="dxa"/>
            <w:tcBorders>
              <w:top w:val="dotted" w:sz="4" w:space="0" w:color="auto"/>
              <w:left w:val="double" w:sz="6" w:space="0" w:color="auto"/>
              <w:bottom w:val="dotted" w:sz="4" w:space="0" w:color="auto"/>
            </w:tcBorders>
          </w:tcPr>
          <w:p w14:paraId="35C5EEB3" w14:textId="77777777" w:rsidR="00A15C78" w:rsidRDefault="00A15C78">
            <w:pPr>
              <w:tabs>
                <w:tab w:val="left" w:pos="2160"/>
                <w:tab w:val="left" w:pos="3600"/>
                <w:tab w:val="left" w:pos="9144"/>
              </w:tabs>
              <w:suppressAutoHyphens/>
              <w:ind w:right="-72"/>
              <w:jc w:val="center"/>
              <w:rPr>
                <w:lang w:val="en-GB"/>
              </w:rPr>
            </w:pPr>
            <w:permStart w:id="538072687" w:edGrp="everyone" w:colFirst="0" w:colLast="0"/>
            <w:permStart w:id="1131416764" w:edGrp="everyone" w:colFirst="1" w:colLast="1"/>
            <w:permStart w:id="1323585576" w:edGrp="everyone" w:colFirst="2" w:colLast="2"/>
            <w:permStart w:id="1324038819" w:edGrp="everyone" w:colFirst="3" w:colLast="3"/>
            <w:permStart w:id="1985105674" w:edGrp="everyone" w:colFirst="4" w:colLast="4"/>
            <w:permStart w:id="852688899" w:edGrp="everyone" w:colFirst="5" w:colLast="5"/>
            <w:permEnd w:id="1395603227"/>
            <w:permEnd w:id="273315754"/>
            <w:permEnd w:id="866853737"/>
            <w:permEnd w:id="550202922"/>
            <w:permEnd w:id="795955673"/>
            <w:permEnd w:id="824856935"/>
          </w:p>
        </w:tc>
        <w:tc>
          <w:tcPr>
            <w:tcW w:w="3289" w:type="dxa"/>
            <w:tcBorders>
              <w:top w:val="dotted" w:sz="4" w:space="0" w:color="auto"/>
              <w:left w:val="dotted" w:sz="4" w:space="0" w:color="auto"/>
              <w:bottom w:val="dotted" w:sz="4" w:space="0" w:color="auto"/>
              <w:right w:val="dotted" w:sz="4" w:space="0" w:color="auto"/>
            </w:tcBorders>
          </w:tcPr>
          <w:p w14:paraId="05631323"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44E1CB7B"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2547F624"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54BA8F5B"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141A6C74" w14:textId="77777777" w:rsidR="00A15C78" w:rsidRDefault="00A15C78">
            <w:pPr>
              <w:tabs>
                <w:tab w:val="left" w:pos="2160"/>
                <w:tab w:val="left" w:pos="3600"/>
                <w:tab w:val="left" w:pos="9144"/>
              </w:tabs>
              <w:suppressAutoHyphens/>
              <w:ind w:right="-72"/>
              <w:jc w:val="right"/>
              <w:rPr>
                <w:lang w:val="en-GB"/>
              </w:rPr>
            </w:pPr>
          </w:p>
        </w:tc>
      </w:tr>
      <w:tr w:rsidR="00A15C78" w14:paraId="4159E95F" w14:textId="77777777">
        <w:trPr>
          <w:trHeight w:val="255"/>
        </w:trPr>
        <w:tc>
          <w:tcPr>
            <w:tcW w:w="1149" w:type="dxa"/>
            <w:tcBorders>
              <w:top w:val="dotted" w:sz="4" w:space="0" w:color="auto"/>
              <w:left w:val="double" w:sz="6" w:space="0" w:color="auto"/>
              <w:bottom w:val="dotted" w:sz="4" w:space="0" w:color="auto"/>
            </w:tcBorders>
          </w:tcPr>
          <w:p w14:paraId="4D262F7D" w14:textId="77777777" w:rsidR="00A15C78" w:rsidRDefault="00A15C78">
            <w:pPr>
              <w:tabs>
                <w:tab w:val="left" w:pos="2160"/>
                <w:tab w:val="left" w:pos="3600"/>
                <w:tab w:val="left" w:pos="9144"/>
              </w:tabs>
              <w:suppressAutoHyphens/>
              <w:ind w:right="-72"/>
              <w:jc w:val="center"/>
              <w:rPr>
                <w:lang w:val="en-GB"/>
              </w:rPr>
            </w:pPr>
            <w:permStart w:id="1532984246" w:edGrp="everyone" w:colFirst="0" w:colLast="0"/>
            <w:permStart w:id="566432832" w:edGrp="everyone" w:colFirst="1" w:colLast="1"/>
            <w:permStart w:id="324173215" w:edGrp="everyone" w:colFirst="2" w:colLast="2"/>
            <w:permStart w:id="374174878" w:edGrp="everyone" w:colFirst="3" w:colLast="3"/>
            <w:permStart w:id="571034589" w:edGrp="everyone" w:colFirst="4" w:colLast="4"/>
            <w:permStart w:id="631272186" w:edGrp="everyone" w:colFirst="5" w:colLast="5"/>
            <w:permEnd w:id="538072687"/>
            <w:permEnd w:id="1131416764"/>
            <w:permEnd w:id="1323585576"/>
            <w:permEnd w:id="1324038819"/>
            <w:permEnd w:id="1985105674"/>
            <w:permEnd w:id="852688899"/>
          </w:p>
        </w:tc>
        <w:tc>
          <w:tcPr>
            <w:tcW w:w="3289" w:type="dxa"/>
            <w:tcBorders>
              <w:top w:val="dotted" w:sz="4" w:space="0" w:color="auto"/>
              <w:left w:val="dotted" w:sz="4" w:space="0" w:color="auto"/>
              <w:bottom w:val="dotted" w:sz="4" w:space="0" w:color="auto"/>
              <w:right w:val="dotted" w:sz="4" w:space="0" w:color="auto"/>
            </w:tcBorders>
          </w:tcPr>
          <w:p w14:paraId="4CF8B1C4"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7BC8807E"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55F66F3D"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6A164E99"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74D242CF" w14:textId="77777777" w:rsidR="00A15C78" w:rsidRDefault="00A15C78">
            <w:pPr>
              <w:tabs>
                <w:tab w:val="left" w:pos="2160"/>
                <w:tab w:val="left" w:pos="3600"/>
                <w:tab w:val="left" w:pos="9144"/>
              </w:tabs>
              <w:suppressAutoHyphens/>
              <w:ind w:right="-72"/>
              <w:jc w:val="right"/>
              <w:rPr>
                <w:lang w:val="en-GB"/>
              </w:rPr>
            </w:pPr>
          </w:p>
        </w:tc>
      </w:tr>
      <w:tr w:rsidR="00A15C78" w14:paraId="34280F0D" w14:textId="77777777">
        <w:trPr>
          <w:trHeight w:val="255"/>
        </w:trPr>
        <w:tc>
          <w:tcPr>
            <w:tcW w:w="1149" w:type="dxa"/>
            <w:tcBorders>
              <w:top w:val="dotted" w:sz="4" w:space="0" w:color="auto"/>
              <w:left w:val="double" w:sz="6" w:space="0" w:color="auto"/>
              <w:bottom w:val="dotted" w:sz="4" w:space="0" w:color="auto"/>
            </w:tcBorders>
          </w:tcPr>
          <w:p w14:paraId="315ACA30" w14:textId="77777777" w:rsidR="00A15C78" w:rsidRDefault="00A15C78">
            <w:pPr>
              <w:tabs>
                <w:tab w:val="left" w:pos="2160"/>
                <w:tab w:val="left" w:pos="3600"/>
                <w:tab w:val="left" w:pos="9144"/>
              </w:tabs>
              <w:suppressAutoHyphens/>
              <w:ind w:right="-72"/>
              <w:jc w:val="center"/>
              <w:rPr>
                <w:lang w:val="en-GB"/>
              </w:rPr>
            </w:pPr>
            <w:permStart w:id="12531174" w:edGrp="everyone" w:colFirst="0" w:colLast="0"/>
            <w:permStart w:id="2118401577" w:edGrp="everyone" w:colFirst="1" w:colLast="1"/>
            <w:permStart w:id="594107585" w:edGrp="everyone" w:colFirst="2" w:colLast="2"/>
            <w:permStart w:id="1318791505" w:edGrp="everyone" w:colFirst="3" w:colLast="3"/>
            <w:permStart w:id="1997625816" w:edGrp="everyone" w:colFirst="4" w:colLast="4"/>
            <w:permStart w:id="1573459157" w:edGrp="everyone" w:colFirst="5" w:colLast="5"/>
            <w:permEnd w:id="1532984246"/>
            <w:permEnd w:id="566432832"/>
            <w:permEnd w:id="324173215"/>
            <w:permEnd w:id="374174878"/>
            <w:permEnd w:id="571034589"/>
            <w:permEnd w:id="631272186"/>
          </w:p>
        </w:tc>
        <w:tc>
          <w:tcPr>
            <w:tcW w:w="3289" w:type="dxa"/>
            <w:tcBorders>
              <w:top w:val="dotted" w:sz="4" w:space="0" w:color="auto"/>
              <w:left w:val="dotted" w:sz="4" w:space="0" w:color="auto"/>
              <w:bottom w:val="dotted" w:sz="4" w:space="0" w:color="auto"/>
              <w:right w:val="dotted" w:sz="4" w:space="0" w:color="auto"/>
            </w:tcBorders>
          </w:tcPr>
          <w:p w14:paraId="030B63C4"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66FEFEE3"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5F853C82"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156F233E"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63A7B718" w14:textId="77777777" w:rsidR="00A15C78" w:rsidRDefault="00A15C78">
            <w:pPr>
              <w:tabs>
                <w:tab w:val="left" w:pos="2160"/>
                <w:tab w:val="left" w:pos="3600"/>
                <w:tab w:val="left" w:pos="9144"/>
              </w:tabs>
              <w:suppressAutoHyphens/>
              <w:ind w:right="-72"/>
              <w:jc w:val="right"/>
              <w:rPr>
                <w:lang w:val="en-GB"/>
              </w:rPr>
            </w:pPr>
          </w:p>
        </w:tc>
      </w:tr>
      <w:tr w:rsidR="00A15C78" w14:paraId="3264BBC4" w14:textId="77777777">
        <w:trPr>
          <w:trHeight w:val="240"/>
        </w:trPr>
        <w:tc>
          <w:tcPr>
            <w:tcW w:w="1149" w:type="dxa"/>
            <w:tcBorders>
              <w:top w:val="dotted" w:sz="4" w:space="0" w:color="auto"/>
              <w:left w:val="double" w:sz="6" w:space="0" w:color="auto"/>
              <w:bottom w:val="dotted" w:sz="4" w:space="0" w:color="auto"/>
            </w:tcBorders>
          </w:tcPr>
          <w:p w14:paraId="7FD63ECF" w14:textId="77777777" w:rsidR="00A15C78" w:rsidRDefault="00A15C78">
            <w:pPr>
              <w:tabs>
                <w:tab w:val="left" w:pos="2160"/>
                <w:tab w:val="left" w:pos="3600"/>
                <w:tab w:val="left" w:pos="9144"/>
              </w:tabs>
              <w:suppressAutoHyphens/>
              <w:ind w:right="-72"/>
              <w:jc w:val="center"/>
              <w:rPr>
                <w:lang w:val="en-GB"/>
              </w:rPr>
            </w:pPr>
            <w:permStart w:id="354823474" w:edGrp="everyone" w:colFirst="0" w:colLast="0"/>
            <w:permStart w:id="614667639" w:edGrp="everyone" w:colFirst="1" w:colLast="1"/>
            <w:permStart w:id="453002128" w:edGrp="everyone" w:colFirst="2" w:colLast="2"/>
            <w:permStart w:id="742983834" w:edGrp="everyone" w:colFirst="3" w:colLast="3"/>
            <w:permStart w:id="2111581880" w:edGrp="everyone" w:colFirst="4" w:colLast="4"/>
            <w:permStart w:id="804338445" w:edGrp="everyone" w:colFirst="5" w:colLast="5"/>
            <w:permEnd w:id="12531174"/>
            <w:permEnd w:id="2118401577"/>
            <w:permEnd w:id="594107585"/>
            <w:permEnd w:id="1318791505"/>
            <w:permEnd w:id="1997625816"/>
            <w:permEnd w:id="1573459157"/>
          </w:p>
        </w:tc>
        <w:tc>
          <w:tcPr>
            <w:tcW w:w="3289" w:type="dxa"/>
            <w:tcBorders>
              <w:top w:val="dotted" w:sz="4" w:space="0" w:color="auto"/>
              <w:left w:val="dotted" w:sz="4" w:space="0" w:color="auto"/>
              <w:bottom w:val="dotted" w:sz="4" w:space="0" w:color="auto"/>
              <w:right w:val="dotted" w:sz="4" w:space="0" w:color="auto"/>
            </w:tcBorders>
          </w:tcPr>
          <w:p w14:paraId="59348A47" w14:textId="77777777" w:rsidR="00A15C78" w:rsidRDefault="00A15C78">
            <w:pPr>
              <w:tabs>
                <w:tab w:val="left" w:pos="2160"/>
                <w:tab w:val="left" w:pos="3600"/>
                <w:tab w:val="left" w:pos="9144"/>
              </w:tabs>
              <w:suppressAutoHyphens/>
              <w:ind w:right="-72"/>
              <w:rPr>
                <w:lang w:val="en-GB"/>
              </w:rPr>
            </w:pPr>
          </w:p>
        </w:tc>
        <w:tc>
          <w:tcPr>
            <w:tcW w:w="804" w:type="dxa"/>
            <w:tcBorders>
              <w:top w:val="dotted" w:sz="4" w:space="0" w:color="auto"/>
              <w:left w:val="nil"/>
              <w:bottom w:val="dotted" w:sz="4" w:space="0" w:color="auto"/>
            </w:tcBorders>
          </w:tcPr>
          <w:p w14:paraId="4FA9A207" w14:textId="77777777" w:rsidR="00A15C78" w:rsidRDefault="00A15C78">
            <w:pPr>
              <w:tabs>
                <w:tab w:val="left" w:pos="2160"/>
                <w:tab w:val="left" w:pos="3600"/>
                <w:tab w:val="left" w:pos="9144"/>
              </w:tabs>
              <w:suppressAutoHyphens/>
              <w:ind w:right="-72"/>
              <w:jc w:val="center"/>
              <w:rPr>
                <w:lang w:val="en-GB"/>
              </w:rPr>
            </w:pPr>
          </w:p>
        </w:tc>
        <w:tc>
          <w:tcPr>
            <w:tcW w:w="1134" w:type="dxa"/>
            <w:tcBorders>
              <w:top w:val="dotted" w:sz="4" w:space="0" w:color="auto"/>
              <w:left w:val="dotted" w:sz="4" w:space="0" w:color="auto"/>
              <w:bottom w:val="dotted" w:sz="4" w:space="0" w:color="auto"/>
              <w:right w:val="dotted" w:sz="4" w:space="0" w:color="auto"/>
            </w:tcBorders>
          </w:tcPr>
          <w:p w14:paraId="39B9D763" w14:textId="77777777" w:rsidR="00A15C78" w:rsidRDefault="00A15C78">
            <w:pPr>
              <w:tabs>
                <w:tab w:val="left" w:pos="2160"/>
                <w:tab w:val="left" w:pos="3600"/>
                <w:tab w:val="left" w:pos="9144"/>
              </w:tabs>
              <w:suppressAutoHyphens/>
              <w:ind w:right="-72"/>
              <w:jc w:val="center"/>
              <w:rPr>
                <w:lang w:val="en-GB"/>
              </w:rPr>
            </w:pPr>
          </w:p>
        </w:tc>
        <w:tc>
          <w:tcPr>
            <w:tcW w:w="871" w:type="dxa"/>
            <w:tcBorders>
              <w:top w:val="dotted" w:sz="4" w:space="0" w:color="auto"/>
              <w:left w:val="nil"/>
              <w:bottom w:val="dotted" w:sz="4" w:space="0" w:color="auto"/>
              <w:right w:val="dotted" w:sz="4" w:space="0" w:color="auto"/>
            </w:tcBorders>
          </w:tcPr>
          <w:p w14:paraId="2988B992" w14:textId="77777777" w:rsidR="00A15C78" w:rsidRDefault="00A15C78">
            <w:pPr>
              <w:tabs>
                <w:tab w:val="left" w:pos="2160"/>
                <w:tab w:val="left" w:pos="3600"/>
                <w:tab w:val="left" w:pos="9144"/>
              </w:tabs>
              <w:suppressAutoHyphens/>
              <w:ind w:right="-72"/>
              <w:jc w:val="right"/>
              <w:rPr>
                <w:lang w:val="en-GB"/>
              </w:rPr>
            </w:pPr>
          </w:p>
        </w:tc>
        <w:tc>
          <w:tcPr>
            <w:tcW w:w="1435" w:type="dxa"/>
            <w:tcBorders>
              <w:top w:val="dotted" w:sz="4" w:space="0" w:color="auto"/>
              <w:left w:val="nil"/>
              <w:right w:val="double" w:sz="6" w:space="0" w:color="auto"/>
            </w:tcBorders>
          </w:tcPr>
          <w:p w14:paraId="7D43F040" w14:textId="77777777" w:rsidR="00A15C78" w:rsidRDefault="00A15C78">
            <w:pPr>
              <w:tabs>
                <w:tab w:val="left" w:pos="2160"/>
                <w:tab w:val="left" w:pos="3600"/>
                <w:tab w:val="left" w:pos="9144"/>
              </w:tabs>
              <w:suppressAutoHyphens/>
              <w:ind w:right="-72"/>
              <w:jc w:val="right"/>
              <w:rPr>
                <w:lang w:val="en-GB"/>
              </w:rPr>
            </w:pPr>
          </w:p>
        </w:tc>
      </w:tr>
      <w:permEnd w:id="354823474"/>
      <w:permEnd w:id="614667639"/>
      <w:permEnd w:id="453002128"/>
      <w:permEnd w:id="742983834"/>
      <w:permEnd w:id="2111581880"/>
      <w:permEnd w:id="804338445"/>
      <w:tr w:rsidR="00A15C78" w14:paraId="52A3E30A" w14:textId="77777777">
        <w:trPr>
          <w:trHeight w:val="255"/>
        </w:trPr>
        <w:tc>
          <w:tcPr>
            <w:tcW w:w="1149" w:type="dxa"/>
            <w:tcBorders>
              <w:top w:val="single" w:sz="6" w:space="0" w:color="auto"/>
              <w:left w:val="double" w:sz="6" w:space="0" w:color="auto"/>
            </w:tcBorders>
          </w:tcPr>
          <w:p w14:paraId="5D841310" w14:textId="77777777" w:rsidR="00A15C78" w:rsidRDefault="00A15C78">
            <w:pPr>
              <w:tabs>
                <w:tab w:val="left" w:pos="2160"/>
                <w:tab w:val="left" w:pos="3600"/>
                <w:tab w:val="left" w:pos="9144"/>
              </w:tabs>
              <w:suppressAutoHyphens/>
              <w:ind w:right="-72"/>
              <w:rPr>
                <w:lang w:val="en-GB"/>
              </w:rPr>
            </w:pPr>
          </w:p>
        </w:tc>
        <w:tc>
          <w:tcPr>
            <w:tcW w:w="6098" w:type="dxa"/>
            <w:gridSpan w:val="4"/>
            <w:tcBorders>
              <w:top w:val="single" w:sz="6" w:space="0" w:color="auto"/>
              <w:left w:val="nil"/>
            </w:tcBorders>
          </w:tcPr>
          <w:p w14:paraId="2EDC23E1" w14:textId="77777777" w:rsidR="00A15C78" w:rsidRDefault="00E77D9D">
            <w:pPr>
              <w:tabs>
                <w:tab w:val="left" w:pos="2160"/>
                <w:tab w:val="left" w:pos="3600"/>
                <w:tab w:val="left" w:pos="9144"/>
              </w:tabs>
              <w:suppressAutoHyphens/>
              <w:ind w:right="-72"/>
              <w:rPr>
                <w:b/>
                <w:lang w:val="en-GB"/>
              </w:rPr>
            </w:pPr>
            <w:r>
              <w:rPr>
                <w:b/>
                <w:lang w:val="en-GB"/>
              </w:rPr>
              <w:t>Subtotal</w:t>
            </w:r>
          </w:p>
        </w:tc>
        <w:tc>
          <w:tcPr>
            <w:tcW w:w="1435" w:type="dxa"/>
            <w:tcBorders>
              <w:top w:val="single" w:sz="6" w:space="0" w:color="auto"/>
              <w:right w:val="double" w:sz="6" w:space="0" w:color="auto"/>
            </w:tcBorders>
          </w:tcPr>
          <w:p w14:paraId="4E594B20" w14:textId="77777777" w:rsidR="00A15C78" w:rsidRDefault="00A15C78">
            <w:pPr>
              <w:tabs>
                <w:tab w:val="left" w:pos="2160"/>
                <w:tab w:val="left" w:pos="3600"/>
                <w:tab w:val="left" w:pos="9144"/>
              </w:tabs>
              <w:suppressAutoHyphens/>
              <w:ind w:right="-72"/>
              <w:rPr>
                <w:lang w:val="en-GB"/>
              </w:rPr>
            </w:pPr>
          </w:p>
        </w:tc>
      </w:tr>
      <w:tr w:rsidR="00A15C78" w14:paraId="37B5B7BB" w14:textId="77777777">
        <w:trPr>
          <w:trHeight w:val="511"/>
        </w:trPr>
        <w:tc>
          <w:tcPr>
            <w:tcW w:w="1149" w:type="dxa"/>
            <w:tcBorders>
              <w:top w:val="dotted" w:sz="4" w:space="0" w:color="auto"/>
              <w:left w:val="double" w:sz="6" w:space="0" w:color="auto"/>
              <w:bottom w:val="dotted" w:sz="4" w:space="0" w:color="auto"/>
            </w:tcBorders>
            <w:shd w:val="clear" w:color="auto" w:fill="E7E6E6" w:themeFill="background2"/>
          </w:tcPr>
          <w:p w14:paraId="7449DD5B" w14:textId="77777777" w:rsidR="00A15C78" w:rsidRDefault="00E77D9D">
            <w:pPr>
              <w:tabs>
                <w:tab w:val="left" w:pos="2160"/>
                <w:tab w:val="left" w:pos="3600"/>
                <w:tab w:val="left" w:pos="9144"/>
              </w:tabs>
              <w:suppressAutoHyphens/>
              <w:ind w:right="-72"/>
              <w:rPr>
                <w:lang w:val="en-GB"/>
              </w:rPr>
            </w:pPr>
            <w:r>
              <w:rPr>
                <w:lang w:val="en-GB"/>
              </w:rPr>
              <w:t>D122</w:t>
            </w:r>
          </w:p>
        </w:tc>
        <w:tc>
          <w:tcPr>
            <w:tcW w:w="5227" w:type="dxa"/>
            <w:gridSpan w:val="3"/>
            <w:tcBorders>
              <w:top w:val="dotted" w:sz="4" w:space="0" w:color="auto"/>
              <w:left w:val="dotted" w:sz="4" w:space="0" w:color="auto"/>
              <w:bottom w:val="dotted" w:sz="4" w:space="0" w:color="auto"/>
              <w:right w:val="dotted" w:sz="4" w:space="0" w:color="auto"/>
            </w:tcBorders>
            <w:shd w:val="clear" w:color="auto" w:fill="E7E6E6" w:themeFill="background2"/>
          </w:tcPr>
          <w:p w14:paraId="50BDED62" w14:textId="77777777" w:rsidR="00A15C78" w:rsidRDefault="00E77D9D">
            <w:pPr>
              <w:tabs>
                <w:tab w:val="left" w:pos="2160"/>
                <w:tab w:val="left" w:pos="3600"/>
                <w:tab w:val="left" w:pos="9144"/>
              </w:tabs>
              <w:suppressAutoHyphens/>
              <w:ind w:right="-72"/>
              <w:rPr>
                <w:lang w:val="en-GB"/>
              </w:rPr>
            </w:pPr>
            <w:r>
              <w:rPr>
                <w:lang w:val="en-GB"/>
              </w:rPr>
              <w:t xml:space="preserve">Allow </w:t>
            </w:r>
            <w:permStart w:id="1690004172" w:edGrp="everyone"/>
            <w:r>
              <w:rPr>
                <w:u w:val="single"/>
                <w:lang w:val="en-GB"/>
              </w:rPr>
              <w:tab/>
            </w:r>
            <w:permEnd w:id="1690004172"/>
            <w:r>
              <w:rPr>
                <w:lang w:val="en-GB"/>
              </w:rPr>
              <w:t xml:space="preserve"> percent* of Subtotal for contractor’s overhead, profit, etc., in accordance with paragraph 3 (b) above.</w:t>
            </w:r>
          </w:p>
        </w:tc>
        <w:tc>
          <w:tcPr>
            <w:tcW w:w="871" w:type="dxa"/>
            <w:tcBorders>
              <w:top w:val="dotted" w:sz="4" w:space="0" w:color="auto"/>
              <w:left w:val="nil"/>
              <w:bottom w:val="dotted" w:sz="4" w:space="0" w:color="auto"/>
            </w:tcBorders>
            <w:shd w:val="clear" w:color="auto" w:fill="E7E6E6" w:themeFill="background2"/>
          </w:tcPr>
          <w:p w14:paraId="2148B639" w14:textId="77777777" w:rsidR="00A15C78" w:rsidRDefault="00A15C78">
            <w:pPr>
              <w:tabs>
                <w:tab w:val="left" w:pos="2160"/>
                <w:tab w:val="left" w:pos="3600"/>
                <w:tab w:val="left" w:pos="9144"/>
              </w:tabs>
              <w:suppressAutoHyphens/>
              <w:ind w:right="-72"/>
              <w:rPr>
                <w:lang w:val="en-GB"/>
              </w:rPr>
            </w:pPr>
          </w:p>
        </w:tc>
        <w:tc>
          <w:tcPr>
            <w:tcW w:w="1435" w:type="dxa"/>
            <w:tcBorders>
              <w:top w:val="dotted" w:sz="4" w:space="0" w:color="auto"/>
              <w:bottom w:val="dotted" w:sz="4" w:space="0" w:color="auto"/>
              <w:right w:val="double" w:sz="6" w:space="0" w:color="auto"/>
            </w:tcBorders>
            <w:shd w:val="clear" w:color="auto" w:fill="E7E6E6" w:themeFill="background2"/>
          </w:tcPr>
          <w:p w14:paraId="7D837894" w14:textId="77777777" w:rsidR="00A15C78" w:rsidRDefault="00A15C78">
            <w:pPr>
              <w:tabs>
                <w:tab w:val="left" w:pos="2160"/>
                <w:tab w:val="left" w:pos="3600"/>
                <w:tab w:val="left" w:pos="9144"/>
              </w:tabs>
              <w:suppressAutoHyphens/>
              <w:ind w:right="-72"/>
              <w:jc w:val="right"/>
              <w:rPr>
                <w:lang w:val="en-GB"/>
              </w:rPr>
            </w:pPr>
            <w:permStart w:id="1519656053" w:edGrp="everyone"/>
            <w:permEnd w:id="1519656053"/>
          </w:p>
        </w:tc>
      </w:tr>
      <w:tr w:rsidR="00A15C78" w14:paraId="00AFABB9" w14:textId="77777777">
        <w:trPr>
          <w:trHeight w:val="255"/>
        </w:trPr>
        <w:tc>
          <w:tcPr>
            <w:tcW w:w="1149" w:type="dxa"/>
            <w:tcBorders>
              <w:left w:val="double" w:sz="6" w:space="0" w:color="auto"/>
            </w:tcBorders>
          </w:tcPr>
          <w:p w14:paraId="51566569" w14:textId="77777777" w:rsidR="00A15C78" w:rsidRDefault="00A15C78">
            <w:pPr>
              <w:tabs>
                <w:tab w:val="left" w:pos="2160"/>
                <w:tab w:val="left" w:pos="3600"/>
                <w:tab w:val="left" w:pos="9144"/>
              </w:tabs>
              <w:suppressAutoHyphens/>
              <w:ind w:right="-72"/>
              <w:rPr>
                <w:lang w:val="en-GB"/>
              </w:rPr>
            </w:pPr>
          </w:p>
        </w:tc>
        <w:tc>
          <w:tcPr>
            <w:tcW w:w="3289" w:type="dxa"/>
            <w:tcBorders>
              <w:left w:val="nil"/>
            </w:tcBorders>
          </w:tcPr>
          <w:p w14:paraId="7A7D5D3C" w14:textId="77777777" w:rsidR="00A15C78" w:rsidRDefault="00A15C78">
            <w:pPr>
              <w:tabs>
                <w:tab w:val="left" w:pos="2160"/>
                <w:tab w:val="left" w:pos="3600"/>
                <w:tab w:val="left" w:pos="9144"/>
              </w:tabs>
              <w:suppressAutoHyphens/>
              <w:ind w:right="-72"/>
              <w:rPr>
                <w:lang w:val="en-GB"/>
              </w:rPr>
            </w:pPr>
          </w:p>
        </w:tc>
        <w:tc>
          <w:tcPr>
            <w:tcW w:w="804" w:type="dxa"/>
          </w:tcPr>
          <w:p w14:paraId="366EBCCF" w14:textId="77777777" w:rsidR="00A15C78" w:rsidRDefault="00A15C78">
            <w:pPr>
              <w:tabs>
                <w:tab w:val="left" w:pos="2160"/>
                <w:tab w:val="left" w:pos="3600"/>
                <w:tab w:val="left" w:pos="9144"/>
              </w:tabs>
              <w:suppressAutoHyphens/>
              <w:ind w:right="-72"/>
              <w:rPr>
                <w:lang w:val="en-GB"/>
              </w:rPr>
            </w:pPr>
          </w:p>
        </w:tc>
        <w:tc>
          <w:tcPr>
            <w:tcW w:w="1134" w:type="dxa"/>
          </w:tcPr>
          <w:p w14:paraId="514E2E56" w14:textId="77777777" w:rsidR="00A15C78" w:rsidRDefault="00A15C78">
            <w:pPr>
              <w:tabs>
                <w:tab w:val="left" w:pos="2160"/>
                <w:tab w:val="left" w:pos="3600"/>
                <w:tab w:val="left" w:pos="9144"/>
              </w:tabs>
              <w:suppressAutoHyphens/>
              <w:ind w:right="-72"/>
              <w:rPr>
                <w:lang w:val="en-GB"/>
              </w:rPr>
            </w:pPr>
          </w:p>
        </w:tc>
        <w:tc>
          <w:tcPr>
            <w:tcW w:w="871" w:type="dxa"/>
          </w:tcPr>
          <w:p w14:paraId="3F546A9D" w14:textId="77777777" w:rsidR="00A15C78" w:rsidRDefault="00A15C78">
            <w:pPr>
              <w:tabs>
                <w:tab w:val="left" w:pos="2160"/>
                <w:tab w:val="left" w:pos="3600"/>
                <w:tab w:val="left" w:pos="9144"/>
              </w:tabs>
              <w:suppressAutoHyphens/>
              <w:ind w:right="-72"/>
              <w:rPr>
                <w:lang w:val="en-GB"/>
              </w:rPr>
            </w:pPr>
          </w:p>
        </w:tc>
        <w:tc>
          <w:tcPr>
            <w:tcW w:w="1435" w:type="dxa"/>
            <w:tcBorders>
              <w:right w:val="double" w:sz="6" w:space="0" w:color="auto"/>
            </w:tcBorders>
          </w:tcPr>
          <w:p w14:paraId="248AECEB" w14:textId="77777777" w:rsidR="00A15C78" w:rsidRDefault="00A15C78">
            <w:pPr>
              <w:tabs>
                <w:tab w:val="left" w:pos="2160"/>
                <w:tab w:val="left" w:pos="3600"/>
                <w:tab w:val="left" w:pos="9144"/>
              </w:tabs>
              <w:suppressAutoHyphens/>
              <w:ind w:right="-72"/>
              <w:rPr>
                <w:lang w:val="en-GB"/>
              </w:rPr>
            </w:pPr>
          </w:p>
        </w:tc>
      </w:tr>
      <w:tr w:rsidR="00A15C78" w14:paraId="375177FB" w14:textId="77777777">
        <w:trPr>
          <w:trHeight w:val="511"/>
        </w:trPr>
        <w:tc>
          <w:tcPr>
            <w:tcW w:w="1149" w:type="dxa"/>
            <w:tcBorders>
              <w:left w:val="double" w:sz="6" w:space="0" w:color="auto"/>
            </w:tcBorders>
          </w:tcPr>
          <w:p w14:paraId="6E5B7C18" w14:textId="77777777" w:rsidR="00A15C78" w:rsidRDefault="00A15C78">
            <w:pPr>
              <w:tabs>
                <w:tab w:val="left" w:pos="2160"/>
                <w:tab w:val="left" w:pos="3600"/>
                <w:tab w:val="left" w:pos="9144"/>
              </w:tabs>
              <w:suppressAutoHyphens/>
              <w:ind w:right="-72"/>
              <w:rPr>
                <w:b/>
                <w:lang w:val="en-GB"/>
              </w:rPr>
            </w:pPr>
          </w:p>
        </w:tc>
        <w:tc>
          <w:tcPr>
            <w:tcW w:w="6098" w:type="dxa"/>
            <w:gridSpan w:val="4"/>
            <w:tcBorders>
              <w:left w:val="nil"/>
            </w:tcBorders>
          </w:tcPr>
          <w:p w14:paraId="46B4A526" w14:textId="77777777" w:rsidR="00A15C78" w:rsidRDefault="00E77D9D">
            <w:pPr>
              <w:tabs>
                <w:tab w:val="left" w:pos="2160"/>
                <w:tab w:val="left" w:pos="3600"/>
                <w:tab w:val="left" w:pos="9144"/>
              </w:tabs>
              <w:suppressAutoHyphens/>
              <w:ind w:right="-72"/>
              <w:rPr>
                <w:b/>
                <w:lang w:val="en-GB"/>
              </w:rPr>
            </w:pPr>
            <w:r>
              <w:rPr>
                <w:b/>
                <w:lang w:val="en-GB"/>
              </w:rPr>
              <w:t>Total for Daywork:  Contractors Equipment</w:t>
            </w:r>
          </w:p>
          <w:p w14:paraId="1B306E8F" w14:textId="77777777" w:rsidR="00A15C78" w:rsidRDefault="00E77D9D">
            <w:pPr>
              <w:tabs>
                <w:tab w:val="left" w:pos="2160"/>
                <w:tab w:val="left" w:pos="3600"/>
                <w:tab w:val="left" w:pos="9144"/>
              </w:tabs>
              <w:suppressAutoHyphens/>
              <w:ind w:right="-72"/>
              <w:rPr>
                <w:b/>
                <w:lang w:val="en-GB"/>
              </w:rPr>
            </w:pPr>
            <w:r>
              <w:rPr>
                <w:b/>
                <w:lang w:val="en-GB"/>
              </w:rPr>
              <w:t xml:space="preserve">(carried forward to Daywork Summary, p. </w:t>
            </w:r>
            <w:permStart w:id="1635788861" w:edGrp="everyone"/>
            <w:r>
              <w:rPr>
                <w:b/>
                <w:u w:val="single"/>
                <w:lang w:val="en-GB"/>
              </w:rPr>
              <w:tab/>
            </w:r>
            <w:permEnd w:id="1635788861"/>
            <w:r>
              <w:rPr>
                <w:b/>
                <w:lang w:val="en-GB"/>
              </w:rPr>
              <w:t>)</w:t>
            </w:r>
          </w:p>
        </w:tc>
        <w:tc>
          <w:tcPr>
            <w:tcW w:w="1435" w:type="dxa"/>
            <w:tcBorders>
              <w:right w:val="double" w:sz="6" w:space="0" w:color="auto"/>
            </w:tcBorders>
          </w:tcPr>
          <w:p w14:paraId="2C0E2FEE" w14:textId="77777777" w:rsidR="00A15C78" w:rsidRDefault="00E77D9D">
            <w:pPr>
              <w:tabs>
                <w:tab w:val="left" w:pos="2160"/>
                <w:tab w:val="left" w:pos="3600"/>
                <w:tab w:val="left" w:pos="9144"/>
              </w:tabs>
              <w:suppressAutoHyphens/>
              <w:ind w:right="-72"/>
              <w:jc w:val="right"/>
              <w:rPr>
                <w:b/>
                <w:lang w:val="en-GB"/>
              </w:rPr>
            </w:pPr>
            <w:permStart w:id="1775059521" w:edGrp="everyone"/>
            <w:r>
              <w:rPr>
                <w:b/>
                <w:u w:val="single"/>
                <w:lang w:val="en-GB"/>
              </w:rPr>
              <w:tab/>
            </w:r>
            <w:permEnd w:id="1775059521"/>
          </w:p>
        </w:tc>
      </w:tr>
      <w:tr w:rsidR="00A15C78" w14:paraId="56124B08" w14:textId="77777777">
        <w:trPr>
          <w:trHeight w:val="324"/>
        </w:trPr>
        <w:tc>
          <w:tcPr>
            <w:tcW w:w="8682" w:type="dxa"/>
            <w:gridSpan w:val="6"/>
            <w:tcBorders>
              <w:top w:val="double" w:sz="6" w:space="0" w:color="auto"/>
            </w:tcBorders>
          </w:tcPr>
          <w:p w14:paraId="4B74ACB4" w14:textId="77777777" w:rsidR="00A15C78" w:rsidRDefault="00E77D9D">
            <w:pPr>
              <w:tabs>
                <w:tab w:val="left" w:pos="2160"/>
                <w:tab w:val="left" w:pos="3600"/>
                <w:tab w:val="left" w:pos="9144"/>
              </w:tabs>
              <w:suppressAutoHyphens/>
              <w:ind w:right="-72"/>
              <w:rPr>
                <w:i/>
                <w:lang w:val="en-GB"/>
              </w:rPr>
            </w:pPr>
            <w:r>
              <w:rPr>
                <w:i/>
                <w:lang w:val="en-GB"/>
              </w:rPr>
              <w:t>*To be entered by the Bidder.</w:t>
            </w:r>
          </w:p>
        </w:tc>
      </w:tr>
    </w:tbl>
    <w:p w14:paraId="16D5635A" w14:textId="77777777" w:rsidR="00A15C78" w:rsidRDefault="00A15C78">
      <w:pPr>
        <w:tabs>
          <w:tab w:val="left" w:pos="2160"/>
          <w:tab w:val="left" w:pos="3600"/>
          <w:tab w:val="left" w:pos="9144"/>
        </w:tabs>
        <w:suppressAutoHyphens/>
        <w:ind w:right="-72"/>
        <w:rPr>
          <w:rFonts w:ascii="Calibri" w:hAnsi="Calibri" w:cs="Calibri"/>
          <w:b/>
          <w:sz w:val="22"/>
          <w:szCs w:val="22"/>
          <w:lang w:val="en-GB"/>
        </w:rPr>
      </w:pPr>
    </w:p>
    <w:p w14:paraId="13512753" w14:textId="77777777" w:rsidR="00A15C78" w:rsidRDefault="00E77D9D">
      <w:pPr>
        <w:tabs>
          <w:tab w:val="left" w:pos="2160"/>
          <w:tab w:val="left" w:pos="3600"/>
          <w:tab w:val="left" w:pos="9144"/>
        </w:tabs>
        <w:suppressAutoHyphens/>
        <w:ind w:right="-72"/>
        <w:rPr>
          <w:b/>
          <w:color w:val="0070C0"/>
          <w:sz w:val="28"/>
          <w:szCs w:val="28"/>
          <w:lang w:val="en-GB"/>
        </w:rPr>
      </w:pPr>
      <w:r>
        <w:rPr>
          <w:b/>
          <w:color w:val="0070C0"/>
          <w:sz w:val="28"/>
          <w:szCs w:val="28"/>
          <w:lang w:val="en-GB"/>
        </w:rPr>
        <w:t>Daywork Summary</w:t>
      </w:r>
      <w:bookmarkEnd w:id="403"/>
    </w:p>
    <w:tbl>
      <w:tblPr>
        <w:tblW w:w="8769" w:type="dxa"/>
        <w:tblInd w:w="-23" w:type="dxa"/>
        <w:tblLayout w:type="fixed"/>
        <w:tblLook w:val="04A0" w:firstRow="1" w:lastRow="0" w:firstColumn="1" w:lastColumn="0" w:noHBand="0" w:noVBand="1"/>
      </w:tblPr>
      <w:tblGrid>
        <w:gridCol w:w="5871"/>
        <w:gridCol w:w="1689"/>
        <w:gridCol w:w="1209"/>
      </w:tblGrid>
      <w:tr w:rsidR="00A15C78" w14:paraId="3519AC5C" w14:textId="77777777">
        <w:trPr>
          <w:trHeight w:val="510"/>
        </w:trPr>
        <w:tc>
          <w:tcPr>
            <w:tcW w:w="5871" w:type="dxa"/>
            <w:tcBorders>
              <w:top w:val="double" w:sz="6" w:space="0" w:color="auto"/>
              <w:left w:val="double" w:sz="6" w:space="0" w:color="auto"/>
            </w:tcBorders>
          </w:tcPr>
          <w:p w14:paraId="2B5E5466" w14:textId="77777777" w:rsidR="00A15C78" w:rsidRDefault="00A15C78">
            <w:pPr>
              <w:tabs>
                <w:tab w:val="left" w:pos="2160"/>
                <w:tab w:val="left" w:pos="3600"/>
                <w:tab w:val="left" w:pos="9144"/>
              </w:tabs>
              <w:suppressAutoHyphens/>
              <w:ind w:right="-72"/>
              <w:rPr>
                <w:i/>
                <w:lang w:val="en-GB"/>
              </w:rPr>
            </w:pPr>
          </w:p>
        </w:tc>
        <w:tc>
          <w:tcPr>
            <w:tcW w:w="1689" w:type="dxa"/>
            <w:tcBorders>
              <w:top w:val="double" w:sz="6" w:space="0" w:color="auto"/>
              <w:left w:val="single" w:sz="4" w:space="0" w:color="auto"/>
              <w:bottom w:val="single" w:sz="6" w:space="0" w:color="auto"/>
            </w:tcBorders>
          </w:tcPr>
          <w:p w14:paraId="5CD89E33" w14:textId="77777777" w:rsidR="00A15C78" w:rsidRDefault="00E77D9D">
            <w:pPr>
              <w:tabs>
                <w:tab w:val="left" w:pos="2160"/>
                <w:tab w:val="left" w:pos="3600"/>
                <w:tab w:val="left" w:pos="9144"/>
              </w:tabs>
              <w:suppressAutoHyphens/>
              <w:ind w:right="-72"/>
              <w:rPr>
                <w:i/>
                <w:lang w:val="en-GB"/>
              </w:rPr>
            </w:pPr>
            <w:r>
              <w:rPr>
                <w:i/>
                <w:lang w:val="en-GB"/>
              </w:rPr>
              <w:t>Amount</w:t>
            </w:r>
            <w:r>
              <w:rPr>
                <w:vertAlign w:val="superscript"/>
                <w:lang w:val="en-GB"/>
              </w:rPr>
              <w:t>*</w:t>
            </w:r>
            <w:permStart w:id="434710250" w:edGrp="everyone"/>
            <w:r>
              <w:rPr>
                <w:i/>
                <w:lang w:val="en-GB"/>
              </w:rPr>
              <w:t>(Local Currency used)</w:t>
            </w:r>
            <w:permEnd w:id="434710250"/>
          </w:p>
        </w:tc>
        <w:tc>
          <w:tcPr>
            <w:tcW w:w="1209" w:type="dxa"/>
            <w:tcBorders>
              <w:top w:val="double" w:sz="6" w:space="0" w:color="auto"/>
              <w:left w:val="single" w:sz="4" w:space="0" w:color="auto"/>
              <w:bottom w:val="single" w:sz="6" w:space="0" w:color="auto"/>
              <w:right w:val="double" w:sz="6" w:space="0" w:color="auto"/>
            </w:tcBorders>
          </w:tcPr>
          <w:p w14:paraId="7D39FFDD" w14:textId="77777777" w:rsidR="00A15C78" w:rsidRDefault="00E77D9D">
            <w:pPr>
              <w:tabs>
                <w:tab w:val="left" w:pos="2160"/>
                <w:tab w:val="left" w:pos="3600"/>
                <w:tab w:val="left" w:pos="9144"/>
              </w:tabs>
              <w:suppressAutoHyphens/>
              <w:ind w:right="-72"/>
              <w:rPr>
                <w:i/>
                <w:lang w:val="en-GB"/>
              </w:rPr>
            </w:pPr>
            <w:r>
              <w:rPr>
                <w:i/>
                <w:lang w:val="en-GB"/>
              </w:rPr>
              <w:t>% Foreign</w:t>
            </w:r>
          </w:p>
        </w:tc>
      </w:tr>
      <w:tr w:rsidR="00A15C78" w14:paraId="3373A2E5" w14:textId="77777777">
        <w:trPr>
          <w:trHeight w:val="255"/>
        </w:trPr>
        <w:tc>
          <w:tcPr>
            <w:tcW w:w="5871" w:type="dxa"/>
            <w:tcBorders>
              <w:top w:val="single" w:sz="6" w:space="0" w:color="auto"/>
              <w:left w:val="double" w:sz="6" w:space="0" w:color="auto"/>
            </w:tcBorders>
          </w:tcPr>
          <w:p w14:paraId="34F60EA1" w14:textId="77777777" w:rsidR="00A15C78" w:rsidRDefault="00E77D9D" w:rsidP="00E77D9D">
            <w:pPr>
              <w:pStyle w:val="ListParagraph"/>
              <w:numPr>
                <w:ilvl w:val="0"/>
                <w:numId w:val="58"/>
              </w:numPr>
              <w:tabs>
                <w:tab w:val="left" w:pos="2160"/>
                <w:tab w:val="left" w:pos="3600"/>
                <w:tab w:val="left" w:pos="9144"/>
              </w:tabs>
              <w:suppressAutoHyphens/>
              <w:ind w:right="-72"/>
              <w:jc w:val="both"/>
              <w:rPr>
                <w:szCs w:val="24"/>
                <w:lang w:val="en-GB"/>
              </w:rPr>
            </w:pPr>
            <w:permStart w:id="1309882323" w:edGrp="everyone" w:colFirst="1" w:colLast="1"/>
            <w:permStart w:id="1880911698" w:edGrp="everyone" w:colFirst="2" w:colLast="2"/>
            <w:r>
              <w:rPr>
                <w:szCs w:val="24"/>
                <w:lang w:val="en-GB"/>
              </w:rPr>
              <w:t>Total for Daywork:  Labour</w:t>
            </w:r>
          </w:p>
        </w:tc>
        <w:tc>
          <w:tcPr>
            <w:tcW w:w="1689" w:type="dxa"/>
            <w:tcBorders>
              <w:left w:val="dotted" w:sz="4" w:space="0" w:color="auto"/>
              <w:right w:val="dotted" w:sz="4" w:space="0" w:color="auto"/>
            </w:tcBorders>
          </w:tcPr>
          <w:p w14:paraId="5E9BFBB8" w14:textId="77777777" w:rsidR="00A15C78" w:rsidRDefault="00A15C78">
            <w:pPr>
              <w:tabs>
                <w:tab w:val="left" w:pos="2160"/>
                <w:tab w:val="left" w:pos="3600"/>
                <w:tab w:val="left" w:pos="9144"/>
              </w:tabs>
              <w:suppressAutoHyphens/>
              <w:ind w:right="-72"/>
              <w:jc w:val="right"/>
              <w:rPr>
                <w:lang w:val="en-GB"/>
              </w:rPr>
            </w:pPr>
          </w:p>
        </w:tc>
        <w:tc>
          <w:tcPr>
            <w:tcW w:w="1209" w:type="dxa"/>
            <w:tcBorders>
              <w:left w:val="nil"/>
              <w:right w:val="double" w:sz="6" w:space="0" w:color="auto"/>
            </w:tcBorders>
          </w:tcPr>
          <w:p w14:paraId="2114BBC1" w14:textId="77777777" w:rsidR="00A15C78" w:rsidRDefault="00A15C78">
            <w:pPr>
              <w:tabs>
                <w:tab w:val="left" w:pos="2160"/>
                <w:tab w:val="left" w:pos="3600"/>
                <w:tab w:val="left" w:pos="9144"/>
              </w:tabs>
              <w:suppressAutoHyphens/>
              <w:ind w:right="-72"/>
              <w:jc w:val="right"/>
              <w:rPr>
                <w:lang w:val="en-GB"/>
              </w:rPr>
            </w:pPr>
          </w:p>
        </w:tc>
      </w:tr>
      <w:tr w:rsidR="00A15C78" w14:paraId="6AAE75F9" w14:textId="77777777">
        <w:trPr>
          <w:trHeight w:val="255"/>
        </w:trPr>
        <w:tc>
          <w:tcPr>
            <w:tcW w:w="5871" w:type="dxa"/>
            <w:tcBorders>
              <w:top w:val="dotted" w:sz="4" w:space="0" w:color="auto"/>
              <w:left w:val="double" w:sz="6" w:space="0" w:color="auto"/>
              <w:bottom w:val="dotted" w:sz="4" w:space="0" w:color="auto"/>
              <w:right w:val="dotted" w:sz="4" w:space="0" w:color="auto"/>
            </w:tcBorders>
          </w:tcPr>
          <w:p w14:paraId="763D057A" w14:textId="77777777" w:rsidR="00A15C78" w:rsidRDefault="00E77D9D" w:rsidP="00E77D9D">
            <w:pPr>
              <w:pStyle w:val="ListParagraph"/>
              <w:numPr>
                <w:ilvl w:val="0"/>
                <w:numId w:val="58"/>
              </w:numPr>
              <w:tabs>
                <w:tab w:val="left" w:pos="2160"/>
                <w:tab w:val="left" w:pos="3600"/>
                <w:tab w:val="left" w:pos="9144"/>
              </w:tabs>
              <w:suppressAutoHyphens/>
              <w:ind w:right="-72"/>
              <w:rPr>
                <w:szCs w:val="24"/>
                <w:lang w:val="en-GB"/>
              </w:rPr>
            </w:pPr>
            <w:permStart w:id="779561890" w:edGrp="everyone" w:colFirst="1" w:colLast="1"/>
            <w:permStart w:id="2084452852" w:edGrp="everyone" w:colFirst="2" w:colLast="2"/>
            <w:permEnd w:id="1309882323"/>
            <w:permEnd w:id="1880911698"/>
            <w:r>
              <w:rPr>
                <w:szCs w:val="24"/>
                <w:lang w:val="en-GB"/>
              </w:rPr>
              <w:t>Total for Daywork:  Materials</w:t>
            </w:r>
          </w:p>
        </w:tc>
        <w:tc>
          <w:tcPr>
            <w:tcW w:w="1689" w:type="dxa"/>
            <w:tcBorders>
              <w:top w:val="dotted" w:sz="4" w:space="0" w:color="auto"/>
              <w:left w:val="dotted" w:sz="4" w:space="0" w:color="auto"/>
              <w:bottom w:val="dotted" w:sz="4" w:space="0" w:color="auto"/>
              <w:right w:val="dotted" w:sz="4" w:space="0" w:color="auto"/>
            </w:tcBorders>
          </w:tcPr>
          <w:p w14:paraId="1E0814CE" w14:textId="77777777" w:rsidR="00A15C78" w:rsidRDefault="00A15C78">
            <w:pPr>
              <w:tabs>
                <w:tab w:val="left" w:pos="2160"/>
                <w:tab w:val="left" w:pos="3600"/>
                <w:tab w:val="left" w:pos="9144"/>
              </w:tabs>
              <w:suppressAutoHyphens/>
              <w:ind w:right="-72"/>
              <w:jc w:val="right"/>
              <w:rPr>
                <w:lang w:val="en-GB"/>
              </w:rPr>
            </w:pPr>
          </w:p>
        </w:tc>
        <w:tc>
          <w:tcPr>
            <w:tcW w:w="1209" w:type="dxa"/>
            <w:tcBorders>
              <w:top w:val="dotted" w:sz="4" w:space="0" w:color="auto"/>
              <w:left w:val="dotted" w:sz="4" w:space="0" w:color="auto"/>
              <w:bottom w:val="dotted" w:sz="4" w:space="0" w:color="auto"/>
              <w:right w:val="double" w:sz="6" w:space="0" w:color="auto"/>
            </w:tcBorders>
          </w:tcPr>
          <w:p w14:paraId="3712E380" w14:textId="77777777" w:rsidR="00A15C78" w:rsidRDefault="00A15C78">
            <w:pPr>
              <w:tabs>
                <w:tab w:val="left" w:pos="2160"/>
                <w:tab w:val="left" w:pos="3600"/>
                <w:tab w:val="left" w:pos="9144"/>
              </w:tabs>
              <w:suppressAutoHyphens/>
              <w:ind w:right="-72"/>
              <w:jc w:val="right"/>
              <w:rPr>
                <w:lang w:val="en-GB"/>
              </w:rPr>
            </w:pPr>
          </w:p>
        </w:tc>
      </w:tr>
      <w:tr w:rsidR="00A15C78" w14:paraId="6FDD1C99" w14:textId="77777777">
        <w:trPr>
          <w:trHeight w:val="240"/>
        </w:trPr>
        <w:tc>
          <w:tcPr>
            <w:tcW w:w="5871" w:type="dxa"/>
            <w:tcBorders>
              <w:left w:val="double" w:sz="6" w:space="0" w:color="auto"/>
            </w:tcBorders>
          </w:tcPr>
          <w:p w14:paraId="41F0AE71" w14:textId="77777777" w:rsidR="00A15C78" w:rsidRDefault="00E77D9D" w:rsidP="00E77D9D">
            <w:pPr>
              <w:pStyle w:val="ListParagraph"/>
              <w:numPr>
                <w:ilvl w:val="0"/>
                <w:numId w:val="58"/>
              </w:numPr>
              <w:tabs>
                <w:tab w:val="left" w:pos="2160"/>
                <w:tab w:val="left" w:pos="3600"/>
                <w:tab w:val="left" w:pos="9144"/>
              </w:tabs>
              <w:suppressAutoHyphens/>
              <w:ind w:right="-72"/>
              <w:rPr>
                <w:szCs w:val="24"/>
                <w:lang w:val="en-GB"/>
              </w:rPr>
            </w:pPr>
            <w:permStart w:id="1411660265" w:edGrp="everyone" w:colFirst="1" w:colLast="1"/>
            <w:permStart w:id="704718127" w:edGrp="everyone" w:colFirst="2" w:colLast="2"/>
            <w:permEnd w:id="779561890"/>
            <w:permEnd w:id="2084452852"/>
            <w:r>
              <w:rPr>
                <w:szCs w:val="24"/>
                <w:lang w:val="en-GB"/>
              </w:rPr>
              <w:t>Total for Daywork:  contractor’s Equipment</w:t>
            </w:r>
          </w:p>
        </w:tc>
        <w:tc>
          <w:tcPr>
            <w:tcW w:w="1689" w:type="dxa"/>
            <w:tcBorders>
              <w:left w:val="dotted" w:sz="4" w:space="0" w:color="auto"/>
              <w:right w:val="dotted" w:sz="4" w:space="0" w:color="auto"/>
            </w:tcBorders>
          </w:tcPr>
          <w:p w14:paraId="49610ED9" w14:textId="77777777" w:rsidR="00A15C78" w:rsidRDefault="00A15C78">
            <w:pPr>
              <w:tabs>
                <w:tab w:val="left" w:pos="2160"/>
                <w:tab w:val="left" w:pos="3600"/>
                <w:tab w:val="left" w:pos="9144"/>
              </w:tabs>
              <w:suppressAutoHyphens/>
              <w:ind w:right="-72"/>
              <w:jc w:val="right"/>
              <w:rPr>
                <w:lang w:val="en-GB"/>
              </w:rPr>
            </w:pPr>
          </w:p>
        </w:tc>
        <w:tc>
          <w:tcPr>
            <w:tcW w:w="1209" w:type="dxa"/>
            <w:tcBorders>
              <w:left w:val="nil"/>
              <w:right w:val="double" w:sz="6" w:space="0" w:color="auto"/>
            </w:tcBorders>
          </w:tcPr>
          <w:p w14:paraId="2B8386F5" w14:textId="77777777" w:rsidR="00A15C78" w:rsidRDefault="00A15C78">
            <w:pPr>
              <w:tabs>
                <w:tab w:val="left" w:pos="2160"/>
                <w:tab w:val="left" w:pos="3600"/>
                <w:tab w:val="left" w:pos="9144"/>
              </w:tabs>
              <w:suppressAutoHyphens/>
              <w:ind w:right="-72"/>
              <w:jc w:val="right"/>
              <w:rPr>
                <w:lang w:val="en-GB"/>
              </w:rPr>
            </w:pPr>
          </w:p>
        </w:tc>
      </w:tr>
      <w:tr w:rsidR="00A15C78" w14:paraId="3AE4A2EF" w14:textId="77777777">
        <w:trPr>
          <w:trHeight w:val="525"/>
        </w:trPr>
        <w:tc>
          <w:tcPr>
            <w:tcW w:w="5871" w:type="dxa"/>
            <w:tcBorders>
              <w:top w:val="single" w:sz="6" w:space="0" w:color="auto"/>
              <w:left w:val="double" w:sz="6" w:space="0" w:color="auto"/>
            </w:tcBorders>
          </w:tcPr>
          <w:p w14:paraId="109F113F" w14:textId="77777777" w:rsidR="00A15C78" w:rsidRDefault="00E77D9D">
            <w:pPr>
              <w:tabs>
                <w:tab w:val="left" w:pos="2160"/>
                <w:tab w:val="left" w:pos="3600"/>
                <w:tab w:val="left" w:pos="9144"/>
              </w:tabs>
              <w:suppressAutoHyphens/>
              <w:ind w:right="-72"/>
              <w:rPr>
                <w:b/>
                <w:lang w:val="en-GB"/>
              </w:rPr>
            </w:pPr>
            <w:permStart w:id="215972605" w:edGrp="everyone" w:colFirst="1" w:colLast="1"/>
            <w:permStart w:id="311560596" w:edGrp="everyone" w:colFirst="2" w:colLast="2"/>
            <w:permEnd w:id="1411660265"/>
            <w:permEnd w:id="704718127"/>
            <w:r>
              <w:rPr>
                <w:b/>
                <w:lang w:val="en-GB"/>
              </w:rPr>
              <w:t>Total for Daywork (Provisional Sum)</w:t>
            </w:r>
          </w:p>
          <w:p w14:paraId="41655482" w14:textId="77777777" w:rsidR="00A15C78" w:rsidRDefault="00E77D9D">
            <w:pPr>
              <w:tabs>
                <w:tab w:val="left" w:pos="2160"/>
                <w:tab w:val="left" w:pos="3600"/>
                <w:tab w:val="left" w:pos="9144"/>
              </w:tabs>
              <w:suppressAutoHyphens/>
              <w:ind w:right="-72"/>
              <w:rPr>
                <w:b/>
                <w:lang w:val="en-GB"/>
              </w:rPr>
            </w:pPr>
            <w:r>
              <w:rPr>
                <w:b/>
                <w:lang w:val="en-GB"/>
              </w:rPr>
              <w:t xml:space="preserve">(carried forward to Bid Summary, p. </w:t>
            </w:r>
            <w:permStart w:id="381687606" w:edGrp="everyone"/>
            <w:r>
              <w:rPr>
                <w:b/>
                <w:u w:val="single"/>
                <w:lang w:val="en-GB"/>
              </w:rPr>
              <w:tab/>
            </w:r>
            <w:permEnd w:id="381687606"/>
            <w:r>
              <w:rPr>
                <w:b/>
                <w:lang w:val="en-GB"/>
              </w:rPr>
              <w:t>)</w:t>
            </w:r>
          </w:p>
        </w:tc>
        <w:tc>
          <w:tcPr>
            <w:tcW w:w="1689" w:type="dxa"/>
            <w:tcBorders>
              <w:top w:val="single" w:sz="6" w:space="0" w:color="auto"/>
              <w:left w:val="dotted" w:sz="4" w:space="0" w:color="auto"/>
              <w:right w:val="dotted" w:sz="4" w:space="0" w:color="auto"/>
            </w:tcBorders>
          </w:tcPr>
          <w:p w14:paraId="6767E906" w14:textId="77777777" w:rsidR="00A15C78" w:rsidRDefault="00E77D9D">
            <w:pPr>
              <w:tabs>
                <w:tab w:val="left" w:pos="2160"/>
                <w:tab w:val="left" w:pos="3600"/>
                <w:tab w:val="left" w:pos="9144"/>
              </w:tabs>
              <w:suppressAutoHyphens/>
              <w:ind w:right="-72"/>
              <w:jc w:val="right"/>
              <w:rPr>
                <w:b/>
                <w:lang w:val="en-GB"/>
              </w:rPr>
            </w:pPr>
            <w:r>
              <w:rPr>
                <w:b/>
                <w:u w:val="single"/>
                <w:lang w:val="en-GB"/>
              </w:rPr>
              <w:tab/>
            </w:r>
          </w:p>
        </w:tc>
        <w:tc>
          <w:tcPr>
            <w:tcW w:w="1209" w:type="dxa"/>
            <w:tcBorders>
              <w:top w:val="single" w:sz="6" w:space="0" w:color="auto"/>
              <w:left w:val="nil"/>
              <w:right w:val="double" w:sz="6" w:space="0" w:color="auto"/>
            </w:tcBorders>
          </w:tcPr>
          <w:p w14:paraId="1863774E" w14:textId="77777777" w:rsidR="00A15C78" w:rsidRDefault="00E77D9D">
            <w:pPr>
              <w:tabs>
                <w:tab w:val="left" w:pos="2160"/>
                <w:tab w:val="left" w:pos="3600"/>
                <w:tab w:val="left" w:pos="9144"/>
              </w:tabs>
              <w:suppressAutoHyphens/>
              <w:ind w:right="-72"/>
              <w:jc w:val="right"/>
              <w:rPr>
                <w:b/>
                <w:lang w:val="en-GB"/>
              </w:rPr>
            </w:pPr>
            <w:r>
              <w:rPr>
                <w:b/>
                <w:u w:val="single"/>
                <w:lang w:val="en-GB"/>
              </w:rPr>
              <w:tab/>
            </w:r>
          </w:p>
        </w:tc>
      </w:tr>
      <w:permEnd w:id="215972605"/>
      <w:permEnd w:id="311560596"/>
      <w:tr w:rsidR="00A15C78" w14:paraId="1AE58E2D" w14:textId="77777777">
        <w:trPr>
          <w:trHeight w:val="369"/>
        </w:trPr>
        <w:tc>
          <w:tcPr>
            <w:tcW w:w="8769" w:type="dxa"/>
            <w:gridSpan w:val="3"/>
            <w:tcBorders>
              <w:top w:val="double" w:sz="6" w:space="0" w:color="auto"/>
            </w:tcBorders>
          </w:tcPr>
          <w:p w14:paraId="704B7C1E" w14:textId="77777777" w:rsidR="00A15C78" w:rsidRDefault="00E77D9D">
            <w:pPr>
              <w:tabs>
                <w:tab w:val="left" w:pos="2160"/>
                <w:tab w:val="left" w:pos="3600"/>
                <w:tab w:val="left" w:pos="9144"/>
              </w:tabs>
              <w:suppressAutoHyphens/>
              <w:ind w:right="-72"/>
              <w:rPr>
                <w:i/>
                <w:lang w:val="en-GB"/>
              </w:rPr>
            </w:pPr>
            <w:r>
              <w:rPr>
                <w:i/>
                <w:lang w:val="en-GB"/>
              </w:rPr>
              <w:t>* The procuring entity should insert local currency unit.</w:t>
            </w:r>
          </w:p>
        </w:tc>
      </w:tr>
    </w:tbl>
    <w:p w14:paraId="738C10D0" w14:textId="77777777" w:rsidR="00A15C78" w:rsidRDefault="00A15C78">
      <w:pPr>
        <w:tabs>
          <w:tab w:val="left" w:pos="2160"/>
          <w:tab w:val="left" w:pos="3600"/>
          <w:tab w:val="left" w:pos="9144"/>
        </w:tabs>
        <w:suppressAutoHyphens/>
        <w:ind w:right="-72"/>
        <w:rPr>
          <w:rFonts w:ascii="Calibri" w:hAnsi="Calibri" w:cs="Calibri"/>
          <w:b/>
          <w:sz w:val="22"/>
          <w:szCs w:val="22"/>
          <w:lang w:val="en-GB"/>
        </w:rPr>
      </w:pPr>
      <w:bookmarkStart w:id="404" w:name="_Toc454801053"/>
    </w:p>
    <w:p w14:paraId="5F6DEBCE" w14:textId="77777777" w:rsidR="00A15C78" w:rsidRDefault="00E77D9D">
      <w:pPr>
        <w:tabs>
          <w:tab w:val="left" w:pos="2160"/>
          <w:tab w:val="left" w:pos="3600"/>
          <w:tab w:val="left" w:pos="9144"/>
        </w:tabs>
        <w:suppressAutoHyphens/>
        <w:ind w:right="-72"/>
        <w:rPr>
          <w:b/>
          <w:color w:val="0070C0"/>
          <w:sz w:val="28"/>
          <w:szCs w:val="28"/>
          <w:lang w:val="en-GB"/>
        </w:rPr>
      </w:pPr>
      <w:r>
        <w:rPr>
          <w:b/>
          <w:color w:val="0070C0"/>
          <w:sz w:val="28"/>
          <w:szCs w:val="28"/>
          <w:lang w:val="en-GB"/>
        </w:rPr>
        <w:t>Summary of Specified Provisional Sums</w:t>
      </w:r>
      <w:bookmarkEnd w:id="404"/>
    </w:p>
    <w:tbl>
      <w:tblPr>
        <w:tblW w:w="8828" w:type="dxa"/>
        <w:tblInd w:w="-23" w:type="dxa"/>
        <w:tblLayout w:type="fixed"/>
        <w:tblLook w:val="04A0" w:firstRow="1" w:lastRow="0" w:firstColumn="1" w:lastColumn="0" w:noHBand="0" w:noVBand="1"/>
      </w:tblPr>
      <w:tblGrid>
        <w:gridCol w:w="1185"/>
        <w:gridCol w:w="1042"/>
        <w:gridCol w:w="5212"/>
        <w:gridCol w:w="1389"/>
      </w:tblGrid>
      <w:tr w:rsidR="00A15C78" w14:paraId="2E75FD20" w14:textId="77777777">
        <w:trPr>
          <w:trHeight w:val="253"/>
        </w:trPr>
        <w:tc>
          <w:tcPr>
            <w:tcW w:w="1185" w:type="dxa"/>
            <w:tcBorders>
              <w:top w:val="double" w:sz="6" w:space="0" w:color="auto"/>
              <w:left w:val="double" w:sz="6" w:space="0" w:color="auto"/>
            </w:tcBorders>
          </w:tcPr>
          <w:p w14:paraId="16FC1B93" w14:textId="77777777" w:rsidR="00A15C78" w:rsidRDefault="00E77D9D">
            <w:pPr>
              <w:tabs>
                <w:tab w:val="left" w:pos="2160"/>
                <w:tab w:val="left" w:pos="3600"/>
                <w:tab w:val="left" w:pos="9144"/>
              </w:tabs>
              <w:suppressAutoHyphens/>
              <w:ind w:right="-72"/>
              <w:jc w:val="center"/>
              <w:rPr>
                <w:b/>
                <w:i/>
                <w:lang w:val="en-GB"/>
              </w:rPr>
            </w:pPr>
            <w:r>
              <w:rPr>
                <w:b/>
                <w:i/>
                <w:lang w:val="en-GB"/>
              </w:rPr>
              <w:t>Bill no.</w:t>
            </w:r>
          </w:p>
        </w:tc>
        <w:tc>
          <w:tcPr>
            <w:tcW w:w="1042" w:type="dxa"/>
            <w:tcBorders>
              <w:top w:val="double" w:sz="6" w:space="0" w:color="auto"/>
              <w:left w:val="single" w:sz="4" w:space="0" w:color="auto"/>
              <w:bottom w:val="single" w:sz="6" w:space="0" w:color="auto"/>
            </w:tcBorders>
          </w:tcPr>
          <w:p w14:paraId="60BA92CB" w14:textId="77777777" w:rsidR="00A15C78" w:rsidRDefault="00E77D9D">
            <w:pPr>
              <w:tabs>
                <w:tab w:val="left" w:pos="2160"/>
                <w:tab w:val="left" w:pos="3600"/>
                <w:tab w:val="left" w:pos="9144"/>
              </w:tabs>
              <w:suppressAutoHyphens/>
              <w:ind w:right="-72"/>
              <w:jc w:val="center"/>
              <w:rPr>
                <w:b/>
                <w:i/>
                <w:lang w:val="en-GB"/>
              </w:rPr>
            </w:pPr>
            <w:r>
              <w:rPr>
                <w:b/>
                <w:i/>
                <w:lang w:val="en-GB"/>
              </w:rPr>
              <w:t>Item no.</w:t>
            </w:r>
          </w:p>
        </w:tc>
        <w:tc>
          <w:tcPr>
            <w:tcW w:w="5212" w:type="dxa"/>
            <w:tcBorders>
              <w:top w:val="double" w:sz="6" w:space="0" w:color="auto"/>
              <w:left w:val="single" w:sz="4" w:space="0" w:color="auto"/>
              <w:bottom w:val="single" w:sz="6" w:space="0" w:color="auto"/>
            </w:tcBorders>
          </w:tcPr>
          <w:p w14:paraId="709E5F05" w14:textId="77777777" w:rsidR="00A15C78" w:rsidRDefault="00E77D9D">
            <w:pPr>
              <w:tabs>
                <w:tab w:val="left" w:pos="2160"/>
                <w:tab w:val="left" w:pos="3600"/>
                <w:tab w:val="left" w:pos="9144"/>
              </w:tabs>
              <w:suppressAutoHyphens/>
              <w:ind w:right="-72"/>
              <w:jc w:val="center"/>
              <w:rPr>
                <w:b/>
                <w:i/>
                <w:lang w:val="en-GB"/>
              </w:rPr>
            </w:pPr>
            <w:r>
              <w:rPr>
                <w:b/>
                <w:i/>
                <w:lang w:val="en-GB"/>
              </w:rPr>
              <w:t>Description</w:t>
            </w:r>
          </w:p>
        </w:tc>
        <w:tc>
          <w:tcPr>
            <w:tcW w:w="1389" w:type="dxa"/>
            <w:tcBorders>
              <w:top w:val="double" w:sz="6" w:space="0" w:color="auto"/>
              <w:left w:val="single" w:sz="4" w:space="0" w:color="auto"/>
              <w:bottom w:val="single" w:sz="6" w:space="0" w:color="auto"/>
              <w:right w:val="double" w:sz="6" w:space="0" w:color="auto"/>
            </w:tcBorders>
          </w:tcPr>
          <w:p w14:paraId="06B02487" w14:textId="77777777" w:rsidR="00A15C78" w:rsidRDefault="00E77D9D">
            <w:pPr>
              <w:tabs>
                <w:tab w:val="left" w:pos="2160"/>
                <w:tab w:val="left" w:pos="3600"/>
                <w:tab w:val="left" w:pos="9144"/>
              </w:tabs>
              <w:suppressAutoHyphens/>
              <w:ind w:right="-72"/>
              <w:jc w:val="center"/>
              <w:rPr>
                <w:b/>
                <w:i/>
                <w:lang w:val="en-GB"/>
              </w:rPr>
            </w:pPr>
            <w:r>
              <w:rPr>
                <w:b/>
                <w:i/>
                <w:lang w:val="en-GB"/>
              </w:rPr>
              <w:t>Amount</w:t>
            </w:r>
          </w:p>
        </w:tc>
      </w:tr>
      <w:tr w:rsidR="00A15C78" w14:paraId="175F8EC3" w14:textId="77777777">
        <w:trPr>
          <w:trHeight w:val="253"/>
        </w:trPr>
        <w:tc>
          <w:tcPr>
            <w:tcW w:w="1185" w:type="dxa"/>
            <w:tcBorders>
              <w:top w:val="single" w:sz="6" w:space="0" w:color="auto"/>
              <w:left w:val="double" w:sz="6" w:space="0" w:color="auto"/>
            </w:tcBorders>
          </w:tcPr>
          <w:p w14:paraId="7F7C834C" w14:textId="77777777" w:rsidR="00A15C78" w:rsidRDefault="00A15C78" w:rsidP="00E77D9D">
            <w:pPr>
              <w:pStyle w:val="ListParagraph"/>
              <w:numPr>
                <w:ilvl w:val="0"/>
                <w:numId w:val="59"/>
              </w:numPr>
              <w:tabs>
                <w:tab w:val="left" w:pos="2160"/>
                <w:tab w:val="left" w:pos="3600"/>
                <w:tab w:val="left" w:pos="9144"/>
              </w:tabs>
              <w:suppressAutoHyphens/>
              <w:ind w:right="-72"/>
              <w:rPr>
                <w:lang w:val="en-GB"/>
              </w:rPr>
            </w:pPr>
            <w:permStart w:id="531896451" w:edGrp="everyone" w:colFirst="0" w:colLast="0"/>
            <w:permStart w:id="1524463936" w:edGrp="everyone" w:colFirst="1" w:colLast="1"/>
            <w:permStart w:id="1939678956" w:edGrp="everyone" w:colFirst="2" w:colLast="2"/>
            <w:permStart w:id="2101030073" w:edGrp="everyone" w:colFirst="3" w:colLast="3"/>
          </w:p>
        </w:tc>
        <w:tc>
          <w:tcPr>
            <w:tcW w:w="1042" w:type="dxa"/>
            <w:tcBorders>
              <w:left w:val="dotted" w:sz="4" w:space="0" w:color="auto"/>
              <w:bottom w:val="dotted" w:sz="4" w:space="0" w:color="auto"/>
              <w:right w:val="dotted" w:sz="4" w:space="0" w:color="auto"/>
            </w:tcBorders>
          </w:tcPr>
          <w:p w14:paraId="66C5F02B" w14:textId="77777777" w:rsidR="00A15C78" w:rsidRDefault="00A15C78">
            <w:pPr>
              <w:tabs>
                <w:tab w:val="left" w:pos="2160"/>
                <w:tab w:val="left" w:pos="3600"/>
                <w:tab w:val="left" w:pos="9144"/>
              </w:tabs>
              <w:suppressAutoHyphens/>
              <w:ind w:right="-72"/>
              <w:rPr>
                <w:lang w:val="en-GB"/>
              </w:rPr>
            </w:pPr>
          </w:p>
        </w:tc>
        <w:tc>
          <w:tcPr>
            <w:tcW w:w="5212" w:type="dxa"/>
            <w:tcBorders>
              <w:left w:val="nil"/>
              <w:bottom w:val="dotted" w:sz="4" w:space="0" w:color="auto"/>
              <w:right w:val="dotted" w:sz="4" w:space="0" w:color="auto"/>
            </w:tcBorders>
          </w:tcPr>
          <w:p w14:paraId="529BA1AC" w14:textId="77777777" w:rsidR="00A15C78" w:rsidRDefault="00A15C78">
            <w:pPr>
              <w:tabs>
                <w:tab w:val="left" w:pos="2160"/>
                <w:tab w:val="left" w:pos="3600"/>
                <w:tab w:val="left" w:pos="9144"/>
              </w:tabs>
              <w:suppressAutoHyphens/>
              <w:ind w:right="-72"/>
              <w:rPr>
                <w:lang w:val="en-GB"/>
              </w:rPr>
            </w:pPr>
          </w:p>
        </w:tc>
        <w:tc>
          <w:tcPr>
            <w:tcW w:w="1389" w:type="dxa"/>
            <w:tcBorders>
              <w:left w:val="nil"/>
              <w:right w:val="double" w:sz="6" w:space="0" w:color="auto"/>
            </w:tcBorders>
          </w:tcPr>
          <w:p w14:paraId="37962D95" w14:textId="77777777" w:rsidR="00A15C78" w:rsidRDefault="00A15C78">
            <w:pPr>
              <w:tabs>
                <w:tab w:val="left" w:pos="2160"/>
                <w:tab w:val="left" w:pos="3600"/>
                <w:tab w:val="left" w:pos="9144"/>
              </w:tabs>
              <w:suppressAutoHyphens/>
              <w:ind w:right="-72"/>
              <w:jc w:val="right"/>
              <w:rPr>
                <w:lang w:val="en-GB"/>
              </w:rPr>
            </w:pPr>
          </w:p>
        </w:tc>
      </w:tr>
      <w:tr w:rsidR="00A15C78" w14:paraId="460536DE" w14:textId="77777777">
        <w:trPr>
          <w:trHeight w:val="253"/>
        </w:trPr>
        <w:tc>
          <w:tcPr>
            <w:tcW w:w="1185" w:type="dxa"/>
            <w:tcBorders>
              <w:top w:val="dotted" w:sz="4" w:space="0" w:color="auto"/>
              <w:left w:val="double" w:sz="6" w:space="0" w:color="auto"/>
              <w:bottom w:val="dotted" w:sz="4" w:space="0" w:color="auto"/>
            </w:tcBorders>
          </w:tcPr>
          <w:p w14:paraId="47F49C51" w14:textId="77777777" w:rsidR="00A15C78" w:rsidRDefault="00A15C78">
            <w:pPr>
              <w:tabs>
                <w:tab w:val="left" w:pos="2160"/>
                <w:tab w:val="left" w:pos="3600"/>
                <w:tab w:val="left" w:pos="9144"/>
              </w:tabs>
              <w:suppressAutoHyphens/>
              <w:ind w:right="-72"/>
              <w:rPr>
                <w:lang w:val="en-GB"/>
              </w:rPr>
            </w:pPr>
            <w:permStart w:id="176163506" w:edGrp="everyone" w:colFirst="0" w:colLast="0"/>
            <w:permStart w:id="39219370" w:edGrp="everyone" w:colFirst="1" w:colLast="1"/>
            <w:permStart w:id="752242920" w:edGrp="everyone" w:colFirst="2" w:colLast="2"/>
            <w:permStart w:id="718099188" w:edGrp="everyone" w:colFirst="3" w:colLast="3"/>
            <w:permEnd w:id="531896451"/>
            <w:permEnd w:id="1524463936"/>
            <w:permEnd w:id="1939678956"/>
            <w:permEnd w:id="2101030073"/>
          </w:p>
        </w:tc>
        <w:tc>
          <w:tcPr>
            <w:tcW w:w="1042" w:type="dxa"/>
            <w:tcBorders>
              <w:top w:val="dotted" w:sz="4" w:space="0" w:color="auto"/>
              <w:left w:val="dotted" w:sz="4" w:space="0" w:color="auto"/>
              <w:bottom w:val="dotted" w:sz="4" w:space="0" w:color="auto"/>
              <w:right w:val="dotted" w:sz="4" w:space="0" w:color="auto"/>
            </w:tcBorders>
          </w:tcPr>
          <w:p w14:paraId="0E1DA23A" w14:textId="77777777" w:rsidR="00A15C78" w:rsidRDefault="00A15C78">
            <w:pPr>
              <w:tabs>
                <w:tab w:val="left" w:pos="2160"/>
                <w:tab w:val="left" w:pos="3600"/>
                <w:tab w:val="left" w:pos="9144"/>
              </w:tabs>
              <w:suppressAutoHyphens/>
              <w:ind w:right="-72"/>
              <w:rPr>
                <w:lang w:val="en-GB"/>
              </w:rPr>
            </w:pPr>
          </w:p>
        </w:tc>
        <w:tc>
          <w:tcPr>
            <w:tcW w:w="5212" w:type="dxa"/>
            <w:tcBorders>
              <w:top w:val="dotted" w:sz="4" w:space="0" w:color="auto"/>
              <w:left w:val="nil"/>
              <w:bottom w:val="dotted" w:sz="4" w:space="0" w:color="auto"/>
              <w:right w:val="dotted" w:sz="4" w:space="0" w:color="auto"/>
            </w:tcBorders>
          </w:tcPr>
          <w:p w14:paraId="21E53389" w14:textId="77777777" w:rsidR="00A15C78" w:rsidRDefault="00A15C78">
            <w:pPr>
              <w:tabs>
                <w:tab w:val="left" w:pos="2160"/>
                <w:tab w:val="left" w:pos="3600"/>
                <w:tab w:val="left" w:pos="9144"/>
              </w:tabs>
              <w:suppressAutoHyphens/>
              <w:ind w:right="-72"/>
              <w:rPr>
                <w:lang w:val="en-GB"/>
              </w:rPr>
            </w:pPr>
          </w:p>
        </w:tc>
        <w:tc>
          <w:tcPr>
            <w:tcW w:w="1389" w:type="dxa"/>
            <w:tcBorders>
              <w:top w:val="dotted" w:sz="4" w:space="0" w:color="auto"/>
              <w:left w:val="nil"/>
              <w:bottom w:val="dotted" w:sz="4" w:space="0" w:color="auto"/>
              <w:right w:val="double" w:sz="6" w:space="0" w:color="auto"/>
            </w:tcBorders>
          </w:tcPr>
          <w:p w14:paraId="70F6C58A" w14:textId="77777777" w:rsidR="00A15C78" w:rsidRDefault="00A15C78">
            <w:pPr>
              <w:tabs>
                <w:tab w:val="left" w:pos="2160"/>
                <w:tab w:val="left" w:pos="3600"/>
                <w:tab w:val="left" w:pos="9144"/>
              </w:tabs>
              <w:suppressAutoHyphens/>
              <w:ind w:right="-72"/>
              <w:jc w:val="right"/>
              <w:rPr>
                <w:lang w:val="en-GB"/>
              </w:rPr>
            </w:pPr>
          </w:p>
        </w:tc>
      </w:tr>
      <w:tr w:rsidR="00A15C78" w14:paraId="054FC5E2" w14:textId="77777777">
        <w:trPr>
          <w:trHeight w:val="239"/>
        </w:trPr>
        <w:tc>
          <w:tcPr>
            <w:tcW w:w="1185" w:type="dxa"/>
            <w:tcBorders>
              <w:left w:val="double" w:sz="6" w:space="0" w:color="auto"/>
            </w:tcBorders>
          </w:tcPr>
          <w:p w14:paraId="5116C6AD" w14:textId="77777777" w:rsidR="00A15C78" w:rsidRDefault="00A15C78">
            <w:pPr>
              <w:tabs>
                <w:tab w:val="left" w:pos="2160"/>
                <w:tab w:val="left" w:pos="3600"/>
                <w:tab w:val="left" w:pos="9144"/>
              </w:tabs>
              <w:suppressAutoHyphens/>
              <w:ind w:right="-72"/>
              <w:rPr>
                <w:lang w:val="en-GB"/>
              </w:rPr>
            </w:pPr>
            <w:permStart w:id="1780232100" w:edGrp="everyone" w:colFirst="0" w:colLast="0"/>
            <w:permStart w:id="1693454072" w:edGrp="everyone" w:colFirst="1" w:colLast="1"/>
            <w:permStart w:id="1768822610" w:edGrp="everyone" w:colFirst="2" w:colLast="2"/>
            <w:permStart w:id="536830415" w:edGrp="everyone" w:colFirst="3" w:colLast="3"/>
            <w:permEnd w:id="176163506"/>
            <w:permEnd w:id="39219370"/>
            <w:permEnd w:id="752242920"/>
            <w:permEnd w:id="718099188"/>
          </w:p>
        </w:tc>
        <w:tc>
          <w:tcPr>
            <w:tcW w:w="1042" w:type="dxa"/>
            <w:tcBorders>
              <w:top w:val="dotted" w:sz="4" w:space="0" w:color="auto"/>
              <w:left w:val="dotted" w:sz="4" w:space="0" w:color="auto"/>
              <w:bottom w:val="dotted" w:sz="4" w:space="0" w:color="auto"/>
              <w:right w:val="dotted" w:sz="4" w:space="0" w:color="auto"/>
            </w:tcBorders>
          </w:tcPr>
          <w:p w14:paraId="71D0C77E" w14:textId="77777777" w:rsidR="00A15C78" w:rsidRDefault="00A15C78">
            <w:pPr>
              <w:tabs>
                <w:tab w:val="left" w:pos="2160"/>
                <w:tab w:val="left" w:pos="3600"/>
                <w:tab w:val="left" w:pos="9144"/>
              </w:tabs>
              <w:suppressAutoHyphens/>
              <w:ind w:right="-72"/>
              <w:rPr>
                <w:lang w:val="en-GB"/>
              </w:rPr>
            </w:pPr>
          </w:p>
        </w:tc>
        <w:tc>
          <w:tcPr>
            <w:tcW w:w="5212" w:type="dxa"/>
            <w:tcBorders>
              <w:top w:val="dotted" w:sz="4" w:space="0" w:color="auto"/>
              <w:left w:val="nil"/>
              <w:bottom w:val="dotted" w:sz="4" w:space="0" w:color="auto"/>
              <w:right w:val="dotted" w:sz="4" w:space="0" w:color="auto"/>
            </w:tcBorders>
          </w:tcPr>
          <w:p w14:paraId="71821525" w14:textId="77777777" w:rsidR="00A15C78" w:rsidRDefault="00A15C78">
            <w:pPr>
              <w:tabs>
                <w:tab w:val="left" w:pos="2160"/>
                <w:tab w:val="left" w:pos="3600"/>
                <w:tab w:val="left" w:pos="9144"/>
              </w:tabs>
              <w:suppressAutoHyphens/>
              <w:ind w:right="-72"/>
              <w:rPr>
                <w:lang w:val="en-GB"/>
              </w:rPr>
            </w:pPr>
          </w:p>
        </w:tc>
        <w:tc>
          <w:tcPr>
            <w:tcW w:w="1389" w:type="dxa"/>
            <w:tcBorders>
              <w:left w:val="nil"/>
              <w:right w:val="double" w:sz="6" w:space="0" w:color="auto"/>
            </w:tcBorders>
          </w:tcPr>
          <w:p w14:paraId="26722DB2" w14:textId="77777777" w:rsidR="00A15C78" w:rsidRDefault="00A15C78">
            <w:pPr>
              <w:tabs>
                <w:tab w:val="left" w:pos="2160"/>
                <w:tab w:val="left" w:pos="3600"/>
                <w:tab w:val="left" w:pos="9144"/>
              </w:tabs>
              <w:suppressAutoHyphens/>
              <w:ind w:right="-72"/>
              <w:jc w:val="right"/>
              <w:rPr>
                <w:lang w:val="en-GB"/>
              </w:rPr>
            </w:pPr>
          </w:p>
        </w:tc>
      </w:tr>
      <w:tr w:rsidR="00A15C78" w14:paraId="6286F92B" w14:textId="77777777">
        <w:trPr>
          <w:trHeight w:val="253"/>
        </w:trPr>
        <w:tc>
          <w:tcPr>
            <w:tcW w:w="1185" w:type="dxa"/>
            <w:tcBorders>
              <w:top w:val="dotted" w:sz="4" w:space="0" w:color="auto"/>
              <w:left w:val="double" w:sz="6" w:space="0" w:color="auto"/>
              <w:bottom w:val="dotted" w:sz="4" w:space="0" w:color="auto"/>
            </w:tcBorders>
          </w:tcPr>
          <w:p w14:paraId="606715C3" w14:textId="77777777" w:rsidR="00A15C78" w:rsidRDefault="00A15C78" w:rsidP="00E77D9D">
            <w:pPr>
              <w:pStyle w:val="ListParagraph"/>
              <w:numPr>
                <w:ilvl w:val="0"/>
                <w:numId w:val="59"/>
              </w:numPr>
              <w:tabs>
                <w:tab w:val="left" w:pos="2160"/>
                <w:tab w:val="left" w:pos="3600"/>
                <w:tab w:val="left" w:pos="9144"/>
              </w:tabs>
              <w:suppressAutoHyphens/>
              <w:ind w:right="-72"/>
              <w:rPr>
                <w:lang w:val="en-GB"/>
              </w:rPr>
            </w:pPr>
            <w:permStart w:id="2099460916" w:edGrp="everyone" w:colFirst="0" w:colLast="0"/>
            <w:permStart w:id="2127591204" w:edGrp="everyone" w:colFirst="1" w:colLast="1"/>
            <w:permStart w:id="1347957968" w:edGrp="everyone" w:colFirst="2" w:colLast="2"/>
            <w:permStart w:id="1325561288" w:edGrp="everyone" w:colFirst="3" w:colLast="3"/>
            <w:permEnd w:id="1780232100"/>
            <w:permEnd w:id="1693454072"/>
            <w:permEnd w:id="1768822610"/>
            <w:permEnd w:id="536830415"/>
          </w:p>
        </w:tc>
        <w:tc>
          <w:tcPr>
            <w:tcW w:w="1042" w:type="dxa"/>
            <w:tcBorders>
              <w:top w:val="dotted" w:sz="4" w:space="0" w:color="auto"/>
              <w:left w:val="dotted" w:sz="4" w:space="0" w:color="auto"/>
              <w:bottom w:val="dotted" w:sz="4" w:space="0" w:color="auto"/>
              <w:right w:val="dotted" w:sz="4" w:space="0" w:color="auto"/>
            </w:tcBorders>
          </w:tcPr>
          <w:p w14:paraId="6DBACF8D" w14:textId="77777777" w:rsidR="00A15C78" w:rsidRDefault="00A15C78">
            <w:pPr>
              <w:tabs>
                <w:tab w:val="left" w:pos="2160"/>
                <w:tab w:val="left" w:pos="3600"/>
                <w:tab w:val="left" w:pos="9144"/>
              </w:tabs>
              <w:suppressAutoHyphens/>
              <w:ind w:right="-72"/>
              <w:rPr>
                <w:lang w:val="en-GB"/>
              </w:rPr>
            </w:pPr>
          </w:p>
        </w:tc>
        <w:tc>
          <w:tcPr>
            <w:tcW w:w="5212" w:type="dxa"/>
            <w:tcBorders>
              <w:top w:val="dotted" w:sz="4" w:space="0" w:color="auto"/>
              <w:left w:val="nil"/>
              <w:bottom w:val="dotted" w:sz="4" w:space="0" w:color="auto"/>
              <w:right w:val="dotted" w:sz="4" w:space="0" w:color="auto"/>
            </w:tcBorders>
          </w:tcPr>
          <w:p w14:paraId="32B93BC6" w14:textId="77777777" w:rsidR="00A15C78" w:rsidRDefault="00A15C78">
            <w:pPr>
              <w:tabs>
                <w:tab w:val="left" w:pos="2160"/>
                <w:tab w:val="left" w:pos="3600"/>
                <w:tab w:val="left" w:pos="9144"/>
              </w:tabs>
              <w:suppressAutoHyphens/>
              <w:ind w:right="-72"/>
              <w:rPr>
                <w:lang w:val="en-GB"/>
              </w:rPr>
            </w:pPr>
          </w:p>
        </w:tc>
        <w:tc>
          <w:tcPr>
            <w:tcW w:w="1389" w:type="dxa"/>
            <w:tcBorders>
              <w:top w:val="dotted" w:sz="4" w:space="0" w:color="auto"/>
              <w:left w:val="nil"/>
              <w:bottom w:val="dotted" w:sz="4" w:space="0" w:color="auto"/>
              <w:right w:val="double" w:sz="6" w:space="0" w:color="auto"/>
            </w:tcBorders>
          </w:tcPr>
          <w:p w14:paraId="0736F5F9" w14:textId="77777777" w:rsidR="00A15C78" w:rsidRDefault="00A15C78">
            <w:pPr>
              <w:tabs>
                <w:tab w:val="left" w:pos="2160"/>
                <w:tab w:val="left" w:pos="3600"/>
                <w:tab w:val="left" w:pos="9144"/>
              </w:tabs>
              <w:suppressAutoHyphens/>
              <w:ind w:right="-72"/>
              <w:jc w:val="right"/>
              <w:rPr>
                <w:lang w:val="en-GB"/>
              </w:rPr>
            </w:pPr>
          </w:p>
        </w:tc>
      </w:tr>
      <w:tr w:rsidR="00A15C78" w14:paraId="5EB6021A" w14:textId="77777777">
        <w:trPr>
          <w:trHeight w:val="253"/>
        </w:trPr>
        <w:tc>
          <w:tcPr>
            <w:tcW w:w="1185" w:type="dxa"/>
            <w:tcBorders>
              <w:left w:val="double" w:sz="6" w:space="0" w:color="auto"/>
            </w:tcBorders>
          </w:tcPr>
          <w:p w14:paraId="6F11CACC" w14:textId="77777777" w:rsidR="00A15C78" w:rsidRDefault="00A15C78">
            <w:pPr>
              <w:tabs>
                <w:tab w:val="left" w:pos="2160"/>
                <w:tab w:val="left" w:pos="3600"/>
                <w:tab w:val="left" w:pos="9144"/>
              </w:tabs>
              <w:suppressAutoHyphens/>
              <w:ind w:right="-72"/>
              <w:rPr>
                <w:lang w:val="en-GB"/>
              </w:rPr>
            </w:pPr>
            <w:permStart w:id="762203505" w:edGrp="everyone" w:colFirst="0" w:colLast="0"/>
            <w:permStart w:id="394731992" w:edGrp="everyone" w:colFirst="1" w:colLast="1"/>
            <w:permStart w:id="1594710911" w:edGrp="everyone" w:colFirst="2" w:colLast="2"/>
            <w:permStart w:id="1338522999" w:edGrp="everyone" w:colFirst="3" w:colLast="3"/>
            <w:permEnd w:id="2099460916"/>
            <w:permEnd w:id="2127591204"/>
            <w:permEnd w:id="1347957968"/>
            <w:permEnd w:id="1325561288"/>
          </w:p>
        </w:tc>
        <w:tc>
          <w:tcPr>
            <w:tcW w:w="1042" w:type="dxa"/>
            <w:tcBorders>
              <w:top w:val="dotted" w:sz="4" w:space="0" w:color="auto"/>
              <w:left w:val="dotted" w:sz="4" w:space="0" w:color="auto"/>
              <w:bottom w:val="dotted" w:sz="4" w:space="0" w:color="auto"/>
              <w:right w:val="dotted" w:sz="4" w:space="0" w:color="auto"/>
            </w:tcBorders>
          </w:tcPr>
          <w:p w14:paraId="189DEEB2" w14:textId="77777777" w:rsidR="00A15C78" w:rsidRDefault="00A15C78">
            <w:pPr>
              <w:tabs>
                <w:tab w:val="left" w:pos="2160"/>
                <w:tab w:val="left" w:pos="3600"/>
                <w:tab w:val="left" w:pos="9144"/>
              </w:tabs>
              <w:suppressAutoHyphens/>
              <w:ind w:right="-72"/>
              <w:rPr>
                <w:lang w:val="en-GB"/>
              </w:rPr>
            </w:pPr>
          </w:p>
        </w:tc>
        <w:tc>
          <w:tcPr>
            <w:tcW w:w="5212" w:type="dxa"/>
            <w:tcBorders>
              <w:top w:val="dotted" w:sz="4" w:space="0" w:color="auto"/>
              <w:left w:val="nil"/>
              <w:bottom w:val="dotted" w:sz="4" w:space="0" w:color="auto"/>
              <w:right w:val="dotted" w:sz="4" w:space="0" w:color="auto"/>
            </w:tcBorders>
          </w:tcPr>
          <w:p w14:paraId="7DDADC6E" w14:textId="77777777" w:rsidR="00A15C78" w:rsidRDefault="00A15C78">
            <w:pPr>
              <w:tabs>
                <w:tab w:val="left" w:pos="2160"/>
                <w:tab w:val="left" w:pos="3600"/>
                <w:tab w:val="left" w:pos="9144"/>
              </w:tabs>
              <w:suppressAutoHyphens/>
              <w:ind w:right="-72"/>
              <w:rPr>
                <w:lang w:val="en-GB"/>
              </w:rPr>
            </w:pPr>
          </w:p>
        </w:tc>
        <w:tc>
          <w:tcPr>
            <w:tcW w:w="1389" w:type="dxa"/>
            <w:tcBorders>
              <w:left w:val="nil"/>
              <w:right w:val="double" w:sz="6" w:space="0" w:color="auto"/>
            </w:tcBorders>
          </w:tcPr>
          <w:p w14:paraId="504769E3" w14:textId="77777777" w:rsidR="00A15C78" w:rsidRDefault="00A15C78">
            <w:pPr>
              <w:tabs>
                <w:tab w:val="left" w:pos="2160"/>
                <w:tab w:val="left" w:pos="3600"/>
                <w:tab w:val="left" w:pos="9144"/>
              </w:tabs>
              <w:suppressAutoHyphens/>
              <w:ind w:right="-72"/>
              <w:jc w:val="right"/>
              <w:rPr>
                <w:lang w:val="en-GB"/>
              </w:rPr>
            </w:pPr>
          </w:p>
        </w:tc>
      </w:tr>
      <w:tr w:rsidR="00A15C78" w14:paraId="3CEA1DB7" w14:textId="77777777">
        <w:trPr>
          <w:trHeight w:val="253"/>
        </w:trPr>
        <w:tc>
          <w:tcPr>
            <w:tcW w:w="1185" w:type="dxa"/>
            <w:tcBorders>
              <w:top w:val="dotted" w:sz="4" w:space="0" w:color="auto"/>
              <w:left w:val="double" w:sz="6" w:space="0" w:color="auto"/>
              <w:bottom w:val="dotted" w:sz="4" w:space="0" w:color="auto"/>
            </w:tcBorders>
          </w:tcPr>
          <w:p w14:paraId="077B9B15" w14:textId="77777777" w:rsidR="00A15C78" w:rsidRDefault="00A15C78">
            <w:pPr>
              <w:tabs>
                <w:tab w:val="left" w:pos="2160"/>
                <w:tab w:val="left" w:pos="3600"/>
                <w:tab w:val="left" w:pos="9144"/>
              </w:tabs>
              <w:suppressAutoHyphens/>
              <w:ind w:right="-72"/>
              <w:rPr>
                <w:lang w:val="en-GB"/>
              </w:rPr>
            </w:pPr>
            <w:permStart w:id="2078633707" w:edGrp="everyone" w:colFirst="0" w:colLast="0"/>
            <w:permStart w:id="362240659" w:edGrp="everyone" w:colFirst="1" w:colLast="1"/>
            <w:permStart w:id="1957393588" w:edGrp="everyone" w:colFirst="2" w:colLast="2"/>
            <w:permStart w:id="274146012" w:edGrp="everyone" w:colFirst="3" w:colLast="3"/>
            <w:permEnd w:id="762203505"/>
            <w:permEnd w:id="394731992"/>
            <w:permEnd w:id="1594710911"/>
            <w:permEnd w:id="1338522999"/>
          </w:p>
        </w:tc>
        <w:tc>
          <w:tcPr>
            <w:tcW w:w="1042" w:type="dxa"/>
            <w:tcBorders>
              <w:top w:val="dotted" w:sz="4" w:space="0" w:color="auto"/>
              <w:left w:val="dotted" w:sz="4" w:space="0" w:color="auto"/>
              <w:bottom w:val="dotted" w:sz="4" w:space="0" w:color="auto"/>
              <w:right w:val="dotted" w:sz="4" w:space="0" w:color="auto"/>
            </w:tcBorders>
          </w:tcPr>
          <w:p w14:paraId="2BF91CDE" w14:textId="77777777" w:rsidR="00A15C78" w:rsidRDefault="00A15C78">
            <w:pPr>
              <w:tabs>
                <w:tab w:val="left" w:pos="2160"/>
                <w:tab w:val="left" w:pos="3600"/>
                <w:tab w:val="left" w:pos="9144"/>
              </w:tabs>
              <w:suppressAutoHyphens/>
              <w:ind w:right="-72"/>
              <w:rPr>
                <w:lang w:val="en-GB"/>
              </w:rPr>
            </w:pPr>
          </w:p>
        </w:tc>
        <w:tc>
          <w:tcPr>
            <w:tcW w:w="5212" w:type="dxa"/>
            <w:tcBorders>
              <w:top w:val="dotted" w:sz="4" w:space="0" w:color="auto"/>
              <w:left w:val="nil"/>
              <w:bottom w:val="dotted" w:sz="4" w:space="0" w:color="auto"/>
              <w:right w:val="dotted" w:sz="4" w:space="0" w:color="auto"/>
            </w:tcBorders>
          </w:tcPr>
          <w:p w14:paraId="0ED538E2" w14:textId="77777777" w:rsidR="00A15C78" w:rsidRDefault="00A15C78">
            <w:pPr>
              <w:tabs>
                <w:tab w:val="left" w:pos="2160"/>
                <w:tab w:val="left" w:pos="3600"/>
                <w:tab w:val="left" w:pos="9144"/>
              </w:tabs>
              <w:suppressAutoHyphens/>
              <w:ind w:right="-72"/>
              <w:rPr>
                <w:lang w:val="en-GB"/>
              </w:rPr>
            </w:pPr>
          </w:p>
        </w:tc>
        <w:tc>
          <w:tcPr>
            <w:tcW w:w="1389" w:type="dxa"/>
            <w:tcBorders>
              <w:top w:val="dotted" w:sz="4" w:space="0" w:color="auto"/>
              <w:left w:val="nil"/>
              <w:bottom w:val="dotted" w:sz="4" w:space="0" w:color="auto"/>
              <w:right w:val="double" w:sz="6" w:space="0" w:color="auto"/>
            </w:tcBorders>
          </w:tcPr>
          <w:p w14:paraId="24F3ED7A" w14:textId="77777777" w:rsidR="00A15C78" w:rsidRDefault="00A15C78">
            <w:pPr>
              <w:tabs>
                <w:tab w:val="left" w:pos="2160"/>
                <w:tab w:val="left" w:pos="3600"/>
                <w:tab w:val="left" w:pos="9144"/>
              </w:tabs>
              <w:suppressAutoHyphens/>
              <w:ind w:right="-72"/>
              <w:jc w:val="right"/>
              <w:rPr>
                <w:lang w:val="en-GB"/>
              </w:rPr>
            </w:pPr>
          </w:p>
        </w:tc>
      </w:tr>
      <w:tr w:rsidR="00A15C78" w14:paraId="3F881FBB" w14:textId="77777777">
        <w:trPr>
          <w:trHeight w:val="239"/>
        </w:trPr>
        <w:tc>
          <w:tcPr>
            <w:tcW w:w="1185" w:type="dxa"/>
            <w:tcBorders>
              <w:left w:val="double" w:sz="6" w:space="0" w:color="auto"/>
            </w:tcBorders>
          </w:tcPr>
          <w:p w14:paraId="7C82B863" w14:textId="77777777" w:rsidR="00A15C78" w:rsidRDefault="00A15C78" w:rsidP="00E77D9D">
            <w:pPr>
              <w:pStyle w:val="ListParagraph"/>
              <w:numPr>
                <w:ilvl w:val="0"/>
                <w:numId w:val="59"/>
              </w:numPr>
              <w:tabs>
                <w:tab w:val="left" w:pos="2160"/>
                <w:tab w:val="left" w:pos="3600"/>
                <w:tab w:val="left" w:pos="9144"/>
              </w:tabs>
              <w:suppressAutoHyphens/>
              <w:ind w:right="-72"/>
              <w:rPr>
                <w:lang w:val="en-GB"/>
              </w:rPr>
            </w:pPr>
            <w:permStart w:id="974945609" w:edGrp="everyone" w:colFirst="0" w:colLast="0"/>
            <w:permStart w:id="891226823" w:edGrp="everyone" w:colFirst="1" w:colLast="1"/>
            <w:permStart w:id="1295329837" w:edGrp="everyone" w:colFirst="2" w:colLast="2"/>
            <w:permStart w:id="894647874" w:edGrp="everyone" w:colFirst="3" w:colLast="3"/>
            <w:permEnd w:id="2078633707"/>
            <w:permEnd w:id="362240659"/>
            <w:permEnd w:id="1957393588"/>
            <w:permEnd w:id="274146012"/>
          </w:p>
        </w:tc>
        <w:tc>
          <w:tcPr>
            <w:tcW w:w="1042" w:type="dxa"/>
            <w:tcBorders>
              <w:top w:val="dotted" w:sz="4" w:space="0" w:color="auto"/>
              <w:left w:val="dotted" w:sz="4" w:space="0" w:color="auto"/>
              <w:bottom w:val="dotted" w:sz="4" w:space="0" w:color="auto"/>
              <w:right w:val="dotted" w:sz="4" w:space="0" w:color="auto"/>
            </w:tcBorders>
          </w:tcPr>
          <w:p w14:paraId="3DE8B609" w14:textId="77777777" w:rsidR="00A15C78" w:rsidRDefault="00A15C78">
            <w:pPr>
              <w:tabs>
                <w:tab w:val="left" w:pos="2160"/>
                <w:tab w:val="left" w:pos="3600"/>
                <w:tab w:val="left" w:pos="9144"/>
              </w:tabs>
              <w:suppressAutoHyphens/>
              <w:ind w:right="-72"/>
              <w:rPr>
                <w:lang w:val="en-GB"/>
              </w:rPr>
            </w:pPr>
          </w:p>
        </w:tc>
        <w:tc>
          <w:tcPr>
            <w:tcW w:w="5212" w:type="dxa"/>
            <w:tcBorders>
              <w:top w:val="dotted" w:sz="4" w:space="0" w:color="auto"/>
              <w:left w:val="nil"/>
              <w:bottom w:val="dotted" w:sz="4" w:space="0" w:color="auto"/>
              <w:right w:val="dotted" w:sz="4" w:space="0" w:color="auto"/>
            </w:tcBorders>
          </w:tcPr>
          <w:p w14:paraId="239C4BB7" w14:textId="77777777" w:rsidR="00A15C78" w:rsidRDefault="00A15C78">
            <w:pPr>
              <w:tabs>
                <w:tab w:val="left" w:pos="2160"/>
                <w:tab w:val="left" w:pos="3600"/>
                <w:tab w:val="left" w:pos="9144"/>
              </w:tabs>
              <w:suppressAutoHyphens/>
              <w:ind w:right="-72"/>
              <w:rPr>
                <w:lang w:val="en-GB"/>
              </w:rPr>
            </w:pPr>
          </w:p>
        </w:tc>
        <w:tc>
          <w:tcPr>
            <w:tcW w:w="1389" w:type="dxa"/>
            <w:tcBorders>
              <w:left w:val="nil"/>
              <w:right w:val="double" w:sz="6" w:space="0" w:color="auto"/>
            </w:tcBorders>
          </w:tcPr>
          <w:p w14:paraId="3E117A28" w14:textId="77777777" w:rsidR="00A15C78" w:rsidRDefault="00A15C78">
            <w:pPr>
              <w:tabs>
                <w:tab w:val="left" w:pos="2160"/>
                <w:tab w:val="left" w:pos="3600"/>
                <w:tab w:val="left" w:pos="9144"/>
              </w:tabs>
              <w:suppressAutoHyphens/>
              <w:ind w:right="-72"/>
              <w:jc w:val="right"/>
              <w:rPr>
                <w:lang w:val="en-GB"/>
              </w:rPr>
            </w:pPr>
          </w:p>
        </w:tc>
      </w:tr>
      <w:tr w:rsidR="00A15C78" w14:paraId="7061D63D" w14:textId="77777777">
        <w:trPr>
          <w:trHeight w:val="253"/>
        </w:trPr>
        <w:tc>
          <w:tcPr>
            <w:tcW w:w="1185" w:type="dxa"/>
            <w:tcBorders>
              <w:top w:val="dotted" w:sz="4" w:space="0" w:color="auto"/>
              <w:left w:val="double" w:sz="6" w:space="0" w:color="auto"/>
              <w:bottom w:val="dotted" w:sz="4" w:space="0" w:color="auto"/>
            </w:tcBorders>
          </w:tcPr>
          <w:p w14:paraId="6436228C" w14:textId="77777777" w:rsidR="00A15C78" w:rsidRDefault="00A15C78">
            <w:pPr>
              <w:tabs>
                <w:tab w:val="left" w:pos="2160"/>
                <w:tab w:val="left" w:pos="3600"/>
                <w:tab w:val="left" w:pos="9144"/>
              </w:tabs>
              <w:suppressAutoHyphens/>
              <w:ind w:right="-72"/>
              <w:rPr>
                <w:lang w:val="en-GB"/>
              </w:rPr>
            </w:pPr>
            <w:permStart w:id="1888382926" w:edGrp="everyone" w:colFirst="0" w:colLast="0"/>
            <w:permStart w:id="97537429" w:edGrp="everyone" w:colFirst="1" w:colLast="1"/>
            <w:permStart w:id="689061472" w:edGrp="everyone" w:colFirst="2" w:colLast="2"/>
            <w:permStart w:id="1122982278" w:edGrp="everyone" w:colFirst="3" w:colLast="3"/>
            <w:permEnd w:id="974945609"/>
            <w:permEnd w:id="891226823"/>
            <w:permEnd w:id="1295329837"/>
            <w:permEnd w:id="894647874"/>
          </w:p>
        </w:tc>
        <w:tc>
          <w:tcPr>
            <w:tcW w:w="1042" w:type="dxa"/>
            <w:tcBorders>
              <w:top w:val="dotted" w:sz="4" w:space="0" w:color="auto"/>
              <w:left w:val="dotted" w:sz="4" w:space="0" w:color="auto"/>
              <w:bottom w:val="dotted" w:sz="4" w:space="0" w:color="auto"/>
              <w:right w:val="dotted" w:sz="4" w:space="0" w:color="auto"/>
            </w:tcBorders>
          </w:tcPr>
          <w:p w14:paraId="0BD837FE" w14:textId="77777777" w:rsidR="00A15C78" w:rsidRDefault="00A15C78">
            <w:pPr>
              <w:tabs>
                <w:tab w:val="left" w:pos="2160"/>
                <w:tab w:val="left" w:pos="3600"/>
                <w:tab w:val="left" w:pos="9144"/>
              </w:tabs>
              <w:suppressAutoHyphens/>
              <w:ind w:right="-72"/>
              <w:rPr>
                <w:lang w:val="en-GB"/>
              </w:rPr>
            </w:pPr>
          </w:p>
        </w:tc>
        <w:tc>
          <w:tcPr>
            <w:tcW w:w="5212" w:type="dxa"/>
            <w:tcBorders>
              <w:top w:val="dotted" w:sz="4" w:space="0" w:color="auto"/>
              <w:left w:val="nil"/>
              <w:bottom w:val="dotted" w:sz="4" w:space="0" w:color="auto"/>
              <w:right w:val="dotted" w:sz="4" w:space="0" w:color="auto"/>
            </w:tcBorders>
          </w:tcPr>
          <w:p w14:paraId="00E8CAAB" w14:textId="77777777" w:rsidR="00A15C78" w:rsidRDefault="00A15C78">
            <w:pPr>
              <w:tabs>
                <w:tab w:val="left" w:pos="2160"/>
                <w:tab w:val="left" w:pos="3600"/>
                <w:tab w:val="left" w:pos="9144"/>
              </w:tabs>
              <w:suppressAutoHyphens/>
              <w:ind w:right="-72"/>
              <w:rPr>
                <w:lang w:val="en-GB"/>
              </w:rPr>
            </w:pPr>
          </w:p>
        </w:tc>
        <w:tc>
          <w:tcPr>
            <w:tcW w:w="1389" w:type="dxa"/>
            <w:tcBorders>
              <w:top w:val="dotted" w:sz="4" w:space="0" w:color="auto"/>
              <w:left w:val="nil"/>
              <w:bottom w:val="dotted" w:sz="4" w:space="0" w:color="auto"/>
              <w:right w:val="double" w:sz="6" w:space="0" w:color="auto"/>
            </w:tcBorders>
          </w:tcPr>
          <w:p w14:paraId="7DB3A8DB" w14:textId="77777777" w:rsidR="00A15C78" w:rsidRDefault="00A15C78">
            <w:pPr>
              <w:tabs>
                <w:tab w:val="left" w:pos="2160"/>
                <w:tab w:val="left" w:pos="3600"/>
                <w:tab w:val="left" w:pos="9144"/>
              </w:tabs>
              <w:suppressAutoHyphens/>
              <w:ind w:right="-72"/>
              <w:jc w:val="right"/>
              <w:rPr>
                <w:lang w:val="en-GB"/>
              </w:rPr>
            </w:pPr>
          </w:p>
        </w:tc>
      </w:tr>
      <w:tr w:rsidR="00A15C78" w14:paraId="6CF5C2D8" w14:textId="77777777">
        <w:trPr>
          <w:trHeight w:val="239"/>
        </w:trPr>
        <w:tc>
          <w:tcPr>
            <w:tcW w:w="1185" w:type="dxa"/>
            <w:tcBorders>
              <w:left w:val="double" w:sz="6" w:space="0" w:color="auto"/>
            </w:tcBorders>
          </w:tcPr>
          <w:p w14:paraId="7464D120" w14:textId="77777777" w:rsidR="00A15C78" w:rsidRDefault="00E77D9D">
            <w:pPr>
              <w:tabs>
                <w:tab w:val="left" w:pos="2160"/>
                <w:tab w:val="left" w:pos="3600"/>
                <w:tab w:val="left" w:pos="9144"/>
              </w:tabs>
              <w:suppressAutoHyphens/>
              <w:ind w:right="-72"/>
              <w:rPr>
                <w:lang w:val="en-GB"/>
              </w:rPr>
            </w:pPr>
            <w:permStart w:id="375193726" w:edGrp="everyone" w:colFirst="0" w:colLast="0"/>
            <w:permStart w:id="1174156596" w:edGrp="everyone" w:colFirst="1" w:colLast="1"/>
            <w:permStart w:id="628166033" w:edGrp="everyone" w:colFirst="2" w:colLast="2"/>
            <w:permStart w:id="647962429" w:edGrp="everyone" w:colFirst="3" w:colLast="3"/>
            <w:permEnd w:id="1888382926"/>
            <w:permEnd w:id="97537429"/>
            <w:permEnd w:id="689061472"/>
            <w:permEnd w:id="1122982278"/>
            <w:r>
              <w:rPr>
                <w:lang w:val="en-GB"/>
              </w:rPr>
              <w:t>etc.</w:t>
            </w:r>
          </w:p>
        </w:tc>
        <w:tc>
          <w:tcPr>
            <w:tcW w:w="1042" w:type="dxa"/>
            <w:tcBorders>
              <w:top w:val="dotted" w:sz="4" w:space="0" w:color="auto"/>
              <w:left w:val="dotted" w:sz="4" w:space="0" w:color="auto"/>
              <w:bottom w:val="dotted" w:sz="4" w:space="0" w:color="auto"/>
              <w:right w:val="dotted" w:sz="4" w:space="0" w:color="auto"/>
            </w:tcBorders>
          </w:tcPr>
          <w:p w14:paraId="5AB7B947" w14:textId="77777777" w:rsidR="00A15C78" w:rsidRDefault="00A15C78">
            <w:pPr>
              <w:tabs>
                <w:tab w:val="left" w:pos="2160"/>
                <w:tab w:val="left" w:pos="3600"/>
                <w:tab w:val="left" w:pos="9144"/>
              </w:tabs>
              <w:suppressAutoHyphens/>
              <w:ind w:right="-72"/>
              <w:rPr>
                <w:lang w:val="en-GB"/>
              </w:rPr>
            </w:pPr>
          </w:p>
        </w:tc>
        <w:tc>
          <w:tcPr>
            <w:tcW w:w="5212" w:type="dxa"/>
            <w:tcBorders>
              <w:top w:val="dotted" w:sz="4" w:space="0" w:color="auto"/>
              <w:left w:val="nil"/>
              <w:bottom w:val="dotted" w:sz="4" w:space="0" w:color="auto"/>
              <w:right w:val="dotted" w:sz="4" w:space="0" w:color="auto"/>
            </w:tcBorders>
          </w:tcPr>
          <w:p w14:paraId="554BADFC" w14:textId="77777777" w:rsidR="00A15C78" w:rsidRDefault="00A15C78">
            <w:pPr>
              <w:tabs>
                <w:tab w:val="left" w:pos="2160"/>
                <w:tab w:val="left" w:pos="3600"/>
                <w:tab w:val="left" w:pos="9144"/>
              </w:tabs>
              <w:suppressAutoHyphens/>
              <w:ind w:right="-72"/>
              <w:rPr>
                <w:lang w:val="en-GB"/>
              </w:rPr>
            </w:pPr>
          </w:p>
        </w:tc>
        <w:tc>
          <w:tcPr>
            <w:tcW w:w="1389" w:type="dxa"/>
            <w:tcBorders>
              <w:left w:val="nil"/>
              <w:right w:val="double" w:sz="6" w:space="0" w:color="auto"/>
            </w:tcBorders>
          </w:tcPr>
          <w:p w14:paraId="535E8A8A" w14:textId="77777777" w:rsidR="00A15C78" w:rsidRDefault="00A15C78">
            <w:pPr>
              <w:tabs>
                <w:tab w:val="left" w:pos="2160"/>
                <w:tab w:val="left" w:pos="3600"/>
                <w:tab w:val="left" w:pos="9144"/>
              </w:tabs>
              <w:suppressAutoHyphens/>
              <w:ind w:right="-72"/>
              <w:jc w:val="right"/>
              <w:rPr>
                <w:lang w:val="en-GB"/>
              </w:rPr>
            </w:pPr>
          </w:p>
        </w:tc>
      </w:tr>
      <w:tr w:rsidR="00A15C78" w14:paraId="511851AF" w14:textId="77777777">
        <w:trPr>
          <w:trHeight w:val="253"/>
        </w:trPr>
        <w:tc>
          <w:tcPr>
            <w:tcW w:w="1185" w:type="dxa"/>
            <w:tcBorders>
              <w:left w:val="double" w:sz="6" w:space="0" w:color="auto"/>
              <w:bottom w:val="single" w:sz="6" w:space="0" w:color="auto"/>
            </w:tcBorders>
          </w:tcPr>
          <w:p w14:paraId="2B40DC32" w14:textId="77777777" w:rsidR="00A15C78" w:rsidRDefault="00A15C78">
            <w:pPr>
              <w:tabs>
                <w:tab w:val="left" w:pos="2160"/>
                <w:tab w:val="left" w:pos="3600"/>
                <w:tab w:val="left" w:pos="9144"/>
              </w:tabs>
              <w:suppressAutoHyphens/>
              <w:ind w:right="-72"/>
              <w:rPr>
                <w:lang w:val="en-GB"/>
              </w:rPr>
            </w:pPr>
            <w:permStart w:id="1145524634" w:edGrp="everyone" w:colFirst="0" w:colLast="0"/>
            <w:permStart w:id="1747912723" w:edGrp="everyone" w:colFirst="1" w:colLast="1"/>
            <w:permStart w:id="1820010684" w:edGrp="everyone" w:colFirst="2" w:colLast="2"/>
            <w:permStart w:id="693730830" w:edGrp="everyone" w:colFirst="3" w:colLast="3"/>
            <w:permEnd w:id="375193726"/>
            <w:permEnd w:id="1174156596"/>
            <w:permEnd w:id="628166033"/>
            <w:permEnd w:id="647962429"/>
          </w:p>
        </w:tc>
        <w:tc>
          <w:tcPr>
            <w:tcW w:w="1042" w:type="dxa"/>
            <w:tcBorders>
              <w:top w:val="dotted" w:sz="4" w:space="0" w:color="auto"/>
              <w:left w:val="dotted" w:sz="4" w:space="0" w:color="auto"/>
              <w:bottom w:val="single" w:sz="6" w:space="0" w:color="auto"/>
              <w:right w:val="dotted" w:sz="4" w:space="0" w:color="auto"/>
            </w:tcBorders>
          </w:tcPr>
          <w:p w14:paraId="724C2A3A" w14:textId="77777777" w:rsidR="00A15C78" w:rsidRDefault="00A15C78">
            <w:pPr>
              <w:tabs>
                <w:tab w:val="left" w:pos="2160"/>
                <w:tab w:val="left" w:pos="3600"/>
                <w:tab w:val="left" w:pos="9144"/>
              </w:tabs>
              <w:suppressAutoHyphens/>
              <w:ind w:right="-72"/>
              <w:rPr>
                <w:lang w:val="en-GB"/>
              </w:rPr>
            </w:pPr>
          </w:p>
        </w:tc>
        <w:tc>
          <w:tcPr>
            <w:tcW w:w="5212" w:type="dxa"/>
            <w:tcBorders>
              <w:top w:val="dotted" w:sz="4" w:space="0" w:color="auto"/>
              <w:left w:val="nil"/>
              <w:bottom w:val="single" w:sz="6" w:space="0" w:color="auto"/>
              <w:right w:val="dotted" w:sz="4" w:space="0" w:color="auto"/>
            </w:tcBorders>
          </w:tcPr>
          <w:p w14:paraId="6EFCD885" w14:textId="77777777" w:rsidR="00A15C78" w:rsidRDefault="00A15C78">
            <w:pPr>
              <w:tabs>
                <w:tab w:val="left" w:pos="2160"/>
                <w:tab w:val="left" w:pos="3600"/>
                <w:tab w:val="left" w:pos="9144"/>
              </w:tabs>
              <w:suppressAutoHyphens/>
              <w:ind w:right="-72"/>
              <w:rPr>
                <w:lang w:val="en-GB"/>
              </w:rPr>
            </w:pPr>
          </w:p>
        </w:tc>
        <w:tc>
          <w:tcPr>
            <w:tcW w:w="1389" w:type="dxa"/>
            <w:tcBorders>
              <w:left w:val="nil"/>
              <w:bottom w:val="single" w:sz="6" w:space="0" w:color="auto"/>
              <w:right w:val="double" w:sz="6" w:space="0" w:color="auto"/>
            </w:tcBorders>
          </w:tcPr>
          <w:p w14:paraId="750B646B" w14:textId="77777777" w:rsidR="00A15C78" w:rsidRDefault="00A15C78">
            <w:pPr>
              <w:tabs>
                <w:tab w:val="left" w:pos="2160"/>
                <w:tab w:val="left" w:pos="3600"/>
                <w:tab w:val="left" w:pos="9144"/>
              </w:tabs>
              <w:suppressAutoHyphens/>
              <w:ind w:right="-72"/>
              <w:jc w:val="right"/>
              <w:rPr>
                <w:lang w:val="en-GB"/>
              </w:rPr>
            </w:pPr>
          </w:p>
        </w:tc>
      </w:tr>
      <w:permEnd w:id="1145524634"/>
      <w:permEnd w:id="1747912723"/>
      <w:permEnd w:id="1820010684"/>
      <w:permEnd w:id="693730830"/>
      <w:tr w:rsidR="00A15C78" w14:paraId="2A576054" w14:textId="77777777">
        <w:trPr>
          <w:trHeight w:val="507"/>
        </w:trPr>
        <w:tc>
          <w:tcPr>
            <w:tcW w:w="7439" w:type="dxa"/>
            <w:gridSpan w:val="3"/>
            <w:tcBorders>
              <w:top w:val="single" w:sz="6" w:space="0" w:color="auto"/>
              <w:left w:val="double" w:sz="6" w:space="0" w:color="auto"/>
              <w:bottom w:val="double" w:sz="6" w:space="0" w:color="auto"/>
            </w:tcBorders>
          </w:tcPr>
          <w:p w14:paraId="2D02874F" w14:textId="77777777" w:rsidR="00A15C78" w:rsidRDefault="00E77D9D">
            <w:pPr>
              <w:tabs>
                <w:tab w:val="left" w:pos="2160"/>
                <w:tab w:val="left" w:pos="3600"/>
                <w:tab w:val="left" w:pos="9144"/>
              </w:tabs>
              <w:suppressAutoHyphens/>
              <w:ind w:right="-72"/>
              <w:rPr>
                <w:b/>
                <w:lang w:val="en-GB"/>
              </w:rPr>
            </w:pPr>
            <w:r>
              <w:rPr>
                <w:b/>
                <w:lang w:val="en-GB"/>
              </w:rPr>
              <w:t>Total for Specified Provisional Sums</w:t>
            </w:r>
          </w:p>
          <w:p w14:paraId="550DA848" w14:textId="77777777" w:rsidR="00A15C78" w:rsidRDefault="00E77D9D">
            <w:pPr>
              <w:tabs>
                <w:tab w:val="left" w:pos="2160"/>
                <w:tab w:val="left" w:pos="3600"/>
                <w:tab w:val="left" w:pos="9144"/>
              </w:tabs>
              <w:suppressAutoHyphens/>
              <w:ind w:right="-72"/>
              <w:rPr>
                <w:b/>
                <w:lang w:val="en-GB"/>
              </w:rPr>
            </w:pPr>
            <w:r>
              <w:rPr>
                <w:b/>
                <w:lang w:val="en-GB"/>
              </w:rPr>
              <w:t xml:space="preserve">(carried forward to Grand Summary (B), p. </w:t>
            </w:r>
            <w:permStart w:id="464287372" w:edGrp="everyone"/>
            <w:r>
              <w:rPr>
                <w:b/>
                <w:u w:val="single"/>
                <w:lang w:val="en-GB"/>
              </w:rPr>
              <w:tab/>
            </w:r>
            <w:permEnd w:id="464287372"/>
            <w:r>
              <w:rPr>
                <w:b/>
                <w:lang w:val="en-GB"/>
              </w:rPr>
              <w:t xml:space="preserve"> )</w:t>
            </w:r>
          </w:p>
        </w:tc>
        <w:tc>
          <w:tcPr>
            <w:tcW w:w="1389" w:type="dxa"/>
            <w:tcBorders>
              <w:top w:val="single" w:sz="6" w:space="0" w:color="auto"/>
              <w:bottom w:val="double" w:sz="6" w:space="0" w:color="auto"/>
              <w:right w:val="double" w:sz="6" w:space="0" w:color="auto"/>
            </w:tcBorders>
          </w:tcPr>
          <w:p w14:paraId="07FDB00C" w14:textId="77777777" w:rsidR="00A15C78" w:rsidRDefault="00A15C78">
            <w:pPr>
              <w:tabs>
                <w:tab w:val="left" w:pos="2160"/>
                <w:tab w:val="left" w:pos="3600"/>
                <w:tab w:val="left" w:pos="9144"/>
              </w:tabs>
              <w:suppressAutoHyphens/>
              <w:ind w:right="-72"/>
              <w:rPr>
                <w:b/>
                <w:lang w:val="en-GB"/>
              </w:rPr>
            </w:pPr>
          </w:p>
        </w:tc>
      </w:tr>
    </w:tbl>
    <w:p w14:paraId="7517312E" w14:textId="77777777" w:rsidR="00A15C78" w:rsidRDefault="00A15C78">
      <w:pPr>
        <w:tabs>
          <w:tab w:val="left" w:pos="2160"/>
          <w:tab w:val="left" w:pos="3600"/>
          <w:tab w:val="left" w:pos="9144"/>
        </w:tabs>
        <w:suppressAutoHyphens/>
        <w:ind w:right="-72"/>
        <w:rPr>
          <w:rFonts w:ascii="Calibri" w:hAnsi="Calibri" w:cs="Calibri"/>
          <w:b/>
          <w:sz w:val="22"/>
          <w:szCs w:val="22"/>
          <w:lang w:val="en-GB"/>
        </w:rPr>
      </w:pPr>
      <w:bookmarkStart w:id="405" w:name="_Toc454801054"/>
    </w:p>
    <w:p w14:paraId="15C6BA88" w14:textId="77777777" w:rsidR="00A15C78" w:rsidRDefault="00A15C78">
      <w:pPr>
        <w:tabs>
          <w:tab w:val="left" w:pos="2160"/>
          <w:tab w:val="left" w:pos="3600"/>
          <w:tab w:val="left" w:pos="9144"/>
        </w:tabs>
        <w:suppressAutoHyphens/>
        <w:ind w:right="-72"/>
        <w:rPr>
          <w:b/>
          <w:sz w:val="28"/>
          <w:szCs w:val="28"/>
          <w:lang w:val="en-GB"/>
        </w:rPr>
      </w:pPr>
    </w:p>
    <w:p w14:paraId="03EEC0F6" w14:textId="77777777" w:rsidR="00A15C78" w:rsidRDefault="00A15C78">
      <w:pPr>
        <w:tabs>
          <w:tab w:val="left" w:pos="2160"/>
          <w:tab w:val="left" w:pos="3600"/>
          <w:tab w:val="left" w:pos="9144"/>
        </w:tabs>
        <w:suppressAutoHyphens/>
        <w:ind w:right="-72"/>
        <w:rPr>
          <w:b/>
          <w:sz w:val="28"/>
          <w:szCs w:val="28"/>
          <w:lang w:val="en-GB"/>
        </w:rPr>
      </w:pPr>
    </w:p>
    <w:p w14:paraId="796D50C4" w14:textId="77777777" w:rsidR="00A15C78" w:rsidRDefault="00A15C78">
      <w:pPr>
        <w:tabs>
          <w:tab w:val="left" w:pos="2160"/>
          <w:tab w:val="left" w:pos="3600"/>
          <w:tab w:val="left" w:pos="9144"/>
        </w:tabs>
        <w:suppressAutoHyphens/>
        <w:ind w:right="-72"/>
        <w:rPr>
          <w:b/>
          <w:sz w:val="28"/>
          <w:szCs w:val="28"/>
          <w:lang w:val="en-GB"/>
        </w:rPr>
      </w:pPr>
    </w:p>
    <w:p w14:paraId="71C06044" w14:textId="77777777" w:rsidR="00A15C78" w:rsidRDefault="00A15C78">
      <w:pPr>
        <w:tabs>
          <w:tab w:val="left" w:pos="2160"/>
          <w:tab w:val="left" w:pos="3600"/>
          <w:tab w:val="left" w:pos="9144"/>
        </w:tabs>
        <w:suppressAutoHyphens/>
        <w:ind w:right="-72"/>
        <w:rPr>
          <w:b/>
          <w:sz w:val="28"/>
          <w:szCs w:val="28"/>
          <w:lang w:val="en-GB"/>
        </w:rPr>
      </w:pPr>
    </w:p>
    <w:p w14:paraId="7C3A14A6" w14:textId="77777777" w:rsidR="00A15C78" w:rsidRDefault="00A15C78">
      <w:pPr>
        <w:tabs>
          <w:tab w:val="left" w:pos="2160"/>
          <w:tab w:val="left" w:pos="3600"/>
          <w:tab w:val="left" w:pos="9144"/>
        </w:tabs>
        <w:suppressAutoHyphens/>
        <w:ind w:right="-72"/>
        <w:rPr>
          <w:b/>
          <w:sz w:val="28"/>
          <w:szCs w:val="28"/>
          <w:lang w:val="en-GB"/>
        </w:rPr>
      </w:pPr>
    </w:p>
    <w:p w14:paraId="5B371F8F" w14:textId="77777777" w:rsidR="00A15C78" w:rsidRDefault="00E77D9D">
      <w:pPr>
        <w:tabs>
          <w:tab w:val="left" w:pos="2160"/>
          <w:tab w:val="left" w:pos="3600"/>
          <w:tab w:val="left" w:pos="9144"/>
        </w:tabs>
        <w:suppressAutoHyphens/>
        <w:ind w:right="-72"/>
        <w:rPr>
          <w:b/>
          <w:color w:val="0070C0"/>
          <w:sz w:val="28"/>
          <w:szCs w:val="28"/>
          <w:lang w:val="en-GB"/>
        </w:rPr>
      </w:pPr>
      <w:r>
        <w:rPr>
          <w:b/>
          <w:color w:val="0070C0"/>
          <w:sz w:val="28"/>
          <w:szCs w:val="28"/>
          <w:lang w:val="en-GB"/>
        </w:rPr>
        <w:t>Grand Summary</w:t>
      </w:r>
      <w:bookmarkEnd w:id="405"/>
    </w:p>
    <w:p w14:paraId="6CC2A982" w14:textId="77777777" w:rsidR="00A15C78" w:rsidRDefault="00E77D9D">
      <w:pPr>
        <w:tabs>
          <w:tab w:val="left" w:pos="2160"/>
          <w:tab w:val="left" w:pos="3600"/>
          <w:tab w:val="left" w:pos="9144"/>
        </w:tabs>
        <w:suppressAutoHyphens/>
        <w:ind w:right="-72"/>
        <w:rPr>
          <w:i/>
          <w:sz w:val="28"/>
          <w:szCs w:val="28"/>
          <w:lang w:val="en-GB"/>
        </w:rPr>
      </w:pPr>
      <w:r>
        <w:rPr>
          <w:sz w:val="28"/>
          <w:szCs w:val="28"/>
          <w:lang w:val="en-GB"/>
        </w:rPr>
        <w:t xml:space="preserve">Contract Name: </w:t>
      </w:r>
      <w:permStart w:id="519982202" w:edGrp="everyone"/>
      <w:r>
        <w:rPr>
          <w:i/>
          <w:sz w:val="28"/>
          <w:szCs w:val="28"/>
          <w:lang w:val="en-GB"/>
        </w:rPr>
        <w:t>insert contract name</w:t>
      </w:r>
      <w:permEnd w:id="519982202"/>
    </w:p>
    <w:p w14:paraId="02EDC409" w14:textId="77777777" w:rsidR="00A15C78" w:rsidRDefault="00E77D9D">
      <w:pPr>
        <w:tabs>
          <w:tab w:val="left" w:pos="2160"/>
          <w:tab w:val="left" w:pos="3600"/>
          <w:tab w:val="left" w:pos="9144"/>
        </w:tabs>
        <w:suppressAutoHyphens/>
        <w:ind w:right="-72"/>
        <w:rPr>
          <w:i/>
          <w:sz w:val="28"/>
          <w:szCs w:val="28"/>
          <w:lang w:val="en-GB"/>
        </w:rPr>
      </w:pPr>
      <w:r>
        <w:rPr>
          <w:sz w:val="28"/>
          <w:szCs w:val="28"/>
          <w:lang w:val="en-GB"/>
        </w:rPr>
        <w:t xml:space="preserve">Contract No.: </w:t>
      </w:r>
      <w:permStart w:id="1777216023" w:edGrp="everyone"/>
      <w:r>
        <w:rPr>
          <w:i/>
          <w:sz w:val="28"/>
          <w:szCs w:val="28"/>
          <w:lang w:val="en-GB"/>
        </w:rPr>
        <w:t>insert contract number</w:t>
      </w:r>
      <w:permEnd w:id="1777216023"/>
    </w:p>
    <w:tbl>
      <w:tblPr>
        <w:tblW w:w="8829" w:type="dxa"/>
        <w:tblInd w:w="-23" w:type="dxa"/>
        <w:tblLayout w:type="fixed"/>
        <w:tblLook w:val="04A0" w:firstRow="1" w:lastRow="0" w:firstColumn="1" w:lastColumn="0" w:noHBand="0" w:noVBand="1"/>
      </w:tblPr>
      <w:tblGrid>
        <w:gridCol w:w="6327"/>
        <w:gridCol w:w="1111"/>
        <w:gridCol w:w="1391"/>
      </w:tblGrid>
      <w:tr w:rsidR="00A15C78" w14:paraId="01EB49D3" w14:textId="77777777">
        <w:trPr>
          <w:trHeight w:val="251"/>
        </w:trPr>
        <w:tc>
          <w:tcPr>
            <w:tcW w:w="6327" w:type="dxa"/>
            <w:tcBorders>
              <w:top w:val="double" w:sz="6" w:space="0" w:color="auto"/>
              <w:left w:val="double" w:sz="6" w:space="0" w:color="auto"/>
            </w:tcBorders>
          </w:tcPr>
          <w:p w14:paraId="76863EA5" w14:textId="77777777" w:rsidR="00A15C78" w:rsidRDefault="00E77D9D">
            <w:pPr>
              <w:tabs>
                <w:tab w:val="left" w:pos="2160"/>
                <w:tab w:val="left" w:pos="3600"/>
                <w:tab w:val="left" w:pos="9144"/>
              </w:tabs>
              <w:suppressAutoHyphens/>
              <w:ind w:right="-72"/>
              <w:jc w:val="center"/>
              <w:rPr>
                <w:b/>
                <w:i/>
                <w:lang w:val="en-GB"/>
              </w:rPr>
            </w:pPr>
            <w:r>
              <w:rPr>
                <w:b/>
                <w:i/>
                <w:lang w:val="en-GB"/>
              </w:rPr>
              <w:t>General Summary</w:t>
            </w:r>
          </w:p>
        </w:tc>
        <w:tc>
          <w:tcPr>
            <w:tcW w:w="1111" w:type="dxa"/>
            <w:tcBorders>
              <w:top w:val="double" w:sz="6" w:space="0" w:color="auto"/>
              <w:left w:val="single" w:sz="4" w:space="0" w:color="auto"/>
              <w:bottom w:val="single" w:sz="6" w:space="0" w:color="auto"/>
            </w:tcBorders>
          </w:tcPr>
          <w:p w14:paraId="171E34AF" w14:textId="77777777" w:rsidR="00A15C78" w:rsidRDefault="00E77D9D">
            <w:pPr>
              <w:tabs>
                <w:tab w:val="left" w:pos="2160"/>
                <w:tab w:val="left" w:pos="3600"/>
                <w:tab w:val="left" w:pos="9144"/>
              </w:tabs>
              <w:suppressAutoHyphens/>
              <w:ind w:right="-72"/>
              <w:jc w:val="center"/>
              <w:rPr>
                <w:b/>
                <w:i/>
                <w:lang w:val="en-GB"/>
              </w:rPr>
            </w:pPr>
            <w:r>
              <w:rPr>
                <w:b/>
                <w:i/>
                <w:lang w:val="en-GB"/>
              </w:rPr>
              <w:t>Page</w:t>
            </w:r>
          </w:p>
        </w:tc>
        <w:tc>
          <w:tcPr>
            <w:tcW w:w="1391" w:type="dxa"/>
            <w:tcBorders>
              <w:top w:val="double" w:sz="6" w:space="0" w:color="auto"/>
              <w:left w:val="single" w:sz="4" w:space="0" w:color="auto"/>
              <w:bottom w:val="single" w:sz="6" w:space="0" w:color="auto"/>
              <w:right w:val="double" w:sz="6" w:space="0" w:color="auto"/>
            </w:tcBorders>
          </w:tcPr>
          <w:p w14:paraId="7CD7E7FA" w14:textId="77777777" w:rsidR="00A15C78" w:rsidRDefault="00E77D9D">
            <w:pPr>
              <w:tabs>
                <w:tab w:val="left" w:pos="2160"/>
                <w:tab w:val="left" w:pos="3600"/>
                <w:tab w:val="left" w:pos="9144"/>
              </w:tabs>
              <w:suppressAutoHyphens/>
              <w:ind w:right="-72"/>
              <w:jc w:val="center"/>
              <w:rPr>
                <w:b/>
                <w:i/>
                <w:lang w:val="en-GB"/>
              </w:rPr>
            </w:pPr>
            <w:r>
              <w:rPr>
                <w:b/>
                <w:i/>
                <w:lang w:val="en-GB"/>
              </w:rPr>
              <w:t>Amount</w:t>
            </w:r>
          </w:p>
        </w:tc>
      </w:tr>
      <w:tr w:rsidR="00A15C78" w14:paraId="60327BB5" w14:textId="77777777">
        <w:trPr>
          <w:trHeight w:val="251"/>
        </w:trPr>
        <w:tc>
          <w:tcPr>
            <w:tcW w:w="6327" w:type="dxa"/>
            <w:tcBorders>
              <w:top w:val="single" w:sz="6" w:space="0" w:color="auto"/>
              <w:left w:val="double" w:sz="6" w:space="0" w:color="auto"/>
            </w:tcBorders>
          </w:tcPr>
          <w:p w14:paraId="3A7BDBA0" w14:textId="77777777" w:rsidR="00A15C78" w:rsidRDefault="00E77D9D">
            <w:pPr>
              <w:tabs>
                <w:tab w:val="left" w:pos="2160"/>
                <w:tab w:val="left" w:pos="3600"/>
                <w:tab w:val="left" w:pos="9144"/>
              </w:tabs>
              <w:suppressAutoHyphens/>
              <w:ind w:right="-72"/>
              <w:rPr>
                <w:lang w:val="en-GB"/>
              </w:rPr>
            </w:pPr>
            <w:permStart w:id="682888056" w:edGrp="everyone" w:colFirst="0" w:colLast="0"/>
            <w:permStart w:id="1884500193" w:edGrp="everyone" w:colFirst="1" w:colLast="1"/>
            <w:permStart w:id="339762682" w:edGrp="everyone" w:colFirst="2" w:colLast="2"/>
            <w:r>
              <w:rPr>
                <w:lang w:val="en-GB"/>
              </w:rPr>
              <w:t xml:space="preserve">Bill No. 1:  </w:t>
            </w:r>
          </w:p>
        </w:tc>
        <w:tc>
          <w:tcPr>
            <w:tcW w:w="1111" w:type="dxa"/>
            <w:tcBorders>
              <w:left w:val="dotted" w:sz="4" w:space="0" w:color="auto"/>
              <w:right w:val="dotted" w:sz="4" w:space="0" w:color="auto"/>
            </w:tcBorders>
          </w:tcPr>
          <w:p w14:paraId="3CA556E7" w14:textId="77777777" w:rsidR="00A15C78" w:rsidRDefault="00A15C78">
            <w:pPr>
              <w:tabs>
                <w:tab w:val="left" w:pos="2160"/>
                <w:tab w:val="left" w:pos="3600"/>
                <w:tab w:val="left" w:pos="9144"/>
              </w:tabs>
              <w:suppressAutoHyphens/>
              <w:ind w:right="-72"/>
              <w:rPr>
                <w:lang w:val="en-GB"/>
              </w:rPr>
            </w:pPr>
          </w:p>
        </w:tc>
        <w:tc>
          <w:tcPr>
            <w:tcW w:w="1391" w:type="dxa"/>
            <w:tcBorders>
              <w:left w:val="nil"/>
              <w:right w:val="double" w:sz="6" w:space="0" w:color="auto"/>
            </w:tcBorders>
          </w:tcPr>
          <w:p w14:paraId="2E03BB3A" w14:textId="77777777" w:rsidR="00A15C78" w:rsidRDefault="00A15C78">
            <w:pPr>
              <w:tabs>
                <w:tab w:val="left" w:pos="2160"/>
                <w:tab w:val="left" w:pos="3600"/>
                <w:tab w:val="left" w:pos="9144"/>
              </w:tabs>
              <w:suppressAutoHyphens/>
              <w:ind w:right="-72"/>
              <w:rPr>
                <w:lang w:val="en-GB"/>
              </w:rPr>
            </w:pPr>
          </w:p>
        </w:tc>
      </w:tr>
      <w:tr w:rsidR="00A15C78" w14:paraId="214AC5C7" w14:textId="77777777">
        <w:trPr>
          <w:trHeight w:val="251"/>
        </w:trPr>
        <w:tc>
          <w:tcPr>
            <w:tcW w:w="6327" w:type="dxa"/>
            <w:tcBorders>
              <w:top w:val="dotted" w:sz="4" w:space="0" w:color="auto"/>
              <w:left w:val="double" w:sz="6" w:space="0" w:color="auto"/>
              <w:bottom w:val="dotted" w:sz="4" w:space="0" w:color="auto"/>
            </w:tcBorders>
          </w:tcPr>
          <w:p w14:paraId="0BC0AE37" w14:textId="77777777" w:rsidR="00A15C78" w:rsidRDefault="00E77D9D">
            <w:pPr>
              <w:tabs>
                <w:tab w:val="left" w:pos="2160"/>
                <w:tab w:val="left" w:pos="3600"/>
                <w:tab w:val="left" w:pos="9144"/>
              </w:tabs>
              <w:suppressAutoHyphens/>
              <w:ind w:right="-72"/>
              <w:rPr>
                <w:lang w:val="en-GB"/>
              </w:rPr>
            </w:pPr>
            <w:permStart w:id="2058359288" w:edGrp="everyone" w:colFirst="0" w:colLast="0"/>
            <w:permStart w:id="1094847349" w:edGrp="everyone" w:colFirst="1" w:colLast="1"/>
            <w:permStart w:id="50287911" w:edGrp="everyone" w:colFirst="2" w:colLast="2"/>
            <w:permEnd w:id="682888056"/>
            <w:permEnd w:id="1884500193"/>
            <w:permEnd w:id="339762682"/>
            <w:r>
              <w:rPr>
                <w:lang w:val="en-GB"/>
              </w:rPr>
              <w:t xml:space="preserve">Bill No. 2:  </w:t>
            </w:r>
          </w:p>
        </w:tc>
        <w:tc>
          <w:tcPr>
            <w:tcW w:w="1111" w:type="dxa"/>
            <w:tcBorders>
              <w:top w:val="dotted" w:sz="4" w:space="0" w:color="auto"/>
              <w:left w:val="dotted" w:sz="4" w:space="0" w:color="auto"/>
              <w:bottom w:val="dotted" w:sz="4" w:space="0" w:color="auto"/>
              <w:right w:val="dotted" w:sz="4" w:space="0" w:color="auto"/>
            </w:tcBorders>
          </w:tcPr>
          <w:p w14:paraId="79E83730" w14:textId="77777777" w:rsidR="00A15C78" w:rsidRDefault="00A15C78">
            <w:pPr>
              <w:tabs>
                <w:tab w:val="left" w:pos="2160"/>
                <w:tab w:val="left" w:pos="3600"/>
                <w:tab w:val="left" w:pos="9144"/>
              </w:tabs>
              <w:suppressAutoHyphens/>
              <w:ind w:right="-72"/>
              <w:rPr>
                <w:lang w:val="en-GB"/>
              </w:rPr>
            </w:pPr>
          </w:p>
        </w:tc>
        <w:tc>
          <w:tcPr>
            <w:tcW w:w="1391" w:type="dxa"/>
            <w:tcBorders>
              <w:top w:val="dotted" w:sz="4" w:space="0" w:color="auto"/>
              <w:left w:val="nil"/>
              <w:bottom w:val="dotted" w:sz="4" w:space="0" w:color="auto"/>
              <w:right w:val="double" w:sz="6" w:space="0" w:color="auto"/>
            </w:tcBorders>
          </w:tcPr>
          <w:p w14:paraId="5C9A2A04" w14:textId="77777777" w:rsidR="00A15C78" w:rsidRDefault="00A15C78">
            <w:pPr>
              <w:tabs>
                <w:tab w:val="left" w:pos="2160"/>
                <w:tab w:val="left" w:pos="3600"/>
                <w:tab w:val="left" w:pos="9144"/>
              </w:tabs>
              <w:suppressAutoHyphens/>
              <w:ind w:right="-72"/>
              <w:rPr>
                <w:lang w:val="en-GB"/>
              </w:rPr>
            </w:pPr>
          </w:p>
        </w:tc>
      </w:tr>
      <w:tr w:rsidR="00A15C78" w14:paraId="665C931B" w14:textId="77777777">
        <w:trPr>
          <w:trHeight w:val="236"/>
        </w:trPr>
        <w:tc>
          <w:tcPr>
            <w:tcW w:w="6327" w:type="dxa"/>
            <w:tcBorders>
              <w:left w:val="double" w:sz="6" w:space="0" w:color="auto"/>
            </w:tcBorders>
          </w:tcPr>
          <w:p w14:paraId="4C923377" w14:textId="77777777" w:rsidR="00A15C78" w:rsidRDefault="00E77D9D">
            <w:pPr>
              <w:tabs>
                <w:tab w:val="left" w:pos="2160"/>
                <w:tab w:val="left" w:pos="3600"/>
                <w:tab w:val="left" w:pos="9144"/>
              </w:tabs>
              <w:suppressAutoHyphens/>
              <w:ind w:right="-72"/>
              <w:rPr>
                <w:lang w:val="en-GB"/>
              </w:rPr>
            </w:pPr>
            <w:permStart w:id="1746806191" w:edGrp="everyone" w:colFirst="0" w:colLast="0"/>
            <w:permStart w:id="590354707" w:edGrp="everyone" w:colFirst="1" w:colLast="1"/>
            <w:permStart w:id="21500988" w:edGrp="everyone" w:colFirst="2" w:colLast="2"/>
            <w:permEnd w:id="2058359288"/>
            <w:permEnd w:id="1094847349"/>
            <w:permEnd w:id="50287911"/>
            <w:r>
              <w:rPr>
                <w:lang w:val="en-GB"/>
              </w:rPr>
              <w:t xml:space="preserve">Bill No. 3:  </w:t>
            </w:r>
          </w:p>
        </w:tc>
        <w:tc>
          <w:tcPr>
            <w:tcW w:w="1111" w:type="dxa"/>
            <w:tcBorders>
              <w:left w:val="dotted" w:sz="4" w:space="0" w:color="auto"/>
              <w:right w:val="dotted" w:sz="4" w:space="0" w:color="auto"/>
            </w:tcBorders>
          </w:tcPr>
          <w:p w14:paraId="1FCD43B5" w14:textId="77777777" w:rsidR="00A15C78" w:rsidRDefault="00A15C78">
            <w:pPr>
              <w:tabs>
                <w:tab w:val="left" w:pos="2160"/>
                <w:tab w:val="left" w:pos="3600"/>
                <w:tab w:val="left" w:pos="9144"/>
              </w:tabs>
              <w:suppressAutoHyphens/>
              <w:ind w:right="-72"/>
              <w:rPr>
                <w:lang w:val="en-GB"/>
              </w:rPr>
            </w:pPr>
          </w:p>
        </w:tc>
        <w:tc>
          <w:tcPr>
            <w:tcW w:w="1391" w:type="dxa"/>
            <w:tcBorders>
              <w:left w:val="nil"/>
              <w:right w:val="double" w:sz="6" w:space="0" w:color="auto"/>
            </w:tcBorders>
          </w:tcPr>
          <w:p w14:paraId="20AB4AAD" w14:textId="77777777" w:rsidR="00A15C78" w:rsidRDefault="00A15C78">
            <w:pPr>
              <w:tabs>
                <w:tab w:val="left" w:pos="2160"/>
                <w:tab w:val="left" w:pos="3600"/>
                <w:tab w:val="left" w:pos="9144"/>
              </w:tabs>
              <w:suppressAutoHyphens/>
              <w:ind w:right="-72"/>
              <w:rPr>
                <w:lang w:val="en-GB"/>
              </w:rPr>
            </w:pPr>
          </w:p>
        </w:tc>
      </w:tr>
      <w:tr w:rsidR="00A15C78" w14:paraId="72E68C1D" w14:textId="77777777">
        <w:trPr>
          <w:trHeight w:val="251"/>
        </w:trPr>
        <w:tc>
          <w:tcPr>
            <w:tcW w:w="6327" w:type="dxa"/>
            <w:tcBorders>
              <w:top w:val="dotted" w:sz="4" w:space="0" w:color="auto"/>
              <w:left w:val="double" w:sz="6" w:space="0" w:color="auto"/>
            </w:tcBorders>
          </w:tcPr>
          <w:p w14:paraId="08845EDC" w14:textId="77777777" w:rsidR="00A15C78" w:rsidRDefault="00E77D9D">
            <w:pPr>
              <w:tabs>
                <w:tab w:val="left" w:pos="2160"/>
                <w:tab w:val="left" w:pos="3600"/>
                <w:tab w:val="left" w:pos="9144"/>
              </w:tabs>
              <w:suppressAutoHyphens/>
              <w:ind w:right="-72"/>
              <w:rPr>
                <w:i/>
                <w:lang w:val="en-GB"/>
              </w:rPr>
            </w:pPr>
            <w:permStart w:id="872700528" w:edGrp="everyone" w:colFirst="1" w:colLast="1"/>
            <w:permStart w:id="840577408" w:edGrp="everyone" w:colFirst="2" w:colLast="2"/>
            <w:permEnd w:id="1746806191"/>
            <w:permEnd w:id="590354707"/>
            <w:permEnd w:id="21500988"/>
            <w:r>
              <w:rPr>
                <w:i/>
                <w:lang w:val="en-GB"/>
              </w:rPr>
              <w:t>—etc.—</w:t>
            </w:r>
          </w:p>
        </w:tc>
        <w:tc>
          <w:tcPr>
            <w:tcW w:w="1111" w:type="dxa"/>
            <w:tcBorders>
              <w:top w:val="dotted" w:sz="4" w:space="0" w:color="auto"/>
              <w:left w:val="dotted" w:sz="4" w:space="0" w:color="auto"/>
              <w:right w:val="dotted" w:sz="4" w:space="0" w:color="auto"/>
            </w:tcBorders>
          </w:tcPr>
          <w:p w14:paraId="5937CE8D" w14:textId="77777777" w:rsidR="00A15C78" w:rsidRDefault="00A15C78">
            <w:pPr>
              <w:tabs>
                <w:tab w:val="left" w:pos="2160"/>
                <w:tab w:val="left" w:pos="3600"/>
                <w:tab w:val="left" w:pos="9144"/>
              </w:tabs>
              <w:suppressAutoHyphens/>
              <w:ind w:right="-72"/>
              <w:rPr>
                <w:i/>
                <w:lang w:val="en-GB"/>
              </w:rPr>
            </w:pPr>
          </w:p>
        </w:tc>
        <w:tc>
          <w:tcPr>
            <w:tcW w:w="1391" w:type="dxa"/>
            <w:tcBorders>
              <w:top w:val="dotted" w:sz="4" w:space="0" w:color="auto"/>
              <w:left w:val="nil"/>
              <w:right w:val="double" w:sz="6" w:space="0" w:color="auto"/>
            </w:tcBorders>
          </w:tcPr>
          <w:p w14:paraId="4CFBCCA4" w14:textId="77777777" w:rsidR="00A15C78" w:rsidRDefault="00A15C78">
            <w:pPr>
              <w:tabs>
                <w:tab w:val="left" w:pos="2160"/>
                <w:tab w:val="left" w:pos="3600"/>
                <w:tab w:val="left" w:pos="9144"/>
              </w:tabs>
              <w:suppressAutoHyphens/>
              <w:ind w:right="-72"/>
              <w:rPr>
                <w:i/>
                <w:lang w:val="en-GB"/>
              </w:rPr>
            </w:pPr>
          </w:p>
        </w:tc>
      </w:tr>
      <w:tr w:rsidR="00A15C78" w14:paraId="65DFA91E" w14:textId="77777777">
        <w:trPr>
          <w:trHeight w:val="251"/>
        </w:trPr>
        <w:tc>
          <w:tcPr>
            <w:tcW w:w="6327" w:type="dxa"/>
            <w:tcBorders>
              <w:left w:val="double" w:sz="6" w:space="0" w:color="auto"/>
              <w:bottom w:val="single" w:sz="6" w:space="0" w:color="auto"/>
            </w:tcBorders>
          </w:tcPr>
          <w:p w14:paraId="119A1AE4" w14:textId="77777777" w:rsidR="00A15C78" w:rsidRDefault="00E77D9D">
            <w:pPr>
              <w:tabs>
                <w:tab w:val="left" w:pos="2160"/>
                <w:tab w:val="left" w:pos="3600"/>
                <w:tab w:val="left" w:pos="9144"/>
              </w:tabs>
              <w:suppressAutoHyphens/>
              <w:ind w:right="-72"/>
              <w:rPr>
                <w:i/>
                <w:lang w:val="en-GB"/>
              </w:rPr>
            </w:pPr>
            <w:permStart w:id="1736135898" w:edGrp="everyone" w:colFirst="1" w:colLast="1"/>
            <w:permStart w:id="85404814" w:edGrp="everyone" w:colFirst="2" w:colLast="2"/>
            <w:permEnd w:id="872700528"/>
            <w:permEnd w:id="840577408"/>
            <w:r>
              <w:rPr>
                <w:i/>
                <w:lang w:val="en-GB"/>
              </w:rPr>
              <w:t>Subtotal of Bills</w:t>
            </w:r>
          </w:p>
        </w:tc>
        <w:tc>
          <w:tcPr>
            <w:tcW w:w="1111" w:type="dxa"/>
            <w:tcBorders>
              <w:left w:val="dotted" w:sz="4" w:space="0" w:color="auto"/>
              <w:bottom w:val="single" w:sz="6" w:space="0" w:color="auto"/>
              <w:right w:val="dotted" w:sz="4" w:space="0" w:color="auto"/>
            </w:tcBorders>
          </w:tcPr>
          <w:p w14:paraId="60065519" w14:textId="77777777" w:rsidR="00A15C78" w:rsidRDefault="00E77D9D">
            <w:pPr>
              <w:tabs>
                <w:tab w:val="left" w:pos="2160"/>
                <w:tab w:val="left" w:pos="3600"/>
                <w:tab w:val="left" w:pos="9144"/>
              </w:tabs>
              <w:suppressAutoHyphens/>
              <w:ind w:right="-72"/>
              <w:rPr>
                <w:i/>
                <w:lang w:val="en-GB"/>
              </w:rPr>
            </w:pPr>
            <w:r>
              <w:rPr>
                <w:i/>
                <w:lang w:val="en-GB"/>
              </w:rPr>
              <w:t>(A)</w:t>
            </w:r>
          </w:p>
        </w:tc>
        <w:tc>
          <w:tcPr>
            <w:tcW w:w="1391" w:type="dxa"/>
            <w:tcBorders>
              <w:left w:val="nil"/>
              <w:bottom w:val="single" w:sz="6" w:space="0" w:color="auto"/>
              <w:right w:val="double" w:sz="6" w:space="0" w:color="auto"/>
            </w:tcBorders>
          </w:tcPr>
          <w:p w14:paraId="6DFB89BA" w14:textId="77777777" w:rsidR="00A15C78" w:rsidRDefault="00A15C78">
            <w:pPr>
              <w:tabs>
                <w:tab w:val="left" w:pos="2160"/>
                <w:tab w:val="left" w:pos="3600"/>
                <w:tab w:val="left" w:pos="9144"/>
              </w:tabs>
              <w:suppressAutoHyphens/>
              <w:ind w:right="-72"/>
              <w:rPr>
                <w:i/>
                <w:lang w:val="en-GB"/>
              </w:rPr>
            </w:pPr>
          </w:p>
        </w:tc>
      </w:tr>
      <w:tr w:rsidR="00A15C78" w14:paraId="56B299F3" w14:textId="77777777">
        <w:trPr>
          <w:trHeight w:val="251"/>
        </w:trPr>
        <w:tc>
          <w:tcPr>
            <w:tcW w:w="6327" w:type="dxa"/>
            <w:tcBorders>
              <w:top w:val="single" w:sz="6" w:space="0" w:color="auto"/>
              <w:left w:val="double" w:sz="6" w:space="0" w:color="auto"/>
              <w:bottom w:val="single" w:sz="6" w:space="0" w:color="auto"/>
            </w:tcBorders>
          </w:tcPr>
          <w:p w14:paraId="5067CA2D" w14:textId="77777777" w:rsidR="00A15C78" w:rsidRDefault="00E77D9D">
            <w:pPr>
              <w:tabs>
                <w:tab w:val="left" w:pos="2160"/>
                <w:tab w:val="left" w:pos="3600"/>
                <w:tab w:val="left" w:pos="9144"/>
              </w:tabs>
              <w:suppressAutoHyphens/>
              <w:ind w:right="-72"/>
              <w:rPr>
                <w:i/>
                <w:lang w:val="en-GB"/>
              </w:rPr>
            </w:pPr>
            <w:permStart w:id="1724868947" w:edGrp="everyone" w:colFirst="1" w:colLast="1"/>
            <w:permStart w:id="1935043724" w:edGrp="everyone" w:colFirst="2" w:colLast="2"/>
            <w:permEnd w:id="1736135898"/>
            <w:permEnd w:id="85404814"/>
            <w:r>
              <w:rPr>
                <w:i/>
                <w:lang w:val="en-GB"/>
              </w:rPr>
              <w:t>Total for Daywork (Provisional Sum)*</w:t>
            </w:r>
          </w:p>
        </w:tc>
        <w:tc>
          <w:tcPr>
            <w:tcW w:w="1111" w:type="dxa"/>
            <w:tcBorders>
              <w:top w:val="single" w:sz="6" w:space="0" w:color="auto"/>
              <w:left w:val="dotted" w:sz="4" w:space="0" w:color="auto"/>
              <w:bottom w:val="single" w:sz="6" w:space="0" w:color="auto"/>
              <w:right w:val="dotted" w:sz="4" w:space="0" w:color="auto"/>
            </w:tcBorders>
          </w:tcPr>
          <w:p w14:paraId="38C3F7DD" w14:textId="77777777" w:rsidR="00A15C78" w:rsidRDefault="00E77D9D">
            <w:pPr>
              <w:tabs>
                <w:tab w:val="left" w:pos="2160"/>
                <w:tab w:val="left" w:pos="3600"/>
                <w:tab w:val="left" w:pos="9144"/>
              </w:tabs>
              <w:suppressAutoHyphens/>
              <w:ind w:right="-72"/>
              <w:rPr>
                <w:i/>
                <w:lang w:val="en-GB"/>
              </w:rPr>
            </w:pPr>
            <w:r>
              <w:rPr>
                <w:i/>
                <w:lang w:val="en-GB"/>
              </w:rPr>
              <w:t>(B)</w:t>
            </w:r>
          </w:p>
        </w:tc>
        <w:tc>
          <w:tcPr>
            <w:tcW w:w="1391" w:type="dxa"/>
            <w:tcBorders>
              <w:top w:val="single" w:sz="6" w:space="0" w:color="auto"/>
              <w:left w:val="nil"/>
              <w:bottom w:val="single" w:sz="6" w:space="0" w:color="auto"/>
              <w:right w:val="double" w:sz="6" w:space="0" w:color="auto"/>
            </w:tcBorders>
          </w:tcPr>
          <w:p w14:paraId="5108B91E" w14:textId="77777777" w:rsidR="00A15C78" w:rsidRDefault="00A15C78">
            <w:pPr>
              <w:tabs>
                <w:tab w:val="left" w:pos="2160"/>
                <w:tab w:val="left" w:pos="3600"/>
                <w:tab w:val="left" w:pos="9144"/>
              </w:tabs>
              <w:suppressAutoHyphens/>
              <w:ind w:right="-72"/>
              <w:rPr>
                <w:i/>
                <w:lang w:val="en-GB"/>
              </w:rPr>
            </w:pPr>
          </w:p>
        </w:tc>
      </w:tr>
      <w:tr w:rsidR="00A15C78" w14:paraId="45AA3225" w14:textId="77777777">
        <w:trPr>
          <w:trHeight w:val="251"/>
        </w:trPr>
        <w:tc>
          <w:tcPr>
            <w:tcW w:w="6327" w:type="dxa"/>
            <w:tcBorders>
              <w:top w:val="single" w:sz="6" w:space="0" w:color="auto"/>
              <w:left w:val="double" w:sz="6" w:space="0" w:color="auto"/>
              <w:bottom w:val="single" w:sz="6" w:space="0" w:color="auto"/>
            </w:tcBorders>
          </w:tcPr>
          <w:p w14:paraId="1CC8E841" w14:textId="77777777" w:rsidR="00A15C78" w:rsidRDefault="00E77D9D">
            <w:pPr>
              <w:tabs>
                <w:tab w:val="left" w:pos="2160"/>
                <w:tab w:val="left" w:pos="3600"/>
                <w:tab w:val="left" w:pos="9144"/>
              </w:tabs>
              <w:suppressAutoHyphens/>
              <w:ind w:right="-72"/>
              <w:rPr>
                <w:i/>
                <w:lang w:val="en-GB"/>
              </w:rPr>
            </w:pPr>
            <w:permStart w:id="608401296" w:edGrp="everyone" w:colFirst="1" w:colLast="1"/>
            <w:permStart w:id="651257456" w:edGrp="everyone" w:colFirst="2" w:colLast="2"/>
            <w:permEnd w:id="1724868947"/>
            <w:permEnd w:id="1935043724"/>
            <w:r>
              <w:rPr>
                <w:i/>
                <w:lang w:val="en-GB"/>
              </w:rPr>
              <w:t>Specified Provisional Sums not included in subtotal of bills</w:t>
            </w:r>
            <w:r>
              <w:rPr>
                <w:i/>
                <w:vertAlign w:val="superscript"/>
                <w:lang w:val="en-GB"/>
              </w:rPr>
              <w:t>ii</w:t>
            </w:r>
          </w:p>
        </w:tc>
        <w:tc>
          <w:tcPr>
            <w:tcW w:w="1111" w:type="dxa"/>
            <w:tcBorders>
              <w:top w:val="single" w:sz="6" w:space="0" w:color="auto"/>
              <w:left w:val="dotted" w:sz="4" w:space="0" w:color="auto"/>
              <w:bottom w:val="single" w:sz="6" w:space="0" w:color="auto"/>
              <w:right w:val="dotted" w:sz="4" w:space="0" w:color="auto"/>
            </w:tcBorders>
          </w:tcPr>
          <w:p w14:paraId="6282CB72" w14:textId="77777777" w:rsidR="00A15C78" w:rsidRDefault="00E77D9D">
            <w:pPr>
              <w:tabs>
                <w:tab w:val="left" w:pos="2160"/>
                <w:tab w:val="left" w:pos="3600"/>
                <w:tab w:val="left" w:pos="9144"/>
              </w:tabs>
              <w:suppressAutoHyphens/>
              <w:ind w:right="-72"/>
              <w:rPr>
                <w:i/>
                <w:lang w:val="en-GB"/>
              </w:rPr>
            </w:pPr>
            <w:r>
              <w:rPr>
                <w:i/>
                <w:lang w:val="en-GB"/>
              </w:rPr>
              <w:t>(C)</w:t>
            </w:r>
          </w:p>
        </w:tc>
        <w:tc>
          <w:tcPr>
            <w:tcW w:w="1391" w:type="dxa"/>
            <w:tcBorders>
              <w:top w:val="single" w:sz="6" w:space="0" w:color="auto"/>
              <w:left w:val="nil"/>
              <w:bottom w:val="single" w:sz="6" w:space="0" w:color="auto"/>
              <w:right w:val="double" w:sz="6" w:space="0" w:color="auto"/>
            </w:tcBorders>
          </w:tcPr>
          <w:p w14:paraId="4EC3B958" w14:textId="77777777" w:rsidR="00A15C78" w:rsidRDefault="00E77D9D">
            <w:pPr>
              <w:tabs>
                <w:tab w:val="left" w:pos="2160"/>
                <w:tab w:val="left" w:pos="3600"/>
                <w:tab w:val="left" w:pos="9144"/>
              </w:tabs>
              <w:suppressAutoHyphens/>
              <w:ind w:right="-72"/>
              <w:rPr>
                <w:i/>
                <w:lang w:val="en-GB"/>
              </w:rPr>
            </w:pPr>
            <w:r>
              <w:rPr>
                <w:i/>
                <w:lang w:val="en-GB"/>
              </w:rPr>
              <w:t>[sum]</w:t>
            </w:r>
          </w:p>
        </w:tc>
      </w:tr>
      <w:tr w:rsidR="00A15C78" w14:paraId="48C8B155" w14:textId="77777777">
        <w:trPr>
          <w:trHeight w:val="251"/>
        </w:trPr>
        <w:tc>
          <w:tcPr>
            <w:tcW w:w="6327" w:type="dxa"/>
            <w:tcBorders>
              <w:top w:val="single" w:sz="6" w:space="0" w:color="auto"/>
              <w:left w:val="double" w:sz="6" w:space="0" w:color="auto"/>
              <w:bottom w:val="single" w:sz="6" w:space="0" w:color="auto"/>
            </w:tcBorders>
          </w:tcPr>
          <w:p w14:paraId="2D5292BB" w14:textId="77777777" w:rsidR="00A15C78" w:rsidRDefault="00E77D9D">
            <w:pPr>
              <w:tabs>
                <w:tab w:val="left" w:pos="2160"/>
                <w:tab w:val="left" w:pos="3600"/>
                <w:tab w:val="left" w:pos="9144"/>
              </w:tabs>
              <w:suppressAutoHyphens/>
              <w:ind w:right="-72"/>
              <w:rPr>
                <w:i/>
                <w:lang w:val="en-GB"/>
              </w:rPr>
            </w:pPr>
            <w:permStart w:id="458384160" w:edGrp="everyone" w:colFirst="1" w:colLast="1"/>
            <w:permStart w:id="690311908" w:edGrp="everyone" w:colFirst="2" w:colLast="2"/>
            <w:permEnd w:id="608401296"/>
            <w:permEnd w:id="651257456"/>
            <w:r>
              <w:rPr>
                <w:i/>
                <w:lang w:val="en-GB"/>
              </w:rPr>
              <w:t>Total of Bills Plus Provisional Sums (A + B + C)</w:t>
            </w:r>
            <w:r>
              <w:rPr>
                <w:i/>
                <w:vertAlign w:val="superscript"/>
                <w:lang w:val="en-GB"/>
              </w:rPr>
              <w:t xml:space="preserve"> i</w:t>
            </w:r>
          </w:p>
        </w:tc>
        <w:tc>
          <w:tcPr>
            <w:tcW w:w="1111" w:type="dxa"/>
            <w:tcBorders>
              <w:top w:val="single" w:sz="6" w:space="0" w:color="auto"/>
              <w:left w:val="dotted" w:sz="4" w:space="0" w:color="auto"/>
              <w:bottom w:val="single" w:sz="6" w:space="0" w:color="auto"/>
              <w:right w:val="dotted" w:sz="4" w:space="0" w:color="auto"/>
            </w:tcBorders>
          </w:tcPr>
          <w:p w14:paraId="53D3C8E1" w14:textId="77777777" w:rsidR="00A15C78" w:rsidRDefault="00E77D9D">
            <w:pPr>
              <w:tabs>
                <w:tab w:val="left" w:pos="2160"/>
                <w:tab w:val="left" w:pos="3600"/>
                <w:tab w:val="left" w:pos="9144"/>
              </w:tabs>
              <w:suppressAutoHyphens/>
              <w:ind w:right="-72"/>
              <w:rPr>
                <w:i/>
                <w:lang w:val="en-GB"/>
              </w:rPr>
            </w:pPr>
            <w:r>
              <w:rPr>
                <w:i/>
                <w:lang w:val="en-GB"/>
              </w:rPr>
              <w:t>(D)</w:t>
            </w:r>
          </w:p>
        </w:tc>
        <w:tc>
          <w:tcPr>
            <w:tcW w:w="1391" w:type="dxa"/>
            <w:tcBorders>
              <w:top w:val="single" w:sz="6" w:space="0" w:color="auto"/>
              <w:left w:val="nil"/>
              <w:bottom w:val="single" w:sz="6" w:space="0" w:color="auto"/>
              <w:right w:val="double" w:sz="6" w:space="0" w:color="auto"/>
            </w:tcBorders>
          </w:tcPr>
          <w:p w14:paraId="7ECE3B5F" w14:textId="77777777" w:rsidR="00A15C78" w:rsidRDefault="00A15C78">
            <w:pPr>
              <w:tabs>
                <w:tab w:val="left" w:pos="2160"/>
                <w:tab w:val="left" w:pos="3600"/>
                <w:tab w:val="left" w:pos="9144"/>
              </w:tabs>
              <w:suppressAutoHyphens/>
              <w:ind w:right="-72"/>
              <w:rPr>
                <w:i/>
                <w:lang w:val="en-GB"/>
              </w:rPr>
            </w:pPr>
          </w:p>
        </w:tc>
      </w:tr>
      <w:tr w:rsidR="00A15C78" w14:paraId="3B56D92E" w14:textId="77777777">
        <w:trPr>
          <w:trHeight w:val="251"/>
        </w:trPr>
        <w:tc>
          <w:tcPr>
            <w:tcW w:w="6327" w:type="dxa"/>
            <w:tcBorders>
              <w:top w:val="single" w:sz="6" w:space="0" w:color="auto"/>
              <w:left w:val="double" w:sz="6" w:space="0" w:color="auto"/>
              <w:bottom w:val="single" w:sz="6" w:space="0" w:color="auto"/>
            </w:tcBorders>
          </w:tcPr>
          <w:p w14:paraId="5647F39A" w14:textId="77777777" w:rsidR="00A15C78" w:rsidRDefault="00E77D9D">
            <w:pPr>
              <w:tabs>
                <w:tab w:val="left" w:pos="2160"/>
                <w:tab w:val="left" w:pos="3600"/>
                <w:tab w:val="left" w:pos="9144"/>
              </w:tabs>
              <w:suppressAutoHyphens/>
              <w:ind w:right="-72"/>
              <w:rPr>
                <w:i/>
                <w:lang w:val="en-GB"/>
              </w:rPr>
            </w:pPr>
            <w:permStart w:id="1935946587" w:edGrp="everyone" w:colFirst="1" w:colLast="1"/>
            <w:permStart w:id="42075309" w:edGrp="everyone" w:colFirst="2" w:colLast="2"/>
            <w:permEnd w:id="458384160"/>
            <w:permEnd w:id="690311908"/>
            <w:r>
              <w:rPr>
                <w:i/>
                <w:lang w:val="en-GB"/>
              </w:rPr>
              <w:t>Add Provisional Sum for Contingency Allowance (if any)</w:t>
            </w:r>
            <w:r>
              <w:rPr>
                <w:i/>
                <w:vertAlign w:val="superscript"/>
                <w:lang w:val="en-GB"/>
              </w:rPr>
              <w:t xml:space="preserve"> ii</w:t>
            </w:r>
          </w:p>
        </w:tc>
        <w:tc>
          <w:tcPr>
            <w:tcW w:w="1111" w:type="dxa"/>
            <w:tcBorders>
              <w:top w:val="single" w:sz="6" w:space="0" w:color="auto"/>
              <w:left w:val="dotted" w:sz="4" w:space="0" w:color="auto"/>
              <w:bottom w:val="single" w:sz="6" w:space="0" w:color="auto"/>
              <w:right w:val="dotted" w:sz="4" w:space="0" w:color="auto"/>
            </w:tcBorders>
          </w:tcPr>
          <w:p w14:paraId="2159401A" w14:textId="77777777" w:rsidR="00A15C78" w:rsidRDefault="00E77D9D">
            <w:pPr>
              <w:tabs>
                <w:tab w:val="left" w:pos="2160"/>
                <w:tab w:val="left" w:pos="3600"/>
                <w:tab w:val="left" w:pos="9144"/>
              </w:tabs>
              <w:suppressAutoHyphens/>
              <w:ind w:right="-72"/>
              <w:rPr>
                <w:i/>
                <w:lang w:val="en-GB"/>
              </w:rPr>
            </w:pPr>
            <w:r>
              <w:rPr>
                <w:i/>
                <w:lang w:val="en-GB"/>
              </w:rPr>
              <w:t>(E)</w:t>
            </w:r>
          </w:p>
        </w:tc>
        <w:tc>
          <w:tcPr>
            <w:tcW w:w="1391" w:type="dxa"/>
            <w:tcBorders>
              <w:top w:val="single" w:sz="6" w:space="0" w:color="auto"/>
              <w:left w:val="nil"/>
              <w:bottom w:val="single" w:sz="6" w:space="0" w:color="auto"/>
              <w:right w:val="double" w:sz="6" w:space="0" w:color="auto"/>
            </w:tcBorders>
          </w:tcPr>
          <w:p w14:paraId="77FCE129" w14:textId="77777777" w:rsidR="00A15C78" w:rsidRDefault="00E77D9D">
            <w:pPr>
              <w:tabs>
                <w:tab w:val="left" w:pos="2160"/>
                <w:tab w:val="left" w:pos="3600"/>
                <w:tab w:val="left" w:pos="9144"/>
              </w:tabs>
              <w:suppressAutoHyphens/>
              <w:ind w:right="-72"/>
              <w:rPr>
                <w:i/>
                <w:lang w:val="en-GB"/>
              </w:rPr>
            </w:pPr>
            <w:r>
              <w:rPr>
                <w:i/>
                <w:lang w:val="en-GB"/>
              </w:rPr>
              <w:t>[sum]</w:t>
            </w:r>
          </w:p>
        </w:tc>
      </w:tr>
      <w:tr w:rsidR="00A15C78" w14:paraId="1A16D746" w14:textId="77777777">
        <w:trPr>
          <w:trHeight w:val="251"/>
        </w:trPr>
        <w:tc>
          <w:tcPr>
            <w:tcW w:w="6327" w:type="dxa"/>
            <w:tcBorders>
              <w:top w:val="single" w:sz="6" w:space="0" w:color="auto"/>
              <w:left w:val="double" w:sz="6" w:space="0" w:color="auto"/>
              <w:bottom w:val="single" w:sz="6" w:space="0" w:color="auto"/>
            </w:tcBorders>
          </w:tcPr>
          <w:p w14:paraId="0DD69A26" w14:textId="77777777" w:rsidR="00A15C78" w:rsidRDefault="00E77D9D">
            <w:pPr>
              <w:tabs>
                <w:tab w:val="left" w:pos="2160"/>
                <w:tab w:val="left" w:pos="3600"/>
                <w:tab w:val="left" w:pos="9144"/>
              </w:tabs>
              <w:suppressAutoHyphens/>
              <w:ind w:right="-72"/>
              <w:rPr>
                <w:i/>
                <w:lang w:val="en-GB"/>
              </w:rPr>
            </w:pPr>
            <w:permStart w:id="732981632" w:edGrp="everyone" w:colFirst="1" w:colLast="1"/>
            <w:permStart w:id="865093984" w:edGrp="everyone" w:colFirst="2" w:colLast="2"/>
            <w:permEnd w:id="1935946587"/>
            <w:permEnd w:id="42075309"/>
            <w:r>
              <w:rPr>
                <w:i/>
                <w:lang w:val="en-GB"/>
              </w:rPr>
              <w:t>Bid Price (D + E) (Carried forward to Letter of Bid)</w:t>
            </w:r>
          </w:p>
        </w:tc>
        <w:tc>
          <w:tcPr>
            <w:tcW w:w="1111" w:type="dxa"/>
            <w:tcBorders>
              <w:top w:val="single" w:sz="6" w:space="0" w:color="auto"/>
              <w:left w:val="dotted" w:sz="4" w:space="0" w:color="auto"/>
              <w:bottom w:val="single" w:sz="6" w:space="0" w:color="auto"/>
              <w:right w:val="dotted" w:sz="4" w:space="0" w:color="auto"/>
            </w:tcBorders>
          </w:tcPr>
          <w:p w14:paraId="7CE44E83" w14:textId="77777777" w:rsidR="00A15C78" w:rsidRDefault="00E77D9D">
            <w:pPr>
              <w:tabs>
                <w:tab w:val="left" w:pos="2160"/>
                <w:tab w:val="left" w:pos="3600"/>
                <w:tab w:val="left" w:pos="9144"/>
              </w:tabs>
              <w:suppressAutoHyphens/>
              <w:ind w:right="-72"/>
              <w:rPr>
                <w:i/>
                <w:lang w:val="en-GB"/>
              </w:rPr>
            </w:pPr>
            <w:r>
              <w:rPr>
                <w:i/>
                <w:lang w:val="en-GB"/>
              </w:rPr>
              <w:t>(F)</w:t>
            </w:r>
          </w:p>
        </w:tc>
        <w:tc>
          <w:tcPr>
            <w:tcW w:w="1391" w:type="dxa"/>
            <w:tcBorders>
              <w:top w:val="single" w:sz="6" w:space="0" w:color="auto"/>
              <w:left w:val="nil"/>
              <w:bottom w:val="single" w:sz="6" w:space="0" w:color="auto"/>
              <w:right w:val="double" w:sz="6" w:space="0" w:color="auto"/>
            </w:tcBorders>
          </w:tcPr>
          <w:p w14:paraId="5DA4E5F5" w14:textId="77777777" w:rsidR="00A15C78" w:rsidRDefault="00A15C78">
            <w:pPr>
              <w:tabs>
                <w:tab w:val="left" w:pos="2160"/>
                <w:tab w:val="left" w:pos="3600"/>
                <w:tab w:val="left" w:pos="9144"/>
              </w:tabs>
              <w:suppressAutoHyphens/>
              <w:ind w:right="-72"/>
              <w:rPr>
                <w:i/>
                <w:lang w:val="en-GB"/>
              </w:rPr>
            </w:pPr>
          </w:p>
        </w:tc>
      </w:tr>
      <w:permEnd w:id="732981632"/>
      <w:permEnd w:id="865093984"/>
      <w:tr w:rsidR="00A15C78" w14:paraId="6399F371" w14:textId="77777777">
        <w:trPr>
          <w:trHeight w:val="251"/>
        </w:trPr>
        <w:tc>
          <w:tcPr>
            <w:tcW w:w="6327" w:type="dxa"/>
            <w:tcBorders>
              <w:top w:val="single" w:sz="6" w:space="0" w:color="auto"/>
              <w:left w:val="double" w:sz="6" w:space="0" w:color="auto"/>
              <w:bottom w:val="double" w:sz="6" w:space="0" w:color="auto"/>
            </w:tcBorders>
          </w:tcPr>
          <w:p w14:paraId="794D6826" w14:textId="77777777" w:rsidR="00A15C78" w:rsidRDefault="00A15C78">
            <w:pPr>
              <w:tabs>
                <w:tab w:val="left" w:pos="2160"/>
                <w:tab w:val="left" w:pos="3600"/>
                <w:tab w:val="left" w:pos="9144"/>
              </w:tabs>
              <w:suppressAutoHyphens/>
              <w:ind w:right="-72"/>
              <w:rPr>
                <w:lang w:val="en-GB"/>
              </w:rPr>
            </w:pPr>
          </w:p>
        </w:tc>
        <w:tc>
          <w:tcPr>
            <w:tcW w:w="1111" w:type="dxa"/>
            <w:tcBorders>
              <w:top w:val="single" w:sz="6" w:space="0" w:color="auto"/>
              <w:left w:val="dotted" w:sz="4" w:space="0" w:color="auto"/>
              <w:bottom w:val="double" w:sz="6" w:space="0" w:color="auto"/>
              <w:right w:val="dotted" w:sz="4" w:space="0" w:color="auto"/>
            </w:tcBorders>
          </w:tcPr>
          <w:p w14:paraId="29A18433" w14:textId="77777777" w:rsidR="00A15C78" w:rsidRDefault="00A15C78">
            <w:pPr>
              <w:tabs>
                <w:tab w:val="left" w:pos="2160"/>
                <w:tab w:val="left" w:pos="3600"/>
                <w:tab w:val="left" w:pos="9144"/>
              </w:tabs>
              <w:suppressAutoHyphens/>
              <w:ind w:right="-72"/>
              <w:rPr>
                <w:lang w:val="en-GB"/>
              </w:rPr>
            </w:pPr>
          </w:p>
        </w:tc>
        <w:tc>
          <w:tcPr>
            <w:tcW w:w="1391" w:type="dxa"/>
            <w:tcBorders>
              <w:top w:val="single" w:sz="6" w:space="0" w:color="auto"/>
              <w:left w:val="nil"/>
              <w:bottom w:val="double" w:sz="6" w:space="0" w:color="auto"/>
              <w:right w:val="double" w:sz="6" w:space="0" w:color="auto"/>
            </w:tcBorders>
          </w:tcPr>
          <w:p w14:paraId="34595EE3" w14:textId="77777777" w:rsidR="00A15C78" w:rsidRDefault="00A15C78">
            <w:pPr>
              <w:tabs>
                <w:tab w:val="left" w:pos="2160"/>
                <w:tab w:val="left" w:pos="3600"/>
                <w:tab w:val="left" w:pos="9144"/>
              </w:tabs>
              <w:suppressAutoHyphens/>
              <w:ind w:right="-72"/>
              <w:rPr>
                <w:lang w:val="en-GB"/>
              </w:rPr>
            </w:pPr>
          </w:p>
        </w:tc>
      </w:tr>
      <w:tr w:rsidR="00A15C78" w14:paraId="473E6B44" w14:textId="77777777">
        <w:trPr>
          <w:trHeight w:val="1273"/>
        </w:trPr>
        <w:tc>
          <w:tcPr>
            <w:tcW w:w="8829" w:type="dxa"/>
            <w:gridSpan w:val="3"/>
          </w:tcPr>
          <w:p w14:paraId="241D331C" w14:textId="77777777" w:rsidR="00A15C78" w:rsidRDefault="00E77D9D">
            <w:pPr>
              <w:tabs>
                <w:tab w:val="left" w:pos="2160"/>
                <w:tab w:val="left" w:pos="3600"/>
                <w:tab w:val="left" w:pos="9144"/>
              </w:tabs>
              <w:suppressAutoHyphens/>
              <w:ind w:right="-72"/>
              <w:rPr>
                <w:rFonts w:ascii="Calibri" w:hAnsi="Calibri" w:cs="Calibri"/>
                <w:b/>
                <w:sz w:val="22"/>
                <w:szCs w:val="22"/>
                <w:lang w:val="en-GB"/>
              </w:rPr>
            </w:pPr>
            <w:r>
              <w:rPr>
                <w:rFonts w:ascii="Calibri" w:hAnsi="Calibri" w:cs="Calibri"/>
                <w:b/>
                <w:sz w:val="22"/>
                <w:szCs w:val="22"/>
                <w:u w:val="single"/>
                <w:lang w:val="en-GB"/>
              </w:rPr>
              <w:t>Notes</w:t>
            </w:r>
            <w:r>
              <w:rPr>
                <w:rFonts w:ascii="Calibri" w:hAnsi="Calibri" w:cs="Calibri"/>
                <w:b/>
                <w:sz w:val="22"/>
                <w:szCs w:val="22"/>
                <w:lang w:val="en-GB"/>
              </w:rPr>
              <w:t xml:space="preserve">: </w:t>
            </w:r>
          </w:p>
          <w:p w14:paraId="0F3E72B8" w14:textId="77777777" w:rsidR="00A15C78" w:rsidRDefault="00E77D9D">
            <w:pPr>
              <w:tabs>
                <w:tab w:val="left" w:pos="2160"/>
                <w:tab w:val="left" w:pos="3600"/>
                <w:tab w:val="left" w:pos="9144"/>
              </w:tabs>
              <w:suppressAutoHyphens/>
              <w:ind w:right="-72"/>
              <w:rPr>
                <w:rFonts w:ascii="Calibri" w:hAnsi="Calibri" w:cs="Calibri"/>
                <w:sz w:val="22"/>
                <w:szCs w:val="22"/>
                <w:lang w:val="en-GB"/>
              </w:rPr>
            </w:pPr>
            <w:r>
              <w:rPr>
                <w:rFonts w:ascii="Calibri" w:hAnsi="Calibri" w:cs="Calibri"/>
                <w:sz w:val="22"/>
                <w:szCs w:val="22"/>
                <w:lang w:val="en-GB"/>
              </w:rPr>
              <w:t>i) All Provisional Sums are to be expended in whole or in part at the direction and discretion of the Engineer in accordance with Clause 13.5 of the Conditions of Contract.</w:t>
            </w:r>
          </w:p>
          <w:p w14:paraId="69C3C380" w14:textId="77777777" w:rsidR="00A15C78" w:rsidRDefault="00E77D9D">
            <w:pPr>
              <w:tabs>
                <w:tab w:val="left" w:pos="2160"/>
                <w:tab w:val="left" w:pos="3600"/>
                <w:tab w:val="left" w:pos="9144"/>
              </w:tabs>
              <w:suppressAutoHyphens/>
              <w:ind w:right="-72"/>
              <w:rPr>
                <w:rFonts w:ascii="Calibri" w:hAnsi="Calibri" w:cs="Calibri"/>
                <w:sz w:val="22"/>
                <w:szCs w:val="22"/>
                <w:lang w:val="en-GB"/>
              </w:rPr>
            </w:pPr>
            <w:r>
              <w:rPr>
                <w:rFonts w:ascii="Calibri" w:hAnsi="Calibri" w:cs="Calibri"/>
                <w:sz w:val="22"/>
                <w:szCs w:val="22"/>
                <w:lang w:val="en-GB"/>
              </w:rPr>
              <w:t>ii) To be entered by the procuring entity.</w:t>
            </w:r>
          </w:p>
          <w:p w14:paraId="162FEA5B" w14:textId="77777777" w:rsidR="00A15C78" w:rsidRDefault="00E77D9D">
            <w:pPr>
              <w:tabs>
                <w:tab w:val="left" w:pos="2160"/>
                <w:tab w:val="left" w:pos="3600"/>
                <w:tab w:val="left" w:pos="9144"/>
              </w:tabs>
              <w:suppressAutoHyphens/>
              <w:ind w:right="-72"/>
              <w:rPr>
                <w:rFonts w:ascii="Calibri" w:hAnsi="Calibri" w:cs="Calibri"/>
                <w:sz w:val="22"/>
                <w:szCs w:val="22"/>
                <w:lang w:val="en-GB"/>
              </w:rPr>
            </w:pPr>
            <w:r>
              <w:rPr>
                <w:rFonts w:ascii="Calibri" w:hAnsi="Calibri" w:cs="Calibri"/>
                <w:sz w:val="22"/>
                <w:szCs w:val="22"/>
                <w:lang w:val="en-GB"/>
              </w:rPr>
              <w:t>* For evaluation purposes, Provisional Sum, other than Daywork will be excluded</w:t>
            </w:r>
          </w:p>
        </w:tc>
      </w:tr>
    </w:tbl>
    <w:p w14:paraId="40A5F11C" w14:textId="77777777" w:rsidR="00A15C78" w:rsidRDefault="00A15C78">
      <w:pPr>
        <w:tabs>
          <w:tab w:val="left" w:pos="2160"/>
          <w:tab w:val="left" w:pos="3600"/>
          <w:tab w:val="left" w:pos="9144"/>
        </w:tabs>
        <w:suppressAutoHyphens/>
        <w:ind w:right="-72"/>
        <w:rPr>
          <w:rFonts w:ascii="Calibri" w:hAnsi="Calibri" w:cs="Calibri"/>
          <w:sz w:val="22"/>
          <w:szCs w:val="22"/>
          <w:lang w:val="en-GB"/>
        </w:rPr>
      </w:pPr>
    </w:p>
    <w:p w14:paraId="391F9E1B" w14:textId="77777777" w:rsidR="00A15C78" w:rsidRDefault="00E77D9D">
      <w:pPr>
        <w:tabs>
          <w:tab w:val="left" w:pos="2160"/>
          <w:tab w:val="left" w:pos="3600"/>
          <w:tab w:val="left" w:pos="9144"/>
        </w:tabs>
        <w:suppressAutoHyphens/>
        <w:ind w:right="-72"/>
        <w:rPr>
          <w:b/>
          <w:color w:val="0070C0"/>
          <w:sz w:val="28"/>
          <w:szCs w:val="28"/>
          <w:lang w:val="en-GB"/>
        </w:rPr>
      </w:pPr>
      <w:r>
        <w:rPr>
          <w:b/>
          <w:color w:val="0070C0"/>
          <w:sz w:val="28"/>
          <w:szCs w:val="28"/>
          <w:lang w:val="en-GB"/>
        </w:rPr>
        <w:t>Price Activity Schedule</w:t>
      </w:r>
    </w:p>
    <w:tbl>
      <w:tblPr>
        <w:tblW w:w="9128" w:type="dxa"/>
        <w:tblInd w:w="-23" w:type="dxa"/>
        <w:tblLayout w:type="fixed"/>
        <w:tblLook w:val="04A0" w:firstRow="1" w:lastRow="0" w:firstColumn="1" w:lastColumn="0" w:noHBand="0" w:noVBand="1"/>
      </w:tblPr>
      <w:tblGrid>
        <w:gridCol w:w="1223"/>
        <w:gridCol w:w="4031"/>
        <w:gridCol w:w="1895"/>
        <w:gridCol w:w="1979"/>
      </w:tblGrid>
      <w:tr w:rsidR="00A15C78" w14:paraId="722E966B" w14:textId="77777777">
        <w:tc>
          <w:tcPr>
            <w:tcW w:w="1223" w:type="dxa"/>
            <w:tcBorders>
              <w:top w:val="double" w:sz="6" w:space="0" w:color="auto"/>
              <w:left w:val="double" w:sz="6" w:space="0" w:color="auto"/>
              <w:bottom w:val="nil"/>
              <w:right w:val="nil"/>
            </w:tcBorders>
          </w:tcPr>
          <w:p w14:paraId="0D0150F9" w14:textId="77777777" w:rsidR="00A15C78" w:rsidRDefault="00E77D9D">
            <w:pPr>
              <w:tabs>
                <w:tab w:val="left" w:pos="2160"/>
                <w:tab w:val="left" w:pos="3600"/>
                <w:tab w:val="left" w:pos="9144"/>
              </w:tabs>
              <w:suppressAutoHyphens/>
              <w:ind w:right="-72"/>
              <w:rPr>
                <w:b/>
                <w:i/>
                <w:lang w:val="en-GB"/>
              </w:rPr>
            </w:pPr>
            <w:r>
              <w:rPr>
                <w:b/>
                <w:i/>
                <w:lang w:val="en-GB"/>
              </w:rPr>
              <w:t>Item no.</w:t>
            </w:r>
          </w:p>
        </w:tc>
        <w:tc>
          <w:tcPr>
            <w:tcW w:w="4031" w:type="dxa"/>
            <w:tcBorders>
              <w:top w:val="double" w:sz="6" w:space="0" w:color="auto"/>
              <w:left w:val="nil"/>
              <w:bottom w:val="nil"/>
              <w:right w:val="nil"/>
            </w:tcBorders>
          </w:tcPr>
          <w:p w14:paraId="068C07CC" w14:textId="77777777" w:rsidR="00A15C78" w:rsidRDefault="00E77D9D">
            <w:pPr>
              <w:tabs>
                <w:tab w:val="left" w:pos="2160"/>
                <w:tab w:val="left" w:pos="3600"/>
                <w:tab w:val="left" w:pos="9144"/>
              </w:tabs>
              <w:suppressAutoHyphens/>
              <w:ind w:right="-72"/>
              <w:rPr>
                <w:b/>
                <w:i/>
                <w:lang w:val="en-GB"/>
              </w:rPr>
            </w:pPr>
            <w:r>
              <w:rPr>
                <w:b/>
                <w:i/>
                <w:lang w:val="en-GB"/>
              </w:rPr>
              <w:t>Description</w:t>
            </w:r>
          </w:p>
        </w:tc>
        <w:tc>
          <w:tcPr>
            <w:tcW w:w="1895" w:type="dxa"/>
            <w:tcBorders>
              <w:top w:val="double" w:sz="6" w:space="0" w:color="auto"/>
              <w:left w:val="nil"/>
              <w:bottom w:val="nil"/>
              <w:right w:val="nil"/>
            </w:tcBorders>
          </w:tcPr>
          <w:p w14:paraId="4513DE72" w14:textId="77777777" w:rsidR="00A15C78" w:rsidRDefault="00E77D9D">
            <w:pPr>
              <w:tabs>
                <w:tab w:val="left" w:pos="2160"/>
                <w:tab w:val="left" w:pos="3600"/>
                <w:tab w:val="left" w:pos="9144"/>
              </w:tabs>
              <w:suppressAutoHyphens/>
              <w:ind w:right="-72"/>
              <w:rPr>
                <w:b/>
                <w:i/>
                <w:lang w:val="en-GB"/>
              </w:rPr>
            </w:pPr>
            <w:r>
              <w:rPr>
                <w:b/>
                <w:i/>
                <w:lang w:val="en-GB"/>
              </w:rPr>
              <w:t>Unit</w:t>
            </w:r>
          </w:p>
        </w:tc>
        <w:tc>
          <w:tcPr>
            <w:tcW w:w="1979" w:type="dxa"/>
            <w:tcBorders>
              <w:top w:val="double" w:sz="6" w:space="0" w:color="auto"/>
              <w:left w:val="nil"/>
              <w:bottom w:val="nil"/>
              <w:right w:val="double" w:sz="6" w:space="0" w:color="auto"/>
            </w:tcBorders>
          </w:tcPr>
          <w:p w14:paraId="2649A43E" w14:textId="77777777" w:rsidR="00A15C78" w:rsidRDefault="00E77D9D">
            <w:pPr>
              <w:tabs>
                <w:tab w:val="left" w:pos="2160"/>
                <w:tab w:val="left" w:pos="3600"/>
                <w:tab w:val="left" w:pos="9144"/>
              </w:tabs>
              <w:suppressAutoHyphens/>
              <w:ind w:right="-72"/>
              <w:rPr>
                <w:b/>
                <w:i/>
                <w:lang w:val="en-GB"/>
              </w:rPr>
            </w:pPr>
            <w:r>
              <w:rPr>
                <w:b/>
                <w:i/>
                <w:lang w:val="en-GB"/>
              </w:rPr>
              <w:t>Amount</w:t>
            </w:r>
          </w:p>
        </w:tc>
      </w:tr>
      <w:tr w:rsidR="00A15C78" w14:paraId="36B6C1DC" w14:textId="77777777">
        <w:tc>
          <w:tcPr>
            <w:tcW w:w="1223" w:type="dxa"/>
            <w:tcBorders>
              <w:top w:val="single" w:sz="6" w:space="0" w:color="auto"/>
              <w:left w:val="double" w:sz="6" w:space="0" w:color="auto"/>
              <w:bottom w:val="nil"/>
              <w:right w:val="nil"/>
            </w:tcBorders>
          </w:tcPr>
          <w:p w14:paraId="004D740C" w14:textId="77777777" w:rsidR="00A15C78" w:rsidRDefault="00E77D9D">
            <w:pPr>
              <w:tabs>
                <w:tab w:val="left" w:pos="2160"/>
                <w:tab w:val="left" w:pos="3600"/>
                <w:tab w:val="left" w:pos="9144"/>
              </w:tabs>
              <w:suppressAutoHyphens/>
              <w:ind w:right="-72"/>
              <w:jc w:val="center"/>
              <w:rPr>
                <w:lang w:val="en-GB"/>
              </w:rPr>
            </w:pPr>
            <w:permStart w:id="1955616753" w:edGrp="everyone" w:colFirst="0" w:colLast="0"/>
            <w:permStart w:id="1506874751" w:edGrp="everyone" w:colFirst="1" w:colLast="1"/>
            <w:permStart w:id="1537834244" w:edGrp="everyone" w:colFirst="2" w:colLast="2"/>
            <w:permStart w:id="1469721938" w:edGrp="everyone" w:colFirst="3" w:colLast="3"/>
            <w:r>
              <w:rPr>
                <w:lang w:val="en-GB"/>
              </w:rPr>
              <w:t>1</w:t>
            </w:r>
          </w:p>
        </w:tc>
        <w:tc>
          <w:tcPr>
            <w:tcW w:w="4031" w:type="dxa"/>
            <w:tcBorders>
              <w:top w:val="single" w:sz="6" w:space="0" w:color="auto"/>
              <w:left w:val="dotted" w:sz="4" w:space="0" w:color="auto"/>
              <w:bottom w:val="dotted" w:sz="4" w:space="0" w:color="auto"/>
              <w:right w:val="dotted" w:sz="4" w:space="0" w:color="auto"/>
            </w:tcBorders>
          </w:tcPr>
          <w:p w14:paraId="36699680" w14:textId="77777777" w:rsidR="00A15C78" w:rsidRDefault="00E77D9D">
            <w:pPr>
              <w:tabs>
                <w:tab w:val="left" w:pos="2160"/>
                <w:tab w:val="left" w:pos="3600"/>
                <w:tab w:val="left" w:pos="9144"/>
              </w:tabs>
              <w:suppressAutoHyphens/>
              <w:ind w:right="-72"/>
              <w:rPr>
                <w:lang w:val="en-GB"/>
              </w:rPr>
            </w:pPr>
            <w:r>
              <w:rPr>
                <w:lang w:val="en-GB"/>
              </w:rPr>
              <w:t>Mobilisation</w:t>
            </w:r>
          </w:p>
        </w:tc>
        <w:tc>
          <w:tcPr>
            <w:tcW w:w="1895" w:type="dxa"/>
            <w:tcBorders>
              <w:top w:val="single" w:sz="6" w:space="0" w:color="auto"/>
              <w:left w:val="nil"/>
              <w:bottom w:val="nil"/>
              <w:right w:val="nil"/>
            </w:tcBorders>
          </w:tcPr>
          <w:p w14:paraId="0BBF7170" w14:textId="77777777" w:rsidR="00A15C78" w:rsidRDefault="00A15C78">
            <w:pPr>
              <w:tabs>
                <w:tab w:val="left" w:pos="2160"/>
                <w:tab w:val="left" w:pos="3600"/>
                <w:tab w:val="left" w:pos="9144"/>
              </w:tabs>
              <w:suppressAutoHyphens/>
              <w:ind w:right="-72"/>
              <w:jc w:val="center"/>
              <w:rPr>
                <w:lang w:val="en-GB"/>
              </w:rPr>
            </w:pPr>
          </w:p>
        </w:tc>
        <w:tc>
          <w:tcPr>
            <w:tcW w:w="1979" w:type="dxa"/>
            <w:tcBorders>
              <w:top w:val="single" w:sz="6" w:space="0" w:color="auto"/>
              <w:left w:val="nil"/>
              <w:bottom w:val="nil"/>
              <w:right w:val="double" w:sz="6" w:space="0" w:color="auto"/>
            </w:tcBorders>
          </w:tcPr>
          <w:p w14:paraId="4A6F9BBF" w14:textId="77777777" w:rsidR="00A15C78" w:rsidRDefault="00A15C78">
            <w:pPr>
              <w:tabs>
                <w:tab w:val="left" w:pos="2160"/>
                <w:tab w:val="left" w:pos="3600"/>
                <w:tab w:val="left" w:pos="9144"/>
              </w:tabs>
              <w:suppressAutoHyphens/>
              <w:ind w:right="-72"/>
              <w:jc w:val="right"/>
              <w:rPr>
                <w:lang w:val="en-GB"/>
              </w:rPr>
            </w:pPr>
          </w:p>
        </w:tc>
      </w:tr>
      <w:tr w:rsidR="00A15C78" w14:paraId="0715B3A8" w14:textId="77777777">
        <w:tc>
          <w:tcPr>
            <w:tcW w:w="1223" w:type="dxa"/>
            <w:tcBorders>
              <w:top w:val="dotted" w:sz="4" w:space="0" w:color="auto"/>
              <w:left w:val="double" w:sz="6" w:space="0" w:color="auto"/>
              <w:bottom w:val="dotted" w:sz="4" w:space="0" w:color="auto"/>
              <w:right w:val="nil"/>
            </w:tcBorders>
          </w:tcPr>
          <w:p w14:paraId="1C37D5BD" w14:textId="77777777" w:rsidR="00A15C78" w:rsidRDefault="00E77D9D">
            <w:pPr>
              <w:tabs>
                <w:tab w:val="left" w:pos="2160"/>
                <w:tab w:val="left" w:pos="3600"/>
                <w:tab w:val="left" w:pos="9144"/>
              </w:tabs>
              <w:suppressAutoHyphens/>
              <w:ind w:right="-72"/>
              <w:jc w:val="center"/>
              <w:rPr>
                <w:lang w:val="en-GB"/>
              </w:rPr>
            </w:pPr>
            <w:permStart w:id="657162212" w:edGrp="everyone" w:colFirst="0" w:colLast="0"/>
            <w:permStart w:id="36328590" w:edGrp="everyone" w:colFirst="1" w:colLast="1"/>
            <w:permStart w:id="1000877647" w:edGrp="everyone" w:colFirst="2" w:colLast="2"/>
            <w:permStart w:id="473188930" w:edGrp="everyone" w:colFirst="3" w:colLast="3"/>
            <w:permEnd w:id="1955616753"/>
            <w:permEnd w:id="1506874751"/>
            <w:permEnd w:id="1537834244"/>
            <w:permEnd w:id="1469721938"/>
            <w:r>
              <w:rPr>
                <w:lang w:val="en-GB"/>
              </w:rPr>
              <w:t>2</w:t>
            </w:r>
          </w:p>
        </w:tc>
        <w:tc>
          <w:tcPr>
            <w:tcW w:w="4031" w:type="dxa"/>
            <w:tcBorders>
              <w:top w:val="dotted" w:sz="4" w:space="0" w:color="auto"/>
              <w:left w:val="dotted" w:sz="4" w:space="0" w:color="auto"/>
              <w:bottom w:val="dotted" w:sz="4" w:space="0" w:color="auto"/>
              <w:right w:val="dotted" w:sz="4" w:space="0" w:color="auto"/>
            </w:tcBorders>
          </w:tcPr>
          <w:p w14:paraId="250F6BB5" w14:textId="77777777" w:rsidR="00A15C78" w:rsidRDefault="00E77D9D">
            <w:pPr>
              <w:tabs>
                <w:tab w:val="left" w:pos="2160"/>
                <w:tab w:val="left" w:pos="3600"/>
                <w:tab w:val="left" w:pos="9144"/>
              </w:tabs>
              <w:suppressAutoHyphens/>
              <w:ind w:right="-72"/>
              <w:rPr>
                <w:lang w:val="en-GB"/>
              </w:rPr>
            </w:pPr>
            <w:r>
              <w:rPr>
                <w:lang w:val="en-GB"/>
              </w:rPr>
              <w:t>Materials</w:t>
            </w:r>
          </w:p>
        </w:tc>
        <w:tc>
          <w:tcPr>
            <w:tcW w:w="1895" w:type="dxa"/>
            <w:tcBorders>
              <w:top w:val="dotted" w:sz="4" w:space="0" w:color="auto"/>
              <w:left w:val="nil"/>
              <w:bottom w:val="dotted" w:sz="4" w:space="0" w:color="auto"/>
              <w:right w:val="nil"/>
            </w:tcBorders>
          </w:tcPr>
          <w:p w14:paraId="5BA3D37F" w14:textId="77777777" w:rsidR="00A15C78" w:rsidRDefault="00A15C78">
            <w:pPr>
              <w:tabs>
                <w:tab w:val="left" w:pos="2160"/>
                <w:tab w:val="left" w:pos="3600"/>
                <w:tab w:val="left" w:pos="9144"/>
              </w:tabs>
              <w:suppressAutoHyphens/>
              <w:ind w:right="-72"/>
              <w:jc w:val="center"/>
              <w:rPr>
                <w:lang w:val="en-GB"/>
              </w:rPr>
            </w:pPr>
          </w:p>
        </w:tc>
        <w:tc>
          <w:tcPr>
            <w:tcW w:w="1979" w:type="dxa"/>
            <w:tcBorders>
              <w:top w:val="dotted" w:sz="4" w:space="0" w:color="auto"/>
              <w:left w:val="nil"/>
              <w:bottom w:val="dotted" w:sz="4" w:space="0" w:color="auto"/>
              <w:right w:val="double" w:sz="6" w:space="0" w:color="auto"/>
            </w:tcBorders>
          </w:tcPr>
          <w:p w14:paraId="36F599B0" w14:textId="77777777" w:rsidR="00A15C78" w:rsidRDefault="00A15C78">
            <w:pPr>
              <w:tabs>
                <w:tab w:val="left" w:pos="2160"/>
                <w:tab w:val="left" w:pos="3600"/>
                <w:tab w:val="left" w:pos="9144"/>
              </w:tabs>
              <w:suppressAutoHyphens/>
              <w:ind w:right="-72"/>
              <w:jc w:val="right"/>
              <w:rPr>
                <w:lang w:val="en-GB"/>
              </w:rPr>
            </w:pPr>
          </w:p>
        </w:tc>
      </w:tr>
      <w:tr w:rsidR="00A15C78" w14:paraId="220DEB1B" w14:textId="77777777">
        <w:tc>
          <w:tcPr>
            <w:tcW w:w="1223" w:type="dxa"/>
            <w:tcBorders>
              <w:top w:val="nil"/>
              <w:left w:val="double" w:sz="6" w:space="0" w:color="auto"/>
              <w:bottom w:val="nil"/>
              <w:right w:val="nil"/>
            </w:tcBorders>
          </w:tcPr>
          <w:p w14:paraId="6699E8C7" w14:textId="77777777" w:rsidR="00A15C78" w:rsidRDefault="00E77D9D">
            <w:pPr>
              <w:tabs>
                <w:tab w:val="left" w:pos="2160"/>
                <w:tab w:val="left" w:pos="3600"/>
                <w:tab w:val="left" w:pos="9144"/>
              </w:tabs>
              <w:suppressAutoHyphens/>
              <w:ind w:right="-72"/>
              <w:jc w:val="center"/>
              <w:rPr>
                <w:lang w:val="en-GB"/>
              </w:rPr>
            </w:pPr>
            <w:permStart w:id="2015575707" w:edGrp="everyone" w:colFirst="0" w:colLast="0"/>
            <w:permStart w:id="2021006940" w:edGrp="everyone" w:colFirst="1" w:colLast="1"/>
            <w:permStart w:id="2119634997" w:edGrp="everyone" w:colFirst="2" w:colLast="2"/>
            <w:permStart w:id="872683328" w:edGrp="everyone" w:colFirst="3" w:colLast="3"/>
            <w:permEnd w:id="657162212"/>
            <w:permEnd w:id="36328590"/>
            <w:permEnd w:id="1000877647"/>
            <w:permEnd w:id="473188930"/>
            <w:r>
              <w:rPr>
                <w:lang w:val="en-GB"/>
              </w:rPr>
              <w:t>3</w:t>
            </w:r>
          </w:p>
        </w:tc>
        <w:tc>
          <w:tcPr>
            <w:tcW w:w="4031" w:type="dxa"/>
            <w:tcBorders>
              <w:top w:val="dotted" w:sz="4" w:space="0" w:color="auto"/>
              <w:left w:val="dotted" w:sz="4" w:space="0" w:color="auto"/>
              <w:bottom w:val="dotted" w:sz="4" w:space="0" w:color="auto"/>
              <w:right w:val="dotted" w:sz="4" w:space="0" w:color="auto"/>
            </w:tcBorders>
          </w:tcPr>
          <w:p w14:paraId="398415B3" w14:textId="77777777" w:rsidR="00A15C78" w:rsidRDefault="00E77D9D">
            <w:pPr>
              <w:tabs>
                <w:tab w:val="left" w:pos="2160"/>
                <w:tab w:val="left" w:pos="3600"/>
                <w:tab w:val="left" w:pos="9144"/>
              </w:tabs>
              <w:suppressAutoHyphens/>
              <w:ind w:right="-72"/>
              <w:rPr>
                <w:lang w:val="en-GB"/>
              </w:rPr>
            </w:pPr>
            <w:r>
              <w:rPr>
                <w:lang w:val="en-GB"/>
              </w:rPr>
              <w:t>Labour</w:t>
            </w:r>
          </w:p>
        </w:tc>
        <w:tc>
          <w:tcPr>
            <w:tcW w:w="1895" w:type="dxa"/>
          </w:tcPr>
          <w:p w14:paraId="1B415417" w14:textId="77777777" w:rsidR="00A15C78" w:rsidRDefault="00A15C78">
            <w:pPr>
              <w:tabs>
                <w:tab w:val="left" w:pos="2160"/>
                <w:tab w:val="left" w:pos="3600"/>
                <w:tab w:val="left" w:pos="9144"/>
              </w:tabs>
              <w:suppressAutoHyphens/>
              <w:ind w:right="-72"/>
              <w:jc w:val="center"/>
              <w:rPr>
                <w:lang w:val="en-GB"/>
              </w:rPr>
            </w:pPr>
          </w:p>
        </w:tc>
        <w:tc>
          <w:tcPr>
            <w:tcW w:w="1979" w:type="dxa"/>
            <w:tcBorders>
              <w:top w:val="nil"/>
              <w:left w:val="nil"/>
              <w:bottom w:val="nil"/>
              <w:right w:val="double" w:sz="6" w:space="0" w:color="auto"/>
            </w:tcBorders>
          </w:tcPr>
          <w:p w14:paraId="3443A496" w14:textId="77777777" w:rsidR="00A15C78" w:rsidRDefault="00A15C78">
            <w:pPr>
              <w:tabs>
                <w:tab w:val="left" w:pos="2160"/>
                <w:tab w:val="left" w:pos="3600"/>
                <w:tab w:val="left" w:pos="9144"/>
              </w:tabs>
              <w:suppressAutoHyphens/>
              <w:ind w:right="-72"/>
              <w:jc w:val="right"/>
              <w:rPr>
                <w:lang w:val="en-GB"/>
              </w:rPr>
            </w:pPr>
          </w:p>
        </w:tc>
      </w:tr>
      <w:tr w:rsidR="00A15C78" w14:paraId="1068233D" w14:textId="77777777">
        <w:tc>
          <w:tcPr>
            <w:tcW w:w="1223" w:type="dxa"/>
            <w:tcBorders>
              <w:top w:val="dotted" w:sz="4" w:space="0" w:color="auto"/>
              <w:left w:val="double" w:sz="6" w:space="0" w:color="auto"/>
              <w:bottom w:val="dotted" w:sz="4" w:space="0" w:color="auto"/>
              <w:right w:val="nil"/>
            </w:tcBorders>
          </w:tcPr>
          <w:p w14:paraId="0B0131C5" w14:textId="77777777" w:rsidR="00A15C78" w:rsidRDefault="00A15C78">
            <w:pPr>
              <w:tabs>
                <w:tab w:val="left" w:pos="2160"/>
                <w:tab w:val="left" w:pos="3600"/>
                <w:tab w:val="left" w:pos="9144"/>
              </w:tabs>
              <w:suppressAutoHyphens/>
              <w:ind w:right="-72"/>
              <w:jc w:val="center"/>
              <w:rPr>
                <w:lang w:val="en-GB"/>
              </w:rPr>
            </w:pPr>
            <w:permStart w:id="564145405" w:edGrp="everyone" w:colFirst="0" w:colLast="0"/>
            <w:permStart w:id="1873886781" w:edGrp="everyone" w:colFirst="1" w:colLast="1"/>
            <w:permStart w:id="2128029724" w:edGrp="everyone" w:colFirst="2" w:colLast="2"/>
            <w:permStart w:id="1808360220" w:edGrp="everyone" w:colFirst="3" w:colLast="3"/>
            <w:permEnd w:id="2015575707"/>
            <w:permEnd w:id="2021006940"/>
            <w:permEnd w:id="2119634997"/>
            <w:permEnd w:id="872683328"/>
          </w:p>
        </w:tc>
        <w:tc>
          <w:tcPr>
            <w:tcW w:w="4031" w:type="dxa"/>
            <w:tcBorders>
              <w:top w:val="dotted" w:sz="4" w:space="0" w:color="auto"/>
              <w:left w:val="dotted" w:sz="4" w:space="0" w:color="auto"/>
              <w:bottom w:val="dotted" w:sz="4" w:space="0" w:color="auto"/>
              <w:right w:val="dotted" w:sz="4" w:space="0" w:color="auto"/>
            </w:tcBorders>
          </w:tcPr>
          <w:p w14:paraId="47DF0691" w14:textId="77777777" w:rsidR="00A15C78" w:rsidRDefault="00A15C78">
            <w:pPr>
              <w:tabs>
                <w:tab w:val="left" w:pos="2160"/>
                <w:tab w:val="left" w:pos="3600"/>
                <w:tab w:val="left" w:pos="9144"/>
              </w:tabs>
              <w:suppressAutoHyphens/>
              <w:ind w:right="-72"/>
              <w:rPr>
                <w:lang w:val="en-GB"/>
              </w:rPr>
            </w:pPr>
          </w:p>
        </w:tc>
        <w:tc>
          <w:tcPr>
            <w:tcW w:w="1895" w:type="dxa"/>
            <w:tcBorders>
              <w:top w:val="dotted" w:sz="4" w:space="0" w:color="auto"/>
              <w:left w:val="nil"/>
              <w:bottom w:val="dotted" w:sz="4" w:space="0" w:color="auto"/>
              <w:right w:val="nil"/>
            </w:tcBorders>
          </w:tcPr>
          <w:p w14:paraId="520BC4C3" w14:textId="77777777" w:rsidR="00A15C78" w:rsidRDefault="00A15C78">
            <w:pPr>
              <w:tabs>
                <w:tab w:val="left" w:pos="2160"/>
                <w:tab w:val="left" w:pos="3600"/>
                <w:tab w:val="left" w:pos="9144"/>
              </w:tabs>
              <w:suppressAutoHyphens/>
              <w:ind w:right="-72"/>
              <w:jc w:val="center"/>
              <w:rPr>
                <w:lang w:val="en-GB"/>
              </w:rPr>
            </w:pPr>
          </w:p>
        </w:tc>
        <w:tc>
          <w:tcPr>
            <w:tcW w:w="1979" w:type="dxa"/>
            <w:tcBorders>
              <w:top w:val="dotted" w:sz="4" w:space="0" w:color="auto"/>
              <w:left w:val="nil"/>
              <w:bottom w:val="dotted" w:sz="4" w:space="0" w:color="auto"/>
              <w:right w:val="double" w:sz="6" w:space="0" w:color="auto"/>
            </w:tcBorders>
          </w:tcPr>
          <w:p w14:paraId="28884FBF" w14:textId="77777777" w:rsidR="00A15C78" w:rsidRDefault="00A15C78">
            <w:pPr>
              <w:tabs>
                <w:tab w:val="left" w:pos="2160"/>
                <w:tab w:val="left" w:pos="3600"/>
                <w:tab w:val="left" w:pos="9144"/>
              </w:tabs>
              <w:suppressAutoHyphens/>
              <w:ind w:right="-72"/>
              <w:jc w:val="right"/>
              <w:rPr>
                <w:lang w:val="en-GB"/>
              </w:rPr>
            </w:pPr>
          </w:p>
        </w:tc>
      </w:tr>
      <w:tr w:rsidR="00A15C78" w14:paraId="67C421ED" w14:textId="77777777">
        <w:tc>
          <w:tcPr>
            <w:tcW w:w="1223" w:type="dxa"/>
            <w:tcBorders>
              <w:top w:val="nil"/>
              <w:left w:val="double" w:sz="6" w:space="0" w:color="auto"/>
              <w:bottom w:val="nil"/>
              <w:right w:val="nil"/>
            </w:tcBorders>
          </w:tcPr>
          <w:p w14:paraId="061C8E44" w14:textId="77777777" w:rsidR="00A15C78" w:rsidRDefault="00A15C78">
            <w:pPr>
              <w:tabs>
                <w:tab w:val="left" w:pos="2160"/>
                <w:tab w:val="left" w:pos="3600"/>
                <w:tab w:val="left" w:pos="9144"/>
              </w:tabs>
              <w:suppressAutoHyphens/>
              <w:ind w:right="-72"/>
              <w:jc w:val="center"/>
              <w:rPr>
                <w:lang w:val="en-GB"/>
              </w:rPr>
            </w:pPr>
            <w:permStart w:id="1440698201" w:edGrp="everyone" w:colFirst="0" w:colLast="0"/>
            <w:permStart w:id="918624562" w:edGrp="everyone" w:colFirst="1" w:colLast="1"/>
            <w:permStart w:id="284969171" w:edGrp="everyone" w:colFirst="2" w:colLast="2"/>
            <w:permStart w:id="85871447" w:edGrp="everyone" w:colFirst="3" w:colLast="3"/>
            <w:permEnd w:id="564145405"/>
            <w:permEnd w:id="1873886781"/>
            <w:permEnd w:id="2128029724"/>
            <w:permEnd w:id="1808360220"/>
          </w:p>
        </w:tc>
        <w:tc>
          <w:tcPr>
            <w:tcW w:w="4031" w:type="dxa"/>
            <w:tcBorders>
              <w:top w:val="dotted" w:sz="4" w:space="0" w:color="auto"/>
              <w:left w:val="dotted" w:sz="4" w:space="0" w:color="auto"/>
              <w:bottom w:val="dotted" w:sz="4" w:space="0" w:color="auto"/>
              <w:right w:val="dotted" w:sz="4" w:space="0" w:color="auto"/>
            </w:tcBorders>
          </w:tcPr>
          <w:p w14:paraId="108A7589" w14:textId="77777777" w:rsidR="00A15C78" w:rsidRDefault="00A15C78">
            <w:pPr>
              <w:tabs>
                <w:tab w:val="left" w:pos="2160"/>
                <w:tab w:val="left" w:pos="3600"/>
                <w:tab w:val="left" w:pos="9144"/>
              </w:tabs>
              <w:suppressAutoHyphens/>
              <w:ind w:right="-72"/>
              <w:rPr>
                <w:lang w:val="en-GB"/>
              </w:rPr>
            </w:pPr>
          </w:p>
        </w:tc>
        <w:tc>
          <w:tcPr>
            <w:tcW w:w="1895" w:type="dxa"/>
          </w:tcPr>
          <w:p w14:paraId="2ACBD067" w14:textId="77777777" w:rsidR="00A15C78" w:rsidRDefault="00A15C78">
            <w:pPr>
              <w:tabs>
                <w:tab w:val="left" w:pos="2160"/>
                <w:tab w:val="left" w:pos="3600"/>
                <w:tab w:val="left" w:pos="9144"/>
              </w:tabs>
              <w:suppressAutoHyphens/>
              <w:ind w:right="-72"/>
              <w:jc w:val="center"/>
              <w:rPr>
                <w:lang w:val="en-GB"/>
              </w:rPr>
            </w:pPr>
          </w:p>
        </w:tc>
        <w:tc>
          <w:tcPr>
            <w:tcW w:w="1979" w:type="dxa"/>
            <w:tcBorders>
              <w:top w:val="nil"/>
              <w:left w:val="nil"/>
              <w:bottom w:val="nil"/>
              <w:right w:val="double" w:sz="6" w:space="0" w:color="auto"/>
            </w:tcBorders>
          </w:tcPr>
          <w:p w14:paraId="6806CBC5" w14:textId="77777777" w:rsidR="00A15C78" w:rsidRDefault="00A15C78">
            <w:pPr>
              <w:tabs>
                <w:tab w:val="left" w:pos="2160"/>
                <w:tab w:val="left" w:pos="3600"/>
                <w:tab w:val="left" w:pos="9144"/>
              </w:tabs>
              <w:suppressAutoHyphens/>
              <w:ind w:right="-72"/>
              <w:jc w:val="right"/>
              <w:rPr>
                <w:lang w:val="en-GB"/>
              </w:rPr>
            </w:pPr>
          </w:p>
        </w:tc>
      </w:tr>
      <w:tr w:rsidR="00A15C78" w14:paraId="51B6C3E3" w14:textId="77777777">
        <w:tc>
          <w:tcPr>
            <w:tcW w:w="1223" w:type="dxa"/>
            <w:tcBorders>
              <w:top w:val="dotted" w:sz="4" w:space="0" w:color="auto"/>
              <w:left w:val="double" w:sz="6" w:space="0" w:color="auto"/>
              <w:bottom w:val="dotted" w:sz="4" w:space="0" w:color="auto"/>
              <w:right w:val="nil"/>
            </w:tcBorders>
          </w:tcPr>
          <w:p w14:paraId="6A56675F" w14:textId="77777777" w:rsidR="00A15C78" w:rsidRDefault="00A15C78">
            <w:pPr>
              <w:tabs>
                <w:tab w:val="left" w:pos="2160"/>
                <w:tab w:val="left" w:pos="3600"/>
                <w:tab w:val="left" w:pos="9144"/>
              </w:tabs>
              <w:suppressAutoHyphens/>
              <w:ind w:right="-72"/>
              <w:jc w:val="center"/>
              <w:rPr>
                <w:lang w:val="en-GB"/>
              </w:rPr>
            </w:pPr>
            <w:permStart w:id="1802243044" w:edGrp="everyone" w:colFirst="0" w:colLast="0"/>
            <w:permStart w:id="1021660456" w:edGrp="everyone" w:colFirst="1" w:colLast="1"/>
            <w:permStart w:id="1653366619" w:edGrp="everyone" w:colFirst="2" w:colLast="2"/>
            <w:permStart w:id="1867211621" w:edGrp="everyone" w:colFirst="3" w:colLast="3"/>
            <w:permEnd w:id="1440698201"/>
            <w:permEnd w:id="918624562"/>
            <w:permEnd w:id="284969171"/>
            <w:permEnd w:id="85871447"/>
          </w:p>
        </w:tc>
        <w:tc>
          <w:tcPr>
            <w:tcW w:w="4031" w:type="dxa"/>
            <w:tcBorders>
              <w:top w:val="dotted" w:sz="4" w:space="0" w:color="auto"/>
              <w:left w:val="dotted" w:sz="4" w:space="0" w:color="auto"/>
              <w:bottom w:val="dotted" w:sz="4" w:space="0" w:color="auto"/>
              <w:right w:val="dotted" w:sz="4" w:space="0" w:color="auto"/>
            </w:tcBorders>
          </w:tcPr>
          <w:p w14:paraId="0FC8A565" w14:textId="77777777" w:rsidR="00A15C78" w:rsidRDefault="00A15C78">
            <w:pPr>
              <w:tabs>
                <w:tab w:val="left" w:pos="2160"/>
                <w:tab w:val="left" w:pos="3600"/>
                <w:tab w:val="left" w:pos="9144"/>
              </w:tabs>
              <w:suppressAutoHyphens/>
              <w:ind w:right="-72"/>
              <w:rPr>
                <w:lang w:val="en-GB"/>
              </w:rPr>
            </w:pPr>
          </w:p>
        </w:tc>
        <w:tc>
          <w:tcPr>
            <w:tcW w:w="1895" w:type="dxa"/>
            <w:tcBorders>
              <w:top w:val="dotted" w:sz="4" w:space="0" w:color="auto"/>
              <w:left w:val="nil"/>
              <w:bottom w:val="dotted" w:sz="4" w:space="0" w:color="auto"/>
              <w:right w:val="nil"/>
            </w:tcBorders>
          </w:tcPr>
          <w:p w14:paraId="1F7DCD2A" w14:textId="77777777" w:rsidR="00A15C78" w:rsidRDefault="00A15C78">
            <w:pPr>
              <w:tabs>
                <w:tab w:val="left" w:pos="2160"/>
                <w:tab w:val="left" w:pos="3600"/>
                <w:tab w:val="left" w:pos="9144"/>
              </w:tabs>
              <w:suppressAutoHyphens/>
              <w:ind w:right="-72"/>
              <w:jc w:val="center"/>
              <w:rPr>
                <w:lang w:val="en-GB"/>
              </w:rPr>
            </w:pPr>
          </w:p>
        </w:tc>
        <w:tc>
          <w:tcPr>
            <w:tcW w:w="1979" w:type="dxa"/>
            <w:tcBorders>
              <w:top w:val="dotted" w:sz="4" w:space="0" w:color="auto"/>
              <w:left w:val="nil"/>
              <w:bottom w:val="dotted" w:sz="4" w:space="0" w:color="auto"/>
              <w:right w:val="double" w:sz="6" w:space="0" w:color="auto"/>
            </w:tcBorders>
          </w:tcPr>
          <w:p w14:paraId="383483F3" w14:textId="77777777" w:rsidR="00A15C78" w:rsidRDefault="00A15C78">
            <w:pPr>
              <w:tabs>
                <w:tab w:val="left" w:pos="2160"/>
                <w:tab w:val="left" w:pos="3600"/>
                <w:tab w:val="left" w:pos="9144"/>
              </w:tabs>
              <w:suppressAutoHyphens/>
              <w:ind w:right="-72"/>
              <w:jc w:val="right"/>
              <w:rPr>
                <w:lang w:val="en-GB"/>
              </w:rPr>
            </w:pPr>
          </w:p>
        </w:tc>
      </w:tr>
      <w:tr w:rsidR="00A15C78" w14:paraId="1B643CAD" w14:textId="77777777">
        <w:tc>
          <w:tcPr>
            <w:tcW w:w="1223" w:type="dxa"/>
            <w:tcBorders>
              <w:top w:val="dotted" w:sz="4" w:space="0" w:color="auto"/>
              <w:left w:val="double" w:sz="6" w:space="0" w:color="auto"/>
              <w:bottom w:val="dotted" w:sz="4" w:space="0" w:color="auto"/>
              <w:right w:val="nil"/>
            </w:tcBorders>
          </w:tcPr>
          <w:p w14:paraId="6B85C7A9" w14:textId="77777777" w:rsidR="00A15C78" w:rsidRDefault="00A15C78">
            <w:pPr>
              <w:tabs>
                <w:tab w:val="left" w:pos="2160"/>
                <w:tab w:val="left" w:pos="3600"/>
                <w:tab w:val="left" w:pos="9144"/>
              </w:tabs>
              <w:suppressAutoHyphens/>
              <w:ind w:right="-72"/>
              <w:jc w:val="center"/>
              <w:rPr>
                <w:lang w:val="en-GB"/>
              </w:rPr>
            </w:pPr>
            <w:permStart w:id="849964507" w:edGrp="everyone" w:colFirst="0" w:colLast="0"/>
            <w:permStart w:id="1797270209" w:edGrp="everyone" w:colFirst="1" w:colLast="1"/>
            <w:permStart w:id="1626695188" w:edGrp="everyone" w:colFirst="2" w:colLast="2"/>
            <w:permStart w:id="896556916" w:edGrp="everyone" w:colFirst="3" w:colLast="3"/>
            <w:permEnd w:id="1802243044"/>
            <w:permEnd w:id="1021660456"/>
            <w:permEnd w:id="1653366619"/>
            <w:permEnd w:id="1867211621"/>
          </w:p>
        </w:tc>
        <w:tc>
          <w:tcPr>
            <w:tcW w:w="4031" w:type="dxa"/>
            <w:tcBorders>
              <w:top w:val="dotted" w:sz="4" w:space="0" w:color="auto"/>
              <w:left w:val="dotted" w:sz="4" w:space="0" w:color="auto"/>
              <w:bottom w:val="dotted" w:sz="4" w:space="0" w:color="auto"/>
              <w:right w:val="dotted" w:sz="4" w:space="0" w:color="auto"/>
            </w:tcBorders>
          </w:tcPr>
          <w:p w14:paraId="06498354" w14:textId="77777777" w:rsidR="00A15C78" w:rsidRDefault="00A15C78">
            <w:pPr>
              <w:tabs>
                <w:tab w:val="left" w:pos="2160"/>
                <w:tab w:val="left" w:pos="3600"/>
                <w:tab w:val="left" w:pos="9144"/>
              </w:tabs>
              <w:suppressAutoHyphens/>
              <w:ind w:right="-72"/>
              <w:rPr>
                <w:lang w:val="en-GB"/>
              </w:rPr>
            </w:pPr>
          </w:p>
        </w:tc>
        <w:tc>
          <w:tcPr>
            <w:tcW w:w="1895" w:type="dxa"/>
            <w:tcBorders>
              <w:top w:val="dotted" w:sz="4" w:space="0" w:color="auto"/>
              <w:left w:val="nil"/>
              <w:bottom w:val="dotted" w:sz="4" w:space="0" w:color="auto"/>
              <w:right w:val="nil"/>
            </w:tcBorders>
          </w:tcPr>
          <w:p w14:paraId="4D3FD467" w14:textId="77777777" w:rsidR="00A15C78" w:rsidRDefault="00A15C78">
            <w:pPr>
              <w:tabs>
                <w:tab w:val="left" w:pos="2160"/>
                <w:tab w:val="left" w:pos="3600"/>
                <w:tab w:val="left" w:pos="9144"/>
              </w:tabs>
              <w:suppressAutoHyphens/>
              <w:ind w:right="-72"/>
              <w:jc w:val="center"/>
              <w:rPr>
                <w:lang w:val="en-GB"/>
              </w:rPr>
            </w:pPr>
          </w:p>
        </w:tc>
        <w:tc>
          <w:tcPr>
            <w:tcW w:w="1979" w:type="dxa"/>
            <w:tcBorders>
              <w:top w:val="dotted" w:sz="4" w:space="0" w:color="auto"/>
              <w:left w:val="nil"/>
              <w:bottom w:val="dotted" w:sz="4" w:space="0" w:color="auto"/>
              <w:right w:val="double" w:sz="6" w:space="0" w:color="auto"/>
            </w:tcBorders>
          </w:tcPr>
          <w:p w14:paraId="24C457AD" w14:textId="77777777" w:rsidR="00A15C78" w:rsidRDefault="00A15C78">
            <w:pPr>
              <w:tabs>
                <w:tab w:val="left" w:pos="2160"/>
                <w:tab w:val="left" w:pos="3600"/>
                <w:tab w:val="left" w:pos="9144"/>
              </w:tabs>
              <w:suppressAutoHyphens/>
              <w:ind w:right="-72"/>
              <w:jc w:val="right"/>
              <w:rPr>
                <w:lang w:val="en-GB"/>
              </w:rPr>
            </w:pPr>
          </w:p>
        </w:tc>
      </w:tr>
      <w:tr w:rsidR="00A15C78" w14:paraId="3F9BD2EC" w14:textId="77777777">
        <w:tc>
          <w:tcPr>
            <w:tcW w:w="1223" w:type="dxa"/>
            <w:tcBorders>
              <w:top w:val="nil"/>
              <w:left w:val="double" w:sz="6" w:space="0" w:color="auto"/>
              <w:bottom w:val="nil"/>
              <w:right w:val="nil"/>
            </w:tcBorders>
          </w:tcPr>
          <w:p w14:paraId="6F786E7E" w14:textId="77777777" w:rsidR="00A15C78" w:rsidRDefault="00A15C78">
            <w:pPr>
              <w:tabs>
                <w:tab w:val="left" w:pos="2160"/>
                <w:tab w:val="left" w:pos="3600"/>
                <w:tab w:val="left" w:pos="9144"/>
              </w:tabs>
              <w:suppressAutoHyphens/>
              <w:ind w:right="-72"/>
              <w:jc w:val="center"/>
              <w:rPr>
                <w:lang w:val="en-GB"/>
              </w:rPr>
            </w:pPr>
            <w:permStart w:id="2041794037" w:edGrp="everyone" w:colFirst="0" w:colLast="0"/>
            <w:permStart w:id="1939156317" w:edGrp="everyone" w:colFirst="1" w:colLast="1"/>
            <w:permStart w:id="1674932410" w:edGrp="everyone" w:colFirst="2" w:colLast="2"/>
            <w:permStart w:id="1356608747" w:edGrp="everyone" w:colFirst="3" w:colLast="3"/>
            <w:permEnd w:id="849964507"/>
            <w:permEnd w:id="1797270209"/>
            <w:permEnd w:id="1626695188"/>
            <w:permEnd w:id="896556916"/>
          </w:p>
        </w:tc>
        <w:tc>
          <w:tcPr>
            <w:tcW w:w="4031" w:type="dxa"/>
            <w:tcBorders>
              <w:top w:val="dotted" w:sz="4" w:space="0" w:color="auto"/>
              <w:left w:val="dotted" w:sz="4" w:space="0" w:color="auto"/>
              <w:bottom w:val="dotted" w:sz="4" w:space="0" w:color="auto"/>
              <w:right w:val="dotted" w:sz="4" w:space="0" w:color="auto"/>
            </w:tcBorders>
          </w:tcPr>
          <w:p w14:paraId="7A33DA12" w14:textId="77777777" w:rsidR="00A15C78" w:rsidRDefault="00A15C78">
            <w:pPr>
              <w:tabs>
                <w:tab w:val="left" w:pos="2160"/>
                <w:tab w:val="left" w:pos="3600"/>
                <w:tab w:val="left" w:pos="9144"/>
              </w:tabs>
              <w:suppressAutoHyphens/>
              <w:ind w:right="-72"/>
              <w:rPr>
                <w:lang w:val="en-GB"/>
              </w:rPr>
            </w:pPr>
          </w:p>
        </w:tc>
        <w:tc>
          <w:tcPr>
            <w:tcW w:w="1895" w:type="dxa"/>
          </w:tcPr>
          <w:p w14:paraId="3241DFF2" w14:textId="77777777" w:rsidR="00A15C78" w:rsidRDefault="00A15C78">
            <w:pPr>
              <w:tabs>
                <w:tab w:val="left" w:pos="2160"/>
                <w:tab w:val="left" w:pos="3600"/>
                <w:tab w:val="left" w:pos="9144"/>
              </w:tabs>
              <w:suppressAutoHyphens/>
              <w:ind w:right="-72"/>
              <w:jc w:val="center"/>
              <w:rPr>
                <w:lang w:val="en-GB"/>
              </w:rPr>
            </w:pPr>
          </w:p>
        </w:tc>
        <w:tc>
          <w:tcPr>
            <w:tcW w:w="1979" w:type="dxa"/>
            <w:tcBorders>
              <w:top w:val="nil"/>
              <w:left w:val="nil"/>
              <w:bottom w:val="nil"/>
              <w:right w:val="double" w:sz="6" w:space="0" w:color="auto"/>
            </w:tcBorders>
          </w:tcPr>
          <w:p w14:paraId="2439270D" w14:textId="77777777" w:rsidR="00A15C78" w:rsidRDefault="00A15C78">
            <w:pPr>
              <w:tabs>
                <w:tab w:val="left" w:pos="2160"/>
                <w:tab w:val="left" w:pos="3600"/>
                <w:tab w:val="left" w:pos="9144"/>
              </w:tabs>
              <w:suppressAutoHyphens/>
              <w:ind w:right="-72"/>
              <w:jc w:val="right"/>
              <w:rPr>
                <w:lang w:val="en-GB"/>
              </w:rPr>
            </w:pPr>
          </w:p>
        </w:tc>
      </w:tr>
      <w:tr w:rsidR="00A15C78" w14:paraId="5E65E985" w14:textId="77777777">
        <w:tc>
          <w:tcPr>
            <w:tcW w:w="1223" w:type="dxa"/>
            <w:tcBorders>
              <w:top w:val="dotted" w:sz="4" w:space="0" w:color="auto"/>
              <w:left w:val="double" w:sz="6" w:space="0" w:color="auto"/>
              <w:bottom w:val="double" w:sz="4" w:space="0" w:color="auto"/>
              <w:right w:val="nil"/>
            </w:tcBorders>
          </w:tcPr>
          <w:p w14:paraId="57F78039" w14:textId="77777777" w:rsidR="00A15C78" w:rsidRDefault="00A15C78">
            <w:pPr>
              <w:tabs>
                <w:tab w:val="left" w:pos="2160"/>
                <w:tab w:val="left" w:pos="3600"/>
                <w:tab w:val="left" w:pos="9144"/>
              </w:tabs>
              <w:suppressAutoHyphens/>
              <w:ind w:right="-72"/>
              <w:rPr>
                <w:lang w:val="en-GB"/>
              </w:rPr>
            </w:pPr>
            <w:permStart w:id="1831287881" w:edGrp="everyone" w:colFirst="0" w:colLast="0"/>
            <w:permStart w:id="1570189403" w:edGrp="everyone" w:colFirst="1" w:colLast="1"/>
            <w:permStart w:id="739255135" w:edGrp="everyone" w:colFirst="2" w:colLast="2"/>
            <w:permStart w:id="695475802" w:edGrp="everyone" w:colFirst="3" w:colLast="3"/>
            <w:permEnd w:id="2041794037"/>
            <w:permEnd w:id="1939156317"/>
            <w:permEnd w:id="1674932410"/>
            <w:permEnd w:id="1356608747"/>
          </w:p>
        </w:tc>
        <w:tc>
          <w:tcPr>
            <w:tcW w:w="4031" w:type="dxa"/>
            <w:tcBorders>
              <w:top w:val="dotted" w:sz="4" w:space="0" w:color="auto"/>
              <w:left w:val="dotted" w:sz="4" w:space="0" w:color="auto"/>
              <w:bottom w:val="double" w:sz="4" w:space="0" w:color="auto"/>
              <w:right w:val="dotted" w:sz="4" w:space="0" w:color="auto"/>
            </w:tcBorders>
          </w:tcPr>
          <w:p w14:paraId="4CFEF867" w14:textId="77777777" w:rsidR="00A15C78" w:rsidRDefault="00E77D9D">
            <w:pPr>
              <w:tabs>
                <w:tab w:val="left" w:pos="2160"/>
                <w:tab w:val="left" w:pos="3600"/>
                <w:tab w:val="left" w:pos="9144"/>
              </w:tabs>
              <w:suppressAutoHyphens/>
              <w:ind w:right="-72"/>
              <w:rPr>
                <w:lang w:val="en-GB"/>
              </w:rPr>
            </w:pPr>
            <w:r>
              <w:rPr>
                <w:lang w:val="en-GB"/>
              </w:rPr>
              <w:t>TOTAL AMOUNT OF BID  PRICE INCLUDING VAGST AND ALL APPLICABLE TAXES</w:t>
            </w:r>
          </w:p>
        </w:tc>
        <w:tc>
          <w:tcPr>
            <w:tcW w:w="1895" w:type="dxa"/>
            <w:tcBorders>
              <w:top w:val="dotted" w:sz="4" w:space="0" w:color="auto"/>
              <w:left w:val="nil"/>
              <w:bottom w:val="double" w:sz="4" w:space="0" w:color="auto"/>
              <w:right w:val="nil"/>
            </w:tcBorders>
          </w:tcPr>
          <w:p w14:paraId="6C8C5E42" w14:textId="77777777" w:rsidR="00A15C78" w:rsidRDefault="00A15C78">
            <w:pPr>
              <w:tabs>
                <w:tab w:val="left" w:pos="2160"/>
                <w:tab w:val="left" w:pos="3600"/>
                <w:tab w:val="left" w:pos="9144"/>
              </w:tabs>
              <w:suppressAutoHyphens/>
              <w:ind w:right="-72"/>
              <w:rPr>
                <w:lang w:val="en-GB"/>
              </w:rPr>
            </w:pPr>
          </w:p>
          <w:p w14:paraId="6008F7D2" w14:textId="77777777" w:rsidR="00A15C78" w:rsidRDefault="00A15C78">
            <w:pPr>
              <w:tabs>
                <w:tab w:val="left" w:pos="2160"/>
                <w:tab w:val="left" w:pos="3600"/>
                <w:tab w:val="left" w:pos="9144"/>
              </w:tabs>
              <w:suppressAutoHyphens/>
              <w:ind w:right="-72"/>
              <w:rPr>
                <w:lang w:val="en-GB"/>
              </w:rPr>
            </w:pPr>
          </w:p>
        </w:tc>
        <w:tc>
          <w:tcPr>
            <w:tcW w:w="1979" w:type="dxa"/>
            <w:tcBorders>
              <w:top w:val="dotted" w:sz="4" w:space="0" w:color="auto"/>
              <w:left w:val="nil"/>
              <w:bottom w:val="double" w:sz="4" w:space="0" w:color="auto"/>
              <w:right w:val="double" w:sz="6" w:space="0" w:color="auto"/>
            </w:tcBorders>
          </w:tcPr>
          <w:p w14:paraId="53181837" w14:textId="77777777" w:rsidR="00A15C78" w:rsidRDefault="00A15C78">
            <w:pPr>
              <w:tabs>
                <w:tab w:val="left" w:pos="2160"/>
                <w:tab w:val="left" w:pos="3600"/>
                <w:tab w:val="left" w:pos="9144"/>
              </w:tabs>
              <w:suppressAutoHyphens/>
              <w:ind w:right="-72"/>
              <w:jc w:val="right"/>
              <w:rPr>
                <w:lang w:val="en-GB"/>
              </w:rPr>
            </w:pPr>
          </w:p>
        </w:tc>
      </w:tr>
      <w:permEnd w:id="1831287881"/>
      <w:permEnd w:id="1570189403"/>
      <w:permEnd w:id="739255135"/>
      <w:permEnd w:id="695475802"/>
    </w:tbl>
    <w:p w14:paraId="06BC709B" w14:textId="77777777" w:rsidR="00A15C78" w:rsidRDefault="00A15C78">
      <w:pPr>
        <w:tabs>
          <w:tab w:val="left" w:pos="2160"/>
          <w:tab w:val="left" w:pos="3600"/>
          <w:tab w:val="left" w:pos="9144"/>
        </w:tabs>
        <w:suppressAutoHyphens/>
        <w:ind w:right="-72"/>
        <w:rPr>
          <w:rFonts w:ascii="Calibri" w:hAnsi="Calibri" w:cs="Calibri"/>
          <w:sz w:val="22"/>
          <w:szCs w:val="22"/>
          <w:lang w:val="en-GB"/>
        </w:rPr>
      </w:pPr>
    </w:p>
    <w:p w14:paraId="0638A342" w14:textId="77777777" w:rsidR="00A15C78" w:rsidRDefault="00A15C78">
      <w:pPr>
        <w:tabs>
          <w:tab w:val="left" w:pos="2160"/>
          <w:tab w:val="left" w:pos="3600"/>
          <w:tab w:val="left" w:pos="9144"/>
        </w:tabs>
        <w:suppressAutoHyphens/>
        <w:ind w:right="-72"/>
        <w:rPr>
          <w:rFonts w:ascii="Calibri" w:hAnsi="Calibri" w:cs="Calibri"/>
          <w:sz w:val="22"/>
          <w:szCs w:val="22"/>
          <w:lang w:val="en-GB"/>
        </w:rPr>
      </w:pPr>
    </w:p>
    <w:p w14:paraId="45DBD040" w14:textId="77777777" w:rsidR="00A15C78" w:rsidRDefault="00A15C78">
      <w:pPr>
        <w:tabs>
          <w:tab w:val="left" w:pos="2160"/>
          <w:tab w:val="left" w:pos="3600"/>
          <w:tab w:val="left" w:pos="9144"/>
        </w:tabs>
        <w:suppressAutoHyphens/>
        <w:ind w:right="-72"/>
        <w:rPr>
          <w:rFonts w:ascii="Calibri" w:hAnsi="Calibri" w:cs="Calibri"/>
          <w:sz w:val="22"/>
          <w:szCs w:val="22"/>
          <w:lang w:val="en-GB"/>
        </w:rPr>
      </w:pPr>
    </w:p>
    <w:p w14:paraId="1CD106B6" w14:textId="77777777" w:rsidR="00A15C78" w:rsidRDefault="00A15C78">
      <w:pPr>
        <w:tabs>
          <w:tab w:val="left" w:pos="2160"/>
          <w:tab w:val="left" w:pos="3600"/>
          <w:tab w:val="left" w:pos="9144"/>
        </w:tabs>
        <w:suppressAutoHyphens/>
        <w:ind w:right="-72"/>
        <w:rPr>
          <w:rFonts w:ascii="Calibri" w:hAnsi="Calibri" w:cs="Calibri"/>
          <w:sz w:val="22"/>
          <w:szCs w:val="22"/>
          <w:lang w:val="en-GB"/>
        </w:rPr>
      </w:pPr>
    </w:p>
    <w:p w14:paraId="19FB3755" w14:textId="77777777" w:rsidR="00A15C78" w:rsidRDefault="00A15C78">
      <w:pPr>
        <w:rPr>
          <w:rFonts w:ascii="Calibri" w:hAnsi="Calibri" w:cs="Calibri"/>
          <w:sz w:val="22"/>
          <w:szCs w:val="22"/>
          <w:lang w:val="en-GB"/>
        </w:rPr>
      </w:pPr>
    </w:p>
    <w:p w14:paraId="558668BB" w14:textId="77777777" w:rsidR="00A15C78" w:rsidRDefault="00A15C78">
      <w:pPr>
        <w:rPr>
          <w:rFonts w:ascii="Calibri" w:hAnsi="Calibri" w:cs="Calibri"/>
          <w:sz w:val="22"/>
          <w:szCs w:val="22"/>
          <w:lang w:val="en-GB"/>
        </w:rPr>
      </w:pPr>
    </w:p>
    <w:p w14:paraId="206CB842" w14:textId="77777777" w:rsidR="00A15C78" w:rsidRDefault="00A15C78">
      <w:pPr>
        <w:rPr>
          <w:rFonts w:ascii="Calibri" w:hAnsi="Calibri" w:cs="Calibri"/>
          <w:sz w:val="22"/>
          <w:szCs w:val="22"/>
          <w:lang w:val="en-GB"/>
        </w:rPr>
      </w:pPr>
    </w:p>
    <w:p w14:paraId="05E58C27" w14:textId="77777777" w:rsidR="00A15C78" w:rsidRDefault="00A15C78">
      <w:pPr>
        <w:rPr>
          <w:rFonts w:ascii="Calibri" w:hAnsi="Calibri" w:cs="Calibri"/>
          <w:sz w:val="22"/>
          <w:szCs w:val="22"/>
          <w:lang w:val="en-GB"/>
        </w:rPr>
      </w:pPr>
    </w:p>
    <w:p w14:paraId="523E7548" w14:textId="77777777" w:rsidR="00A15C78" w:rsidRDefault="00A15C78">
      <w:pPr>
        <w:rPr>
          <w:rFonts w:ascii="Calibri" w:hAnsi="Calibri" w:cs="Calibri"/>
          <w:sz w:val="22"/>
          <w:szCs w:val="22"/>
          <w:lang w:val="en-GB"/>
        </w:rPr>
      </w:pPr>
    </w:p>
    <w:p w14:paraId="41261F14" w14:textId="77777777" w:rsidR="00A15C78" w:rsidRDefault="00A15C78">
      <w:pPr>
        <w:rPr>
          <w:rFonts w:ascii="Calibri" w:hAnsi="Calibri" w:cs="Calibri"/>
          <w:sz w:val="22"/>
          <w:szCs w:val="22"/>
          <w:lang w:val="en-GB"/>
        </w:rPr>
      </w:pPr>
    </w:p>
    <w:p w14:paraId="6E830686" w14:textId="77777777" w:rsidR="00A15C78" w:rsidRDefault="00A15C78">
      <w:pPr>
        <w:rPr>
          <w:rFonts w:ascii="Calibri" w:hAnsi="Calibri" w:cs="Calibri"/>
          <w:sz w:val="22"/>
          <w:szCs w:val="22"/>
          <w:lang w:val="en-GB"/>
        </w:rPr>
      </w:pPr>
    </w:p>
    <w:p w14:paraId="339E2EBA" w14:textId="77777777" w:rsidR="00A15C78" w:rsidRDefault="00A15C78">
      <w:pPr>
        <w:rPr>
          <w:rFonts w:ascii="Calibri" w:hAnsi="Calibri" w:cs="Calibri"/>
          <w:sz w:val="22"/>
          <w:szCs w:val="22"/>
          <w:lang w:val="en-GB"/>
        </w:rPr>
      </w:pPr>
    </w:p>
    <w:p w14:paraId="56736CB6" w14:textId="77777777" w:rsidR="00A15C78" w:rsidRDefault="00A15C78">
      <w:pPr>
        <w:rPr>
          <w:rFonts w:ascii="Calibri" w:hAnsi="Calibri" w:cs="Calibri"/>
          <w:sz w:val="22"/>
          <w:szCs w:val="22"/>
          <w:lang w:val="en-GB"/>
        </w:rPr>
      </w:pPr>
    </w:p>
    <w:p w14:paraId="251E6579" w14:textId="77777777" w:rsidR="00A15C78" w:rsidRDefault="00A15C78">
      <w:pPr>
        <w:rPr>
          <w:rFonts w:ascii="Calibri" w:hAnsi="Calibri" w:cs="Calibri"/>
          <w:sz w:val="22"/>
          <w:szCs w:val="22"/>
          <w:lang w:val="en-GB"/>
        </w:rPr>
      </w:pPr>
    </w:p>
    <w:p w14:paraId="1A27A741" w14:textId="77777777" w:rsidR="00A15C78" w:rsidRDefault="00A15C78">
      <w:pPr>
        <w:rPr>
          <w:rFonts w:ascii="Calibri" w:hAnsi="Calibri" w:cs="Calibri"/>
          <w:sz w:val="22"/>
          <w:szCs w:val="22"/>
          <w:lang w:val="en-GB"/>
        </w:rPr>
      </w:pPr>
    </w:p>
    <w:p w14:paraId="7E482959" w14:textId="77777777" w:rsidR="00A15C78" w:rsidRDefault="00A15C78">
      <w:pPr>
        <w:rPr>
          <w:rFonts w:ascii="Calibri" w:hAnsi="Calibri" w:cs="Calibri"/>
          <w:sz w:val="22"/>
          <w:szCs w:val="22"/>
          <w:lang w:val="en-GB"/>
        </w:rPr>
      </w:pPr>
    </w:p>
    <w:p w14:paraId="31673923" w14:textId="77777777" w:rsidR="00A15C78" w:rsidRDefault="00A15C78">
      <w:pPr>
        <w:rPr>
          <w:rFonts w:ascii="Calibri" w:hAnsi="Calibri" w:cs="Calibri"/>
          <w:sz w:val="22"/>
          <w:szCs w:val="22"/>
          <w:lang w:val="en-GB"/>
        </w:rPr>
      </w:pPr>
    </w:p>
    <w:p w14:paraId="6007CCA7" w14:textId="77777777" w:rsidR="00A15C78" w:rsidRDefault="00A15C78">
      <w:pPr>
        <w:rPr>
          <w:rFonts w:ascii="Calibri" w:hAnsi="Calibri" w:cs="Calibri"/>
          <w:sz w:val="22"/>
          <w:szCs w:val="22"/>
          <w:lang w:val="en-GB"/>
        </w:rPr>
      </w:pPr>
    </w:p>
    <w:p w14:paraId="264313D0" w14:textId="77777777" w:rsidR="00A15C78" w:rsidRDefault="00A15C78">
      <w:pPr>
        <w:rPr>
          <w:rFonts w:ascii="Calibri" w:hAnsi="Calibri" w:cs="Calibri"/>
          <w:sz w:val="22"/>
          <w:szCs w:val="22"/>
          <w:lang w:val="en-GB"/>
        </w:rPr>
      </w:pPr>
    </w:p>
    <w:p w14:paraId="765BD0AD" w14:textId="77777777" w:rsidR="00A15C78" w:rsidRDefault="00A15C78">
      <w:pPr>
        <w:rPr>
          <w:rFonts w:ascii="Calibri" w:hAnsi="Calibri" w:cs="Calibri"/>
          <w:sz w:val="22"/>
          <w:szCs w:val="22"/>
          <w:lang w:val="en-GB"/>
        </w:rPr>
      </w:pPr>
    </w:p>
    <w:p w14:paraId="3B616CF1" w14:textId="77777777" w:rsidR="00A15C78" w:rsidRDefault="00E77D9D">
      <w:pPr>
        <w:pStyle w:val="S4-header1"/>
        <w:spacing w:after="120" w:line="276" w:lineRule="auto"/>
        <w:rPr>
          <w:b w:val="0"/>
          <w:sz w:val="32"/>
          <w:szCs w:val="32"/>
          <w:lang w:val="en-GB"/>
        </w:rPr>
      </w:pPr>
      <w:bookmarkStart w:id="406" w:name="_Toc364554"/>
      <w:bookmarkStart w:id="407" w:name="_Toc41057224"/>
      <w:bookmarkStart w:id="408" w:name="_Toc1398864"/>
      <w:r>
        <w:rPr>
          <w:color w:val="0070C0"/>
          <w:sz w:val="32"/>
          <w:szCs w:val="32"/>
          <w:lang w:val="en-GB"/>
        </w:rPr>
        <w:t>Bid-Securing Declaration</w:t>
      </w:r>
      <w:bookmarkEnd w:id="406"/>
      <w:bookmarkEnd w:id="407"/>
      <w:bookmarkEnd w:id="408"/>
    </w:p>
    <w:p w14:paraId="239D2934" w14:textId="77777777" w:rsidR="00A15C78" w:rsidRDefault="00E77D9D">
      <w:pPr>
        <w:spacing w:after="120" w:line="276" w:lineRule="auto"/>
        <w:jc w:val="both"/>
        <w:rPr>
          <w:i/>
          <w:iCs/>
          <w:lang w:val="en-GB"/>
        </w:rPr>
      </w:pPr>
      <w:permStart w:id="728107773" w:edGrp="everyone"/>
      <w:r>
        <w:rPr>
          <w:i/>
          <w:iCs/>
          <w:lang w:val="en-GB"/>
        </w:rPr>
        <w:t>The bidder shall fill in this Form in accordance with the instructions indicated.</w:t>
      </w:r>
    </w:p>
    <w:permEnd w:id="728107773"/>
    <w:p w14:paraId="5F426696" w14:textId="77777777" w:rsidR="00A15C78" w:rsidRDefault="00E77D9D">
      <w:pPr>
        <w:tabs>
          <w:tab w:val="right" w:pos="9360"/>
        </w:tabs>
        <w:spacing w:after="120" w:line="276" w:lineRule="auto"/>
        <w:ind w:left="720" w:hanging="720"/>
        <w:jc w:val="both"/>
        <w:rPr>
          <w:color w:val="FF0000"/>
          <w:lang w:val="en-GB"/>
        </w:rPr>
      </w:pPr>
      <w:r>
        <w:rPr>
          <w:lang w:val="en-GB"/>
        </w:rPr>
        <w:t xml:space="preserve">Date: </w:t>
      </w:r>
      <w:permStart w:id="166605513" w:edGrp="everyone"/>
      <w:r>
        <w:rPr>
          <w:i/>
          <w:lang w:val="en-GB"/>
        </w:rPr>
        <w:t>date (as day, month and year)</w:t>
      </w:r>
      <w:permEnd w:id="166605513"/>
    </w:p>
    <w:p w14:paraId="11667943" w14:textId="77777777" w:rsidR="00A15C78" w:rsidRDefault="00E77D9D">
      <w:pPr>
        <w:tabs>
          <w:tab w:val="right" w:pos="9360"/>
        </w:tabs>
        <w:spacing w:after="120" w:line="276" w:lineRule="auto"/>
        <w:ind w:left="720" w:hanging="720"/>
        <w:jc w:val="both"/>
        <w:rPr>
          <w:lang w:val="en-GB"/>
        </w:rPr>
      </w:pPr>
      <w:r>
        <w:rPr>
          <w:lang w:val="en-GB"/>
        </w:rPr>
        <w:t xml:space="preserve">Bid No.: </w:t>
      </w:r>
      <w:permStart w:id="1431115128" w:edGrp="everyone"/>
      <w:r>
        <w:rPr>
          <w:i/>
          <w:lang w:val="en-GB"/>
        </w:rPr>
        <w:t>number of bidding process</w:t>
      </w:r>
      <w:permEnd w:id="1431115128"/>
    </w:p>
    <w:p w14:paraId="2346C0FB" w14:textId="77777777" w:rsidR="00A15C78" w:rsidRDefault="00E77D9D">
      <w:pPr>
        <w:tabs>
          <w:tab w:val="right" w:pos="9360"/>
        </w:tabs>
        <w:spacing w:after="120" w:line="276" w:lineRule="auto"/>
        <w:ind w:left="720" w:hanging="720"/>
        <w:jc w:val="both"/>
        <w:rPr>
          <w:lang w:val="en-GB"/>
        </w:rPr>
      </w:pPr>
      <w:r>
        <w:rPr>
          <w:lang w:val="en-GB"/>
        </w:rPr>
        <w:t xml:space="preserve">Alternative No.: </w:t>
      </w:r>
      <w:permStart w:id="1918189324" w:edGrp="everyone"/>
      <w:r>
        <w:rPr>
          <w:i/>
          <w:lang w:val="en-GB"/>
        </w:rPr>
        <w:t>identification No if this is a bid for an alternative</w:t>
      </w:r>
      <w:permEnd w:id="1918189324"/>
    </w:p>
    <w:p w14:paraId="6C661527" w14:textId="77777777" w:rsidR="00A15C78" w:rsidRDefault="00E77D9D">
      <w:pPr>
        <w:spacing w:after="120" w:line="276" w:lineRule="auto"/>
        <w:jc w:val="both"/>
        <w:rPr>
          <w:b/>
          <w:lang w:val="en-GB"/>
        </w:rPr>
      </w:pPr>
      <w:r>
        <w:rPr>
          <w:lang w:val="en-GB"/>
        </w:rPr>
        <w:t xml:space="preserve">To: </w:t>
      </w:r>
      <w:permStart w:id="1703701653" w:edGrp="everyone"/>
      <w:r>
        <w:rPr>
          <w:i/>
          <w:lang w:val="en-GB"/>
        </w:rPr>
        <w:t>complete name of procuring entity</w:t>
      </w:r>
    </w:p>
    <w:permEnd w:id="1703701653"/>
    <w:p w14:paraId="23466D4F" w14:textId="77777777" w:rsidR="00A15C78" w:rsidRDefault="00E77D9D">
      <w:pPr>
        <w:spacing w:after="120" w:line="276" w:lineRule="auto"/>
        <w:jc w:val="both"/>
        <w:rPr>
          <w:lang w:val="en-GB"/>
        </w:rPr>
      </w:pPr>
      <w:r>
        <w:rPr>
          <w:lang w:val="en-GB"/>
        </w:rPr>
        <w:t xml:space="preserve">We, the undersigned, declare that: </w:t>
      </w:r>
    </w:p>
    <w:p w14:paraId="5FDC3827" w14:textId="77777777" w:rsidR="00A15C78" w:rsidRDefault="00E77D9D">
      <w:pPr>
        <w:spacing w:after="120" w:line="276" w:lineRule="auto"/>
        <w:jc w:val="both"/>
        <w:rPr>
          <w:rFonts w:eastAsia="Arial Unicode MS"/>
          <w:lang w:val="en-GB"/>
        </w:rPr>
      </w:pPr>
      <w:r>
        <w:rPr>
          <w:rFonts w:eastAsia="Arial Unicode MS"/>
          <w:lang w:val="en-GB"/>
        </w:rPr>
        <w:t>We understand that, according to your conditions, bids must be supported by a Bid-Securing Declaration.</w:t>
      </w:r>
    </w:p>
    <w:p w14:paraId="1E6322D0" w14:textId="77777777" w:rsidR="00A15C78" w:rsidRDefault="00E77D9D">
      <w:pPr>
        <w:spacing w:after="120" w:line="276" w:lineRule="auto"/>
        <w:jc w:val="both"/>
        <w:rPr>
          <w:rFonts w:eastAsia="Arial Unicode MS"/>
          <w:lang w:val="en-GB"/>
        </w:rPr>
      </w:pPr>
      <w:r>
        <w:rPr>
          <w:rFonts w:eastAsia="Arial Unicode MS"/>
          <w:lang w:val="en-GB"/>
        </w:rPr>
        <w:t xml:space="preserve">We accept that we will automatically be suspended from being eligible for bidding in any contract with the procuring entity for the period of time of </w:t>
      </w:r>
      <w:r>
        <w:rPr>
          <w:rFonts w:eastAsia="Arial Unicode MS"/>
          <w:i/>
          <w:lang w:val="en-GB"/>
        </w:rPr>
        <w:t xml:space="preserve">twelve (12) months </w:t>
      </w:r>
      <w:r>
        <w:rPr>
          <w:rFonts w:eastAsia="Arial Unicode MS"/>
          <w:lang w:val="en-GB"/>
        </w:rPr>
        <w:t>if we are in breach of our obligation(s) under the bid conditions, because we:</w:t>
      </w:r>
    </w:p>
    <w:p w14:paraId="5C3B3597" w14:textId="77777777" w:rsidR="00A15C78" w:rsidRDefault="00E77D9D" w:rsidP="00E77D9D">
      <w:pPr>
        <w:numPr>
          <w:ilvl w:val="2"/>
          <w:numId w:val="60"/>
        </w:numPr>
        <w:spacing w:after="120" w:line="276" w:lineRule="auto"/>
        <w:jc w:val="both"/>
        <w:rPr>
          <w:rFonts w:eastAsia="Arial Unicode MS"/>
          <w:lang w:val="en-GB"/>
        </w:rPr>
      </w:pPr>
      <w:r>
        <w:rPr>
          <w:rFonts w:eastAsia="Arial Unicode MS"/>
          <w:lang w:val="en-GB"/>
        </w:rPr>
        <w:t>have materially modified or withdrawn our bid during the period of bid validity specified in the Bid Submission Form; or</w:t>
      </w:r>
    </w:p>
    <w:p w14:paraId="6683CC40" w14:textId="77777777" w:rsidR="00A15C78" w:rsidRDefault="00E77D9D" w:rsidP="00E77D9D">
      <w:pPr>
        <w:numPr>
          <w:ilvl w:val="2"/>
          <w:numId w:val="60"/>
        </w:numPr>
        <w:spacing w:after="120" w:line="276" w:lineRule="auto"/>
        <w:jc w:val="both"/>
        <w:rPr>
          <w:rFonts w:eastAsia="Arial Unicode MS"/>
          <w:lang w:val="en-GB"/>
        </w:rPr>
      </w:pPr>
      <w:r>
        <w:rPr>
          <w:rFonts w:eastAsia="Arial Unicode MS"/>
          <w:lang w:val="en-GB"/>
        </w:rPr>
        <w:t>do not accept a correction of errors;</w:t>
      </w:r>
    </w:p>
    <w:p w14:paraId="693FB0C1" w14:textId="77777777" w:rsidR="00A15C78" w:rsidRDefault="00E77D9D" w:rsidP="00E77D9D">
      <w:pPr>
        <w:numPr>
          <w:ilvl w:val="2"/>
          <w:numId w:val="60"/>
        </w:numPr>
        <w:spacing w:after="120" w:line="276" w:lineRule="auto"/>
        <w:jc w:val="both"/>
        <w:rPr>
          <w:rFonts w:eastAsia="Arial Unicode MS"/>
          <w:lang w:val="en-GB"/>
        </w:rPr>
      </w:pPr>
      <w:r>
        <w:rPr>
          <w:rFonts w:eastAsia="Arial Unicode MS"/>
          <w:lang w:val="en-GB"/>
        </w:rPr>
        <w:t>having been notified of the acceptance of our bid by the procuring entity during the period of bid validity, (i) fail or refuse to execute the Contract; or (ii) fail or refuse to furnish the Performance Security, if required, in accordance with the ITB 43.</w:t>
      </w:r>
    </w:p>
    <w:p w14:paraId="4B6CBF78" w14:textId="77777777" w:rsidR="00A15C78" w:rsidRDefault="00E77D9D">
      <w:pPr>
        <w:spacing w:after="120" w:line="276" w:lineRule="auto"/>
        <w:jc w:val="both"/>
        <w:rPr>
          <w:rFonts w:eastAsia="Arial Unicode MS"/>
          <w:lang w:val="en-GB"/>
        </w:rPr>
      </w:pPr>
      <w:r>
        <w:rPr>
          <w:rFonts w:eastAsia="Arial Unicode MS"/>
          <w:lang w:val="en-GB"/>
        </w:rPr>
        <w:t>We understand if the Bid Securing Declaration becomes forfeit we will be disqualified from participating in any Government procurement for one year regardless of the source of funding. We understand this Bid Securing Declaration shall expire if we are not the successful bidder, upon the earlier of (i) our receipt of your notification to us advising the execution of the contract with the successful bidder; or (ii) twenty-eight (28) days after the expiration of our bid.</w:t>
      </w:r>
    </w:p>
    <w:p w14:paraId="25FA32E4" w14:textId="77777777" w:rsidR="00A15C78" w:rsidRDefault="00E77D9D">
      <w:pPr>
        <w:tabs>
          <w:tab w:val="left" w:pos="6120"/>
        </w:tabs>
        <w:spacing w:after="120" w:line="276" w:lineRule="auto"/>
        <w:jc w:val="both"/>
        <w:rPr>
          <w:color w:val="FF0000"/>
          <w:lang w:val="en-GB"/>
        </w:rPr>
      </w:pPr>
      <w:r>
        <w:rPr>
          <w:lang w:val="en-GB"/>
        </w:rPr>
        <w:t xml:space="preserve">Signed: </w:t>
      </w:r>
      <w:permStart w:id="1090808857" w:edGrp="everyone"/>
      <w:r>
        <w:rPr>
          <w:i/>
          <w:lang w:val="en-GB"/>
        </w:rPr>
        <w:t>signature of person whose name and capacity are shown</w:t>
      </w:r>
      <w:permEnd w:id="1090808857"/>
      <w:r>
        <w:rPr>
          <w:color w:val="FF0000"/>
          <w:lang w:val="en-GB"/>
        </w:rPr>
        <w:t xml:space="preserve"> </w:t>
      </w:r>
      <w:r>
        <w:rPr>
          <w:lang w:val="en-GB"/>
        </w:rPr>
        <w:t>In the capacity of</w:t>
      </w:r>
      <w:r>
        <w:rPr>
          <w:color w:val="FF0000"/>
          <w:lang w:val="en-GB"/>
        </w:rPr>
        <w:t xml:space="preserve"> </w:t>
      </w:r>
      <w:permStart w:id="1703177385" w:edGrp="everyone"/>
      <w:r>
        <w:rPr>
          <w:i/>
          <w:lang w:val="en-GB"/>
        </w:rPr>
        <w:t>legal capacity of person signing the Bid Securing Declaration</w:t>
      </w:r>
      <w:permEnd w:id="1703177385"/>
      <w:r>
        <w:rPr>
          <w:color w:val="FF0000"/>
          <w:lang w:val="en-GB"/>
        </w:rPr>
        <w:t xml:space="preserve"> </w:t>
      </w:r>
    </w:p>
    <w:p w14:paraId="0A7F1592" w14:textId="77777777" w:rsidR="00A15C78" w:rsidRDefault="00E77D9D">
      <w:pPr>
        <w:tabs>
          <w:tab w:val="left" w:pos="6120"/>
        </w:tabs>
        <w:spacing w:after="120" w:line="276" w:lineRule="auto"/>
        <w:jc w:val="both"/>
        <w:rPr>
          <w:color w:val="FF0000"/>
          <w:lang w:val="en-GB"/>
        </w:rPr>
      </w:pPr>
      <w:r>
        <w:rPr>
          <w:lang w:val="en-GB"/>
        </w:rPr>
        <w:t xml:space="preserve">Name: </w:t>
      </w:r>
      <w:permStart w:id="1881945103" w:edGrp="everyone"/>
      <w:r>
        <w:rPr>
          <w:i/>
          <w:lang w:val="en-GB"/>
        </w:rPr>
        <w:t>complete name of person signing the Bid Securing Declaration</w:t>
      </w:r>
      <w:permEnd w:id="1881945103"/>
      <w:r>
        <w:rPr>
          <w:color w:val="FF0000"/>
          <w:lang w:val="en-GB"/>
        </w:rPr>
        <w:tab/>
      </w:r>
    </w:p>
    <w:p w14:paraId="486B331E" w14:textId="77777777" w:rsidR="00A15C78" w:rsidRDefault="00E77D9D">
      <w:pPr>
        <w:tabs>
          <w:tab w:val="left" w:pos="6120"/>
        </w:tabs>
        <w:spacing w:after="120" w:line="276" w:lineRule="auto"/>
        <w:jc w:val="both"/>
        <w:rPr>
          <w:color w:val="FF0000"/>
          <w:lang w:val="en-GB"/>
        </w:rPr>
      </w:pPr>
      <w:r>
        <w:rPr>
          <w:lang w:val="en-GB"/>
        </w:rPr>
        <w:t xml:space="preserve"> Duly authorised to sign the bid for and on behalf of: </w:t>
      </w:r>
      <w:permStart w:id="1924273976" w:edGrp="everyone"/>
      <w:r>
        <w:rPr>
          <w:i/>
          <w:lang w:val="en-GB"/>
        </w:rPr>
        <w:t>complete name of bidder</w:t>
      </w:r>
      <w:permEnd w:id="1924273976"/>
    </w:p>
    <w:p w14:paraId="5394DEC3" w14:textId="77777777" w:rsidR="00A15C78" w:rsidRDefault="00E77D9D">
      <w:pPr>
        <w:spacing w:after="120" w:line="276" w:lineRule="auto"/>
        <w:jc w:val="both"/>
        <w:rPr>
          <w:lang w:val="en-GB"/>
        </w:rPr>
      </w:pPr>
      <w:r>
        <w:rPr>
          <w:lang w:val="en-GB"/>
        </w:rPr>
        <w:t xml:space="preserve">Dated on </w:t>
      </w:r>
      <w:permStart w:id="1391484846" w:edGrp="everyone"/>
      <w:r>
        <w:rPr>
          <w:lang w:val="en-GB"/>
        </w:rPr>
        <w:t>____________</w:t>
      </w:r>
      <w:permEnd w:id="1391484846"/>
      <w:r>
        <w:rPr>
          <w:lang w:val="en-GB"/>
        </w:rPr>
        <w:t xml:space="preserve"> day of </w:t>
      </w:r>
      <w:permStart w:id="2024175243" w:edGrp="everyone"/>
      <w:r>
        <w:rPr>
          <w:lang w:val="en-GB"/>
        </w:rPr>
        <w:t>__________________</w:t>
      </w:r>
      <w:permEnd w:id="2024175243"/>
      <w:r>
        <w:rPr>
          <w:lang w:val="en-GB"/>
        </w:rPr>
        <w:t xml:space="preserve">, </w:t>
      </w:r>
      <w:permStart w:id="223033254" w:edGrp="everyone"/>
      <w:r>
        <w:rPr>
          <w:lang w:val="en-GB"/>
        </w:rPr>
        <w:t>_______</w:t>
      </w:r>
      <w:permEnd w:id="223033254"/>
      <w:r>
        <w:rPr>
          <w:lang w:val="en-GB"/>
        </w:rPr>
        <w:t xml:space="preserve"> </w:t>
      </w:r>
      <w:permStart w:id="695866743" w:edGrp="everyone"/>
      <w:r>
        <w:rPr>
          <w:i/>
          <w:lang w:val="en-GB"/>
        </w:rPr>
        <w:t>date of signing</w:t>
      </w:r>
      <w:permEnd w:id="695866743"/>
      <w:r>
        <w:rPr>
          <w:i/>
          <w:color w:val="FF0000"/>
          <w:lang w:val="en-GB"/>
        </w:rPr>
        <w:br/>
      </w:r>
      <w:r>
        <w:rPr>
          <w:lang w:val="en-GB"/>
        </w:rPr>
        <w:t>Corporate Seal (where appropriate)</w:t>
      </w:r>
    </w:p>
    <w:p w14:paraId="1132C904" w14:textId="77777777" w:rsidR="00A15C78" w:rsidRDefault="00E77D9D">
      <w:pPr>
        <w:spacing w:after="120" w:line="276" w:lineRule="auto"/>
        <w:jc w:val="both"/>
        <w:rPr>
          <w:rFonts w:eastAsia="Arial Unicode MS"/>
          <w:i/>
          <w:iCs/>
          <w:color w:val="FF0000"/>
          <w:lang w:val="en-GB"/>
        </w:rPr>
      </w:pPr>
      <w:permStart w:id="1060726171" w:edGrp="everyone"/>
      <w:r>
        <w:rPr>
          <w:rFonts w:eastAsia="Arial Unicode MS"/>
          <w:b/>
          <w:i/>
          <w:iCs/>
          <w:lang w:val="en-GB"/>
        </w:rPr>
        <w:t>Note:</w:t>
      </w:r>
      <w:r>
        <w:rPr>
          <w:rFonts w:eastAsia="Arial Unicode MS"/>
          <w:i/>
          <w:iCs/>
          <w:lang w:val="en-GB"/>
        </w:rPr>
        <w:t xml:space="preserve"> In case of a Joint Venture, the Bid Securing Declaration must be in the name of all partners to the Joint Venture that submits the bid.</w:t>
      </w:r>
      <w:permEnd w:id="1060726171"/>
    </w:p>
    <w:p w14:paraId="645660B0" w14:textId="77777777" w:rsidR="00A15C78" w:rsidRDefault="00A15C78">
      <w:pPr>
        <w:jc w:val="both"/>
        <w:rPr>
          <w:rFonts w:ascii="Calibri" w:eastAsia="Arial Unicode MS" w:hAnsi="Calibri" w:cs="Calibri"/>
          <w:sz w:val="22"/>
          <w:szCs w:val="22"/>
          <w:lang w:val="en-GB"/>
        </w:rPr>
      </w:pPr>
    </w:p>
    <w:p w14:paraId="60C82FA7" w14:textId="77777777" w:rsidR="00A15C78" w:rsidRDefault="00E77D9D">
      <w:pPr>
        <w:rPr>
          <w:rFonts w:ascii="Calibri" w:hAnsi="Calibri" w:cs="Calibri"/>
          <w:b/>
          <w:sz w:val="28"/>
          <w:szCs w:val="28"/>
          <w:lang w:val="en-GB"/>
        </w:rPr>
      </w:pPr>
      <w:r>
        <w:rPr>
          <w:rFonts w:ascii="Calibri" w:hAnsi="Calibri" w:cs="Calibri"/>
          <w:sz w:val="28"/>
          <w:szCs w:val="28"/>
          <w:lang w:val="en-GB"/>
        </w:rPr>
        <w:br w:type="page"/>
      </w:r>
    </w:p>
    <w:p w14:paraId="7AD91333" w14:textId="77777777" w:rsidR="00A15C78" w:rsidRDefault="00A15C78">
      <w:pPr>
        <w:pStyle w:val="S4-Header2"/>
        <w:spacing w:after="120" w:line="276" w:lineRule="auto"/>
        <w:rPr>
          <w:szCs w:val="32"/>
          <w:lang w:val="en-GB"/>
        </w:rPr>
        <w:sectPr w:rsidR="00A15C78">
          <w:headerReference w:type="even" r:id="rId34"/>
          <w:footerReference w:type="even" r:id="rId35"/>
          <w:footerReference w:type="default" r:id="rId36"/>
          <w:headerReference w:type="first" r:id="rId37"/>
          <w:type w:val="oddPage"/>
          <w:pgSz w:w="11906" w:h="16838"/>
          <w:pgMar w:top="1440" w:right="1411" w:bottom="1440" w:left="1800" w:header="720" w:footer="720" w:gutter="0"/>
          <w:cols w:space="720"/>
        </w:sectPr>
      </w:pPr>
      <w:bookmarkStart w:id="410" w:name="_Toc41057226"/>
      <w:bookmarkStart w:id="411" w:name="_Toc1398866"/>
    </w:p>
    <w:p w14:paraId="74C27D31" w14:textId="77777777" w:rsidR="00A15C78" w:rsidRDefault="00E77D9D">
      <w:pPr>
        <w:pStyle w:val="S4-Header2"/>
        <w:spacing w:after="120" w:line="276" w:lineRule="auto"/>
        <w:rPr>
          <w:szCs w:val="32"/>
          <w:lang w:val="en-GB"/>
        </w:rPr>
      </w:pPr>
      <w:r>
        <w:rPr>
          <w:szCs w:val="32"/>
          <w:lang w:val="en-GB"/>
        </w:rPr>
        <w:t>Technical Proposal Forms</w:t>
      </w:r>
      <w:bookmarkEnd w:id="410"/>
      <w:bookmarkEnd w:id="411"/>
    </w:p>
    <w:p w14:paraId="6449AFC5" w14:textId="77777777" w:rsidR="00A15C78" w:rsidRDefault="00E77D9D">
      <w:pPr>
        <w:spacing w:line="276" w:lineRule="auto"/>
        <w:jc w:val="center"/>
        <w:rPr>
          <w:rFonts w:ascii="Agency FB" w:hAnsi="Agency FB"/>
          <w:b/>
          <w:color w:val="4472C4" w:themeColor="accent1"/>
          <w:sz w:val="36"/>
          <w:szCs w:val="36"/>
          <w:lang w:val="en-GB"/>
        </w:rPr>
      </w:pPr>
      <w:r>
        <w:rPr>
          <w:rFonts w:ascii="Agency FB" w:hAnsi="Agency FB"/>
          <w:b/>
          <w:color w:val="4472C4" w:themeColor="accent1"/>
          <w:sz w:val="36"/>
          <w:szCs w:val="36"/>
          <w:lang w:val="en-GB"/>
        </w:rPr>
        <w:t>Table of Forms</w:t>
      </w:r>
    </w:p>
    <w:p w14:paraId="79E8F2DA" w14:textId="77777777" w:rsidR="00A15C78" w:rsidRDefault="00A15C78">
      <w:pPr>
        <w:spacing w:line="276" w:lineRule="auto"/>
        <w:jc w:val="center"/>
        <w:rPr>
          <w:rFonts w:ascii="Agency FB" w:hAnsi="Agency FB"/>
          <w:b/>
          <w:color w:val="4472C4" w:themeColor="accent1"/>
          <w:sz w:val="36"/>
          <w:szCs w:val="36"/>
          <w:lang w:val="en-GB"/>
        </w:rPr>
      </w:pPr>
    </w:p>
    <w:p w14:paraId="78B990AD" w14:textId="77777777" w:rsidR="00A15C78" w:rsidRDefault="00E77D9D">
      <w:pPr>
        <w:rPr>
          <w:lang w:val="en-GB"/>
        </w:rPr>
      </w:pPr>
      <w:r>
        <w:rPr>
          <w:noProof/>
          <w:lang w:val="en-AU" w:eastAsia="en-AU"/>
        </w:rPr>
        <mc:AlternateContent>
          <mc:Choice Requires="wps">
            <w:drawing>
              <wp:anchor distT="0" distB="0" distL="114300" distR="114300" simplePos="0" relativeHeight="251666432" behindDoc="0" locked="0" layoutInCell="1" allowOverlap="1" wp14:anchorId="7CA809A4" wp14:editId="5586CEF7">
                <wp:simplePos x="0" y="0"/>
                <wp:positionH relativeFrom="column">
                  <wp:posOffset>0</wp:posOffset>
                </wp:positionH>
                <wp:positionV relativeFrom="paragraph">
                  <wp:posOffset>0</wp:posOffset>
                </wp:positionV>
                <wp:extent cx="1828800" cy="1828800"/>
                <wp:effectExtent l="0" t="0" r="0" b="5080"/>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4">
                            <a:lumMod val="20000"/>
                            <a:lumOff val="80000"/>
                          </a:schemeClr>
                        </a:solidFill>
                        <a:ln w="6350">
                          <a:noFill/>
                        </a:ln>
                      </wps:spPr>
                      <wps:txbx>
                        <w:txbxContent>
                          <w:p w14:paraId="73137404" w14:textId="77777777" w:rsidR="0081710B" w:rsidRDefault="0081710B">
                            <w:pPr>
                              <w:pStyle w:val="TOC1"/>
                              <w:tabs>
                                <w:tab w:val="right" w:leader="dot" w:pos="8680"/>
                              </w:tabs>
                              <w:rPr>
                                <w:rFonts w:eastAsiaTheme="minorEastAsia"/>
                                <w:b w:val="0"/>
                                <w:sz w:val="22"/>
                                <w:szCs w:val="22"/>
                                <w:lang w:val="en-GB" w:eastAsia="en-GB"/>
                              </w:rPr>
                            </w:pPr>
                            <w:r>
                              <w:rPr>
                                <w:b w:val="0"/>
                                <w:lang w:val="en-GB"/>
                              </w:rPr>
                              <w:t>Site Organization</w:t>
                            </w:r>
                            <w:r>
                              <w:rPr>
                                <w:b w:val="0"/>
                                <w:lang w:val="en-GB"/>
                              </w:rPr>
                              <w:tab/>
                              <w:t>60</w:t>
                            </w:r>
                          </w:p>
                          <w:p w14:paraId="4C56A740" w14:textId="77777777" w:rsidR="0081710B" w:rsidRDefault="0081710B">
                            <w:pPr>
                              <w:pStyle w:val="TOC1"/>
                              <w:tabs>
                                <w:tab w:val="right" w:leader="dot" w:pos="8680"/>
                              </w:tabs>
                              <w:rPr>
                                <w:rFonts w:eastAsiaTheme="minorEastAsia"/>
                                <w:b w:val="0"/>
                                <w:sz w:val="22"/>
                                <w:szCs w:val="22"/>
                                <w:lang w:val="en-GB" w:eastAsia="en-GB"/>
                              </w:rPr>
                            </w:pPr>
                            <w:r>
                              <w:rPr>
                                <w:b w:val="0"/>
                                <w:lang w:val="en-GB"/>
                              </w:rPr>
                              <w:t>Method Statement</w:t>
                            </w:r>
                            <w:r>
                              <w:rPr>
                                <w:b w:val="0"/>
                                <w:lang w:val="en-GB"/>
                              </w:rPr>
                              <w:tab/>
                              <w:t>61</w:t>
                            </w:r>
                          </w:p>
                          <w:p w14:paraId="335B2E5F" w14:textId="77777777" w:rsidR="0081710B" w:rsidRDefault="0081710B">
                            <w:pPr>
                              <w:pStyle w:val="TOC1"/>
                              <w:tabs>
                                <w:tab w:val="right" w:leader="dot" w:pos="8680"/>
                              </w:tabs>
                              <w:rPr>
                                <w:rFonts w:eastAsiaTheme="minorEastAsia"/>
                                <w:b w:val="0"/>
                                <w:sz w:val="22"/>
                                <w:szCs w:val="22"/>
                                <w:lang w:val="en-GB" w:eastAsia="en-GB"/>
                              </w:rPr>
                            </w:pPr>
                            <w:r>
                              <w:rPr>
                                <w:b w:val="0"/>
                                <w:lang w:val="en-GB"/>
                              </w:rPr>
                              <w:t>Mobilization Schedule</w:t>
                            </w:r>
                            <w:r>
                              <w:rPr>
                                <w:b w:val="0"/>
                                <w:lang w:val="en-GB"/>
                              </w:rPr>
                              <w:tab/>
                              <w:t>62</w:t>
                            </w:r>
                          </w:p>
                          <w:p w14:paraId="4C0ED079" w14:textId="77777777" w:rsidR="0081710B" w:rsidRDefault="0081710B">
                            <w:pPr>
                              <w:pStyle w:val="TOC1"/>
                              <w:tabs>
                                <w:tab w:val="right" w:leader="dot" w:pos="8680"/>
                              </w:tabs>
                            </w:pPr>
                            <w:r>
                              <w:rPr>
                                <w:b w:val="0"/>
                                <w:lang w:val="en-GB"/>
                              </w:rPr>
                              <w:t>Construction Schedule</w:t>
                            </w:r>
                            <w:r>
                              <w:rPr>
                                <w:b w:val="0"/>
                                <w:lang w:val="en-GB"/>
                              </w:rPr>
                              <w:tab/>
                              <w:t>63</w:t>
                            </w:r>
                          </w:p>
                          <w:p w14:paraId="6F608340" w14:textId="77777777" w:rsidR="0081710B" w:rsidRDefault="0081710B">
                            <w:pPr>
                              <w:pStyle w:val="TOC1"/>
                              <w:tabs>
                                <w:tab w:val="right" w:leader="dot" w:pos="8680"/>
                              </w:tabs>
                              <w:rPr>
                                <w:b w:val="0"/>
                                <w:lang w:val="en-GB"/>
                              </w:rPr>
                            </w:pPr>
                            <w:r>
                              <w:rPr>
                                <w:b w:val="0"/>
                                <w:lang w:val="en-GB"/>
                              </w:rPr>
                              <w:t>Equipment</w:t>
                            </w:r>
                            <w:r>
                              <w:rPr>
                                <w:b w:val="0"/>
                                <w:lang w:val="en-GB"/>
                              </w:rPr>
                              <w:tab/>
                              <w:t>64</w:t>
                            </w:r>
                          </w:p>
                          <w:p w14:paraId="64983186" w14:textId="77777777" w:rsidR="0081710B" w:rsidRDefault="0081710B">
                            <w:pPr>
                              <w:pStyle w:val="TOC1"/>
                              <w:tabs>
                                <w:tab w:val="right" w:leader="dot" w:pos="8680"/>
                              </w:tabs>
                              <w:rPr>
                                <w:b w:val="0"/>
                                <w:lang w:val="en-GB"/>
                              </w:rPr>
                            </w:pPr>
                            <w:r>
                              <w:rPr>
                                <w:b w:val="0"/>
                                <w:lang w:val="en-GB"/>
                              </w:rPr>
                              <w:t>Personnel Resourcing</w:t>
                            </w:r>
                            <w:r>
                              <w:rPr>
                                <w:b w:val="0"/>
                                <w:lang w:val="en-GB"/>
                              </w:rPr>
                              <w:tab/>
                              <w:t>65</w:t>
                            </w:r>
                          </w:p>
                          <w:p w14:paraId="3DB0C483" w14:textId="77777777" w:rsidR="0081710B" w:rsidRDefault="0081710B">
                            <w:pPr>
                              <w:pStyle w:val="TOC1"/>
                              <w:tabs>
                                <w:tab w:val="right" w:leader="dot" w:pos="8680"/>
                              </w:tabs>
                              <w:rPr>
                                <w:b w:val="0"/>
                                <w:lang w:val="en-GB"/>
                              </w:rPr>
                            </w:pPr>
                            <w:r>
                              <w:rPr>
                                <w:b w:val="0"/>
                                <w:lang w:val="en-GB"/>
                              </w:rPr>
                              <w:t>Other</w:t>
                            </w:r>
                            <w:r>
                              <w:rPr>
                                <w:b w:val="0"/>
                                <w:lang w:val="en-GB"/>
                              </w:rPr>
                              <w:tab/>
                              <w:t>67</w:t>
                            </w:r>
                          </w:p>
                          <w:p w14:paraId="416F9F78" w14:textId="77777777" w:rsidR="0081710B" w:rsidRDefault="0081710B">
                            <w:pPr>
                              <w:pStyle w:val="TOC1"/>
                              <w:tabs>
                                <w:tab w:val="right" w:leader="dot" w:pos="8680"/>
                              </w:tabs>
                              <w:rPr>
                                <w:lang w:val="en-GB"/>
                              </w:rPr>
                            </w:pPr>
                            <w:r>
                              <w:rPr>
                                <w:b w:val="0"/>
                                <w:lang w:val="en-GB"/>
                              </w:rPr>
                              <w:t>Bidder’s Qualification</w:t>
                            </w:r>
                            <w:r>
                              <w:rPr>
                                <w:b w:val="0"/>
                                <w:lang w:val="en-GB"/>
                              </w:rPr>
                              <w:tab/>
                              <w:t>68</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w14:anchorId="7CA809A4" id="Text Box 14" o:spid="_x0000_s1031" type="#_x0000_t202" style="position:absolute;margin-left:0;margin-top:0;width:2in;height:2in;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" fillcolor="#fff2cc [663]" stroked="f" strokeweight=".5pt">
                <v:textbox style="mso-fit-shape-to-text:t">
                  <w:txbxContent>
                    <w:p w14:paraId="73137404" w14:textId="77777777" w:rsidR="0081710B" w:rsidRDefault="0081710B">
                      <w:pPr>
                        <w:pStyle w:val="TOC1"/>
                        <w:tabs>
                          <w:tab w:val="right" w:leader="dot" w:pos="8680"/>
                        </w:tabs>
                        <w:rPr>
                          <w:rFonts w:eastAsiaTheme="minorEastAsia"/>
                          <w:b w:val="0"/>
                          <w:sz w:val="22"/>
                          <w:szCs w:val="22"/>
                          <w:lang w:val="en-GB" w:eastAsia="en-GB"/>
                        </w:rPr>
                      </w:pPr>
                      <w:r>
                        <w:rPr>
                          <w:b w:val="0"/>
                          <w:lang w:val="en-GB"/>
                        </w:rPr>
                        <w:t>Site Organization</w:t>
                      </w:r>
                      <w:r>
                        <w:rPr>
                          <w:b w:val="0"/>
                          <w:lang w:val="en-GB"/>
                        </w:rPr>
                        <w:tab/>
                        <w:t>60</w:t>
                      </w:r>
                    </w:p>
                    <w:p w14:paraId="4C56A740" w14:textId="77777777" w:rsidR="0081710B" w:rsidRDefault="0081710B">
                      <w:pPr>
                        <w:pStyle w:val="TOC1"/>
                        <w:tabs>
                          <w:tab w:val="right" w:leader="dot" w:pos="8680"/>
                        </w:tabs>
                        <w:rPr>
                          <w:rFonts w:eastAsiaTheme="minorEastAsia"/>
                          <w:b w:val="0"/>
                          <w:sz w:val="22"/>
                          <w:szCs w:val="22"/>
                          <w:lang w:val="en-GB" w:eastAsia="en-GB"/>
                        </w:rPr>
                      </w:pPr>
                      <w:r>
                        <w:rPr>
                          <w:b w:val="0"/>
                          <w:lang w:val="en-GB"/>
                        </w:rPr>
                        <w:t>Method Statement</w:t>
                      </w:r>
                      <w:r>
                        <w:rPr>
                          <w:b w:val="0"/>
                          <w:lang w:val="en-GB"/>
                        </w:rPr>
                        <w:tab/>
                        <w:t>61</w:t>
                      </w:r>
                    </w:p>
                    <w:p w14:paraId="335B2E5F" w14:textId="77777777" w:rsidR="0081710B" w:rsidRDefault="0081710B">
                      <w:pPr>
                        <w:pStyle w:val="TOC1"/>
                        <w:tabs>
                          <w:tab w:val="right" w:leader="dot" w:pos="8680"/>
                        </w:tabs>
                        <w:rPr>
                          <w:rFonts w:eastAsiaTheme="minorEastAsia"/>
                          <w:b w:val="0"/>
                          <w:sz w:val="22"/>
                          <w:szCs w:val="22"/>
                          <w:lang w:val="en-GB" w:eastAsia="en-GB"/>
                        </w:rPr>
                      </w:pPr>
                      <w:r>
                        <w:rPr>
                          <w:b w:val="0"/>
                          <w:lang w:val="en-GB"/>
                        </w:rPr>
                        <w:t>Mobilization Schedule</w:t>
                      </w:r>
                      <w:r>
                        <w:rPr>
                          <w:b w:val="0"/>
                          <w:lang w:val="en-GB"/>
                        </w:rPr>
                        <w:tab/>
                        <w:t>62</w:t>
                      </w:r>
                    </w:p>
                    <w:p w14:paraId="4C0ED079" w14:textId="77777777" w:rsidR="0081710B" w:rsidRDefault="0081710B">
                      <w:pPr>
                        <w:pStyle w:val="TOC1"/>
                        <w:tabs>
                          <w:tab w:val="right" w:leader="dot" w:pos="8680"/>
                        </w:tabs>
                      </w:pPr>
                      <w:r>
                        <w:rPr>
                          <w:b w:val="0"/>
                          <w:lang w:val="en-GB"/>
                        </w:rPr>
                        <w:t>Construction Schedule</w:t>
                      </w:r>
                      <w:r>
                        <w:rPr>
                          <w:b w:val="0"/>
                          <w:lang w:val="en-GB"/>
                        </w:rPr>
                        <w:tab/>
                        <w:t>63</w:t>
                      </w:r>
                    </w:p>
                    <w:p w14:paraId="6F608340" w14:textId="77777777" w:rsidR="0081710B" w:rsidRDefault="0081710B">
                      <w:pPr>
                        <w:pStyle w:val="TOC1"/>
                        <w:tabs>
                          <w:tab w:val="right" w:leader="dot" w:pos="8680"/>
                        </w:tabs>
                        <w:rPr>
                          <w:b w:val="0"/>
                          <w:lang w:val="en-GB"/>
                        </w:rPr>
                      </w:pPr>
                      <w:r>
                        <w:rPr>
                          <w:b w:val="0"/>
                          <w:lang w:val="en-GB"/>
                        </w:rPr>
                        <w:t>Equipment</w:t>
                      </w:r>
                      <w:r>
                        <w:rPr>
                          <w:b w:val="0"/>
                          <w:lang w:val="en-GB"/>
                        </w:rPr>
                        <w:tab/>
                        <w:t>64</w:t>
                      </w:r>
                    </w:p>
                    <w:p w14:paraId="64983186" w14:textId="77777777" w:rsidR="0081710B" w:rsidRDefault="0081710B">
                      <w:pPr>
                        <w:pStyle w:val="TOC1"/>
                        <w:tabs>
                          <w:tab w:val="right" w:leader="dot" w:pos="8680"/>
                        </w:tabs>
                        <w:rPr>
                          <w:b w:val="0"/>
                          <w:lang w:val="en-GB"/>
                        </w:rPr>
                      </w:pPr>
                      <w:r>
                        <w:rPr>
                          <w:b w:val="0"/>
                          <w:lang w:val="en-GB"/>
                        </w:rPr>
                        <w:t>Personnel Resourcing</w:t>
                      </w:r>
                      <w:r>
                        <w:rPr>
                          <w:b w:val="0"/>
                          <w:lang w:val="en-GB"/>
                        </w:rPr>
                        <w:tab/>
                        <w:t>65</w:t>
                      </w:r>
                    </w:p>
                    <w:p w14:paraId="3DB0C483" w14:textId="77777777" w:rsidR="0081710B" w:rsidRDefault="0081710B">
                      <w:pPr>
                        <w:pStyle w:val="TOC1"/>
                        <w:tabs>
                          <w:tab w:val="right" w:leader="dot" w:pos="8680"/>
                        </w:tabs>
                        <w:rPr>
                          <w:b w:val="0"/>
                          <w:lang w:val="en-GB"/>
                        </w:rPr>
                      </w:pPr>
                      <w:r>
                        <w:rPr>
                          <w:b w:val="0"/>
                          <w:lang w:val="en-GB"/>
                        </w:rPr>
                        <w:t>Other</w:t>
                      </w:r>
                      <w:r>
                        <w:rPr>
                          <w:b w:val="0"/>
                          <w:lang w:val="en-GB"/>
                        </w:rPr>
                        <w:tab/>
                        <w:t>67</w:t>
                      </w:r>
                    </w:p>
                    <w:p w14:paraId="416F9F78" w14:textId="77777777" w:rsidR="0081710B" w:rsidRDefault="0081710B">
                      <w:pPr>
                        <w:pStyle w:val="TOC1"/>
                        <w:tabs>
                          <w:tab w:val="right" w:leader="dot" w:pos="8680"/>
                        </w:tabs>
                        <w:rPr>
                          <w:lang w:val="en-GB"/>
                        </w:rPr>
                      </w:pPr>
                      <w:r>
                        <w:rPr>
                          <w:b w:val="0"/>
                          <w:lang w:val="en-GB"/>
                        </w:rPr>
                        <w:t>Bidder’s Qualification</w:t>
                      </w:r>
                      <w:r>
                        <w:rPr>
                          <w:b w:val="0"/>
                          <w:lang w:val="en-GB"/>
                        </w:rPr>
                        <w:tab/>
                        <w:t>68</w:t>
                      </w:r>
                    </w:p>
                  </w:txbxContent>
                </v:textbox>
                <w10:wrap type="square"/>
              </v:shape>
            </w:pict>
          </mc:Fallback>
        </mc:AlternateContent>
      </w:r>
    </w:p>
    <w:p w14:paraId="01F023E1" w14:textId="77777777" w:rsidR="00A15C78" w:rsidRDefault="00A15C78">
      <w:pPr>
        <w:rPr>
          <w:lang w:val="en-GB"/>
        </w:rPr>
      </w:pPr>
    </w:p>
    <w:p w14:paraId="749D18EC" w14:textId="77777777" w:rsidR="00A15C78" w:rsidRDefault="00A15C78">
      <w:pPr>
        <w:rPr>
          <w:lang w:val="en-GB"/>
        </w:rPr>
      </w:pPr>
    </w:p>
    <w:p w14:paraId="49D1F9B1" w14:textId="77777777" w:rsidR="00A15C78" w:rsidRDefault="00A15C78">
      <w:pPr>
        <w:spacing w:before="120" w:after="120" w:line="276" w:lineRule="auto"/>
        <w:rPr>
          <w:rFonts w:ascii="Calibri" w:hAnsi="Calibri" w:cs="Calibri"/>
          <w:sz w:val="22"/>
          <w:szCs w:val="22"/>
          <w:lang w:val="en-GB"/>
        </w:rPr>
      </w:pPr>
    </w:p>
    <w:p w14:paraId="1764D1B2" w14:textId="77777777" w:rsidR="00A15C78" w:rsidRDefault="00E77D9D">
      <w:pPr>
        <w:spacing w:before="120" w:after="120" w:line="276" w:lineRule="auto"/>
        <w:rPr>
          <w:rFonts w:ascii="Calibri" w:hAnsi="Calibri" w:cs="Calibri"/>
          <w:sz w:val="22"/>
          <w:szCs w:val="22"/>
          <w:lang w:val="en-GB"/>
        </w:rPr>
      </w:pPr>
      <w:r>
        <w:rPr>
          <w:rFonts w:ascii="Calibri" w:hAnsi="Calibri" w:cs="Calibri"/>
          <w:sz w:val="22"/>
          <w:szCs w:val="22"/>
          <w:lang w:val="en-GB"/>
        </w:rPr>
        <w:br w:type="page"/>
      </w:r>
    </w:p>
    <w:p w14:paraId="11CD5DB4" w14:textId="77777777" w:rsidR="00A15C78" w:rsidRDefault="00E77D9D">
      <w:pPr>
        <w:pStyle w:val="S4-header1"/>
        <w:spacing w:after="120" w:line="276" w:lineRule="auto"/>
        <w:jc w:val="left"/>
        <w:rPr>
          <w:sz w:val="28"/>
          <w:szCs w:val="28"/>
          <w:lang w:val="en-GB"/>
        </w:rPr>
      </w:pPr>
      <w:r>
        <w:rPr>
          <w:sz w:val="28"/>
          <w:szCs w:val="28"/>
          <w:lang w:val="en-GB"/>
        </w:rPr>
        <w:t>Site Organization</w:t>
      </w:r>
    </w:p>
    <w:p w14:paraId="0E90732C" w14:textId="77777777" w:rsidR="00A15C78" w:rsidRDefault="00E77D9D">
      <w:pPr>
        <w:spacing w:after="120" w:line="276" w:lineRule="auto"/>
        <w:jc w:val="both"/>
        <w:rPr>
          <w:bCs/>
          <w:lang w:val="en-GB"/>
        </w:rPr>
      </w:pPr>
      <w:r>
        <w:rPr>
          <w:bCs/>
          <w:lang w:val="en-GB"/>
        </w:rPr>
        <w:t xml:space="preserve">The bidder shall provide adequate information to </w:t>
      </w:r>
      <w:r>
        <w:rPr>
          <w:b/>
          <w:bCs/>
          <w:lang w:val="en-GB"/>
        </w:rPr>
        <w:t>demonstrate a clear, complete and effective organisational structure (with organizational chart)</w:t>
      </w:r>
      <w:r>
        <w:rPr>
          <w:bCs/>
          <w:lang w:val="en-GB"/>
        </w:rPr>
        <w:t xml:space="preserve"> with related staffing plan and summary of staffing resources that demonstrates quantitatively the planned levels of staff throughout the Contract Period.</w:t>
      </w:r>
    </w:p>
    <w:p w14:paraId="569F1BFA" w14:textId="77777777" w:rsidR="00A15C78" w:rsidRDefault="00A15C78">
      <w:pPr>
        <w:spacing w:before="120" w:after="120" w:line="276" w:lineRule="auto"/>
        <w:rPr>
          <w:rFonts w:ascii="Calibri" w:hAnsi="Calibri" w:cs="Calibri"/>
          <w:bCs/>
          <w:sz w:val="22"/>
          <w:szCs w:val="22"/>
          <w:lang w:val="en-GB"/>
        </w:rPr>
      </w:pPr>
    </w:p>
    <w:p w14:paraId="31011A1E" w14:textId="77777777" w:rsidR="00A15C78" w:rsidRDefault="00E77D9D">
      <w:pPr>
        <w:spacing w:before="120" w:after="120" w:line="276" w:lineRule="auto"/>
        <w:rPr>
          <w:sz w:val="28"/>
          <w:szCs w:val="28"/>
          <w:lang w:val="en-GB"/>
        </w:rPr>
      </w:pPr>
      <w:r>
        <w:rPr>
          <w:sz w:val="28"/>
          <w:szCs w:val="28"/>
          <w:lang w:val="en-GB"/>
        </w:rPr>
        <w:t>Method Statement</w:t>
      </w:r>
    </w:p>
    <w:p w14:paraId="1253B1A4" w14:textId="77777777" w:rsidR="00A15C78" w:rsidRDefault="00E77D9D">
      <w:pPr>
        <w:spacing w:after="120" w:line="276" w:lineRule="auto"/>
        <w:rPr>
          <w:bCs/>
          <w:lang w:val="en-GB"/>
        </w:rPr>
      </w:pPr>
      <w:r>
        <w:rPr>
          <w:bCs/>
          <w:lang w:val="en-GB"/>
        </w:rPr>
        <w:t xml:space="preserve">The bidder’s Method Statement should describe the activities and methods that will be used to estimate production rates for carrying out the works within the Time for Completion proposed. The Method Statement should be consistent with other sections of the Technical Proposal including: </w:t>
      </w:r>
    </w:p>
    <w:p w14:paraId="2FD291A8" w14:textId="77777777" w:rsidR="00A15C78" w:rsidRDefault="00E77D9D">
      <w:pPr>
        <w:spacing w:after="120" w:line="276" w:lineRule="auto"/>
        <w:rPr>
          <w:bCs/>
          <w:lang w:val="en-GB"/>
        </w:rPr>
      </w:pPr>
      <w:r>
        <w:rPr>
          <w:bCs/>
          <w:lang w:val="en-GB"/>
        </w:rPr>
        <w:t xml:space="preserve">(i) </w:t>
      </w:r>
      <w:r>
        <w:rPr>
          <w:bCs/>
          <w:lang w:val="en-GB"/>
        </w:rPr>
        <w:tab/>
        <w:t xml:space="preserve">team composition and proposed organisational structure; </w:t>
      </w:r>
    </w:p>
    <w:p w14:paraId="3C2AB2E6" w14:textId="77777777" w:rsidR="00A15C78" w:rsidRDefault="00E77D9D">
      <w:pPr>
        <w:spacing w:after="120" w:line="276" w:lineRule="auto"/>
        <w:rPr>
          <w:bCs/>
          <w:lang w:val="en-GB"/>
        </w:rPr>
      </w:pPr>
      <w:r>
        <w:rPr>
          <w:bCs/>
          <w:lang w:val="en-GB"/>
        </w:rPr>
        <w:t>(ii) </w:t>
      </w:r>
      <w:r>
        <w:rPr>
          <w:bCs/>
          <w:lang w:val="en-GB"/>
        </w:rPr>
        <w:tab/>
        <w:t xml:space="preserve">equipment to be provided; </w:t>
      </w:r>
    </w:p>
    <w:p w14:paraId="4D1DE55D" w14:textId="77777777" w:rsidR="00A15C78" w:rsidRDefault="00E77D9D" w:rsidP="00E77D9D">
      <w:pPr>
        <w:pStyle w:val="P3Header1-Clauses"/>
        <w:numPr>
          <w:ilvl w:val="3"/>
          <w:numId w:val="44"/>
        </w:numPr>
        <w:spacing w:line="276" w:lineRule="auto"/>
        <w:ind w:left="709" w:hanging="709"/>
        <w:rPr>
          <w:bCs/>
          <w:szCs w:val="24"/>
          <w:lang w:val="en-GB"/>
        </w:rPr>
      </w:pPr>
      <w:r>
        <w:rPr>
          <w:bCs/>
          <w:szCs w:val="24"/>
          <w:lang w:val="en-GB"/>
        </w:rPr>
        <w:t xml:space="preserve">the proposed mobilisation schedule; and </w:t>
      </w:r>
    </w:p>
    <w:p w14:paraId="0EF50963" w14:textId="77777777" w:rsidR="00A15C78" w:rsidRDefault="00E77D9D">
      <w:pPr>
        <w:spacing w:after="120" w:line="276" w:lineRule="auto"/>
        <w:rPr>
          <w:bCs/>
          <w:lang w:val="en-GB"/>
        </w:rPr>
      </w:pPr>
      <w:r>
        <w:rPr>
          <w:bCs/>
          <w:lang w:val="en-GB"/>
        </w:rPr>
        <w:t xml:space="preserve">(iv) </w:t>
      </w:r>
      <w:r>
        <w:rPr>
          <w:bCs/>
          <w:lang w:val="en-GB"/>
        </w:rPr>
        <w:tab/>
        <w:t>the proposed construction schedule.</w:t>
      </w:r>
    </w:p>
    <w:p w14:paraId="6975E451" w14:textId="77777777" w:rsidR="00A15C78" w:rsidRDefault="00E77D9D">
      <w:pPr>
        <w:spacing w:after="120" w:line="276" w:lineRule="auto"/>
        <w:rPr>
          <w:bCs/>
          <w:lang w:val="en-GB"/>
        </w:rPr>
      </w:pPr>
      <w:r>
        <w:rPr>
          <w:bCs/>
          <w:lang w:val="en-GB"/>
        </w:rPr>
        <w:t xml:space="preserve">The Method Statement shall provide a </w:t>
      </w:r>
      <w:r>
        <w:rPr>
          <w:b/>
          <w:bCs/>
          <w:lang w:val="en-GB"/>
        </w:rPr>
        <w:t>clear description of the bidder’s understanding of the Works Requirements (Section V),</w:t>
      </w:r>
      <w:r>
        <w:rPr>
          <w:bCs/>
          <w:lang w:val="en-GB"/>
        </w:rPr>
        <w:t xml:space="preserve"> a proposed strategic approach to achieve the procuring entity’s objective of implementing the works to the required standards in both a cost effective and time efficient manner. The statement should further demonstrate a sound technical methodology for carrying out the works.</w:t>
      </w:r>
    </w:p>
    <w:p w14:paraId="6AC4F0F5" w14:textId="77777777" w:rsidR="00A15C78" w:rsidRDefault="00E77D9D">
      <w:pPr>
        <w:spacing w:after="120" w:line="276" w:lineRule="auto"/>
        <w:rPr>
          <w:bCs/>
          <w:lang w:val="en-GB"/>
        </w:rPr>
      </w:pPr>
      <w:r>
        <w:rPr>
          <w:bCs/>
          <w:lang w:val="en-GB"/>
        </w:rPr>
        <w:t>The Method Statement must be realistic, establish realistic milestones, seek to maximise results with proposed resources and ensure a prompt and effective launch of contract activities.</w:t>
      </w:r>
    </w:p>
    <w:p w14:paraId="205CD8AC" w14:textId="77777777" w:rsidR="00A15C78" w:rsidRDefault="00E77D9D">
      <w:pPr>
        <w:spacing w:after="120" w:line="276" w:lineRule="auto"/>
        <w:rPr>
          <w:bCs/>
          <w:lang w:val="en-GB"/>
        </w:rPr>
      </w:pPr>
      <w:r>
        <w:rPr>
          <w:bCs/>
          <w:lang w:val="en-GB"/>
        </w:rPr>
        <w:t>Inter alia the Method Statement shall include, in sufficient detail, the following elements:</w:t>
      </w:r>
    </w:p>
    <w:p w14:paraId="24F10718" w14:textId="77777777" w:rsidR="00A15C78" w:rsidRDefault="00E77D9D" w:rsidP="00E77D9D">
      <w:pPr>
        <w:numPr>
          <w:ilvl w:val="0"/>
          <w:numId w:val="61"/>
        </w:numPr>
        <w:spacing w:after="120" w:line="276" w:lineRule="auto"/>
        <w:rPr>
          <w:bCs/>
          <w:lang w:val="en-GB"/>
        </w:rPr>
      </w:pPr>
      <w:r>
        <w:rPr>
          <w:bCs/>
          <w:lang w:val="en-GB"/>
        </w:rPr>
        <w:t>Surveying and setting out</w:t>
      </w:r>
    </w:p>
    <w:p w14:paraId="4DA9D792" w14:textId="77777777" w:rsidR="00A15C78" w:rsidRDefault="00E77D9D" w:rsidP="00E77D9D">
      <w:pPr>
        <w:numPr>
          <w:ilvl w:val="0"/>
          <w:numId w:val="61"/>
        </w:numPr>
        <w:spacing w:after="120" w:line="276" w:lineRule="auto"/>
        <w:rPr>
          <w:bCs/>
          <w:lang w:val="en-GB"/>
        </w:rPr>
      </w:pPr>
      <w:r>
        <w:rPr>
          <w:bCs/>
          <w:lang w:val="en-GB"/>
        </w:rPr>
        <w:t>Proposed sectioning (if any)</w:t>
      </w:r>
    </w:p>
    <w:p w14:paraId="07BFCA31" w14:textId="77777777" w:rsidR="00A15C78" w:rsidRDefault="00E77D9D" w:rsidP="00E77D9D">
      <w:pPr>
        <w:numPr>
          <w:ilvl w:val="0"/>
          <w:numId w:val="62"/>
        </w:numPr>
        <w:spacing w:after="120" w:line="276" w:lineRule="auto"/>
        <w:rPr>
          <w:bCs/>
          <w:lang w:val="en-GB"/>
        </w:rPr>
      </w:pPr>
      <w:r>
        <w:rPr>
          <w:bCs/>
          <w:lang w:val="en-GB"/>
        </w:rPr>
        <w:t>A Quality Management Plan and Quality Assurance/Quality Control Procedures</w:t>
      </w:r>
    </w:p>
    <w:p w14:paraId="63BC7E95" w14:textId="77777777" w:rsidR="00A15C78" w:rsidRDefault="00E77D9D" w:rsidP="00E77D9D">
      <w:pPr>
        <w:numPr>
          <w:ilvl w:val="0"/>
          <w:numId w:val="62"/>
        </w:numPr>
        <w:spacing w:after="120" w:line="276" w:lineRule="auto"/>
        <w:rPr>
          <w:bCs/>
          <w:lang w:val="en-GB"/>
        </w:rPr>
      </w:pPr>
      <w:r>
        <w:rPr>
          <w:bCs/>
          <w:lang w:val="en-GB"/>
        </w:rPr>
        <w:t>Document Management Systems</w:t>
      </w:r>
    </w:p>
    <w:p w14:paraId="51511097" w14:textId="77777777" w:rsidR="00A15C78" w:rsidRDefault="00E77D9D" w:rsidP="00E77D9D">
      <w:pPr>
        <w:numPr>
          <w:ilvl w:val="0"/>
          <w:numId w:val="62"/>
        </w:numPr>
        <w:spacing w:after="120" w:line="276" w:lineRule="auto"/>
        <w:rPr>
          <w:bCs/>
          <w:lang w:val="en-GB"/>
        </w:rPr>
      </w:pPr>
      <w:r>
        <w:rPr>
          <w:bCs/>
          <w:lang w:val="en-GB"/>
        </w:rPr>
        <w:t>Reporting Procedures</w:t>
      </w:r>
    </w:p>
    <w:p w14:paraId="2DF6515D" w14:textId="77777777" w:rsidR="00A15C78" w:rsidRDefault="00E77D9D" w:rsidP="00E77D9D">
      <w:pPr>
        <w:numPr>
          <w:ilvl w:val="0"/>
          <w:numId w:val="62"/>
        </w:numPr>
        <w:spacing w:after="120" w:line="276" w:lineRule="auto"/>
        <w:rPr>
          <w:bCs/>
          <w:lang w:val="en-GB"/>
        </w:rPr>
      </w:pPr>
      <w:r>
        <w:rPr>
          <w:bCs/>
          <w:lang w:val="en-GB"/>
        </w:rPr>
        <w:t>Community Liaison</w:t>
      </w:r>
    </w:p>
    <w:p w14:paraId="5D9C34D3" w14:textId="77777777" w:rsidR="00A15C78" w:rsidRDefault="00E77D9D" w:rsidP="00E77D9D">
      <w:pPr>
        <w:numPr>
          <w:ilvl w:val="0"/>
          <w:numId w:val="62"/>
        </w:numPr>
        <w:spacing w:after="120" w:line="276" w:lineRule="auto"/>
        <w:rPr>
          <w:bCs/>
          <w:lang w:val="en-GB"/>
        </w:rPr>
      </w:pPr>
      <w:r>
        <w:rPr>
          <w:bCs/>
          <w:lang w:val="en-GB"/>
        </w:rPr>
        <w:t>Environmental Management in accordance with the PEAR</w:t>
      </w:r>
    </w:p>
    <w:p w14:paraId="4CA36CE6" w14:textId="77777777" w:rsidR="00A15C78" w:rsidRDefault="00E77D9D" w:rsidP="00E77D9D">
      <w:pPr>
        <w:numPr>
          <w:ilvl w:val="0"/>
          <w:numId w:val="62"/>
        </w:numPr>
        <w:spacing w:after="120" w:line="276" w:lineRule="auto"/>
        <w:rPr>
          <w:bCs/>
          <w:lang w:val="en-GB"/>
        </w:rPr>
      </w:pPr>
      <w:r>
        <w:rPr>
          <w:bCs/>
          <w:lang w:val="en-GB"/>
        </w:rPr>
        <w:t>A Health, Safety and Traffic Management Plan</w:t>
      </w:r>
    </w:p>
    <w:p w14:paraId="3495A320" w14:textId="77777777" w:rsidR="00A15C78" w:rsidRDefault="00E77D9D" w:rsidP="00E77D9D">
      <w:pPr>
        <w:numPr>
          <w:ilvl w:val="0"/>
          <w:numId w:val="62"/>
        </w:numPr>
        <w:spacing w:after="120" w:line="276" w:lineRule="auto"/>
        <w:rPr>
          <w:bCs/>
          <w:lang w:val="en-GB"/>
        </w:rPr>
      </w:pPr>
      <w:r>
        <w:rPr>
          <w:bCs/>
          <w:lang w:val="en-GB"/>
        </w:rPr>
        <w:t>Approach to materials sourcing, testing and storage</w:t>
      </w:r>
    </w:p>
    <w:p w14:paraId="6B9FC7DB" w14:textId="77777777" w:rsidR="00A15C78" w:rsidRDefault="00E77D9D" w:rsidP="00E77D9D">
      <w:pPr>
        <w:numPr>
          <w:ilvl w:val="0"/>
          <w:numId w:val="62"/>
        </w:numPr>
        <w:spacing w:after="120" w:line="276" w:lineRule="auto"/>
        <w:rPr>
          <w:bCs/>
          <w:lang w:val="en-GB"/>
        </w:rPr>
      </w:pPr>
      <w:r>
        <w:rPr>
          <w:bCs/>
          <w:lang w:val="en-GB"/>
        </w:rPr>
        <w:t>Any other elements or issues the bidder considers relevant.</w:t>
      </w:r>
    </w:p>
    <w:p w14:paraId="6BC31677" w14:textId="77777777" w:rsidR="00A15C78" w:rsidRDefault="00A15C78">
      <w:pPr>
        <w:spacing w:before="120" w:after="120" w:line="276" w:lineRule="auto"/>
        <w:rPr>
          <w:rFonts w:ascii="Calibri" w:hAnsi="Calibri" w:cs="Calibri"/>
          <w:bCs/>
          <w:sz w:val="22"/>
          <w:szCs w:val="22"/>
          <w:lang w:val="en-GB"/>
        </w:rPr>
      </w:pPr>
    </w:p>
    <w:p w14:paraId="3641C173" w14:textId="77777777" w:rsidR="00A15C78" w:rsidRDefault="00E77D9D">
      <w:pPr>
        <w:spacing w:before="120" w:after="120" w:line="276" w:lineRule="auto"/>
        <w:rPr>
          <w:rFonts w:ascii="Calibri" w:hAnsi="Calibri" w:cs="Calibri"/>
          <w:b/>
          <w:bCs/>
          <w:i/>
          <w:iCs/>
          <w:sz w:val="22"/>
          <w:szCs w:val="22"/>
          <w:lang w:val="en-GB"/>
        </w:rPr>
      </w:pPr>
      <w:r>
        <w:rPr>
          <w:rFonts w:ascii="Calibri" w:hAnsi="Calibri" w:cs="Calibri"/>
          <w:b/>
          <w:bCs/>
          <w:i/>
          <w:iCs/>
          <w:sz w:val="22"/>
          <w:szCs w:val="22"/>
          <w:lang w:val="en-GB"/>
        </w:rPr>
        <w:br w:type="page"/>
      </w:r>
    </w:p>
    <w:p w14:paraId="13A73A1D" w14:textId="77777777" w:rsidR="00A15C78" w:rsidRDefault="00E77D9D">
      <w:pPr>
        <w:pStyle w:val="S4-header1"/>
        <w:spacing w:after="120" w:line="276" w:lineRule="auto"/>
        <w:jc w:val="left"/>
        <w:rPr>
          <w:sz w:val="28"/>
          <w:szCs w:val="28"/>
          <w:lang w:val="en-GB"/>
        </w:rPr>
      </w:pPr>
      <w:r>
        <w:rPr>
          <w:sz w:val="28"/>
          <w:szCs w:val="28"/>
          <w:lang w:val="en-GB"/>
        </w:rPr>
        <w:t>Mobilization Schedule</w:t>
      </w:r>
    </w:p>
    <w:p w14:paraId="116D1C24" w14:textId="77777777" w:rsidR="00A15C78" w:rsidRDefault="00E77D9D">
      <w:pPr>
        <w:spacing w:after="120" w:line="276" w:lineRule="auto"/>
        <w:jc w:val="both"/>
        <w:rPr>
          <w:bCs/>
          <w:iCs/>
          <w:lang w:val="en-GB"/>
        </w:rPr>
      </w:pPr>
      <w:r>
        <w:rPr>
          <w:bCs/>
          <w:iCs/>
          <w:lang w:val="en-GB"/>
        </w:rPr>
        <w:t>The bidder shall provide adequate information to demonstrate a clear, complete and effective plan for mobilising the necessary personnel and equipment resources. The Mobilisation Schedule should be consistent with the other sections of the proposal including:</w:t>
      </w:r>
    </w:p>
    <w:p w14:paraId="21DD4DFF" w14:textId="77777777" w:rsidR="00A15C78" w:rsidRDefault="00E77D9D">
      <w:pPr>
        <w:spacing w:after="120" w:line="276" w:lineRule="auto"/>
        <w:jc w:val="both"/>
        <w:rPr>
          <w:bCs/>
          <w:iCs/>
          <w:lang w:val="en-GB"/>
        </w:rPr>
      </w:pPr>
      <w:r>
        <w:rPr>
          <w:bCs/>
          <w:iCs/>
          <w:lang w:val="en-GB"/>
        </w:rPr>
        <w:t xml:space="preserve">(i) </w:t>
      </w:r>
      <w:r>
        <w:rPr>
          <w:bCs/>
          <w:iCs/>
          <w:lang w:val="en-GB"/>
        </w:rPr>
        <w:tab/>
        <w:t xml:space="preserve">team composition and proposed organizational structure; </w:t>
      </w:r>
    </w:p>
    <w:p w14:paraId="4205FCF7" w14:textId="77777777" w:rsidR="00A15C78" w:rsidRDefault="00E77D9D">
      <w:pPr>
        <w:spacing w:after="120" w:line="276" w:lineRule="auto"/>
        <w:jc w:val="both"/>
        <w:rPr>
          <w:bCs/>
          <w:iCs/>
          <w:lang w:val="en-GB"/>
        </w:rPr>
      </w:pPr>
      <w:r>
        <w:rPr>
          <w:bCs/>
          <w:iCs/>
          <w:lang w:val="en-GB"/>
        </w:rPr>
        <w:t>(ii) </w:t>
      </w:r>
      <w:r>
        <w:rPr>
          <w:bCs/>
          <w:iCs/>
          <w:lang w:val="en-GB"/>
        </w:rPr>
        <w:tab/>
        <w:t xml:space="preserve">equipment to be provided; and </w:t>
      </w:r>
    </w:p>
    <w:p w14:paraId="7AC65496" w14:textId="77777777" w:rsidR="00A15C78" w:rsidRDefault="00E77D9D">
      <w:pPr>
        <w:spacing w:after="120" w:line="276" w:lineRule="auto"/>
        <w:jc w:val="both"/>
        <w:rPr>
          <w:bCs/>
          <w:iCs/>
          <w:lang w:val="en-GB"/>
        </w:rPr>
      </w:pPr>
      <w:r>
        <w:rPr>
          <w:bCs/>
          <w:iCs/>
          <w:lang w:val="en-GB"/>
        </w:rPr>
        <w:t xml:space="preserve">(iii) </w:t>
      </w:r>
      <w:r>
        <w:rPr>
          <w:bCs/>
          <w:iCs/>
          <w:lang w:val="en-GB"/>
        </w:rPr>
        <w:tab/>
        <w:t>the proposed construction schedule.</w:t>
      </w:r>
    </w:p>
    <w:p w14:paraId="25A7FBED" w14:textId="77777777" w:rsidR="00A15C78" w:rsidRDefault="00E77D9D">
      <w:pPr>
        <w:spacing w:after="120" w:line="276" w:lineRule="auto"/>
        <w:jc w:val="both"/>
        <w:rPr>
          <w:bCs/>
          <w:iCs/>
          <w:lang w:val="en-GB"/>
        </w:rPr>
      </w:pPr>
      <w:r>
        <w:rPr>
          <w:bCs/>
          <w:iCs/>
          <w:lang w:val="en-GB"/>
        </w:rPr>
        <w:t>Provide a bar chart, GANTT chart or PERT/CPM diagram clearly showing all proposed mobilization activities with start and finish dates.</w:t>
      </w:r>
    </w:p>
    <w:p w14:paraId="38786946" w14:textId="77777777" w:rsidR="00A15C78" w:rsidRDefault="00E77D9D">
      <w:pPr>
        <w:spacing w:before="120" w:after="120" w:line="276" w:lineRule="auto"/>
        <w:rPr>
          <w:rFonts w:ascii="Calibri" w:hAnsi="Calibri" w:cs="Calibri"/>
          <w:b/>
          <w:bCs/>
          <w:i/>
          <w:iCs/>
          <w:sz w:val="22"/>
          <w:szCs w:val="22"/>
          <w:lang w:val="en-GB"/>
        </w:rPr>
      </w:pPr>
      <w:r>
        <w:rPr>
          <w:rFonts w:ascii="Calibri" w:hAnsi="Calibri" w:cs="Calibri"/>
          <w:b/>
          <w:bCs/>
          <w:i/>
          <w:iCs/>
          <w:sz w:val="22"/>
          <w:szCs w:val="22"/>
          <w:lang w:val="en-GB"/>
        </w:rPr>
        <w:br w:type="page"/>
      </w:r>
    </w:p>
    <w:p w14:paraId="7E6B626A" w14:textId="77777777" w:rsidR="00A15C78" w:rsidRDefault="00E77D9D">
      <w:pPr>
        <w:pStyle w:val="S4-header1"/>
        <w:spacing w:after="120" w:line="276" w:lineRule="auto"/>
        <w:jc w:val="left"/>
        <w:rPr>
          <w:sz w:val="28"/>
          <w:szCs w:val="28"/>
          <w:lang w:val="en-GB"/>
        </w:rPr>
      </w:pPr>
      <w:r>
        <w:rPr>
          <w:sz w:val="28"/>
          <w:szCs w:val="28"/>
          <w:lang w:val="en-GB"/>
        </w:rPr>
        <w:t xml:space="preserve">Construction Schedule </w:t>
      </w:r>
    </w:p>
    <w:p w14:paraId="78AB815A" w14:textId="77777777" w:rsidR="00A15C78" w:rsidRDefault="00E77D9D">
      <w:pPr>
        <w:spacing w:after="120" w:line="276" w:lineRule="auto"/>
        <w:jc w:val="both"/>
        <w:rPr>
          <w:bCs/>
          <w:iCs/>
          <w:lang w:val="en-GB"/>
        </w:rPr>
      </w:pPr>
      <w:r>
        <w:rPr>
          <w:bCs/>
          <w:iCs/>
          <w:lang w:val="en-GB"/>
        </w:rPr>
        <w:t>The bidder shall provide a work plan for the main works activities to be undertaken clearly showing their content and duration, phasing and interrelations, milestones (including interim approvals by the Engineer) and delivery dates of specific tasks/activities or sections of the works taking into account seasonal weather conditions and existing baseline site conditions. The proposed work plan should be consistent with the Method Statement, illustrating and understanding of the procuring entity’s Requirements and ability to translate these into a feasible work plan. A list of milestones and milestone dates in completing the works should be included.</w:t>
      </w:r>
    </w:p>
    <w:p w14:paraId="668E5BD8" w14:textId="77777777" w:rsidR="00A15C78" w:rsidRDefault="00E77D9D">
      <w:pPr>
        <w:spacing w:after="120" w:line="276" w:lineRule="auto"/>
        <w:jc w:val="both"/>
        <w:rPr>
          <w:bCs/>
          <w:iCs/>
          <w:lang w:val="en-GB"/>
        </w:rPr>
      </w:pPr>
      <w:r>
        <w:rPr>
          <w:bCs/>
          <w:iCs/>
          <w:lang w:val="en-GB"/>
        </w:rPr>
        <w:t>Satisfactory rating requires a logical and proper sequencing of activities. Provide a detailed bar chart, GANTT chart or PERT/CPM diagram clearly showing all required construction activities with start and finish dates. A critical path should be clearly demonstrated for multiple but related activities and/or sections. The schedule must show the completion of all construction works no later than the Intended Completion Date.</w:t>
      </w:r>
    </w:p>
    <w:p w14:paraId="7E665AEF" w14:textId="77777777" w:rsidR="00A15C78" w:rsidRDefault="00E77D9D">
      <w:pPr>
        <w:pStyle w:val="S4-header1"/>
        <w:spacing w:after="120" w:line="276" w:lineRule="auto"/>
        <w:jc w:val="left"/>
        <w:rPr>
          <w:sz w:val="28"/>
          <w:szCs w:val="28"/>
          <w:lang w:val="en-GB"/>
        </w:rPr>
      </w:pPr>
      <w:r>
        <w:rPr>
          <w:rFonts w:ascii="Calibri" w:hAnsi="Calibri" w:cs="Calibri"/>
          <w:b w:val="0"/>
          <w:bCs/>
          <w:i/>
          <w:iCs/>
          <w:sz w:val="22"/>
          <w:szCs w:val="22"/>
          <w:lang w:val="en-GB"/>
        </w:rPr>
        <w:br w:type="page"/>
      </w:r>
      <w:r>
        <w:rPr>
          <w:sz w:val="28"/>
          <w:szCs w:val="28"/>
          <w:lang w:val="en-GB"/>
        </w:rPr>
        <w:t>Equipment</w:t>
      </w:r>
    </w:p>
    <w:p w14:paraId="37BB917D" w14:textId="77777777" w:rsidR="00A15C78" w:rsidRDefault="00E77D9D">
      <w:pPr>
        <w:spacing w:before="120" w:after="120" w:line="276" w:lineRule="auto"/>
        <w:rPr>
          <w:b/>
          <w:color w:val="0070C0"/>
          <w:sz w:val="28"/>
          <w:szCs w:val="28"/>
          <w:lang w:val="en-GB"/>
        </w:rPr>
      </w:pPr>
      <w:r>
        <w:rPr>
          <w:b/>
          <w:color w:val="0070C0"/>
          <w:sz w:val="28"/>
          <w:szCs w:val="28"/>
          <w:lang w:val="en-GB"/>
        </w:rPr>
        <w:t>Form EQU</w:t>
      </w:r>
    </w:p>
    <w:p w14:paraId="31C93C42" w14:textId="77777777" w:rsidR="00A15C78" w:rsidRDefault="00E77D9D">
      <w:pPr>
        <w:spacing w:before="120" w:after="120" w:line="276" w:lineRule="auto"/>
        <w:jc w:val="both"/>
        <w:rPr>
          <w:lang w:val="en-GB"/>
        </w:rPr>
      </w:pPr>
      <w:r>
        <w:rPr>
          <w:lang w:val="en-GB"/>
        </w:rPr>
        <w:t>The bidder shall provide adequate information to demonstrate clearly that it has the capability to meet the requirements for the key equipment listed in Section III, Evaluation and Qualification Criteria. A separate form shall be prepared, using Bidding Forms EQ-1 that follows, for each item of equipment listed or for alternative equipment proposed by the bidder. For all items of equipment, the bidder should demonstrate ownership or reasonable access to all items of plant and equipment from reputable rental or leasing companies.</w:t>
      </w:r>
    </w:p>
    <w:p w14:paraId="10196D45" w14:textId="77777777" w:rsidR="00A15C78" w:rsidRDefault="00E77D9D">
      <w:pPr>
        <w:tabs>
          <w:tab w:val="right" w:pos="9000"/>
        </w:tabs>
        <w:spacing w:before="120" w:after="120" w:line="276" w:lineRule="auto"/>
        <w:ind w:right="43"/>
        <w:jc w:val="both"/>
        <w:rPr>
          <w:lang w:val="en-GB"/>
        </w:rPr>
      </w:pPr>
      <w:r>
        <w:rPr>
          <w:lang w:val="en-GB"/>
        </w:rPr>
        <w:t>A summary list of key equipment should be produced. A satisfactory rating will require clear demarcation of equipment per work team identified in the Site Organisation plan in order to meet the proposed functions, tasks and output of that work team as per the proposed Construction Schedule.</w:t>
      </w:r>
    </w:p>
    <w:tbl>
      <w:tblPr>
        <w:tblW w:w="8857" w:type="dxa"/>
        <w:tblInd w:w="72"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72" w:type="dxa"/>
          <w:right w:w="72" w:type="dxa"/>
        </w:tblCellMar>
        <w:tblLook w:val="04A0" w:firstRow="1" w:lastRow="0" w:firstColumn="1" w:lastColumn="0" w:noHBand="0" w:noVBand="1"/>
      </w:tblPr>
      <w:tblGrid>
        <w:gridCol w:w="1403"/>
        <w:gridCol w:w="3858"/>
        <w:gridCol w:w="3596"/>
      </w:tblGrid>
      <w:tr w:rsidR="00A15C78" w14:paraId="1DC476A2" w14:textId="77777777">
        <w:trPr>
          <w:cantSplit/>
          <w:trHeight w:val="644"/>
        </w:trPr>
        <w:tc>
          <w:tcPr>
            <w:tcW w:w="8857" w:type="dxa"/>
            <w:gridSpan w:val="3"/>
            <w:shd w:val="clear" w:color="auto" w:fill="FBE4D5" w:themeFill="accent2" w:themeFillTint="33"/>
          </w:tcPr>
          <w:p w14:paraId="3A81B9DF" w14:textId="77777777" w:rsidR="00A15C78" w:rsidRDefault="00E77D9D">
            <w:pPr>
              <w:spacing w:after="120" w:line="276" w:lineRule="auto"/>
              <w:rPr>
                <w:b/>
                <w:lang w:val="en-GB"/>
              </w:rPr>
            </w:pPr>
            <w:r>
              <w:rPr>
                <w:b/>
                <w:lang w:val="en-GB"/>
              </w:rPr>
              <w:t>Item of equipment</w:t>
            </w:r>
          </w:p>
        </w:tc>
      </w:tr>
      <w:tr w:rsidR="00A15C78" w14:paraId="75FE52CE" w14:textId="77777777">
        <w:trPr>
          <w:cantSplit/>
          <w:trHeight w:val="629"/>
        </w:trPr>
        <w:tc>
          <w:tcPr>
            <w:tcW w:w="1403" w:type="dxa"/>
            <w:vMerge w:val="restart"/>
          </w:tcPr>
          <w:p w14:paraId="1507D76E" w14:textId="77777777" w:rsidR="00A15C78" w:rsidRDefault="00E77D9D">
            <w:pPr>
              <w:spacing w:after="120" w:line="276" w:lineRule="auto"/>
              <w:rPr>
                <w:b/>
                <w:lang w:val="en-GB"/>
              </w:rPr>
            </w:pPr>
            <w:r>
              <w:rPr>
                <w:b/>
                <w:lang w:val="en-GB"/>
              </w:rPr>
              <w:t>Equipment information</w:t>
            </w:r>
          </w:p>
        </w:tc>
        <w:tc>
          <w:tcPr>
            <w:tcW w:w="3858" w:type="dxa"/>
          </w:tcPr>
          <w:p w14:paraId="68E061BD" w14:textId="77777777" w:rsidR="00A15C78" w:rsidRDefault="00E77D9D">
            <w:pPr>
              <w:spacing w:after="120" w:line="276" w:lineRule="auto"/>
              <w:rPr>
                <w:b/>
                <w:lang w:val="en-GB"/>
              </w:rPr>
            </w:pPr>
            <w:r>
              <w:rPr>
                <w:b/>
                <w:lang w:val="en-GB"/>
              </w:rPr>
              <w:t xml:space="preserve">Name of manufacturer: </w:t>
            </w:r>
            <w:permStart w:id="313342923" w:edGrp="everyone"/>
            <w:r>
              <w:rPr>
                <w:bCs/>
                <w:iCs/>
                <w:u w:val="single"/>
                <w:lang w:val="en-GB"/>
              </w:rPr>
              <w:tab/>
            </w:r>
            <w:permEnd w:id="313342923"/>
          </w:p>
        </w:tc>
        <w:tc>
          <w:tcPr>
            <w:tcW w:w="3596" w:type="dxa"/>
          </w:tcPr>
          <w:p w14:paraId="03127425" w14:textId="77777777" w:rsidR="00A15C78" w:rsidRDefault="00E77D9D">
            <w:pPr>
              <w:spacing w:after="120" w:line="276" w:lineRule="auto"/>
              <w:rPr>
                <w:b/>
                <w:lang w:val="en-GB"/>
              </w:rPr>
            </w:pPr>
            <w:r>
              <w:rPr>
                <w:b/>
                <w:lang w:val="en-GB"/>
              </w:rPr>
              <w:t xml:space="preserve">Model and power rating: </w:t>
            </w:r>
            <w:permStart w:id="2102536030" w:edGrp="everyone"/>
            <w:r>
              <w:rPr>
                <w:bCs/>
                <w:iCs/>
                <w:u w:val="single"/>
                <w:lang w:val="en-GB"/>
              </w:rPr>
              <w:tab/>
            </w:r>
            <w:permEnd w:id="2102536030"/>
          </w:p>
        </w:tc>
      </w:tr>
      <w:tr w:rsidR="00A15C78" w14:paraId="570BB9A7" w14:textId="77777777">
        <w:trPr>
          <w:cantSplit/>
          <w:trHeight w:val="629"/>
        </w:trPr>
        <w:tc>
          <w:tcPr>
            <w:tcW w:w="1403" w:type="dxa"/>
            <w:vMerge/>
          </w:tcPr>
          <w:p w14:paraId="38BB9EDA" w14:textId="77777777" w:rsidR="00A15C78" w:rsidRDefault="00A15C78">
            <w:pPr>
              <w:spacing w:after="120" w:line="276" w:lineRule="auto"/>
              <w:rPr>
                <w:b/>
                <w:lang w:val="en-GB"/>
              </w:rPr>
            </w:pPr>
          </w:p>
        </w:tc>
        <w:tc>
          <w:tcPr>
            <w:tcW w:w="3858" w:type="dxa"/>
          </w:tcPr>
          <w:p w14:paraId="10C9DEE6" w14:textId="77777777" w:rsidR="00A15C78" w:rsidRDefault="00E77D9D">
            <w:pPr>
              <w:spacing w:after="120" w:line="276" w:lineRule="auto"/>
              <w:rPr>
                <w:b/>
                <w:lang w:val="en-GB"/>
              </w:rPr>
            </w:pPr>
            <w:r>
              <w:rPr>
                <w:b/>
                <w:lang w:val="en-GB"/>
              </w:rPr>
              <w:t xml:space="preserve">Capacity: </w:t>
            </w:r>
            <w:permStart w:id="1960999680" w:edGrp="everyone"/>
            <w:r>
              <w:rPr>
                <w:bCs/>
                <w:iCs/>
                <w:u w:val="single"/>
                <w:lang w:val="en-GB"/>
              </w:rPr>
              <w:tab/>
            </w:r>
            <w:permEnd w:id="1960999680"/>
          </w:p>
        </w:tc>
        <w:tc>
          <w:tcPr>
            <w:tcW w:w="3596" w:type="dxa"/>
          </w:tcPr>
          <w:p w14:paraId="2B78DEE5" w14:textId="77777777" w:rsidR="00A15C78" w:rsidRDefault="00E77D9D">
            <w:pPr>
              <w:spacing w:after="120" w:line="276" w:lineRule="auto"/>
              <w:rPr>
                <w:b/>
                <w:lang w:val="en-GB"/>
              </w:rPr>
            </w:pPr>
            <w:r>
              <w:rPr>
                <w:b/>
                <w:lang w:val="en-GB"/>
              </w:rPr>
              <w:t xml:space="preserve">Year of manufacture: </w:t>
            </w:r>
            <w:permStart w:id="346312736" w:edGrp="everyone"/>
            <w:r>
              <w:rPr>
                <w:bCs/>
                <w:iCs/>
                <w:u w:val="single"/>
                <w:lang w:val="en-GB"/>
              </w:rPr>
              <w:tab/>
            </w:r>
            <w:permEnd w:id="346312736"/>
          </w:p>
        </w:tc>
      </w:tr>
      <w:tr w:rsidR="00A15C78" w14:paraId="694CD191" w14:textId="77777777">
        <w:trPr>
          <w:cantSplit/>
          <w:trHeight w:val="629"/>
        </w:trPr>
        <w:tc>
          <w:tcPr>
            <w:tcW w:w="1403" w:type="dxa"/>
            <w:vMerge w:val="restart"/>
          </w:tcPr>
          <w:p w14:paraId="77DE19ED" w14:textId="77777777" w:rsidR="00A15C78" w:rsidRDefault="00E77D9D">
            <w:pPr>
              <w:spacing w:after="120" w:line="276" w:lineRule="auto"/>
              <w:rPr>
                <w:b/>
                <w:lang w:val="en-GB"/>
              </w:rPr>
            </w:pPr>
            <w:r>
              <w:rPr>
                <w:b/>
                <w:lang w:val="en-GB"/>
              </w:rPr>
              <w:t>Current status</w:t>
            </w:r>
          </w:p>
        </w:tc>
        <w:tc>
          <w:tcPr>
            <w:tcW w:w="7454" w:type="dxa"/>
            <w:gridSpan w:val="2"/>
          </w:tcPr>
          <w:p w14:paraId="1E958645" w14:textId="77777777" w:rsidR="00A15C78" w:rsidRDefault="00E77D9D">
            <w:pPr>
              <w:spacing w:after="120" w:line="276" w:lineRule="auto"/>
              <w:rPr>
                <w:b/>
                <w:lang w:val="en-GB"/>
              </w:rPr>
            </w:pPr>
            <w:r>
              <w:rPr>
                <w:b/>
                <w:lang w:val="en-GB"/>
              </w:rPr>
              <w:t xml:space="preserve">Current location: </w:t>
            </w:r>
            <w:permStart w:id="866024524" w:edGrp="everyone"/>
            <w:r>
              <w:rPr>
                <w:bCs/>
                <w:iCs/>
                <w:u w:val="single"/>
                <w:lang w:val="en-GB"/>
              </w:rPr>
              <w:tab/>
            </w:r>
            <w:permEnd w:id="866024524"/>
          </w:p>
        </w:tc>
      </w:tr>
      <w:tr w:rsidR="00A15C78" w14:paraId="40FB120A" w14:textId="77777777">
        <w:trPr>
          <w:cantSplit/>
          <w:trHeight w:val="1086"/>
        </w:trPr>
        <w:tc>
          <w:tcPr>
            <w:tcW w:w="1403" w:type="dxa"/>
            <w:vMerge/>
          </w:tcPr>
          <w:p w14:paraId="431092F9" w14:textId="77777777" w:rsidR="00A15C78" w:rsidRDefault="00A15C78">
            <w:pPr>
              <w:spacing w:after="120" w:line="276" w:lineRule="auto"/>
              <w:rPr>
                <w:b/>
                <w:lang w:val="en-GB"/>
              </w:rPr>
            </w:pPr>
          </w:p>
        </w:tc>
        <w:tc>
          <w:tcPr>
            <w:tcW w:w="7454" w:type="dxa"/>
            <w:gridSpan w:val="2"/>
          </w:tcPr>
          <w:p w14:paraId="6DE3387D" w14:textId="77777777" w:rsidR="00A15C78" w:rsidRDefault="00E77D9D">
            <w:pPr>
              <w:spacing w:after="120" w:line="276" w:lineRule="auto"/>
              <w:rPr>
                <w:b/>
                <w:lang w:val="en-GB"/>
              </w:rPr>
            </w:pPr>
            <w:r>
              <w:rPr>
                <w:b/>
                <w:lang w:val="en-GB"/>
              </w:rPr>
              <w:t xml:space="preserve">Details of current commitments: </w:t>
            </w:r>
            <w:permStart w:id="1526424781" w:edGrp="everyone"/>
            <w:r>
              <w:rPr>
                <w:bCs/>
                <w:iCs/>
                <w:u w:val="single"/>
                <w:lang w:val="en-GB"/>
              </w:rPr>
              <w:tab/>
            </w:r>
            <w:permEnd w:id="1526424781"/>
          </w:p>
        </w:tc>
      </w:tr>
      <w:tr w:rsidR="00A15C78" w14:paraId="27C03246" w14:textId="77777777">
        <w:trPr>
          <w:cantSplit/>
          <w:trHeight w:val="629"/>
        </w:trPr>
        <w:tc>
          <w:tcPr>
            <w:tcW w:w="1403" w:type="dxa"/>
          </w:tcPr>
          <w:p w14:paraId="7AEFE292" w14:textId="77777777" w:rsidR="00A15C78" w:rsidRDefault="00E77D9D">
            <w:pPr>
              <w:spacing w:after="120" w:line="276" w:lineRule="auto"/>
              <w:rPr>
                <w:b/>
                <w:lang w:val="en-GB"/>
              </w:rPr>
            </w:pPr>
            <w:r>
              <w:rPr>
                <w:b/>
                <w:lang w:val="en-GB"/>
              </w:rPr>
              <w:t>Source</w:t>
            </w:r>
          </w:p>
        </w:tc>
        <w:tc>
          <w:tcPr>
            <w:tcW w:w="7454" w:type="dxa"/>
            <w:gridSpan w:val="2"/>
          </w:tcPr>
          <w:p w14:paraId="5FD3EC2E" w14:textId="77777777" w:rsidR="00A15C78" w:rsidRDefault="00E77D9D">
            <w:pPr>
              <w:spacing w:after="120" w:line="276" w:lineRule="auto"/>
              <w:rPr>
                <w:b/>
                <w:lang w:val="en-GB"/>
              </w:rPr>
            </w:pPr>
            <w:r>
              <w:rPr>
                <w:b/>
                <w:lang w:val="en-GB"/>
              </w:rPr>
              <w:t>Indicate source of the equipment</w:t>
            </w:r>
          </w:p>
          <w:p w14:paraId="60188557" w14:textId="77777777" w:rsidR="00A15C78" w:rsidRDefault="0081710B">
            <w:pPr>
              <w:spacing w:after="120" w:line="276" w:lineRule="auto"/>
              <w:ind w:left="1"/>
              <w:rPr>
                <w:b/>
                <w:lang w:val="en-GB"/>
              </w:rPr>
            </w:pPr>
            <w:sdt>
              <w:sdtPr>
                <w:rPr>
                  <w:rFonts w:cstheme="minorHAnsi"/>
                  <w:b/>
                  <w:color w:val="404040"/>
                  <w:sz w:val="20"/>
                  <w:szCs w:val="20"/>
                </w:rPr>
                <w:id w:val="1221870758"/>
                <w14:checkbox>
                  <w14:checked w14:val="0"/>
                  <w14:checkedState w14:val="2612" w14:font="MS Gothic"/>
                  <w14:uncheckedState w14:val="2610" w14:font="MS Gothic"/>
                </w14:checkbox>
              </w:sdtPr>
              <w:sdtContent>
                <w:r w:rsidR="00E77D9D">
                  <w:rPr>
                    <w:rFonts w:ascii="MS Gothic" w:eastAsia="MS Gothic" w:hAnsi="MS Gothic" w:cstheme="minorHAnsi" w:hint="eastAsia"/>
                    <w:b/>
                    <w:color w:val="404040"/>
                    <w:sz w:val="20"/>
                    <w:szCs w:val="20"/>
                  </w:rPr>
                  <w:t>☐</w:t>
                </w:r>
              </w:sdtContent>
            </w:sdt>
            <w:r w:rsidR="00E77D9D">
              <w:rPr>
                <w:b/>
                <w:lang w:val="en-GB"/>
              </w:rPr>
              <w:t xml:space="preserve"> Owned</w:t>
            </w:r>
            <w:r w:rsidR="00E77D9D">
              <w:rPr>
                <w:b/>
                <w:lang w:val="en-GB"/>
              </w:rPr>
              <w:tab/>
            </w:r>
            <w:sdt>
              <w:sdtPr>
                <w:rPr>
                  <w:rFonts w:cstheme="minorHAnsi"/>
                  <w:b/>
                  <w:color w:val="404040"/>
                  <w:sz w:val="20"/>
                  <w:szCs w:val="20"/>
                </w:rPr>
                <w:id w:val="-665630059"/>
                <w14:checkbox>
                  <w14:checked w14:val="0"/>
                  <w14:checkedState w14:val="2612" w14:font="MS Gothic"/>
                  <w14:uncheckedState w14:val="2610" w14:font="MS Gothic"/>
                </w14:checkbox>
              </w:sdtPr>
              <w:sdtContent>
                <w:r w:rsidR="00E77D9D">
                  <w:rPr>
                    <w:rFonts w:ascii="Segoe UI Symbol" w:eastAsia="MS Gothic" w:hAnsi="Segoe UI Symbol" w:cs="Segoe UI Symbol"/>
                    <w:b/>
                    <w:color w:val="404040"/>
                    <w:sz w:val="20"/>
                    <w:szCs w:val="20"/>
                  </w:rPr>
                  <w:t>☐</w:t>
                </w:r>
              </w:sdtContent>
            </w:sdt>
            <w:r w:rsidR="00E77D9D">
              <w:rPr>
                <w:b/>
                <w:lang w:val="en-GB"/>
              </w:rPr>
              <w:t xml:space="preserve"> Rented</w:t>
            </w:r>
            <w:r w:rsidR="00E77D9D">
              <w:rPr>
                <w:b/>
                <w:lang w:val="en-GB"/>
              </w:rPr>
              <w:tab/>
            </w:r>
            <w:sdt>
              <w:sdtPr>
                <w:rPr>
                  <w:rFonts w:cstheme="minorHAnsi"/>
                  <w:b/>
                  <w:color w:val="404040"/>
                  <w:sz w:val="20"/>
                  <w:szCs w:val="20"/>
                </w:rPr>
                <w:id w:val="-1668315151"/>
                <w14:checkbox>
                  <w14:checked w14:val="0"/>
                  <w14:checkedState w14:val="2612" w14:font="MS Gothic"/>
                  <w14:uncheckedState w14:val="2610" w14:font="MS Gothic"/>
                </w14:checkbox>
              </w:sdtPr>
              <w:sdtContent>
                <w:r w:rsidR="00E77D9D">
                  <w:rPr>
                    <w:rFonts w:ascii="MS Gothic" w:eastAsia="MS Gothic" w:hAnsi="MS Gothic" w:cstheme="minorHAnsi" w:hint="eastAsia"/>
                    <w:b/>
                    <w:color w:val="404040"/>
                    <w:sz w:val="20"/>
                    <w:szCs w:val="20"/>
                  </w:rPr>
                  <w:t>☐</w:t>
                </w:r>
              </w:sdtContent>
            </w:sdt>
            <w:r w:rsidR="00E77D9D">
              <w:rPr>
                <w:b/>
                <w:lang w:val="en-GB"/>
              </w:rPr>
              <w:t xml:space="preserve"> Leased</w:t>
            </w:r>
            <w:r w:rsidR="00E77D9D">
              <w:rPr>
                <w:b/>
                <w:lang w:val="en-GB"/>
              </w:rPr>
              <w:tab/>
            </w:r>
            <w:sdt>
              <w:sdtPr>
                <w:rPr>
                  <w:rFonts w:cstheme="minorHAnsi"/>
                  <w:b/>
                  <w:color w:val="404040"/>
                  <w:sz w:val="20"/>
                  <w:szCs w:val="20"/>
                </w:rPr>
                <w:id w:val="2036614015"/>
                <w14:checkbox>
                  <w14:checked w14:val="0"/>
                  <w14:checkedState w14:val="2612" w14:font="MS Gothic"/>
                  <w14:uncheckedState w14:val="2610" w14:font="MS Gothic"/>
                </w14:checkbox>
              </w:sdtPr>
              <w:sdtContent>
                <w:r w:rsidR="00E77D9D">
                  <w:rPr>
                    <w:rFonts w:ascii="Segoe UI Symbol" w:eastAsia="MS Gothic" w:hAnsi="Segoe UI Symbol" w:cs="Segoe UI Symbol"/>
                    <w:b/>
                    <w:color w:val="404040"/>
                    <w:sz w:val="20"/>
                    <w:szCs w:val="20"/>
                  </w:rPr>
                  <w:t>☐</w:t>
                </w:r>
              </w:sdtContent>
            </w:sdt>
            <w:r w:rsidR="00E77D9D">
              <w:rPr>
                <w:b/>
                <w:lang w:val="en-GB"/>
              </w:rPr>
              <w:t xml:space="preserve"> Specially manufactured</w:t>
            </w:r>
          </w:p>
        </w:tc>
      </w:tr>
    </w:tbl>
    <w:p w14:paraId="13556ED7" w14:textId="77777777" w:rsidR="00A15C78" w:rsidRDefault="00E77D9D">
      <w:pPr>
        <w:spacing w:before="240" w:after="120" w:line="276" w:lineRule="auto"/>
        <w:rPr>
          <w:lang w:val="en-GB"/>
        </w:rPr>
      </w:pPr>
      <w:r>
        <w:rPr>
          <w:lang w:val="en-GB"/>
        </w:rPr>
        <w:t>Omit the following information for equipment owned by the bidder.</w:t>
      </w:r>
    </w:p>
    <w:tbl>
      <w:tblPr>
        <w:tblW w:w="8829" w:type="dxa"/>
        <w:tblInd w:w="72"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72" w:type="dxa"/>
          <w:right w:w="72" w:type="dxa"/>
        </w:tblCellMar>
        <w:tblLook w:val="04A0" w:firstRow="1" w:lastRow="0" w:firstColumn="1" w:lastColumn="0" w:noHBand="0" w:noVBand="1"/>
      </w:tblPr>
      <w:tblGrid>
        <w:gridCol w:w="1399"/>
        <w:gridCol w:w="3846"/>
        <w:gridCol w:w="3584"/>
      </w:tblGrid>
      <w:tr w:rsidR="00A15C78" w14:paraId="20609812" w14:textId="77777777">
        <w:trPr>
          <w:cantSplit/>
          <w:trHeight w:val="289"/>
        </w:trPr>
        <w:tc>
          <w:tcPr>
            <w:tcW w:w="1399" w:type="dxa"/>
            <w:vMerge w:val="restart"/>
          </w:tcPr>
          <w:p w14:paraId="4F89E58D" w14:textId="77777777" w:rsidR="00A15C78" w:rsidRDefault="00E77D9D">
            <w:pPr>
              <w:spacing w:after="120" w:line="276" w:lineRule="auto"/>
              <w:rPr>
                <w:b/>
                <w:lang w:val="en-GB"/>
              </w:rPr>
            </w:pPr>
            <w:r>
              <w:rPr>
                <w:b/>
                <w:lang w:val="en-GB"/>
              </w:rPr>
              <w:t>Owner</w:t>
            </w:r>
          </w:p>
        </w:tc>
        <w:tc>
          <w:tcPr>
            <w:tcW w:w="7430" w:type="dxa"/>
            <w:gridSpan w:val="2"/>
          </w:tcPr>
          <w:p w14:paraId="78383BF2" w14:textId="77777777" w:rsidR="00A15C78" w:rsidRDefault="00E77D9D">
            <w:pPr>
              <w:spacing w:after="120" w:line="276" w:lineRule="auto"/>
              <w:rPr>
                <w:b/>
                <w:lang w:val="en-GB"/>
              </w:rPr>
            </w:pPr>
            <w:r>
              <w:rPr>
                <w:b/>
                <w:lang w:val="en-GB"/>
              </w:rPr>
              <w:t xml:space="preserve">Name of owner: </w:t>
            </w:r>
            <w:permStart w:id="1508317814" w:edGrp="everyone"/>
            <w:r>
              <w:rPr>
                <w:bCs/>
                <w:iCs/>
                <w:u w:val="single"/>
                <w:lang w:val="en-GB"/>
              </w:rPr>
              <w:tab/>
            </w:r>
            <w:permEnd w:id="1508317814"/>
          </w:p>
        </w:tc>
      </w:tr>
      <w:tr w:rsidR="00A15C78" w14:paraId="43A9E5C5" w14:textId="77777777">
        <w:trPr>
          <w:cantSplit/>
          <w:trHeight w:val="620"/>
        </w:trPr>
        <w:tc>
          <w:tcPr>
            <w:tcW w:w="1399" w:type="dxa"/>
            <w:vMerge/>
          </w:tcPr>
          <w:p w14:paraId="34B6A668" w14:textId="77777777" w:rsidR="00A15C78" w:rsidRDefault="00A15C78">
            <w:pPr>
              <w:spacing w:after="120" w:line="276" w:lineRule="auto"/>
              <w:rPr>
                <w:b/>
                <w:lang w:val="en-GB"/>
              </w:rPr>
            </w:pPr>
          </w:p>
        </w:tc>
        <w:tc>
          <w:tcPr>
            <w:tcW w:w="7430" w:type="dxa"/>
            <w:gridSpan w:val="2"/>
          </w:tcPr>
          <w:p w14:paraId="5E1AC2A4" w14:textId="77777777" w:rsidR="00A15C78" w:rsidRDefault="00E77D9D">
            <w:pPr>
              <w:spacing w:after="120" w:line="276" w:lineRule="auto"/>
              <w:rPr>
                <w:b/>
                <w:lang w:val="en-GB"/>
              </w:rPr>
            </w:pPr>
            <w:r>
              <w:rPr>
                <w:b/>
                <w:lang w:val="en-GB"/>
              </w:rPr>
              <w:t xml:space="preserve">Address of owner: </w:t>
            </w:r>
            <w:permStart w:id="1892301093" w:edGrp="everyone"/>
            <w:r>
              <w:rPr>
                <w:bCs/>
                <w:iCs/>
                <w:u w:val="single"/>
                <w:lang w:val="en-GB"/>
              </w:rPr>
              <w:tab/>
            </w:r>
            <w:permEnd w:id="1892301093"/>
          </w:p>
        </w:tc>
      </w:tr>
      <w:tr w:rsidR="00A15C78" w14:paraId="5333C7EF" w14:textId="77777777">
        <w:trPr>
          <w:cantSplit/>
          <w:trHeight w:val="346"/>
        </w:trPr>
        <w:tc>
          <w:tcPr>
            <w:tcW w:w="1399" w:type="dxa"/>
            <w:vMerge/>
          </w:tcPr>
          <w:p w14:paraId="67E08863" w14:textId="77777777" w:rsidR="00A15C78" w:rsidRDefault="00A15C78">
            <w:pPr>
              <w:spacing w:after="120" w:line="276" w:lineRule="auto"/>
              <w:rPr>
                <w:b/>
                <w:lang w:val="en-GB"/>
              </w:rPr>
            </w:pPr>
          </w:p>
        </w:tc>
        <w:tc>
          <w:tcPr>
            <w:tcW w:w="3846" w:type="dxa"/>
          </w:tcPr>
          <w:p w14:paraId="2BDD254B" w14:textId="77777777" w:rsidR="00A15C78" w:rsidRDefault="00E77D9D">
            <w:pPr>
              <w:spacing w:after="120" w:line="276" w:lineRule="auto"/>
              <w:rPr>
                <w:b/>
                <w:lang w:val="en-GB"/>
              </w:rPr>
            </w:pPr>
            <w:r>
              <w:rPr>
                <w:b/>
                <w:lang w:val="en-GB"/>
              </w:rPr>
              <w:t xml:space="preserve">Telephone: </w:t>
            </w:r>
            <w:permStart w:id="1718105590" w:edGrp="everyone"/>
            <w:r>
              <w:rPr>
                <w:bCs/>
                <w:iCs/>
                <w:u w:val="single"/>
                <w:lang w:val="en-GB"/>
              </w:rPr>
              <w:tab/>
            </w:r>
            <w:permEnd w:id="1718105590"/>
          </w:p>
        </w:tc>
        <w:tc>
          <w:tcPr>
            <w:tcW w:w="3584" w:type="dxa"/>
          </w:tcPr>
          <w:p w14:paraId="5DEC743A" w14:textId="77777777" w:rsidR="00A15C78" w:rsidRDefault="00E77D9D">
            <w:pPr>
              <w:spacing w:after="120" w:line="276" w:lineRule="auto"/>
              <w:rPr>
                <w:b/>
                <w:lang w:val="en-GB"/>
              </w:rPr>
            </w:pPr>
            <w:r>
              <w:rPr>
                <w:b/>
                <w:lang w:val="en-GB"/>
              </w:rPr>
              <w:t xml:space="preserve">Contact name and title: </w:t>
            </w:r>
            <w:permStart w:id="1400993414" w:edGrp="everyone"/>
            <w:r>
              <w:rPr>
                <w:bCs/>
                <w:iCs/>
                <w:u w:val="single"/>
                <w:lang w:val="en-GB"/>
              </w:rPr>
              <w:tab/>
            </w:r>
            <w:permEnd w:id="1400993414"/>
          </w:p>
        </w:tc>
      </w:tr>
      <w:tr w:rsidR="00A15C78" w14:paraId="285ED72B" w14:textId="77777777">
        <w:trPr>
          <w:cantSplit/>
          <w:trHeight w:val="346"/>
        </w:trPr>
        <w:tc>
          <w:tcPr>
            <w:tcW w:w="1399" w:type="dxa"/>
            <w:vMerge/>
          </w:tcPr>
          <w:p w14:paraId="048A0720" w14:textId="77777777" w:rsidR="00A15C78" w:rsidRDefault="00A15C78">
            <w:pPr>
              <w:spacing w:after="120" w:line="276" w:lineRule="auto"/>
              <w:rPr>
                <w:b/>
                <w:lang w:val="en-GB"/>
              </w:rPr>
            </w:pPr>
          </w:p>
        </w:tc>
        <w:tc>
          <w:tcPr>
            <w:tcW w:w="3846" w:type="dxa"/>
          </w:tcPr>
          <w:p w14:paraId="3E400E4C" w14:textId="77777777" w:rsidR="00A15C78" w:rsidRDefault="00E77D9D">
            <w:pPr>
              <w:spacing w:after="120" w:line="276" w:lineRule="auto"/>
              <w:rPr>
                <w:b/>
                <w:lang w:val="en-GB"/>
              </w:rPr>
            </w:pPr>
            <w:r>
              <w:rPr>
                <w:b/>
                <w:lang w:val="en-GB"/>
              </w:rPr>
              <w:t xml:space="preserve">Fax: </w:t>
            </w:r>
            <w:permStart w:id="1156993958" w:edGrp="everyone"/>
            <w:r>
              <w:rPr>
                <w:bCs/>
                <w:iCs/>
                <w:u w:val="single"/>
                <w:lang w:val="en-GB"/>
              </w:rPr>
              <w:tab/>
            </w:r>
            <w:permEnd w:id="1156993958"/>
          </w:p>
        </w:tc>
        <w:tc>
          <w:tcPr>
            <w:tcW w:w="3584" w:type="dxa"/>
          </w:tcPr>
          <w:p w14:paraId="3A7151E0" w14:textId="77777777" w:rsidR="00A15C78" w:rsidRDefault="00E77D9D">
            <w:pPr>
              <w:spacing w:after="120" w:line="276" w:lineRule="auto"/>
              <w:rPr>
                <w:b/>
                <w:lang w:val="en-GB"/>
              </w:rPr>
            </w:pPr>
            <w:r>
              <w:rPr>
                <w:b/>
                <w:lang w:val="en-GB"/>
              </w:rPr>
              <w:t xml:space="preserve">Telex: </w:t>
            </w:r>
            <w:permStart w:id="673343265" w:edGrp="everyone"/>
            <w:r>
              <w:rPr>
                <w:b/>
                <w:lang w:val="en-GB"/>
              </w:rPr>
              <w:t xml:space="preserve"> </w:t>
            </w:r>
            <w:r>
              <w:rPr>
                <w:bCs/>
                <w:iCs/>
                <w:u w:val="single"/>
                <w:lang w:val="en-GB"/>
              </w:rPr>
              <w:tab/>
            </w:r>
            <w:permEnd w:id="673343265"/>
          </w:p>
        </w:tc>
      </w:tr>
      <w:tr w:rsidR="00A15C78" w14:paraId="541B09D6" w14:textId="77777777">
        <w:trPr>
          <w:cantSplit/>
          <w:trHeight w:val="895"/>
        </w:trPr>
        <w:tc>
          <w:tcPr>
            <w:tcW w:w="1399" w:type="dxa"/>
          </w:tcPr>
          <w:p w14:paraId="59714976" w14:textId="77777777" w:rsidR="00A15C78" w:rsidRDefault="00E77D9D">
            <w:pPr>
              <w:spacing w:after="120" w:line="276" w:lineRule="auto"/>
              <w:rPr>
                <w:b/>
                <w:lang w:val="en-GB"/>
              </w:rPr>
            </w:pPr>
            <w:r>
              <w:rPr>
                <w:b/>
                <w:lang w:val="en-GB"/>
              </w:rPr>
              <w:t>Agreements</w:t>
            </w:r>
          </w:p>
        </w:tc>
        <w:tc>
          <w:tcPr>
            <w:tcW w:w="7430" w:type="dxa"/>
            <w:gridSpan w:val="2"/>
          </w:tcPr>
          <w:p w14:paraId="6A1C2096" w14:textId="77777777" w:rsidR="00A15C78" w:rsidRDefault="00E77D9D">
            <w:pPr>
              <w:spacing w:after="120" w:line="276" w:lineRule="auto"/>
              <w:rPr>
                <w:b/>
                <w:lang w:val="en-GB"/>
              </w:rPr>
            </w:pPr>
            <w:r>
              <w:rPr>
                <w:b/>
                <w:lang w:val="en-GB"/>
              </w:rPr>
              <w:t xml:space="preserve">Details of rental / lease / manufacture agreements specific to the project: </w:t>
            </w:r>
            <w:permStart w:id="683104195" w:edGrp="everyone"/>
            <w:r>
              <w:rPr>
                <w:bCs/>
                <w:iCs/>
                <w:u w:val="single"/>
                <w:lang w:val="en-GB"/>
              </w:rPr>
              <w:tab/>
            </w:r>
            <w:permEnd w:id="683104195"/>
          </w:p>
        </w:tc>
      </w:tr>
    </w:tbl>
    <w:p w14:paraId="2C552D70" w14:textId="77777777" w:rsidR="00A15C78" w:rsidRDefault="00A15C78">
      <w:pPr>
        <w:spacing w:before="120" w:after="120" w:line="276" w:lineRule="auto"/>
        <w:rPr>
          <w:rFonts w:ascii="Calibri" w:hAnsi="Calibri" w:cs="Calibri"/>
          <w:b/>
          <w:bCs/>
          <w:sz w:val="22"/>
          <w:szCs w:val="22"/>
          <w:lang w:val="en-GB"/>
        </w:rPr>
      </w:pPr>
    </w:p>
    <w:p w14:paraId="5ABCDB3B" w14:textId="77777777" w:rsidR="00A15C78" w:rsidRDefault="00A15C78">
      <w:pPr>
        <w:spacing w:before="120" w:after="120" w:line="276" w:lineRule="auto"/>
        <w:rPr>
          <w:rFonts w:ascii="Calibri" w:hAnsi="Calibri" w:cs="Calibri"/>
          <w:b/>
          <w:bCs/>
          <w:sz w:val="22"/>
          <w:szCs w:val="22"/>
          <w:lang w:val="en-GB"/>
        </w:rPr>
      </w:pPr>
    </w:p>
    <w:p w14:paraId="1A335375" w14:textId="77777777" w:rsidR="00A15C78" w:rsidRDefault="00A15C78">
      <w:pPr>
        <w:spacing w:before="120" w:after="120" w:line="276" w:lineRule="auto"/>
        <w:rPr>
          <w:rFonts w:ascii="Calibri" w:hAnsi="Calibri" w:cs="Calibri"/>
          <w:b/>
          <w:bCs/>
          <w:sz w:val="22"/>
          <w:szCs w:val="22"/>
          <w:lang w:val="en-GB"/>
        </w:rPr>
      </w:pPr>
    </w:p>
    <w:p w14:paraId="3E156DFF" w14:textId="77777777" w:rsidR="00A15C78" w:rsidRDefault="00E77D9D">
      <w:pPr>
        <w:pStyle w:val="S4-header1"/>
        <w:spacing w:after="120" w:line="276" w:lineRule="auto"/>
        <w:jc w:val="left"/>
        <w:rPr>
          <w:sz w:val="28"/>
          <w:szCs w:val="28"/>
          <w:lang w:val="en-GB"/>
        </w:rPr>
      </w:pPr>
      <w:r>
        <w:rPr>
          <w:sz w:val="28"/>
          <w:szCs w:val="28"/>
          <w:lang w:val="en-GB"/>
        </w:rPr>
        <w:t>Personnel Resourcing</w:t>
      </w:r>
    </w:p>
    <w:p w14:paraId="572995D8" w14:textId="77777777" w:rsidR="00A15C78" w:rsidRDefault="00E77D9D">
      <w:pPr>
        <w:spacing w:before="120" w:after="120" w:line="276" w:lineRule="auto"/>
        <w:rPr>
          <w:b/>
          <w:bCs/>
          <w:sz w:val="28"/>
          <w:szCs w:val="28"/>
          <w:lang w:val="en-GB"/>
        </w:rPr>
      </w:pPr>
      <w:r>
        <w:rPr>
          <w:b/>
          <w:bCs/>
          <w:color w:val="0070C0"/>
          <w:sz w:val="28"/>
          <w:szCs w:val="28"/>
          <w:lang w:val="en-GB"/>
        </w:rPr>
        <w:t>Form PER -1</w:t>
      </w:r>
      <w:bookmarkStart w:id="412" w:name="_Toc462645155"/>
      <w:bookmarkStart w:id="413" w:name="_Toc437338958"/>
      <w:r>
        <w:rPr>
          <w:b/>
          <w:bCs/>
          <w:sz w:val="28"/>
          <w:szCs w:val="28"/>
          <w:lang w:val="en-GB"/>
        </w:rPr>
        <w:t xml:space="preserve">: </w:t>
      </w:r>
      <w:r>
        <w:rPr>
          <w:b/>
          <w:sz w:val="28"/>
          <w:szCs w:val="28"/>
          <w:lang w:val="en-GB"/>
        </w:rPr>
        <w:t xml:space="preserve">Proposed Personnel </w:t>
      </w:r>
      <w:bookmarkEnd w:id="412"/>
      <w:bookmarkEnd w:id="413"/>
    </w:p>
    <w:p w14:paraId="716660DF" w14:textId="77777777" w:rsidR="00A15C78" w:rsidRDefault="00E77D9D">
      <w:pPr>
        <w:spacing w:before="120" w:after="120" w:line="276" w:lineRule="auto"/>
        <w:jc w:val="both"/>
        <w:rPr>
          <w:lang w:val="en-GB"/>
        </w:rPr>
      </w:pPr>
      <w:r>
        <w:rPr>
          <w:lang w:val="en-GB"/>
        </w:rPr>
        <w:t>Bidders should provide the names of suitably qualified personnel to meet the specified requirements stated in Section III. The data on their experience should be supplied using the Form below for each candidate.</w:t>
      </w:r>
    </w:p>
    <w:p w14:paraId="7F9F504E" w14:textId="77777777" w:rsidR="00A15C78" w:rsidRDefault="00E77D9D">
      <w:pPr>
        <w:spacing w:before="120" w:after="120" w:line="276" w:lineRule="auto"/>
        <w:jc w:val="both"/>
        <w:rPr>
          <w:lang w:val="en-GB"/>
        </w:rPr>
      </w:pPr>
      <w:r>
        <w:rPr>
          <w:lang w:val="en-GB"/>
        </w:rPr>
        <w:t xml:space="preserve">The data on their experience should be supplied, using Form PER-2 that also follows, </w:t>
      </w:r>
      <w:r>
        <w:rPr>
          <w:b/>
          <w:lang w:val="en-GB"/>
        </w:rPr>
        <w:t>for each candidate.</w:t>
      </w:r>
      <w:r>
        <w:rPr>
          <w:lang w:val="en-GB"/>
        </w:rPr>
        <w:t xml:space="preserve"> The procuring entity reserves the right to check submitted personnel experience. Additionally, bidders are advised that changes to proposed personnel for key positions in Form PER-1 prior to commencement of the Contract will not be permitted.</w:t>
      </w:r>
    </w:p>
    <w:p w14:paraId="1DD8C5EF" w14:textId="77777777" w:rsidR="00A15C78" w:rsidRDefault="00A15C78">
      <w:pPr>
        <w:spacing w:before="120" w:after="120" w:line="276" w:lineRule="auto"/>
        <w:jc w:val="both"/>
        <w:rPr>
          <w:lang w:val="en-GB"/>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715"/>
        <w:gridCol w:w="7970"/>
      </w:tblGrid>
      <w:tr w:rsidR="00A15C78" w14:paraId="474FC6C9" w14:textId="77777777">
        <w:trPr>
          <w:trHeight w:val="232"/>
        </w:trPr>
        <w:tc>
          <w:tcPr>
            <w:tcW w:w="715" w:type="dxa"/>
            <w:vMerge w:val="restart"/>
          </w:tcPr>
          <w:p w14:paraId="202E3692" w14:textId="77777777" w:rsidR="00A15C78" w:rsidRDefault="00E77D9D">
            <w:pPr>
              <w:spacing w:before="120" w:after="120" w:line="276" w:lineRule="auto"/>
              <w:jc w:val="center"/>
              <w:rPr>
                <w:b/>
                <w:lang w:val="en-GB"/>
              </w:rPr>
            </w:pPr>
            <w:r>
              <w:rPr>
                <w:b/>
                <w:lang w:val="en-GB"/>
              </w:rPr>
              <w:t>1.</w:t>
            </w:r>
          </w:p>
        </w:tc>
        <w:tc>
          <w:tcPr>
            <w:tcW w:w="7970" w:type="dxa"/>
          </w:tcPr>
          <w:p w14:paraId="27F0433A" w14:textId="77777777" w:rsidR="00A15C78" w:rsidRDefault="00E77D9D">
            <w:pPr>
              <w:spacing w:before="120" w:after="120" w:line="276" w:lineRule="auto"/>
              <w:jc w:val="both"/>
              <w:rPr>
                <w:b/>
                <w:lang w:val="en-GB"/>
              </w:rPr>
            </w:pPr>
            <w:r>
              <w:rPr>
                <w:b/>
                <w:lang w:val="en-GB"/>
              </w:rPr>
              <w:t xml:space="preserve">Title of position*: </w:t>
            </w:r>
            <w:permStart w:id="1808480061" w:edGrp="everyone"/>
            <w:r>
              <w:rPr>
                <w:bCs/>
                <w:iCs/>
                <w:u w:val="single"/>
                <w:lang w:val="en-GB"/>
              </w:rPr>
              <w:tab/>
            </w:r>
            <w:permEnd w:id="1808480061"/>
          </w:p>
        </w:tc>
      </w:tr>
      <w:tr w:rsidR="00A15C78" w14:paraId="185C43C1" w14:textId="77777777">
        <w:trPr>
          <w:trHeight w:val="231"/>
        </w:trPr>
        <w:tc>
          <w:tcPr>
            <w:tcW w:w="715" w:type="dxa"/>
            <w:vMerge/>
          </w:tcPr>
          <w:p w14:paraId="5A89E822" w14:textId="77777777" w:rsidR="00A15C78" w:rsidRDefault="00A15C78">
            <w:pPr>
              <w:spacing w:before="120" w:after="120" w:line="276" w:lineRule="auto"/>
              <w:jc w:val="center"/>
              <w:rPr>
                <w:b/>
                <w:lang w:val="en-GB"/>
              </w:rPr>
            </w:pPr>
          </w:p>
        </w:tc>
        <w:tc>
          <w:tcPr>
            <w:tcW w:w="7970" w:type="dxa"/>
          </w:tcPr>
          <w:p w14:paraId="779B3564" w14:textId="77777777" w:rsidR="00A15C78" w:rsidRDefault="00E77D9D">
            <w:pPr>
              <w:spacing w:before="120" w:after="120" w:line="276" w:lineRule="auto"/>
              <w:jc w:val="both"/>
              <w:rPr>
                <w:b/>
                <w:lang w:val="en-GB"/>
              </w:rPr>
            </w:pPr>
            <w:r>
              <w:rPr>
                <w:b/>
                <w:lang w:val="en-GB"/>
              </w:rPr>
              <w:t xml:space="preserve">Name: </w:t>
            </w:r>
            <w:permStart w:id="83366275" w:edGrp="everyone"/>
            <w:r>
              <w:rPr>
                <w:bCs/>
                <w:iCs/>
                <w:u w:val="single"/>
                <w:lang w:val="en-GB"/>
              </w:rPr>
              <w:tab/>
            </w:r>
            <w:permEnd w:id="83366275"/>
          </w:p>
        </w:tc>
      </w:tr>
      <w:tr w:rsidR="00A15C78" w14:paraId="656F83DE" w14:textId="77777777">
        <w:trPr>
          <w:trHeight w:val="232"/>
        </w:trPr>
        <w:tc>
          <w:tcPr>
            <w:tcW w:w="715" w:type="dxa"/>
            <w:vMerge w:val="restart"/>
          </w:tcPr>
          <w:p w14:paraId="269FF17F" w14:textId="77777777" w:rsidR="00A15C78" w:rsidRDefault="00E77D9D">
            <w:pPr>
              <w:spacing w:before="120" w:after="120" w:line="276" w:lineRule="auto"/>
              <w:jc w:val="center"/>
              <w:rPr>
                <w:b/>
                <w:lang w:val="en-GB"/>
              </w:rPr>
            </w:pPr>
            <w:r>
              <w:rPr>
                <w:b/>
                <w:lang w:val="en-GB"/>
              </w:rPr>
              <w:t>2.</w:t>
            </w:r>
          </w:p>
        </w:tc>
        <w:tc>
          <w:tcPr>
            <w:tcW w:w="7970" w:type="dxa"/>
          </w:tcPr>
          <w:p w14:paraId="61005952" w14:textId="77777777" w:rsidR="00A15C78" w:rsidRDefault="00E77D9D">
            <w:pPr>
              <w:spacing w:before="120" w:after="120" w:line="276" w:lineRule="auto"/>
              <w:jc w:val="both"/>
              <w:rPr>
                <w:b/>
                <w:lang w:val="en-GB"/>
              </w:rPr>
            </w:pPr>
            <w:r>
              <w:rPr>
                <w:b/>
                <w:lang w:val="en-GB"/>
              </w:rPr>
              <w:t xml:space="preserve">Title of position*: </w:t>
            </w:r>
            <w:permStart w:id="1724735556" w:edGrp="everyone"/>
            <w:r>
              <w:rPr>
                <w:bCs/>
                <w:iCs/>
                <w:u w:val="single"/>
                <w:lang w:val="en-GB"/>
              </w:rPr>
              <w:tab/>
            </w:r>
            <w:permEnd w:id="1724735556"/>
          </w:p>
        </w:tc>
      </w:tr>
      <w:tr w:rsidR="00A15C78" w14:paraId="4F025D29" w14:textId="77777777">
        <w:trPr>
          <w:trHeight w:val="231"/>
        </w:trPr>
        <w:tc>
          <w:tcPr>
            <w:tcW w:w="715" w:type="dxa"/>
            <w:vMerge/>
          </w:tcPr>
          <w:p w14:paraId="0222B6C4" w14:textId="77777777" w:rsidR="00A15C78" w:rsidRDefault="00A15C78">
            <w:pPr>
              <w:spacing w:before="120" w:after="120" w:line="276" w:lineRule="auto"/>
              <w:jc w:val="center"/>
              <w:rPr>
                <w:b/>
                <w:lang w:val="en-GB"/>
              </w:rPr>
            </w:pPr>
          </w:p>
        </w:tc>
        <w:tc>
          <w:tcPr>
            <w:tcW w:w="7970" w:type="dxa"/>
          </w:tcPr>
          <w:p w14:paraId="08CA2BE3" w14:textId="77777777" w:rsidR="00A15C78" w:rsidRDefault="00E77D9D">
            <w:pPr>
              <w:spacing w:before="120" w:after="120" w:line="276" w:lineRule="auto"/>
              <w:jc w:val="both"/>
              <w:rPr>
                <w:b/>
                <w:lang w:val="en-GB"/>
              </w:rPr>
            </w:pPr>
            <w:r>
              <w:rPr>
                <w:b/>
                <w:lang w:val="en-GB"/>
              </w:rPr>
              <w:t xml:space="preserve">Name: </w:t>
            </w:r>
            <w:permStart w:id="1454250651" w:edGrp="everyone"/>
            <w:r>
              <w:rPr>
                <w:bCs/>
                <w:iCs/>
                <w:u w:val="single"/>
                <w:lang w:val="en-GB"/>
              </w:rPr>
              <w:tab/>
            </w:r>
            <w:permEnd w:id="1454250651"/>
          </w:p>
        </w:tc>
      </w:tr>
      <w:tr w:rsidR="00A15C78" w14:paraId="6C2D5261" w14:textId="77777777">
        <w:trPr>
          <w:trHeight w:val="232"/>
        </w:trPr>
        <w:tc>
          <w:tcPr>
            <w:tcW w:w="715" w:type="dxa"/>
            <w:vMerge w:val="restart"/>
          </w:tcPr>
          <w:p w14:paraId="28BCD97C" w14:textId="77777777" w:rsidR="00A15C78" w:rsidRDefault="00E77D9D">
            <w:pPr>
              <w:spacing w:before="120" w:after="120" w:line="276" w:lineRule="auto"/>
              <w:jc w:val="center"/>
              <w:rPr>
                <w:b/>
                <w:lang w:val="en-GB"/>
              </w:rPr>
            </w:pPr>
            <w:r>
              <w:rPr>
                <w:b/>
                <w:lang w:val="en-GB"/>
              </w:rPr>
              <w:t>3.</w:t>
            </w:r>
          </w:p>
        </w:tc>
        <w:tc>
          <w:tcPr>
            <w:tcW w:w="7970" w:type="dxa"/>
          </w:tcPr>
          <w:p w14:paraId="6FF02E4E" w14:textId="77777777" w:rsidR="00A15C78" w:rsidRDefault="00E77D9D">
            <w:pPr>
              <w:spacing w:before="120" w:after="120" w:line="276" w:lineRule="auto"/>
              <w:jc w:val="both"/>
              <w:rPr>
                <w:b/>
                <w:lang w:val="en-GB"/>
              </w:rPr>
            </w:pPr>
            <w:r>
              <w:rPr>
                <w:b/>
                <w:lang w:val="en-GB"/>
              </w:rPr>
              <w:t xml:space="preserve">Title of position*: </w:t>
            </w:r>
            <w:permStart w:id="892212646" w:edGrp="everyone"/>
            <w:r>
              <w:rPr>
                <w:bCs/>
                <w:iCs/>
                <w:u w:val="single"/>
                <w:lang w:val="en-GB"/>
              </w:rPr>
              <w:tab/>
            </w:r>
            <w:permEnd w:id="892212646"/>
          </w:p>
        </w:tc>
      </w:tr>
      <w:tr w:rsidR="00A15C78" w14:paraId="4C497967" w14:textId="77777777">
        <w:trPr>
          <w:trHeight w:val="231"/>
        </w:trPr>
        <w:tc>
          <w:tcPr>
            <w:tcW w:w="715" w:type="dxa"/>
            <w:vMerge/>
          </w:tcPr>
          <w:p w14:paraId="21BE50BF" w14:textId="77777777" w:rsidR="00A15C78" w:rsidRDefault="00A15C78">
            <w:pPr>
              <w:spacing w:before="120" w:after="120" w:line="276" w:lineRule="auto"/>
              <w:jc w:val="center"/>
              <w:rPr>
                <w:b/>
                <w:lang w:val="en-GB"/>
              </w:rPr>
            </w:pPr>
          </w:p>
        </w:tc>
        <w:tc>
          <w:tcPr>
            <w:tcW w:w="7970" w:type="dxa"/>
          </w:tcPr>
          <w:p w14:paraId="1D2C6C75" w14:textId="77777777" w:rsidR="00A15C78" w:rsidRDefault="00E77D9D">
            <w:pPr>
              <w:spacing w:before="120" w:after="120" w:line="276" w:lineRule="auto"/>
              <w:jc w:val="both"/>
              <w:rPr>
                <w:b/>
                <w:lang w:val="en-GB"/>
              </w:rPr>
            </w:pPr>
            <w:r>
              <w:rPr>
                <w:b/>
                <w:lang w:val="en-GB"/>
              </w:rPr>
              <w:t xml:space="preserve">Name: </w:t>
            </w:r>
            <w:permStart w:id="915821067" w:edGrp="everyone"/>
            <w:r>
              <w:rPr>
                <w:bCs/>
                <w:iCs/>
                <w:u w:val="single"/>
                <w:lang w:val="en-GB"/>
              </w:rPr>
              <w:tab/>
            </w:r>
            <w:permEnd w:id="915821067"/>
          </w:p>
        </w:tc>
      </w:tr>
      <w:tr w:rsidR="00A15C78" w14:paraId="1FE39F5B" w14:textId="77777777">
        <w:trPr>
          <w:trHeight w:val="232"/>
        </w:trPr>
        <w:tc>
          <w:tcPr>
            <w:tcW w:w="715" w:type="dxa"/>
            <w:vMerge w:val="restart"/>
          </w:tcPr>
          <w:p w14:paraId="39C34766" w14:textId="77777777" w:rsidR="00A15C78" w:rsidRDefault="00E77D9D">
            <w:pPr>
              <w:spacing w:before="120" w:after="120" w:line="276" w:lineRule="auto"/>
              <w:jc w:val="center"/>
              <w:rPr>
                <w:b/>
                <w:lang w:val="en-GB"/>
              </w:rPr>
            </w:pPr>
            <w:r>
              <w:rPr>
                <w:b/>
                <w:lang w:val="en-GB"/>
              </w:rPr>
              <w:t>4.</w:t>
            </w:r>
          </w:p>
        </w:tc>
        <w:tc>
          <w:tcPr>
            <w:tcW w:w="7970" w:type="dxa"/>
          </w:tcPr>
          <w:p w14:paraId="1396EBE0" w14:textId="77777777" w:rsidR="00A15C78" w:rsidRDefault="00E77D9D">
            <w:pPr>
              <w:spacing w:before="120" w:after="120" w:line="276" w:lineRule="auto"/>
              <w:jc w:val="both"/>
              <w:rPr>
                <w:b/>
                <w:lang w:val="en-GB"/>
              </w:rPr>
            </w:pPr>
            <w:r>
              <w:rPr>
                <w:b/>
                <w:lang w:val="en-GB"/>
              </w:rPr>
              <w:t xml:space="preserve">Title of position*: </w:t>
            </w:r>
            <w:permStart w:id="140527050" w:edGrp="everyone"/>
            <w:r>
              <w:rPr>
                <w:bCs/>
                <w:iCs/>
                <w:u w:val="single"/>
                <w:lang w:val="en-GB"/>
              </w:rPr>
              <w:tab/>
            </w:r>
            <w:permEnd w:id="140527050"/>
          </w:p>
        </w:tc>
      </w:tr>
      <w:tr w:rsidR="00A15C78" w14:paraId="4C6CF2C4" w14:textId="77777777">
        <w:trPr>
          <w:trHeight w:val="231"/>
        </w:trPr>
        <w:tc>
          <w:tcPr>
            <w:tcW w:w="715" w:type="dxa"/>
            <w:vMerge/>
          </w:tcPr>
          <w:p w14:paraId="7A653BA0" w14:textId="77777777" w:rsidR="00A15C78" w:rsidRDefault="00A15C78">
            <w:pPr>
              <w:spacing w:before="120" w:after="120" w:line="276" w:lineRule="auto"/>
              <w:jc w:val="center"/>
              <w:rPr>
                <w:b/>
                <w:lang w:val="en-GB"/>
              </w:rPr>
            </w:pPr>
          </w:p>
        </w:tc>
        <w:tc>
          <w:tcPr>
            <w:tcW w:w="7970" w:type="dxa"/>
          </w:tcPr>
          <w:p w14:paraId="18AD539A" w14:textId="77777777" w:rsidR="00A15C78" w:rsidRDefault="00E77D9D">
            <w:pPr>
              <w:spacing w:before="120" w:after="120" w:line="276" w:lineRule="auto"/>
              <w:jc w:val="both"/>
              <w:rPr>
                <w:b/>
                <w:lang w:val="en-GB"/>
              </w:rPr>
            </w:pPr>
            <w:r>
              <w:rPr>
                <w:b/>
                <w:lang w:val="en-GB"/>
              </w:rPr>
              <w:t xml:space="preserve">Name: </w:t>
            </w:r>
            <w:permStart w:id="119866834" w:edGrp="everyone"/>
            <w:r>
              <w:rPr>
                <w:bCs/>
                <w:iCs/>
                <w:u w:val="single"/>
                <w:lang w:val="en-GB"/>
              </w:rPr>
              <w:tab/>
            </w:r>
            <w:permEnd w:id="119866834"/>
          </w:p>
        </w:tc>
      </w:tr>
    </w:tbl>
    <w:p w14:paraId="0AAA2F69" w14:textId="77777777" w:rsidR="00A15C78" w:rsidRDefault="00E77D9D">
      <w:pPr>
        <w:spacing w:before="120" w:after="120" w:line="276" w:lineRule="auto"/>
        <w:rPr>
          <w:i/>
          <w:iCs/>
          <w:lang w:val="en-GB"/>
        </w:rPr>
      </w:pPr>
      <w:r>
        <w:rPr>
          <w:i/>
          <w:iCs/>
          <w:lang w:val="en-GB"/>
        </w:rPr>
        <w:t>*As listed in Section III.</w:t>
      </w:r>
    </w:p>
    <w:p w14:paraId="3DE97954" w14:textId="77777777" w:rsidR="00A15C78" w:rsidRDefault="00A15C78">
      <w:pPr>
        <w:spacing w:before="120" w:after="120" w:line="276" w:lineRule="auto"/>
        <w:jc w:val="both"/>
        <w:rPr>
          <w:rFonts w:ascii="Calibri" w:hAnsi="Calibri" w:cs="Calibri"/>
          <w:sz w:val="22"/>
          <w:szCs w:val="22"/>
          <w:lang w:val="en-GB"/>
        </w:rPr>
      </w:pPr>
    </w:p>
    <w:p w14:paraId="40E06F78" w14:textId="77777777" w:rsidR="00A15C78" w:rsidRDefault="00A15C78">
      <w:pPr>
        <w:spacing w:before="120" w:after="120" w:line="276" w:lineRule="auto"/>
        <w:rPr>
          <w:rFonts w:ascii="Calibri" w:hAnsi="Calibri" w:cs="Calibri"/>
          <w:b/>
          <w:sz w:val="22"/>
          <w:szCs w:val="22"/>
          <w:lang w:val="en-GB"/>
        </w:rPr>
      </w:pPr>
    </w:p>
    <w:p w14:paraId="7D213445" w14:textId="77777777" w:rsidR="00A15C78" w:rsidRDefault="00A15C78">
      <w:pPr>
        <w:spacing w:before="120" w:after="120" w:line="276" w:lineRule="auto"/>
        <w:rPr>
          <w:rFonts w:ascii="Calibri" w:hAnsi="Calibri" w:cs="Calibri"/>
          <w:b/>
          <w:sz w:val="22"/>
          <w:szCs w:val="22"/>
          <w:lang w:val="en-GB"/>
        </w:rPr>
      </w:pPr>
    </w:p>
    <w:p w14:paraId="7DDF278F" w14:textId="77777777" w:rsidR="00A15C78" w:rsidRDefault="00E77D9D">
      <w:pPr>
        <w:spacing w:before="120" w:after="120" w:line="276" w:lineRule="auto"/>
        <w:rPr>
          <w:b/>
          <w:bCs/>
          <w:sz w:val="28"/>
          <w:szCs w:val="28"/>
          <w:lang w:val="en-GB"/>
        </w:rPr>
      </w:pPr>
      <w:r>
        <w:rPr>
          <w:sz w:val="28"/>
          <w:szCs w:val="28"/>
          <w:lang w:val="en-GB"/>
        </w:rPr>
        <w:br w:type="page"/>
      </w:r>
      <w:r>
        <w:rPr>
          <w:b/>
          <w:bCs/>
          <w:color w:val="0070C0"/>
          <w:sz w:val="28"/>
          <w:szCs w:val="28"/>
          <w:lang w:val="en-GB"/>
        </w:rPr>
        <w:t>Form PER-2</w:t>
      </w:r>
      <w:r>
        <w:rPr>
          <w:b/>
          <w:bCs/>
          <w:sz w:val="28"/>
          <w:szCs w:val="28"/>
          <w:lang w:val="en-GB"/>
        </w:rPr>
        <w:t xml:space="preserve">: </w:t>
      </w:r>
      <w:r>
        <w:rPr>
          <w:b/>
          <w:sz w:val="28"/>
          <w:szCs w:val="28"/>
          <w:lang w:val="en-GB"/>
        </w:rPr>
        <w:t xml:space="preserve">Resume of Proposed Personnel  </w:t>
      </w:r>
    </w:p>
    <w:tbl>
      <w:tblPr>
        <w:tblW w:w="925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72" w:type="dxa"/>
          <w:right w:w="72" w:type="dxa"/>
        </w:tblCellMar>
        <w:tblLook w:val="04A0" w:firstRow="1" w:lastRow="0" w:firstColumn="1" w:lastColumn="0" w:noHBand="0" w:noVBand="1"/>
      </w:tblPr>
      <w:tblGrid>
        <w:gridCol w:w="1440"/>
        <w:gridCol w:w="3960"/>
        <w:gridCol w:w="3854"/>
      </w:tblGrid>
      <w:tr w:rsidR="00A15C78" w14:paraId="40003DE1" w14:textId="77777777">
        <w:trPr>
          <w:cantSplit/>
        </w:trPr>
        <w:tc>
          <w:tcPr>
            <w:tcW w:w="9254" w:type="dxa"/>
            <w:gridSpan w:val="3"/>
          </w:tcPr>
          <w:p w14:paraId="74FD99C0" w14:textId="77777777" w:rsidR="00A15C78" w:rsidRDefault="00E77D9D">
            <w:pPr>
              <w:spacing w:before="120" w:after="120" w:line="276" w:lineRule="auto"/>
              <w:rPr>
                <w:b/>
                <w:bCs/>
                <w:iCs/>
                <w:lang w:val="en-GB"/>
              </w:rPr>
            </w:pPr>
            <w:r>
              <w:rPr>
                <w:b/>
                <w:bCs/>
                <w:iCs/>
                <w:lang w:val="en-GB"/>
              </w:rPr>
              <w:t xml:space="preserve">Name of bidder: </w:t>
            </w:r>
            <w:permStart w:id="749027740" w:edGrp="everyone"/>
            <w:r>
              <w:rPr>
                <w:bCs/>
                <w:iCs/>
                <w:u w:val="single"/>
                <w:lang w:val="en-GB"/>
              </w:rPr>
              <w:tab/>
            </w:r>
            <w:permEnd w:id="749027740"/>
          </w:p>
        </w:tc>
      </w:tr>
      <w:tr w:rsidR="00A15C78" w14:paraId="56987CBF" w14:textId="77777777">
        <w:trPr>
          <w:cantSplit/>
        </w:trPr>
        <w:tc>
          <w:tcPr>
            <w:tcW w:w="9254" w:type="dxa"/>
            <w:gridSpan w:val="3"/>
          </w:tcPr>
          <w:p w14:paraId="6452C690" w14:textId="77777777" w:rsidR="00A15C78" w:rsidRDefault="00E77D9D">
            <w:pPr>
              <w:spacing w:before="120" w:after="120" w:line="276" w:lineRule="auto"/>
              <w:rPr>
                <w:b/>
                <w:bCs/>
                <w:iCs/>
                <w:lang w:val="en-GB"/>
              </w:rPr>
            </w:pPr>
            <w:r>
              <w:rPr>
                <w:b/>
                <w:bCs/>
                <w:iCs/>
                <w:lang w:val="en-GB"/>
              </w:rPr>
              <w:t xml:space="preserve">Position: </w:t>
            </w:r>
            <w:permStart w:id="1052474501" w:edGrp="everyone"/>
            <w:r>
              <w:rPr>
                <w:bCs/>
                <w:iCs/>
                <w:u w:val="single"/>
                <w:lang w:val="en-GB"/>
              </w:rPr>
              <w:tab/>
            </w:r>
            <w:permEnd w:id="1052474501"/>
          </w:p>
        </w:tc>
      </w:tr>
      <w:tr w:rsidR="00A15C78" w14:paraId="2379310E" w14:textId="77777777">
        <w:trPr>
          <w:cantSplit/>
        </w:trPr>
        <w:tc>
          <w:tcPr>
            <w:tcW w:w="1440" w:type="dxa"/>
            <w:vMerge w:val="restart"/>
            <w:shd w:val="clear" w:color="auto" w:fill="FBE4D5" w:themeFill="accent2" w:themeFillTint="33"/>
          </w:tcPr>
          <w:p w14:paraId="32F67D96" w14:textId="77777777" w:rsidR="00A15C78" w:rsidRDefault="00E77D9D">
            <w:pPr>
              <w:spacing w:before="120" w:after="120" w:line="276" w:lineRule="auto"/>
              <w:rPr>
                <w:b/>
                <w:bCs/>
                <w:iCs/>
                <w:lang w:val="en-GB"/>
              </w:rPr>
            </w:pPr>
            <w:r>
              <w:rPr>
                <w:b/>
                <w:bCs/>
                <w:iCs/>
                <w:lang w:val="en-GB"/>
              </w:rPr>
              <w:t>Personnel information</w:t>
            </w:r>
          </w:p>
        </w:tc>
        <w:tc>
          <w:tcPr>
            <w:tcW w:w="3960" w:type="dxa"/>
          </w:tcPr>
          <w:p w14:paraId="353CA0EF" w14:textId="77777777" w:rsidR="00A15C78" w:rsidRDefault="00E77D9D">
            <w:pPr>
              <w:spacing w:before="120" w:after="120" w:line="276" w:lineRule="auto"/>
              <w:rPr>
                <w:b/>
                <w:bCs/>
                <w:iCs/>
                <w:lang w:val="en-GB"/>
              </w:rPr>
            </w:pPr>
            <w:r>
              <w:rPr>
                <w:b/>
                <w:bCs/>
                <w:iCs/>
                <w:lang w:val="en-GB"/>
              </w:rPr>
              <w:t xml:space="preserve">Name: </w:t>
            </w:r>
            <w:permStart w:id="1825848940" w:edGrp="everyone"/>
            <w:r>
              <w:rPr>
                <w:bCs/>
                <w:iCs/>
                <w:u w:val="single"/>
                <w:lang w:val="en-GB"/>
              </w:rPr>
              <w:tab/>
            </w:r>
            <w:permEnd w:id="1825848940"/>
          </w:p>
        </w:tc>
        <w:tc>
          <w:tcPr>
            <w:tcW w:w="3854" w:type="dxa"/>
          </w:tcPr>
          <w:p w14:paraId="71F6C890" w14:textId="77777777" w:rsidR="00A15C78" w:rsidRDefault="00E77D9D">
            <w:pPr>
              <w:spacing w:before="120" w:after="120" w:line="276" w:lineRule="auto"/>
              <w:rPr>
                <w:b/>
                <w:bCs/>
                <w:iCs/>
                <w:lang w:val="en-GB"/>
              </w:rPr>
            </w:pPr>
            <w:r>
              <w:rPr>
                <w:b/>
                <w:bCs/>
                <w:iCs/>
                <w:lang w:val="en-GB"/>
              </w:rPr>
              <w:t xml:space="preserve">Date of birth: </w:t>
            </w:r>
            <w:permStart w:id="1039882674" w:edGrp="everyone"/>
            <w:r>
              <w:rPr>
                <w:bCs/>
                <w:iCs/>
                <w:u w:val="single"/>
                <w:lang w:val="en-GB"/>
              </w:rPr>
              <w:tab/>
            </w:r>
            <w:permEnd w:id="1039882674"/>
          </w:p>
        </w:tc>
      </w:tr>
      <w:tr w:rsidR="00A15C78" w14:paraId="338F6F16" w14:textId="77777777">
        <w:trPr>
          <w:cantSplit/>
        </w:trPr>
        <w:tc>
          <w:tcPr>
            <w:tcW w:w="1440" w:type="dxa"/>
            <w:vMerge/>
            <w:shd w:val="clear" w:color="auto" w:fill="FBE4D5" w:themeFill="accent2" w:themeFillTint="33"/>
          </w:tcPr>
          <w:p w14:paraId="7B5B998F" w14:textId="77777777" w:rsidR="00A15C78" w:rsidRDefault="00A15C78">
            <w:pPr>
              <w:spacing w:before="120" w:after="120" w:line="276" w:lineRule="auto"/>
              <w:rPr>
                <w:b/>
                <w:bCs/>
                <w:iCs/>
                <w:lang w:val="en-GB"/>
              </w:rPr>
            </w:pPr>
          </w:p>
        </w:tc>
        <w:tc>
          <w:tcPr>
            <w:tcW w:w="7814" w:type="dxa"/>
            <w:gridSpan w:val="2"/>
          </w:tcPr>
          <w:p w14:paraId="041EFAFD" w14:textId="77777777" w:rsidR="00A15C78" w:rsidRDefault="00E77D9D">
            <w:pPr>
              <w:spacing w:before="120" w:after="120" w:line="276" w:lineRule="auto"/>
              <w:rPr>
                <w:b/>
                <w:bCs/>
                <w:iCs/>
                <w:lang w:val="en-GB"/>
              </w:rPr>
            </w:pPr>
            <w:r>
              <w:rPr>
                <w:b/>
                <w:bCs/>
                <w:iCs/>
                <w:lang w:val="en-GB"/>
              </w:rPr>
              <w:t xml:space="preserve">Professional qualifications: </w:t>
            </w:r>
            <w:permStart w:id="1937574651" w:edGrp="everyone"/>
            <w:r>
              <w:rPr>
                <w:bCs/>
                <w:iCs/>
                <w:u w:val="single"/>
                <w:lang w:val="en-GB"/>
              </w:rPr>
              <w:tab/>
            </w:r>
            <w:permEnd w:id="1937574651"/>
          </w:p>
        </w:tc>
      </w:tr>
      <w:tr w:rsidR="00A15C78" w14:paraId="4C677FB9" w14:textId="77777777">
        <w:trPr>
          <w:cantSplit/>
        </w:trPr>
        <w:tc>
          <w:tcPr>
            <w:tcW w:w="1440" w:type="dxa"/>
            <w:vMerge w:val="restart"/>
            <w:shd w:val="clear" w:color="auto" w:fill="FBE4D5" w:themeFill="accent2" w:themeFillTint="33"/>
          </w:tcPr>
          <w:p w14:paraId="20A57B28" w14:textId="77777777" w:rsidR="00A15C78" w:rsidRDefault="00E77D9D">
            <w:pPr>
              <w:spacing w:before="120" w:after="120" w:line="276" w:lineRule="auto"/>
              <w:rPr>
                <w:b/>
                <w:bCs/>
                <w:iCs/>
                <w:lang w:val="en-GB"/>
              </w:rPr>
            </w:pPr>
            <w:r>
              <w:rPr>
                <w:b/>
                <w:bCs/>
                <w:iCs/>
                <w:lang w:val="en-GB"/>
              </w:rPr>
              <w:t>Present employment</w:t>
            </w:r>
          </w:p>
        </w:tc>
        <w:tc>
          <w:tcPr>
            <w:tcW w:w="7814" w:type="dxa"/>
            <w:gridSpan w:val="2"/>
          </w:tcPr>
          <w:p w14:paraId="0772710C" w14:textId="77777777" w:rsidR="00A15C78" w:rsidRDefault="00E77D9D">
            <w:pPr>
              <w:spacing w:before="120" w:after="120" w:line="276" w:lineRule="auto"/>
              <w:rPr>
                <w:b/>
                <w:bCs/>
                <w:iCs/>
                <w:lang w:val="en-GB"/>
              </w:rPr>
            </w:pPr>
            <w:r>
              <w:rPr>
                <w:b/>
                <w:bCs/>
                <w:iCs/>
                <w:lang w:val="en-GB"/>
              </w:rPr>
              <w:t xml:space="preserve">Name of Employer: </w:t>
            </w:r>
            <w:permStart w:id="294872561" w:edGrp="everyone"/>
            <w:r>
              <w:rPr>
                <w:bCs/>
                <w:iCs/>
                <w:u w:val="single"/>
                <w:lang w:val="en-GB"/>
              </w:rPr>
              <w:tab/>
            </w:r>
            <w:permEnd w:id="294872561"/>
          </w:p>
        </w:tc>
      </w:tr>
      <w:tr w:rsidR="00A15C78" w14:paraId="1571584C" w14:textId="77777777">
        <w:trPr>
          <w:cantSplit/>
        </w:trPr>
        <w:tc>
          <w:tcPr>
            <w:tcW w:w="1440" w:type="dxa"/>
            <w:vMerge/>
            <w:shd w:val="clear" w:color="auto" w:fill="FBE4D5" w:themeFill="accent2" w:themeFillTint="33"/>
          </w:tcPr>
          <w:p w14:paraId="399BB60C" w14:textId="77777777" w:rsidR="00A15C78" w:rsidRDefault="00A15C78">
            <w:pPr>
              <w:spacing w:before="120" w:after="120" w:line="276" w:lineRule="auto"/>
              <w:rPr>
                <w:b/>
                <w:bCs/>
                <w:iCs/>
                <w:lang w:val="en-GB"/>
              </w:rPr>
            </w:pPr>
          </w:p>
        </w:tc>
        <w:tc>
          <w:tcPr>
            <w:tcW w:w="7814" w:type="dxa"/>
            <w:gridSpan w:val="2"/>
          </w:tcPr>
          <w:p w14:paraId="25A3BC08" w14:textId="77777777" w:rsidR="00A15C78" w:rsidRDefault="00E77D9D">
            <w:pPr>
              <w:spacing w:before="120" w:after="120" w:line="276" w:lineRule="auto"/>
              <w:rPr>
                <w:b/>
                <w:bCs/>
                <w:iCs/>
                <w:lang w:val="en-GB"/>
              </w:rPr>
            </w:pPr>
            <w:r>
              <w:rPr>
                <w:b/>
                <w:bCs/>
                <w:iCs/>
                <w:lang w:val="en-GB"/>
              </w:rPr>
              <w:t xml:space="preserve">Address of Employer: </w:t>
            </w:r>
            <w:permStart w:id="654995434" w:edGrp="everyone"/>
            <w:r>
              <w:rPr>
                <w:bCs/>
                <w:iCs/>
                <w:u w:val="single"/>
                <w:lang w:val="en-GB"/>
              </w:rPr>
              <w:tab/>
            </w:r>
            <w:permEnd w:id="654995434"/>
          </w:p>
        </w:tc>
      </w:tr>
      <w:tr w:rsidR="00A15C78" w14:paraId="742D8F6A" w14:textId="77777777">
        <w:trPr>
          <w:cantSplit/>
        </w:trPr>
        <w:tc>
          <w:tcPr>
            <w:tcW w:w="1440" w:type="dxa"/>
            <w:vMerge/>
            <w:shd w:val="clear" w:color="auto" w:fill="FBE4D5" w:themeFill="accent2" w:themeFillTint="33"/>
          </w:tcPr>
          <w:p w14:paraId="385529D6" w14:textId="77777777" w:rsidR="00A15C78" w:rsidRDefault="00A15C78">
            <w:pPr>
              <w:spacing w:before="120" w:after="120" w:line="276" w:lineRule="auto"/>
              <w:rPr>
                <w:b/>
                <w:bCs/>
                <w:iCs/>
                <w:lang w:val="en-GB"/>
              </w:rPr>
            </w:pPr>
          </w:p>
        </w:tc>
        <w:tc>
          <w:tcPr>
            <w:tcW w:w="3960" w:type="dxa"/>
          </w:tcPr>
          <w:p w14:paraId="3632C27F" w14:textId="77777777" w:rsidR="00A15C78" w:rsidRDefault="00E77D9D">
            <w:pPr>
              <w:spacing w:before="120" w:after="120" w:line="276" w:lineRule="auto"/>
              <w:rPr>
                <w:b/>
                <w:bCs/>
                <w:iCs/>
                <w:lang w:val="en-GB"/>
              </w:rPr>
            </w:pPr>
            <w:r>
              <w:rPr>
                <w:b/>
                <w:bCs/>
                <w:iCs/>
                <w:lang w:val="en-GB"/>
              </w:rPr>
              <w:t xml:space="preserve">Telephone: </w:t>
            </w:r>
            <w:permStart w:id="301159863" w:edGrp="everyone"/>
            <w:r>
              <w:rPr>
                <w:bCs/>
                <w:iCs/>
                <w:u w:val="single"/>
                <w:lang w:val="en-GB"/>
              </w:rPr>
              <w:tab/>
            </w:r>
            <w:permEnd w:id="301159863"/>
          </w:p>
        </w:tc>
        <w:tc>
          <w:tcPr>
            <w:tcW w:w="3854" w:type="dxa"/>
          </w:tcPr>
          <w:p w14:paraId="545C4E1D" w14:textId="77777777" w:rsidR="00A15C78" w:rsidRDefault="00E77D9D">
            <w:pPr>
              <w:spacing w:before="120" w:after="120" w:line="276" w:lineRule="auto"/>
              <w:rPr>
                <w:b/>
                <w:bCs/>
                <w:iCs/>
                <w:lang w:val="en-GB"/>
              </w:rPr>
            </w:pPr>
            <w:r>
              <w:rPr>
                <w:b/>
                <w:bCs/>
                <w:iCs/>
                <w:lang w:val="en-GB"/>
              </w:rPr>
              <w:t xml:space="preserve">Contact (manager / personnel officer): </w:t>
            </w:r>
            <w:permStart w:id="916932113" w:edGrp="everyone"/>
            <w:r>
              <w:rPr>
                <w:bCs/>
                <w:iCs/>
                <w:u w:val="single"/>
                <w:lang w:val="en-GB"/>
              </w:rPr>
              <w:tab/>
            </w:r>
            <w:permEnd w:id="916932113"/>
          </w:p>
        </w:tc>
      </w:tr>
      <w:tr w:rsidR="00A15C78" w14:paraId="766E59C1" w14:textId="77777777">
        <w:trPr>
          <w:cantSplit/>
        </w:trPr>
        <w:tc>
          <w:tcPr>
            <w:tcW w:w="1440" w:type="dxa"/>
            <w:vMerge/>
          </w:tcPr>
          <w:p w14:paraId="12E3D065" w14:textId="77777777" w:rsidR="00A15C78" w:rsidRDefault="00A15C78">
            <w:pPr>
              <w:spacing w:before="120" w:after="120" w:line="276" w:lineRule="auto"/>
              <w:rPr>
                <w:b/>
                <w:bCs/>
                <w:iCs/>
                <w:lang w:val="en-GB"/>
              </w:rPr>
            </w:pPr>
          </w:p>
        </w:tc>
        <w:tc>
          <w:tcPr>
            <w:tcW w:w="3960" w:type="dxa"/>
          </w:tcPr>
          <w:p w14:paraId="48BE61F9" w14:textId="77777777" w:rsidR="00A15C78" w:rsidRDefault="00E77D9D">
            <w:pPr>
              <w:spacing w:before="120" w:after="120" w:line="276" w:lineRule="auto"/>
              <w:rPr>
                <w:b/>
                <w:bCs/>
                <w:iCs/>
                <w:lang w:val="en-GB"/>
              </w:rPr>
            </w:pPr>
            <w:r>
              <w:rPr>
                <w:b/>
                <w:bCs/>
                <w:iCs/>
                <w:lang w:val="en-GB"/>
              </w:rPr>
              <w:t xml:space="preserve">Fax: </w:t>
            </w:r>
            <w:permStart w:id="1970559188" w:edGrp="everyone"/>
            <w:r>
              <w:rPr>
                <w:bCs/>
                <w:iCs/>
                <w:u w:val="single"/>
                <w:lang w:val="en-GB"/>
              </w:rPr>
              <w:tab/>
            </w:r>
            <w:permEnd w:id="1970559188"/>
          </w:p>
        </w:tc>
        <w:tc>
          <w:tcPr>
            <w:tcW w:w="3854" w:type="dxa"/>
          </w:tcPr>
          <w:p w14:paraId="4AC15889" w14:textId="77777777" w:rsidR="00A15C78" w:rsidRDefault="00E77D9D">
            <w:pPr>
              <w:spacing w:before="120" w:after="120" w:line="276" w:lineRule="auto"/>
              <w:rPr>
                <w:b/>
                <w:bCs/>
                <w:iCs/>
                <w:lang w:val="en-GB"/>
              </w:rPr>
            </w:pPr>
            <w:r>
              <w:rPr>
                <w:b/>
                <w:bCs/>
                <w:iCs/>
                <w:lang w:val="en-GB"/>
              </w:rPr>
              <w:t xml:space="preserve">E-mail: </w:t>
            </w:r>
            <w:permStart w:id="996094386" w:edGrp="everyone"/>
            <w:r>
              <w:rPr>
                <w:bCs/>
                <w:iCs/>
                <w:u w:val="single"/>
                <w:lang w:val="en-GB"/>
              </w:rPr>
              <w:tab/>
            </w:r>
            <w:permEnd w:id="996094386"/>
          </w:p>
        </w:tc>
      </w:tr>
      <w:tr w:rsidR="00A15C78" w14:paraId="653B00CC" w14:textId="77777777">
        <w:trPr>
          <w:cantSplit/>
        </w:trPr>
        <w:tc>
          <w:tcPr>
            <w:tcW w:w="1440" w:type="dxa"/>
            <w:vMerge/>
          </w:tcPr>
          <w:p w14:paraId="02764717" w14:textId="77777777" w:rsidR="00A15C78" w:rsidRDefault="00A15C78">
            <w:pPr>
              <w:spacing w:before="120" w:after="120" w:line="276" w:lineRule="auto"/>
              <w:rPr>
                <w:b/>
                <w:bCs/>
                <w:iCs/>
                <w:lang w:val="en-GB"/>
              </w:rPr>
            </w:pPr>
          </w:p>
        </w:tc>
        <w:tc>
          <w:tcPr>
            <w:tcW w:w="3960" w:type="dxa"/>
          </w:tcPr>
          <w:p w14:paraId="0E91E825" w14:textId="77777777" w:rsidR="00A15C78" w:rsidRDefault="00E77D9D">
            <w:pPr>
              <w:spacing w:before="120" w:after="120" w:line="276" w:lineRule="auto"/>
              <w:rPr>
                <w:b/>
                <w:bCs/>
                <w:iCs/>
                <w:lang w:val="en-GB"/>
              </w:rPr>
            </w:pPr>
            <w:r>
              <w:rPr>
                <w:b/>
                <w:bCs/>
                <w:iCs/>
                <w:lang w:val="en-GB"/>
              </w:rPr>
              <w:t xml:space="preserve">Job title: </w:t>
            </w:r>
            <w:permStart w:id="696807869" w:edGrp="everyone"/>
            <w:r>
              <w:rPr>
                <w:bCs/>
                <w:iCs/>
                <w:u w:val="single"/>
                <w:lang w:val="en-GB"/>
              </w:rPr>
              <w:tab/>
            </w:r>
            <w:permEnd w:id="696807869"/>
          </w:p>
        </w:tc>
        <w:tc>
          <w:tcPr>
            <w:tcW w:w="3854" w:type="dxa"/>
          </w:tcPr>
          <w:p w14:paraId="0E837C0F" w14:textId="77777777" w:rsidR="00A15C78" w:rsidRDefault="00E77D9D">
            <w:pPr>
              <w:spacing w:before="120" w:after="120" w:line="276" w:lineRule="auto"/>
              <w:rPr>
                <w:b/>
                <w:bCs/>
                <w:iCs/>
                <w:lang w:val="en-GB"/>
              </w:rPr>
            </w:pPr>
            <w:r>
              <w:rPr>
                <w:b/>
                <w:bCs/>
                <w:iCs/>
                <w:lang w:val="en-GB"/>
              </w:rPr>
              <w:t xml:space="preserve">Years with present procuring entity: </w:t>
            </w:r>
            <w:permStart w:id="167279744" w:edGrp="everyone"/>
            <w:r>
              <w:rPr>
                <w:bCs/>
                <w:iCs/>
                <w:u w:val="single"/>
                <w:lang w:val="en-GB"/>
              </w:rPr>
              <w:tab/>
            </w:r>
            <w:permEnd w:id="167279744"/>
          </w:p>
        </w:tc>
      </w:tr>
    </w:tbl>
    <w:p w14:paraId="239A788A" w14:textId="77777777" w:rsidR="00A15C78" w:rsidRDefault="00E77D9D">
      <w:pPr>
        <w:spacing w:before="120" w:after="120" w:line="276" w:lineRule="auto"/>
        <w:jc w:val="both"/>
        <w:rPr>
          <w:iCs/>
          <w:lang w:val="en-GB"/>
        </w:rPr>
      </w:pPr>
      <w:r>
        <w:rPr>
          <w:iCs/>
          <w:lang w:val="en-GB"/>
        </w:rPr>
        <w:t xml:space="preserve">Summarize professional experience over the last </w:t>
      </w:r>
      <w:permStart w:id="1094195963" w:edGrp="everyone"/>
      <w:r>
        <w:rPr>
          <w:lang w:val="en-GB"/>
        </w:rPr>
        <w:t>7</w:t>
      </w:r>
      <w:permEnd w:id="1094195963"/>
      <w:r>
        <w:rPr>
          <w:iCs/>
          <w:lang w:val="en-GB"/>
        </w:rPr>
        <w:t xml:space="preserve"> years, in reverse chronological order. Indicate particular technical and managerial experience relevant to the project.</w:t>
      </w:r>
    </w:p>
    <w:tbl>
      <w:tblPr>
        <w:tblW w:w="9090" w:type="dxa"/>
        <w:tblInd w:w="72"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left w:w="72" w:type="dxa"/>
          <w:right w:w="72" w:type="dxa"/>
        </w:tblCellMar>
        <w:tblLook w:val="04A0" w:firstRow="1" w:lastRow="0" w:firstColumn="1" w:lastColumn="0" w:noHBand="0" w:noVBand="1"/>
      </w:tblPr>
      <w:tblGrid>
        <w:gridCol w:w="1080"/>
        <w:gridCol w:w="1080"/>
        <w:gridCol w:w="6930"/>
      </w:tblGrid>
      <w:tr w:rsidR="00A15C78" w14:paraId="6C456B05" w14:textId="77777777">
        <w:trPr>
          <w:cantSplit/>
          <w:tblHeader/>
        </w:trPr>
        <w:tc>
          <w:tcPr>
            <w:tcW w:w="1080" w:type="dxa"/>
            <w:shd w:val="clear" w:color="auto" w:fill="FBE4D5" w:themeFill="accent2" w:themeFillTint="33"/>
          </w:tcPr>
          <w:p w14:paraId="780F0538" w14:textId="77777777" w:rsidR="00A15C78" w:rsidRDefault="00E77D9D">
            <w:pPr>
              <w:spacing w:before="120" w:after="120" w:line="276" w:lineRule="auto"/>
              <w:jc w:val="center"/>
              <w:rPr>
                <w:b/>
                <w:bCs/>
                <w:iCs/>
                <w:lang w:val="en-GB"/>
              </w:rPr>
            </w:pPr>
            <w:r>
              <w:rPr>
                <w:b/>
                <w:bCs/>
                <w:iCs/>
                <w:lang w:val="en-GB"/>
              </w:rPr>
              <w:t>From</w:t>
            </w:r>
          </w:p>
        </w:tc>
        <w:tc>
          <w:tcPr>
            <w:tcW w:w="1080" w:type="dxa"/>
            <w:shd w:val="clear" w:color="auto" w:fill="FBE4D5" w:themeFill="accent2" w:themeFillTint="33"/>
          </w:tcPr>
          <w:p w14:paraId="7348334C" w14:textId="77777777" w:rsidR="00A15C78" w:rsidRDefault="00E77D9D">
            <w:pPr>
              <w:spacing w:before="120" w:after="120" w:line="276" w:lineRule="auto"/>
              <w:jc w:val="center"/>
              <w:rPr>
                <w:b/>
                <w:bCs/>
                <w:iCs/>
                <w:lang w:val="en-GB"/>
              </w:rPr>
            </w:pPr>
            <w:r>
              <w:rPr>
                <w:b/>
                <w:bCs/>
                <w:iCs/>
                <w:lang w:val="en-GB"/>
              </w:rPr>
              <w:t>To</w:t>
            </w:r>
          </w:p>
        </w:tc>
        <w:tc>
          <w:tcPr>
            <w:tcW w:w="6930" w:type="dxa"/>
            <w:shd w:val="clear" w:color="auto" w:fill="FBE4D5" w:themeFill="accent2" w:themeFillTint="33"/>
          </w:tcPr>
          <w:p w14:paraId="33E4D17D" w14:textId="77777777" w:rsidR="00A15C78" w:rsidRDefault="00E77D9D">
            <w:pPr>
              <w:spacing w:before="120" w:after="120" w:line="276" w:lineRule="auto"/>
              <w:jc w:val="center"/>
              <w:rPr>
                <w:b/>
                <w:bCs/>
                <w:iCs/>
                <w:lang w:val="en-GB"/>
              </w:rPr>
            </w:pPr>
            <w:r>
              <w:rPr>
                <w:b/>
                <w:bCs/>
                <w:iCs/>
                <w:lang w:val="en-GB"/>
              </w:rPr>
              <w:t>Company / Project / Position / Relevant technical and management experience</w:t>
            </w:r>
          </w:p>
        </w:tc>
      </w:tr>
      <w:tr w:rsidR="00A15C78" w14:paraId="5DB6988F" w14:textId="77777777">
        <w:trPr>
          <w:cantSplit/>
        </w:trPr>
        <w:tc>
          <w:tcPr>
            <w:tcW w:w="1080" w:type="dxa"/>
          </w:tcPr>
          <w:p w14:paraId="3E278B03" w14:textId="77777777" w:rsidR="00A15C78" w:rsidRDefault="00A15C78">
            <w:pPr>
              <w:spacing w:before="120" w:after="120" w:line="276" w:lineRule="auto"/>
              <w:jc w:val="center"/>
              <w:rPr>
                <w:i/>
                <w:lang w:val="en-GB"/>
              </w:rPr>
            </w:pPr>
            <w:permStart w:id="157298961" w:edGrp="everyone" w:colFirst="0" w:colLast="0"/>
            <w:permStart w:id="966480886" w:edGrp="everyone" w:colFirst="1" w:colLast="1"/>
            <w:permStart w:id="1829710769" w:edGrp="everyone" w:colFirst="2" w:colLast="2"/>
          </w:p>
        </w:tc>
        <w:tc>
          <w:tcPr>
            <w:tcW w:w="1080" w:type="dxa"/>
          </w:tcPr>
          <w:p w14:paraId="0E0CD706" w14:textId="77777777" w:rsidR="00A15C78" w:rsidRDefault="00A15C78">
            <w:pPr>
              <w:spacing w:before="120" w:after="120" w:line="276" w:lineRule="auto"/>
              <w:jc w:val="center"/>
              <w:rPr>
                <w:i/>
                <w:lang w:val="en-GB"/>
              </w:rPr>
            </w:pPr>
          </w:p>
        </w:tc>
        <w:tc>
          <w:tcPr>
            <w:tcW w:w="6930" w:type="dxa"/>
          </w:tcPr>
          <w:p w14:paraId="1DA1A7FF" w14:textId="77777777" w:rsidR="00A15C78" w:rsidRDefault="00A15C78">
            <w:pPr>
              <w:spacing w:before="120" w:after="120" w:line="276" w:lineRule="auto"/>
              <w:rPr>
                <w:i/>
                <w:lang w:val="en-GB"/>
              </w:rPr>
            </w:pPr>
          </w:p>
        </w:tc>
      </w:tr>
      <w:tr w:rsidR="00A15C78" w14:paraId="33696959" w14:textId="77777777">
        <w:trPr>
          <w:cantSplit/>
        </w:trPr>
        <w:tc>
          <w:tcPr>
            <w:tcW w:w="1080" w:type="dxa"/>
          </w:tcPr>
          <w:p w14:paraId="41078542" w14:textId="77777777" w:rsidR="00A15C78" w:rsidRDefault="00A15C78">
            <w:pPr>
              <w:spacing w:before="120" w:after="120" w:line="276" w:lineRule="auto"/>
              <w:jc w:val="center"/>
              <w:rPr>
                <w:i/>
                <w:lang w:val="en-GB"/>
              </w:rPr>
            </w:pPr>
            <w:permStart w:id="554309453" w:edGrp="everyone" w:colFirst="0" w:colLast="0"/>
            <w:permStart w:id="1723737673" w:edGrp="everyone" w:colFirst="1" w:colLast="1"/>
            <w:permStart w:id="1217025741" w:edGrp="everyone" w:colFirst="2" w:colLast="2"/>
            <w:permEnd w:id="157298961"/>
            <w:permEnd w:id="966480886"/>
            <w:permEnd w:id="1829710769"/>
          </w:p>
        </w:tc>
        <w:tc>
          <w:tcPr>
            <w:tcW w:w="1080" w:type="dxa"/>
          </w:tcPr>
          <w:p w14:paraId="5890109D" w14:textId="77777777" w:rsidR="00A15C78" w:rsidRDefault="00A15C78">
            <w:pPr>
              <w:spacing w:before="120" w:after="120" w:line="276" w:lineRule="auto"/>
              <w:jc w:val="center"/>
              <w:rPr>
                <w:i/>
                <w:lang w:val="en-GB"/>
              </w:rPr>
            </w:pPr>
          </w:p>
        </w:tc>
        <w:tc>
          <w:tcPr>
            <w:tcW w:w="6930" w:type="dxa"/>
          </w:tcPr>
          <w:p w14:paraId="29DA367F" w14:textId="77777777" w:rsidR="00A15C78" w:rsidRDefault="00A15C78">
            <w:pPr>
              <w:spacing w:before="120" w:after="120" w:line="276" w:lineRule="auto"/>
              <w:rPr>
                <w:i/>
                <w:lang w:val="en-GB"/>
              </w:rPr>
            </w:pPr>
          </w:p>
        </w:tc>
      </w:tr>
      <w:tr w:rsidR="00A15C78" w14:paraId="26782E3C" w14:textId="77777777">
        <w:trPr>
          <w:cantSplit/>
        </w:trPr>
        <w:tc>
          <w:tcPr>
            <w:tcW w:w="1080" w:type="dxa"/>
          </w:tcPr>
          <w:p w14:paraId="6DFB528C" w14:textId="77777777" w:rsidR="00A15C78" w:rsidRDefault="00A15C78">
            <w:pPr>
              <w:spacing w:before="120" w:after="120" w:line="276" w:lineRule="auto"/>
              <w:jc w:val="center"/>
              <w:rPr>
                <w:i/>
                <w:lang w:val="en-GB"/>
              </w:rPr>
            </w:pPr>
            <w:permStart w:id="27929545" w:edGrp="everyone" w:colFirst="0" w:colLast="0"/>
            <w:permStart w:id="214659826" w:edGrp="everyone" w:colFirst="1" w:colLast="1"/>
            <w:permStart w:id="234257549" w:edGrp="everyone" w:colFirst="2" w:colLast="2"/>
            <w:permEnd w:id="554309453"/>
            <w:permEnd w:id="1723737673"/>
            <w:permEnd w:id="1217025741"/>
          </w:p>
        </w:tc>
        <w:tc>
          <w:tcPr>
            <w:tcW w:w="1080" w:type="dxa"/>
          </w:tcPr>
          <w:p w14:paraId="5D9AAF2E" w14:textId="77777777" w:rsidR="00A15C78" w:rsidRDefault="00A15C78">
            <w:pPr>
              <w:spacing w:before="120" w:after="120" w:line="276" w:lineRule="auto"/>
              <w:jc w:val="center"/>
              <w:rPr>
                <w:i/>
                <w:lang w:val="en-GB"/>
              </w:rPr>
            </w:pPr>
          </w:p>
        </w:tc>
        <w:tc>
          <w:tcPr>
            <w:tcW w:w="6930" w:type="dxa"/>
          </w:tcPr>
          <w:p w14:paraId="123F6E53" w14:textId="77777777" w:rsidR="00A15C78" w:rsidRDefault="00A15C78">
            <w:pPr>
              <w:spacing w:before="120" w:after="120" w:line="276" w:lineRule="auto"/>
              <w:rPr>
                <w:i/>
                <w:lang w:val="en-GB"/>
              </w:rPr>
            </w:pPr>
          </w:p>
        </w:tc>
      </w:tr>
      <w:tr w:rsidR="00A15C78" w14:paraId="16185CB1" w14:textId="77777777">
        <w:trPr>
          <w:cantSplit/>
        </w:trPr>
        <w:tc>
          <w:tcPr>
            <w:tcW w:w="1080" w:type="dxa"/>
          </w:tcPr>
          <w:p w14:paraId="6B928398" w14:textId="77777777" w:rsidR="00A15C78" w:rsidRDefault="00A15C78">
            <w:pPr>
              <w:spacing w:before="120" w:after="120" w:line="276" w:lineRule="auto"/>
              <w:jc w:val="center"/>
              <w:rPr>
                <w:i/>
                <w:u w:val="single"/>
                <w:lang w:val="en-GB"/>
              </w:rPr>
            </w:pPr>
            <w:permStart w:id="177163729" w:edGrp="everyone" w:colFirst="0" w:colLast="0"/>
            <w:permStart w:id="615988595" w:edGrp="everyone" w:colFirst="1" w:colLast="1"/>
            <w:permStart w:id="583739415" w:edGrp="everyone" w:colFirst="2" w:colLast="2"/>
            <w:permEnd w:id="27929545"/>
            <w:permEnd w:id="214659826"/>
            <w:permEnd w:id="234257549"/>
          </w:p>
        </w:tc>
        <w:tc>
          <w:tcPr>
            <w:tcW w:w="1080" w:type="dxa"/>
          </w:tcPr>
          <w:p w14:paraId="6ECF4937" w14:textId="77777777" w:rsidR="00A15C78" w:rsidRDefault="00A15C78">
            <w:pPr>
              <w:spacing w:before="120" w:after="120" w:line="276" w:lineRule="auto"/>
              <w:jc w:val="center"/>
              <w:rPr>
                <w:i/>
                <w:lang w:val="en-GB"/>
              </w:rPr>
            </w:pPr>
          </w:p>
        </w:tc>
        <w:tc>
          <w:tcPr>
            <w:tcW w:w="6930" w:type="dxa"/>
          </w:tcPr>
          <w:p w14:paraId="2138AB82" w14:textId="77777777" w:rsidR="00A15C78" w:rsidRDefault="00A15C78">
            <w:pPr>
              <w:spacing w:before="120" w:after="120" w:line="276" w:lineRule="auto"/>
              <w:rPr>
                <w:i/>
                <w:lang w:val="en-GB"/>
              </w:rPr>
            </w:pPr>
          </w:p>
        </w:tc>
      </w:tr>
      <w:tr w:rsidR="00A15C78" w14:paraId="0F976C74" w14:textId="77777777">
        <w:trPr>
          <w:cantSplit/>
          <w:trHeight w:val="70"/>
        </w:trPr>
        <w:tc>
          <w:tcPr>
            <w:tcW w:w="1080" w:type="dxa"/>
          </w:tcPr>
          <w:p w14:paraId="3FA8AA33" w14:textId="77777777" w:rsidR="00A15C78" w:rsidRDefault="00A15C78">
            <w:pPr>
              <w:spacing w:before="120" w:after="120" w:line="276" w:lineRule="auto"/>
              <w:jc w:val="center"/>
              <w:rPr>
                <w:i/>
                <w:lang w:val="en-GB"/>
              </w:rPr>
            </w:pPr>
            <w:permStart w:id="1628505263" w:edGrp="everyone" w:colFirst="0" w:colLast="0"/>
            <w:permStart w:id="68820853" w:edGrp="everyone" w:colFirst="1" w:colLast="1"/>
            <w:permStart w:id="1774651471" w:edGrp="everyone" w:colFirst="2" w:colLast="2"/>
            <w:permEnd w:id="177163729"/>
            <w:permEnd w:id="615988595"/>
            <w:permEnd w:id="583739415"/>
          </w:p>
        </w:tc>
        <w:tc>
          <w:tcPr>
            <w:tcW w:w="1080" w:type="dxa"/>
          </w:tcPr>
          <w:p w14:paraId="44962D56" w14:textId="77777777" w:rsidR="00A15C78" w:rsidRDefault="00A15C78">
            <w:pPr>
              <w:spacing w:before="120" w:after="120" w:line="276" w:lineRule="auto"/>
              <w:jc w:val="center"/>
              <w:rPr>
                <w:i/>
                <w:lang w:val="en-GB"/>
              </w:rPr>
            </w:pPr>
          </w:p>
        </w:tc>
        <w:tc>
          <w:tcPr>
            <w:tcW w:w="6930" w:type="dxa"/>
          </w:tcPr>
          <w:p w14:paraId="505608AB" w14:textId="77777777" w:rsidR="00A15C78" w:rsidRDefault="00A15C78">
            <w:pPr>
              <w:spacing w:before="120" w:after="120" w:line="276" w:lineRule="auto"/>
              <w:rPr>
                <w:i/>
                <w:lang w:val="en-GB"/>
              </w:rPr>
            </w:pPr>
          </w:p>
        </w:tc>
      </w:tr>
      <w:permEnd w:id="1628505263"/>
      <w:permEnd w:id="68820853"/>
      <w:permEnd w:id="1774651471"/>
    </w:tbl>
    <w:p w14:paraId="3F2859EF" w14:textId="77777777" w:rsidR="00A15C78" w:rsidRDefault="00E77D9D">
      <w:pPr>
        <w:rPr>
          <w:rFonts w:ascii="Calibri" w:hAnsi="Calibri" w:cs="Calibri"/>
          <w:b/>
          <w:sz w:val="22"/>
          <w:szCs w:val="22"/>
          <w:lang w:val="en-GB"/>
        </w:rPr>
      </w:pPr>
      <w:r>
        <w:rPr>
          <w:rFonts w:ascii="Calibri" w:hAnsi="Calibri" w:cs="Calibri"/>
          <w:sz w:val="22"/>
          <w:szCs w:val="22"/>
          <w:lang w:val="en-GB"/>
        </w:rPr>
        <w:br w:type="page"/>
      </w:r>
    </w:p>
    <w:p w14:paraId="0A0EFDB8" w14:textId="77777777" w:rsidR="00A15C78" w:rsidRDefault="00E77D9D">
      <w:pPr>
        <w:pStyle w:val="S4-header1"/>
        <w:spacing w:after="120" w:line="276" w:lineRule="auto"/>
        <w:jc w:val="left"/>
        <w:rPr>
          <w:sz w:val="28"/>
          <w:szCs w:val="28"/>
          <w:lang w:val="en-GB"/>
        </w:rPr>
      </w:pPr>
      <w:r>
        <w:rPr>
          <w:sz w:val="28"/>
          <w:szCs w:val="28"/>
          <w:lang w:val="en-GB"/>
        </w:rPr>
        <w:t xml:space="preserve">Other </w:t>
      </w:r>
    </w:p>
    <w:p w14:paraId="7C2831CA" w14:textId="77777777" w:rsidR="00A15C78" w:rsidRDefault="00E77D9D">
      <w:pPr>
        <w:spacing w:line="276" w:lineRule="auto"/>
        <w:jc w:val="both"/>
        <w:rPr>
          <w:rFonts w:eastAsia="Calibri"/>
          <w:lang w:val="en-GB"/>
        </w:rPr>
      </w:pPr>
      <w:permStart w:id="866137245" w:edGrp="everyone"/>
      <w:r>
        <w:rPr>
          <w:b/>
          <w:bCs/>
          <w:i/>
          <w:iCs/>
          <w:lang w:val="en-GB"/>
        </w:rPr>
        <w:t>State “None” or list additional requirements</w:t>
      </w:r>
      <w:r>
        <w:rPr>
          <w:rFonts w:eastAsia="Calibri"/>
          <w:lang w:val="en-GB"/>
        </w:rPr>
        <w:t xml:space="preserve"> </w:t>
      </w:r>
    </w:p>
    <w:permEnd w:id="866137245"/>
    <w:p w14:paraId="2D0B0A32" w14:textId="77777777" w:rsidR="00A15C78" w:rsidRDefault="00A15C78">
      <w:pPr>
        <w:tabs>
          <w:tab w:val="right" w:pos="9000"/>
        </w:tabs>
        <w:spacing w:line="276" w:lineRule="auto"/>
        <w:ind w:left="357" w:right="289"/>
        <w:jc w:val="both"/>
        <w:rPr>
          <w:rFonts w:ascii="Calibri" w:hAnsi="Calibri" w:cs="Calibri"/>
          <w:b/>
          <w:bCs/>
          <w:i/>
          <w:iCs/>
          <w:color w:val="FF0000"/>
          <w:sz w:val="22"/>
          <w:szCs w:val="22"/>
          <w:lang w:val="en-GB"/>
        </w:rPr>
      </w:pPr>
    </w:p>
    <w:p w14:paraId="1B92E4BA" w14:textId="77777777" w:rsidR="00A15C78" w:rsidRDefault="00E77D9D">
      <w:pPr>
        <w:pStyle w:val="S4-Header2"/>
        <w:spacing w:before="0" w:after="0" w:line="276" w:lineRule="auto"/>
        <w:rPr>
          <w:rFonts w:ascii="Calibri" w:hAnsi="Calibri" w:cs="Calibri"/>
          <w:sz w:val="22"/>
          <w:szCs w:val="22"/>
          <w:lang w:val="en-GB"/>
        </w:rPr>
      </w:pPr>
      <w:r>
        <w:rPr>
          <w:rFonts w:ascii="Calibri" w:hAnsi="Calibri" w:cs="Calibri"/>
          <w:sz w:val="22"/>
          <w:szCs w:val="22"/>
          <w:lang w:val="en-GB"/>
        </w:rPr>
        <w:br w:type="page"/>
      </w:r>
    </w:p>
    <w:p w14:paraId="6D5D6EC3" w14:textId="77777777" w:rsidR="00A15C78" w:rsidRDefault="00E77D9D">
      <w:pPr>
        <w:pStyle w:val="S4-header1"/>
        <w:spacing w:after="120" w:line="276" w:lineRule="auto"/>
        <w:jc w:val="left"/>
        <w:rPr>
          <w:sz w:val="28"/>
          <w:szCs w:val="28"/>
          <w:lang w:val="en-GB"/>
        </w:rPr>
      </w:pPr>
      <w:bookmarkStart w:id="414" w:name="_Toc1398867"/>
      <w:bookmarkStart w:id="415" w:name="_Toc41057227"/>
      <w:r>
        <w:rPr>
          <w:sz w:val="28"/>
          <w:szCs w:val="28"/>
          <w:lang w:val="en-GB"/>
        </w:rPr>
        <w:t>Bidder’s Qualification</w:t>
      </w:r>
      <w:bookmarkEnd w:id="414"/>
      <w:bookmarkEnd w:id="415"/>
    </w:p>
    <w:p w14:paraId="346F1BB6" w14:textId="77777777" w:rsidR="00A15C78" w:rsidRDefault="00E77D9D">
      <w:pPr>
        <w:spacing w:line="276" w:lineRule="auto"/>
        <w:jc w:val="both"/>
        <w:rPr>
          <w:lang w:val="en-GB"/>
        </w:rPr>
      </w:pPr>
      <w:r>
        <w:rPr>
          <w:lang w:val="en-GB"/>
        </w:rPr>
        <w:t xml:space="preserve">To establish its qualifications to perform the Contract in accordance with </w:t>
      </w:r>
      <w:r>
        <w:rPr>
          <w:b/>
          <w:lang w:val="en-GB"/>
        </w:rPr>
        <w:t>Section III - Evaluation and Qualification Criteria</w:t>
      </w:r>
      <w:r>
        <w:rPr>
          <w:lang w:val="en-GB"/>
        </w:rPr>
        <w:t>, the bidder shall provide the information requested in the corresponding Bid Information Sheets included hereunder.</w:t>
      </w:r>
    </w:p>
    <w:p w14:paraId="2586EC1C" w14:textId="77777777" w:rsidR="00A15C78" w:rsidRDefault="00A15C78">
      <w:pPr>
        <w:pStyle w:val="SectionVHeader"/>
        <w:ind w:left="180"/>
        <w:jc w:val="left"/>
        <w:rPr>
          <w:rFonts w:ascii="Calibri" w:hAnsi="Calibri" w:cs="Calibri"/>
          <w:sz w:val="22"/>
          <w:szCs w:val="22"/>
          <w:lang w:val="en-GB"/>
        </w:rPr>
      </w:pPr>
    </w:p>
    <w:p w14:paraId="441CC397" w14:textId="77777777" w:rsidR="00A15C78" w:rsidRDefault="00E77D9D">
      <w:pPr>
        <w:rPr>
          <w:rFonts w:ascii="Calibri" w:hAnsi="Calibri" w:cs="Calibri"/>
          <w:sz w:val="22"/>
          <w:szCs w:val="22"/>
          <w:lang w:val="en-GB"/>
        </w:rPr>
      </w:pPr>
      <w:r>
        <w:rPr>
          <w:rFonts w:ascii="Calibri" w:hAnsi="Calibri" w:cs="Calibri"/>
          <w:sz w:val="22"/>
          <w:szCs w:val="22"/>
          <w:lang w:val="en-GB"/>
        </w:rPr>
        <w:br w:type="page"/>
      </w:r>
    </w:p>
    <w:p w14:paraId="1E885465" w14:textId="77777777" w:rsidR="00A15C78" w:rsidRDefault="00E77D9D">
      <w:pPr>
        <w:spacing w:after="120" w:line="276" w:lineRule="auto"/>
        <w:rPr>
          <w:b/>
          <w:sz w:val="28"/>
          <w:szCs w:val="28"/>
          <w:lang w:val="en-GB"/>
        </w:rPr>
      </w:pPr>
      <w:bookmarkStart w:id="416" w:name="_Toc333564303"/>
      <w:bookmarkStart w:id="417" w:name="_Toc454788562"/>
      <w:bookmarkStart w:id="418" w:name="_Toc333564309"/>
      <w:r>
        <w:rPr>
          <w:b/>
          <w:color w:val="0070C0"/>
          <w:sz w:val="28"/>
          <w:szCs w:val="28"/>
          <w:lang w:val="en-GB"/>
        </w:rPr>
        <w:t>Form ELI-1.1</w:t>
      </w:r>
      <w:bookmarkEnd w:id="416"/>
      <w:bookmarkEnd w:id="417"/>
      <w:bookmarkEnd w:id="418"/>
      <w:r>
        <w:rPr>
          <w:b/>
          <w:sz w:val="28"/>
          <w:szCs w:val="28"/>
          <w:lang w:val="en-GB"/>
        </w:rPr>
        <w:t>: Bidder Information Form</w:t>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900"/>
        <w:gridCol w:w="450"/>
        <w:gridCol w:w="900"/>
        <w:gridCol w:w="4370"/>
      </w:tblGrid>
      <w:tr w:rsidR="00A15C78" w14:paraId="131B2B74" w14:textId="77777777">
        <w:tc>
          <w:tcPr>
            <w:tcW w:w="2250" w:type="dxa"/>
          </w:tcPr>
          <w:p w14:paraId="6F1A66AD" w14:textId="77777777" w:rsidR="00A15C78" w:rsidRDefault="00E77D9D">
            <w:pPr>
              <w:jc w:val="right"/>
              <w:rPr>
                <w:lang w:val="en-GB"/>
              </w:rPr>
            </w:pPr>
            <w:permStart w:id="558050250" w:edGrp="everyone" w:colFirst="1" w:colLast="1"/>
            <w:r>
              <w:rPr>
                <w:lang w:val="en-GB"/>
              </w:rPr>
              <w:t>Date:</w:t>
            </w:r>
          </w:p>
        </w:tc>
        <w:tc>
          <w:tcPr>
            <w:tcW w:w="6620" w:type="dxa"/>
            <w:gridSpan w:val="4"/>
          </w:tcPr>
          <w:p w14:paraId="62E1FFB2" w14:textId="77777777" w:rsidR="00A15C78" w:rsidRDefault="00A15C78">
            <w:pPr>
              <w:rPr>
                <w:lang w:val="en-GB"/>
              </w:rPr>
            </w:pPr>
          </w:p>
        </w:tc>
      </w:tr>
      <w:tr w:rsidR="00A15C78" w14:paraId="0534F865" w14:textId="77777777">
        <w:tc>
          <w:tcPr>
            <w:tcW w:w="2250" w:type="dxa"/>
          </w:tcPr>
          <w:p w14:paraId="145EC82D" w14:textId="77777777" w:rsidR="00A15C78" w:rsidRDefault="00E77D9D">
            <w:pPr>
              <w:jc w:val="right"/>
              <w:rPr>
                <w:lang w:val="en-GB"/>
              </w:rPr>
            </w:pPr>
            <w:permStart w:id="1473595952" w:edGrp="everyone" w:colFirst="1" w:colLast="1"/>
            <w:permEnd w:id="558050250"/>
            <w:r>
              <w:rPr>
                <w:lang w:val="en-GB"/>
              </w:rPr>
              <w:t>Ref No. and title:</w:t>
            </w:r>
          </w:p>
        </w:tc>
        <w:tc>
          <w:tcPr>
            <w:tcW w:w="6620" w:type="dxa"/>
            <w:gridSpan w:val="4"/>
          </w:tcPr>
          <w:p w14:paraId="13322152" w14:textId="77777777" w:rsidR="00A15C78" w:rsidRDefault="00A15C78">
            <w:pPr>
              <w:rPr>
                <w:lang w:val="en-GB"/>
              </w:rPr>
            </w:pPr>
          </w:p>
        </w:tc>
      </w:tr>
      <w:tr w:rsidR="00A15C78" w14:paraId="69A9B4C4" w14:textId="77777777">
        <w:tc>
          <w:tcPr>
            <w:tcW w:w="2250" w:type="dxa"/>
          </w:tcPr>
          <w:p w14:paraId="5C29F79B" w14:textId="77777777" w:rsidR="00A15C78" w:rsidRDefault="00E77D9D">
            <w:pPr>
              <w:jc w:val="right"/>
              <w:rPr>
                <w:lang w:val="en-GB"/>
              </w:rPr>
            </w:pPr>
            <w:permStart w:id="833175703" w:edGrp="everyone" w:colFirst="1" w:colLast="1"/>
            <w:permStart w:id="926771378" w:edGrp="everyone" w:colFirst="3" w:colLast="3"/>
            <w:permEnd w:id="1473595952"/>
            <w:r>
              <w:rPr>
                <w:lang w:val="en-GB"/>
              </w:rPr>
              <w:t>Page:</w:t>
            </w:r>
          </w:p>
        </w:tc>
        <w:tc>
          <w:tcPr>
            <w:tcW w:w="900" w:type="dxa"/>
          </w:tcPr>
          <w:p w14:paraId="510CE8FF" w14:textId="77777777" w:rsidR="00A15C78" w:rsidRDefault="00A15C78">
            <w:pPr>
              <w:rPr>
                <w:lang w:val="en-GB"/>
              </w:rPr>
            </w:pPr>
          </w:p>
        </w:tc>
        <w:tc>
          <w:tcPr>
            <w:tcW w:w="450" w:type="dxa"/>
          </w:tcPr>
          <w:p w14:paraId="775369DB" w14:textId="77777777" w:rsidR="00A15C78" w:rsidRDefault="00E77D9D">
            <w:pPr>
              <w:rPr>
                <w:lang w:val="en-GB"/>
              </w:rPr>
            </w:pPr>
            <w:r>
              <w:rPr>
                <w:lang w:val="en-GB"/>
              </w:rPr>
              <w:t>of</w:t>
            </w:r>
          </w:p>
        </w:tc>
        <w:tc>
          <w:tcPr>
            <w:tcW w:w="900" w:type="dxa"/>
          </w:tcPr>
          <w:p w14:paraId="5610F3FD" w14:textId="77777777" w:rsidR="00A15C78" w:rsidRDefault="00A15C78">
            <w:pPr>
              <w:rPr>
                <w:lang w:val="en-GB"/>
              </w:rPr>
            </w:pPr>
          </w:p>
        </w:tc>
        <w:tc>
          <w:tcPr>
            <w:tcW w:w="4370" w:type="dxa"/>
          </w:tcPr>
          <w:p w14:paraId="636D0D72" w14:textId="77777777" w:rsidR="00A15C78" w:rsidRDefault="00E77D9D">
            <w:pPr>
              <w:rPr>
                <w:lang w:val="en-GB"/>
              </w:rPr>
            </w:pPr>
            <w:r>
              <w:rPr>
                <w:lang w:val="en-GB"/>
              </w:rPr>
              <w:t>pages</w:t>
            </w:r>
          </w:p>
        </w:tc>
      </w:tr>
      <w:permEnd w:id="833175703"/>
      <w:permEnd w:id="926771378"/>
    </w:tbl>
    <w:p w14:paraId="2E88A1B0" w14:textId="77777777" w:rsidR="00A15C78" w:rsidRDefault="00A15C78">
      <w:pPr>
        <w:spacing w:before="120" w:after="120" w:line="276" w:lineRule="auto"/>
        <w:jc w:val="both"/>
        <w:rPr>
          <w:rFonts w:ascii="Calibri" w:hAnsi="Calibri" w:cs="Calibri"/>
          <w:sz w:val="22"/>
          <w:szCs w:val="22"/>
          <w:lang w:val="en-GB"/>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8685"/>
      </w:tblGrid>
      <w:tr w:rsidR="00A15C78" w14:paraId="524B9EBB" w14:textId="77777777">
        <w:tc>
          <w:tcPr>
            <w:tcW w:w="8685" w:type="dxa"/>
          </w:tcPr>
          <w:p w14:paraId="4AAFB8A6" w14:textId="77777777" w:rsidR="00A15C78" w:rsidRDefault="00E77D9D">
            <w:pPr>
              <w:spacing w:after="120" w:line="276" w:lineRule="auto"/>
              <w:rPr>
                <w:b/>
                <w:lang w:val="en-GB"/>
              </w:rPr>
            </w:pPr>
            <w:r>
              <w:rPr>
                <w:b/>
                <w:lang w:val="en-GB"/>
              </w:rPr>
              <w:t xml:space="preserve">Bidder’s name: </w:t>
            </w:r>
            <w:permStart w:id="1726635243" w:edGrp="everyone"/>
            <w:r>
              <w:rPr>
                <w:bCs/>
                <w:iCs/>
                <w:u w:val="single"/>
                <w:lang w:val="en-GB"/>
              </w:rPr>
              <w:tab/>
            </w:r>
            <w:permEnd w:id="1726635243"/>
          </w:p>
        </w:tc>
      </w:tr>
      <w:tr w:rsidR="00A15C78" w14:paraId="5EE01A8E" w14:textId="77777777">
        <w:tc>
          <w:tcPr>
            <w:tcW w:w="8685" w:type="dxa"/>
          </w:tcPr>
          <w:p w14:paraId="3A155163" w14:textId="77777777" w:rsidR="00A15C78" w:rsidRDefault="00E77D9D">
            <w:pPr>
              <w:spacing w:after="120" w:line="276" w:lineRule="auto"/>
              <w:rPr>
                <w:i/>
                <w:lang w:val="en-GB"/>
              </w:rPr>
            </w:pPr>
            <w:r>
              <w:rPr>
                <w:b/>
                <w:lang w:val="en-GB"/>
              </w:rPr>
              <w:t xml:space="preserve">Bidder’s actual or intended country of registration: </w:t>
            </w:r>
            <w:permStart w:id="1861247795" w:edGrp="everyone"/>
            <w:r>
              <w:rPr>
                <w:i/>
                <w:lang w:val="en-GB"/>
              </w:rPr>
              <w:t>Indicate Country of Constitution</w:t>
            </w:r>
            <w:permEnd w:id="1861247795"/>
          </w:p>
        </w:tc>
      </w:tr>
      <w:tr w:rsidR="00A15C78" w14:paraId="6080D7E5" w14:textId="77777777">
        <w:tc>
          <w:tcPr>
            <w:tcW w:w="8685" w:type="dxa"/>
          </w:tcPr>
          <w:p w14:paraId="5667A063" w14:textId="77777777" w:rsidR="00A15C78" w:rsidRDefault="00E77D9D">
            <w:pPr>
              <w:spacing w:after="120" w:line="276" w:lineRule="auto"/>
              <w:rPr>
                <w:b/>
                <w:lang w:val="en-GB"/>
              </w:rPr>
            </w:pPr>
            <w:r>
              <w:rPr>
                <w:b/>
                <w:lang w:val="en-GB"/>
              </w:rPr>
              <w:t xml:space="preserve">Bidder’s actual or intended year of incorporation: </w:t>
            </w:r>
            <w:permStart w:id="1029389754" w:edGrp="everyone"/>
            <w:r>
              <w:rPr>
                <w:bCs/>
                <w:iCs/>
                <w:u w:val="single"/>
                <w:lang w:val="en-GB"/>
              </w:rPr>
              <w:tab/>
            </w:r>
            <w:permEnd w:id="1029389754"/>
          </w:p>
        </w:tc>
      </w:tr>
      <w:tr w:rsidR="00A15C78" w14:paraId="4AC977CF" w14:textId="77777777">
        <w:tc>
          <w:tcPr>
            <w:tcW w:w="8685" w:type="dxa"/>
          </w:tcPr>
          <w:p w14:paraId="49E7558A" w14:textId="77777777" w:rsidR="00A15C78" w:rsidRDefault="00E77D9D">
            <w:pPr>
              <w:spacing w:after="120" w:line="276" w:lineRule="auto"/>
              <w:rPr>
                <w:b/>
                <w:lang w:val="en-GB"/>
              </w:rPr>
            </w:pPr>
            <w:r>
              <w:rPr>
                <w:b/>
                <w:lang w:val="en-GB"/>
              </w:rPr>
              <w:t xml:space="preserve">Bidder’s Legal address (in country of registration): </w:t>
            </w:r>
            <w:permStart w:id="1757610009" w:edGrp="everyone"/>
            <w:r>
              <w:rPr>
                <w:bCs/>
                <w:iCs/>
                <w:u w:val="single"/>
                <w:lang w:val="en-GB"/>
              </w:rPr>
              <w:tab/>
            </w:r>
            <w:permEnd w:id="1757610009"/>
          </w:p>
        </w:tc>
      </w:tr>
      <w:tr w:rsidR="00A15C78" w14:paraId="46323725" w14:textId="77777777">
        <w:tc>
          <w:tcPr>
            <w:tcW w:w="8685" w:type="dxa"/>
          </w:tcPr>
          <w:p w14:paraId="2E061086" w14:textId="77777777" w:rsidR="00A15C78" w:rsidRDefault="00E77D9D">
            <w:pPr>
              <w:spacing w:after="120" w:line="276" w:lineRule="auto"/>
              <w:rPr>
                <w:b/>
                <w:lang w:val="en-GB"/>
              </w:rPr>
            </w:pPr>
            <w:r>
              <w:rPr>
                <w:b/>
                <w:lang w:val="en-GB"/>
              </w:rPr>
              <w:t>Bidder’s authorized representative information</w:t>
            </w:r>
          </w:p>
          <w:p w14:paraId="39B4B3BB" w14:textId="77777777"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r>
              <w:rPr>
                <w:rFonts w:ascii="Times New Roman" w:hAnsi="Times New Roman"/>
                <w:sz w:val="24"/>
                <w:szCs w:val="24"/>
                <w:shd w:val="clear" w:color="auto" w:fill="DDD9C3"/>
                <w:lang w:val="en-GB"/>
              </w:rPr>
              <w:t xml:space="preserve">Name: </w:t>
            </w:r>
            <w:permStart w:id="746407814" w:edGrp="everyone"/>
            <w:r>
              <w:rPr>
                <w:rFonts w:ascii="Times New Roman" w:hAnsi="Times New Roman"/>
                <w:sz w:val="24"/>
                <w:szCs w:val="24"/>
                <w:shd w:val="clear" w:color="auto" w:fill="DDD9C3"/>
                <w:lang w:val="en-GB"/>
              </w:rPr>
              <w:tab/>
            </w:r>
            <w:permEnd w:id="746407814"/>
          </w:p>
          <w:p w14:paraId="645FD89C" w14:textId="77777777"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r>
              <w:rPr>
                <w:rFonts w:ascii="Times New Roman" w:hAnsi="Times New Roman"/>
                <w:sz w:val="24"/>
                <w:szCs w:val="24"/>
                <w:shd w:val="clear" w:color="auto" w:fill="DDD9C3"/>
                <w:lang w:val="en-GB"/>
              </w:rPr>
              <w:t xml:space="preserve">Address: </w:t>
            </w:r>
            <w:permStart w:id="257851367" w:edGrp="everyone"/>
            <w:r>
              <w:rPr>
                <w:rFonts w:ascii="Times New Roman" w:hAnsi="Times New Roman"/>
                <w:sz w:val="24"/>
                <w:szCs w:val="24"/>
                <w:shd w:val="clear" w:color="auto" w:fill="DDD9C3"/>
                <w:lang w:val="en-GB"/>
              </w:rPr>
              <w:tab/>
            </w:r>
            <w:permEnd w:id="257851367"/>
          </w:p>
          <w:p w14:paraId="4C05C40B" w14:textId="77777777"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r>
              <w:rPr>
                <w:rFonts w:ascii="Times New Roman" w:hAnsi="Times New Roman"/>
                <w:sz w:val="24"/>
                <w:szCs w:val="24"/>
                <w:shd w:val="clear" w:color="auto" w:fill="DDD9C3"/>
                <w:lang w:val="en-GB"/>
              </w:rPr>
              <w:t xml:space="preserve">Telephone/Fax numbers: </w:t>
            </w:r>
            <w:permStart w:id="1812023183" w:edGrp="everyone"/>
            <w:r>
              <w:rPr>
                <w:rFonts w:ascii="Times New Roman" w:hAnsi="Times New Roman"/>
                <w:sz w:val="24"/>
                <w:szCs w:val="24"/>
                <w:shd w:val="clear" w:color="auto" w:fill="DDD9C3"/>
                <w:lang w:val="en-GB"/>
              </w:rPr>
              <w:tab/>
            </w:r>
            <w:permEnd w:id="1812023183"/>
          </w:p>
          <w:p w14:paraId="143EBF01" w14:textId="77777777" w:rsidR="00A15C78" w:rsidRDefault="00E77D9D">
            <w:pPr>
              <w:pStyle w:val="i"/>
              <w:tabs>
                <w:tab w:val="right" w:pos="7254"/>
              </w:tabs>
              <w:spacing w:after="120" w:line="276" w:lineRule="auto"/>
              <w:rPr>
                <w:rFonts w:ascii="Times New Roman" w:hAnsi="Times New Roman"/>
                <w:sz w:val="24"/>
                <w:szCs w:val="24"/>
                <w:shd w:val="clear" w:color="auto" w:fill="DDD9C3"/>
                <w:lang w:val="en-GB"/>
              </w:rPr>
            </w:pPr>
            <w:r>
              <w:rPr>
                <w:rFonts w:ascii="Times New Roman" w:hAnsi="Times New Roman"/>
                <w:sz w:val="24"/>
                <w:szCs w:val="24"/>
                <w:shd w:val="clear" w:color="auto" w:fill="DDD9C3"/>
                <w:lang w:val="en-GB"/>
              </w:rPr>
              <w:t xml:space="preserve">Email address: </w:t>
            </w:r>
            <w:permStart w:id="169490882" w:edGrp="everyone"/>
            <w:r>
              <w:rPr>
                <w:rFonts w:ascii="Times New Roman" w:hAnsi="Times New Roman"/>
                <w:sz w:val="24"/>
                <w:szCs w:val="24"/>
                <w:shd w:val="clear" w:color="auto" w:fill="DDD9C3"/>
                <w:lang w:val="en-GB"/>
              </w:rPr>
              <w:tab/>
            </w:r>
            <w:permEnd w:id="169490882"/>
          </w:p>
        </w:tc>
      </w:tr>
      <w:tr w:rsidR="00A15C78" w14:paraId="2EAE2DE3" w14:textId="77777777">
        <w:tc>
          <w:tcPr>
            <w:tcW w:w="8685" w:type="dxa"/>
            <w:shd w:val="clear" w:color="auto" w:fill="FBE4D5" w:themeFill="accent2" w:themeFillTint="33"/>
          </w:tcPr>
          <w:p w14:paraId="0F7A5F9C" w14:textId="77777777" w:rsidR="00A15C78" w:rsidRDefault="00E77D9D" w:rsidP="00E77D9D">
            <w:pPr>
              <w:pStyle w:val="ListParagraph"/>
              <w:numPr>
                <w:ilvl w:val="3"/>
                <w:numId w:val="63"/>
              </w:numPr>
              <w:spacing w:after="120" w:line="276" w:lineRule="auto"/>
              <w:rPr>
                <w:b/>
                <w:lang w:val="en-GB"/>
              </w:rPr>
            </w:pPr>
            <w:r>
              <w:rPr>
                <w:b/>
                <w:lang w:val="en-GB"/>
              </w:rPr>
              <w:t>Attached are copies of original documents of</w:t>
            </w:r>
          </w:p>
          <w:p w14:paraId="64B29CFD" w14:textId="77777777" w:rsidR="00A15C78" w:rsidRDefault="0081710B">
            <w:pPr>
              <w:spacing w:after="120" w:line="276" w:lineRule="auto"/>
              <w:jc w:val="both"/>
              <w:rPr>
                <w:lang w:val="en-GB"/>
              </w:rPr>
            </w:pPr>
            <w:sdt>
              <w:sdtPr>
                <w:rPr>
                  <w:rFonts w:cstheme="minorHAnsi"/>
                  <w:color w:val="404040"/>
                  <w:sz w:val="20"/>
                  <w:szCs w:val="20"/>
                </w:rPr>
                <w:id w:val="818921597"/>
                <w14:checkbox>
                  <w14:checked w14:val="0"/>
                  <w14:checkedState w14:val="2612" w14:font="MS Gothic"/>
                  <w14:uncheckedState w14:val="2610" w14:font="MS Gothic"/>
                </w14:checkbox>
              </w:sdtPr>
              <w:sdtContent>
                <w:r w:rsidR="00E77D9D">
                  <w:rPr>
                    <w:rFonts w:ascii="Segoe UI Symbol" w:eastAsia="MS Gothic" w:hAnsi="Segoe UI Symbol" w:cs="Segoe UI Symbol"/>
                    <w:color w:val="404040"/>
                    <w:sz w:val="20"/>
                    <w:szCs w:val="20"/>
                  </w:rPr>
                  <w:t>☐</w:t>
                </w:r>
              </w:sdtContent>
            </w:sdt>
            <w:r w:rsidR="00E77D9D">
              <w:rPr>
                <w:lang w:val="en-GB"/>
              </w:rPr>
              <w:t xml:space="preserve"> </w:t>
            </w:r>
            <w:r w:rsidR="00E77D9D">
              <w:rPr>
                <w:lang w:val="en-GB"/>
              </w:rPr>
              <w:tab/>
              <w:t>Articles of Incorporation (or equivalent documents of constitution or association),   and/or documents of registration of the legal entity named above, in accordance with ITB Sub-Clause 4.2</w:t>
            </w:r>
          </w:p>
          <w:p w14:paraId="333D9464" w14:textId="77777777" w:rsidR="00A15C78" w:rsidRDefault="0081710B">
            <w:pPr>
              <w:spacing w:after="120" w:line="276" w:lineRule="auto"/>
              <w:jc w:val="both"/>
              <w:rPr>
                <w:lang w:val="en-GB"/>
              </w:rPr>
            </w:pPr>
            <w:sdt>
              <w:sdtPr>
                <w:rPr>
                  <w:rFonts w:cstheme="minorHAnsi"/>
                  <w:color w:val="404040"/>
                  <w:sz w:val="20"/>
                  <w:szCs w:val="20"/>
                </w:rPr>
                <w:id w:val="-546919211"/>
                <w14:checkbox>
                  <w14:checked w14:val="0"/>
                  <w14:checkedState w14:val="2612" w14:font="MS Gothic"/>
                  <w14:uncheckedState w14:val="2610" w14:font="MS Gothic"/>
                </w14:checkbox>
              </w:sdtPr>
              <w:sdtContent>
                <w:r w:rsidR="00E77D9D">
                  <w:rPr>
                    <w:rFonts w:ascii="Segoe UI Symbol" w:eastAsia="MS Gothic" w:hAnsi="Segoe UI Symbol" w:cs="Segoe UI Symbol"/>
                    <w:color w:val="404040"/>
                    <w:sz w:val="20"/>
                    <w:szCs w:val="20"/>
                  </w:rPr>
                  <w:t>☐</w:t>
                </w:r>
              </w:sdtContent>
            </w:sdt>
            <w:r w:rsidR="00E77D9D">
              <w:rPr>
                <w:lang w:val="en-GB"/>
              </w:rPr>
              <w:t xml:space="preserve"> </w:t>
            </w:r>
            <w:r w:rsidR="00E77D9D">
              <w:rPr>
                <w:lang w:val="en-GB"/>
              </w:rPr>
              <w:tab/>
              <w:t>In case of JV, letter of intent to form JV or JV agreement, in accordance with ITB Sub-Clause 4.1</w:t>
            </w:r>
          </w:p>
          <w:p w14:paraId="5C728B2E" w14:textId="77777777" w:rsidR="00A15C78" w:rsidRDefault="0081710B">
            <w:pPr>
              <w:spacing w:after="120" w:line="276" w:lineRule="auto"/>
              <w:jc w:val="both"/>
              <w:rPr>
                <w:lang w:val="en-GB"/>
              </w:rPr>
            </w:pPr>
            <w:sdt>
              <w:sdtPr>
                <w:rPr>
                  <w:rFonts w:cstheme="minorHAnsi"/>
                  <w:color w:val="404040"/>
                  <w:sz w:val="20"/>
                  <w:szCs w:val="20"/>
                </w:rPr>
                <w:id w:val="-984465826"/>
                <w14:checkbox>
                  <w14:checked w14:val="0"/>
                  <w14:checkedState w14:val="2612" w14:font="MS Gothic"/>
                  <w14:uncheckedState w14:val="2610" w14:font="MS Gothic"/>
                </w14:checkbox>
              </w:sdtPr>
              <w:sdtContent>
                <w:r w:rsidR="00E77D9D">
                  <w:rPr>
                    <w:rFonts w:ascii="Segoe UI Symbol" w:eastAsia="MS Gothic" w:hAnsi="Segoe UI Symbol" w:cs="Segoe UI Symbol"/>
                    <w:color w:val="404040"/>
                    <w:sz w:val="20"/>
                    <w:szCs w:val="20"/>
                  </w:rPr>
                  <w:t>☐</w:t>
                </w:r>
              </w:sdtContent>
            </w:sdt>
            <w:r w:rsidR="00E77D9D">
              <w:rPr>
                <w:lang w:val="en-GB"/>
              </w:rPr>
              <w:t xml:space="preserve"> </w:t>
            </w:r>
            <w:r w:rsidR="00E77D9D">
              <w:rPr>
                <w:lang w:val="en-GB"/>
              </w:rPr>
              <w:tab/>
            </w:r>
            <w:r w:rsidR="00E77D9D">
              <w:rPr>
                <w:spacing w:val="-2"/>
                <w:lang w:val="en-GB"/>
              </w:rPr>
              <w:t>In case of a foreign government-owned enterprises and public body from Samoa, documents establishing legal and financial autonomy and compliance with commercial law, in accordance with ITB 4.9 of the bidding documents.</w:t>
            </w:r>
          </w:p>
          <w:p w14:paraId="31524F29" w14:textId="77777777" w:rsidR="00A15C78" w:rsidRDefault="00A15C78">
            <w:pPr>
              <w:pStyle w:val="ListParagraph"/>
              <w:spacing w:after="120" w:line="276" w:lineRule="auto"/>
              <w:ind w:left="360"/>
              <w:rPr>
                <w:b/>
                <w:lang w:val="en-GB"/>
              </w:rPr>
            </w:pPr>
          </w:p>
          <w:p w14:paraId="3DB39D81" w14:textId="77777777" w:rsidR="00A15C78" w:rsidRDefault="00E77D9D" w:rsidP="00E77D9D">
            <w:pPr>
              <w:pStyle w:val="ListParagraph"/>
              <w:numPr>
                <w:ilvl w:val="3"/>
                <w:numId w:val="63"/>
              </w:numPr>
              <w:spacing w:after="120" w:line="276" w:lineRule="auto"/>
              <w:rPr>
                <w:b/>
                <w:lang w:val="en-GB"/>
              </w:rPr>
            </w:pPr>
            <w:r>
              <w:rPr>
                <w:b/>
                <w:lang w:val="en-GB"/>
              </w:rPr>
              <w:t>Included are the organisational chart, a list of Board of Directors, and the beneficial ownership</w:t>
            </w:r>
          </w:p>
        </w:tc>
      </w:tr>
    </w:tbl>
    <w:p w14:paraId="6B233700" w14:textId="77777777" w:rsidR="00A15C78" w:rsidRDefault="00E77D9D">
      <w:pPr>
        <w:spacing w:before="120" w:after="120" w:line="276" w:lineRule="auto"/>
        <w:jc w:val="both"/>
        <w:rPr>
          <w:rFonts w:ascii="Calibri" w:hAnsi="Calibri" w:cs="Calibri"/>
          <w:b/>
          <w:sz w:val="22"/>
          <w:szCs w:val="22"/>
          <w:lang w:val="en-GB"/>
        </w:rPr>
      </w:pPr>
      <w:r>
        <w:rPr>
          <w:rFonts w:ascii="Calibri" w:hAnsi="Calibri" w:cs="Calibri"/>
          <w:sz w:val="22"/>
          <w:szCs w:val="22"/>
          <w:lang w:val="en-GB"/>
        </w:rPr>
        <w:br w:type="page"/>
      </w:r>
    </w:p>
    <w:p w14:paraId="4101FD86" w14:textId="77777777" w:rsidR="00A15C78" w:rsidRDefault="00E77D9D">
      <w:pPr>
        <w:spacing w:after="120" w:line="276" w:lineRule="auto"/>
        <w:rPr>
          <w:b/>
          <w:sz w:val="28"/>
          <w:szCs w:val="28"/>
          <w:lang w:val="en-GB"/>
        </w:rPr>
      </w:pPr>
      <w:bookmarkStart w:id="419" w:name="_Toc333564311"/>
      <w:bookmarkStart w:id="420" w:name="_Toc333564305"/>
      <w:bookmarkStart w:id="421" w:name="_Toc454788564"/>
      <w:r>
        <w:rPr>
          <w:b/>
          <w:color w:val="0070C0"/>
          <w:sz w:val="28"/>
          <w:szCs w:val="28"/>
          <w:lang w:val="en-GB"/>
        </w:rPr>
        <w:t>Form CON– 2</w:t>
      </w:r>
      <w:bookmarkEnd w:id="419"/>
      <w:bookmarkEnd w:id="420"/>
      <w:bookmarkEnd w:id="421"/>
      <w:r>
        <w:rPr>
          <w:b/>
          <w:sz w:val="28"/>
          <w:szCs w:val="28"/>
          <w:lang w:val="en-GB"/>
        </w:rPr>
        <w:t>: Historical Contract Non-Performance, Pending Litigation and Litigation History</w:t>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900"/>
        <w:gridCol w:w="450"/>
        <w:gridCol w:w="900"/>
        <w:gridCol w:w="4370"/>
      </w:tblGrid>
      <w:tr w:rsidR="00A15C78" w14:paraId="661E4DAE" w14:textId="77777777">
        <w:tc>
          <w:tcPr>
            <w:tcW w:w="2250" w:type="dxa"/>
          </w:tcPr>
          <w:p w14:paraId="0467E7B5" w14:textId="77777777" w:rsidR="00A15C78" w:rsidRDefault="00E77D9D">
            <w:pPr>
              <w:jc w:val="right"/>
              <w:rPr>
                <w:lang w:val="en-GB"/>
              </w:rPr>
            </w:pPr>
            <w:permStart w:id="473704580" w:edGrp="everyone" w:colFirst="1" w:colLast="1"/>
            <w:r>
              <w:rPr>
                <w:lang w:val="en-GB"/>
              </w:rPr>
              <w:t>Bidder’s Name:</w:t>
            </w:r>
          </w:p>
        </w:tc>
        <w:tc>
          <w:tcPr>
            <w:tcW w:w="6620" w:type="dxa"/>
            <w:gridSpan w:val="4"/>
          </w:tcPr>
          <w:p w14:paraId="2130BF0E" w14:textId="77777777" w:rsidR="00A15C78" w:rsidRDefault="00A15C78">
            <w:pPr>
              <w:rPr>
                <w:lang w:val="en-GB"/>
              </w:rPr>
            </w:pPr>
          </w:p>
        </w:tc>
      </w:tr>
      <w:tr w:rsidR="00A15C78" w14:paraId="0B729AEE" w14:textId="77777777">
        <w:tc>
          <w:tcPr>
            <w:tcW w:w="2250" w:type="dxa"/>
          </w:tcPr>
          <w:p w14:paraId="339704FF" w14:textId="77777777" w:rsidR="00A15C78" w:rsidRDefault="00E77D9D">
            <w:pPr>
              <w:jc w:val="right"/>
              <w:rPr>
                <w:lang w:val="en-GB"/>
              </w:rPr>
            </w:pPr>
            <w:permStart w:id="359812858" w:edGrp="everyone" w:colFirst="1" w:colLast="1"/>
            <w:permEnd w:id="473704580"/>
            <w:r>
              <w:rPr>
                <w:lang w:val="en-GB"/>
              </w:rPr>
              <w:t>Date:</w:t>
            </w:r>
          </w:p>
        </w:tc>
        <w:tc>
          <w:tcPr>
            <w:tcW w:w="6620" w:type="dxa"/>
            <w:gridSpan w:val="4"/>
          </w:tcPr>
          <w:p w14:paraId="43A77CFC" w14:textId="77777777" w:rsidR="00A15C78" w:rsidRDefault="00A15C78">
            <w:pPr>
              <w:rPr>
                <w:lang w:val="en-GB"/>
              </w:rPr>
            </w:pPr>
          </w:p>
        </w:tc>
      </w:tr>
      <w:tr w:rsidR="00A15C78" w14:paraId="67D06B66" w14:textId="77777777">
        <w:tc>
          <w:tcPr>
            <w:tcW w:w="2250" w:type="dxa"/>
          </w:tcPr>
          <w:p w14:paraId="46AE4599" w14:textId="77777777" w:rsidR="00A15C78" w:rsidRDefault="00E77D9D">
            <w:pPr>
              <w:jc w:val="right"/>
              <w:rPr>
                <w:lang w:val="en-GB"/>
              </w:rPr>
            </w:pPr>
            <w:permStart w:id="2076926468" w:edGrp="everyone" w:colFirst="1" w:colLast="1"/>
            <w:permEnd w:id="359812858"/>
            <w:r>
              <w:rPr>
                <w:lang w:val="en-GB"/>
              </w:rPr>
              <w:t>JV Member’s Name:</w:t>
            </w:r>
          </w:p>
        </w:tc>
        <w:tc>
          <w:tcPr>
            <w:tcW w:w="6620" w:type="dxa"/>
            <w:gridSpan w:val="4"/>
          </w:tcPr>
          <w:p w14:paraId="26B0CDB5" w14:textId="77777777" w:rsidR="00A15C78" w:rsidRDefault="00A15C78">
            <w:pPr>
              <w:rPr>
                <w:lang w:val="en-GB"/>
              </w:rPr>
            </w:pPr>
          </w:p>
        </w:tc>
      </w:tr>
      <w:tr w:rsidR="00A15C78" w14:paraId="0D70251B" w14:textId="77777777">
        <w:tc>
          <w:tcPr>
            <w:tcW w:w="2250" w:type="dxa"/>
          </w:tcPr>
          <w:p w14:paraId="41B50F4E" w14:textId="77777777" w:rsidR="00A15C78" w:rsidRDefault="00E77D9D">
            <w:pPr>
              <w:jc w:val="right"/>
              <w:rPr>
                <w:lang w:val="en-GB"/>
              </w:rPr>
            </w:pPr>
            <w:permStart w:id="1575056740" w:edGrp="everyone" w:colFirst="1" w:colLast="1"/>
            <w:permEnd w:id="2076926468"/>
            <w:r>
              <w:rPr>
                <w:lang w:val="en-GB"/>
              </w:rPr>
              <w:t>Ref No. and title:</w:t>
            </w:r>
          </w:p>
        </w:tc>
        <w:tc>
          <w:tcPr>
            <w:tcW w:w="6620" w:type="dxa"/>
            <w:gridSpan w:val="4"/>
          </w:tcPr>
          <w:p w14:paraId="5A1908B6" w14:textId="77777777" w:rsidR="00A15C78" w:rsidRDefault="00A15C78">
            <w:pPr>
              <w:rPr>
                <w:lang w:val="en-GB"/>
              </w:rPr>
            </w:pPr>
          </w:p>
        </w:tc>
      </w:tr>
      <w:tr w:rsidR="00A15C78" w14:paraId="670BDB41" w14:textId="77777777">
        <w:tc>
          <w:tcPr>
            <w:tcW w:w="2250" w:type="dxa"/>
          </w:tcPr>
          <w:p w14:paraId="224C415F" w14:textId="77777777" w:rsidR="00A15C78" w:rsidRDefault="00E77D9D">
            <w:pPr>
              <w:jc w:val="right"/>
              <w:rPr>
                <w:lang w:val="en-GB"/>
              </w:rPr>
            </w:pPr>
            <w:permStart w:id="478758957" w:edGrp="everyone" w:colFirst="1" w:colLast="1"/>
            <w:permStart w:id="514612847" w:edGrp="everyone" w:colFirst="3" w:colLast="3"/>
            <w:permEnd w:id="1575056740"/>
            <w:r>
              <w:rPr>
                <w:lang w:val="en-GB"/>
              </w:rPr>
              <w:t>Page:</w:t>
            </w:r>
          </w:p>
        </w:tc>
        <w:tc>
          <w:tcPr>
            <w:tcW w:w="900" w:type="dxa"/>
          </w:tcPr>
          <w:p w14:paraId="627494B4" w14:textId="77777777" w:rsidR="00A15C78" w:rsidRDefault="00A15C78">
            <w:pPr>
              <w:rPr>
                <w:lang w:val="en-GB"/>
              </w:rPr>
            </w:pPr>
          </w:p>
        </w:tc>
        <w:tc>
          <w:tcPr>
            <w:tcW w:w="450" w:type="dxa"/>
          </w:tcPr>
          <w:p w14:paraId="2D79AA43" w14:textId="77777777" w:rsidR="00A15C78" w:rsidRDefault="00E77D9D">
            <w:pPr>
              <w:rPr>
                <w:lang w:val="en-GB"/>
              </w:rPr>
            </w:pPr>
            <w:r>
              <w:rPr>
                <w:lang w:val="en-GB"/>
              </w:rPr>
              <w:t>of</w:t>
            </w:r>
          </w:p>
        </w:tc>
        <w:tc>
          <w:tcPr>
            <w:tcW w:w="900" w:type="dxa"/>
          </w:tcPr>
          <w:p w14:paraId="2F85A342" w14:textId="77777777" w:rsidR="00A15C78" w:rsidRDefault="00A15C78">
            <w:pPr>
              <w:rPr>
                <w:lang w:val="en-GB"/>
              </w:rPr>
            </w:pPr>
          </w:p>
        </w:tc>
        <w:tc>
          <w:tcPr>
            <w:tcW w:w="4370" w:type="dxa"/>
          </w:tcPr>
          <w:p w14:paraId="34D4E96D" w14:textId="77777777" w:rsidR="00A15C78" w:rsidRDefault="00E77D9D">
            <w:pPr>
              <w:rPr>
                <w:lang w:val="en-GB"/>
              </w:rPr>
            </w:pPr>
            <w:r>
              <w:rPr>
                <w:lang w:val="en-GB"/>
              </w:rPr>
              <w:t>pages</w:t>
            </w:r>
          </w:p>
        </w:tc>
      </w:tr>
      <w:permEnd w:id="478758957"/>
      <w:permEnd w:id="514612847"/>
    </w:tbl>
    <w:p w14:paraId="4CE73297" w14:textId="77777777" w:rsidR="00A15C78" w:rsidRDefault="00A15C78">
      <w:pPr>
        <w:spacing w:before="120" w:after="120" w:line="276" w:lineRule="auto"/>
        <w:jc w:val="both"/>
        <w:rPr>
          <w:rFonts w:ascii="Calibri" w:hAnsi="Calibri" w:cs="Calibri"/>
          <w:sz w:val="22"/>
          <w:szCs w:val="22"/>
          <w:lang w:val="en-GB"/>
        </w:rPr>
      </w:pPr>
    </w:p>
    <w:tbl>
      <w:tblPr>
        <w:tblStyle w:val="TableGrid"/>
        <w:tblW w:w="899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862"/>
        <w:gridCol w:w="1513"/>
        <w:gridCol w:w="4648"/>
        <w:gridCol w:w="1974"/>
      </w:tblGrid>
      <w:tr w:rsidR="00A15C78" w14:paraId="1BD0643E" w14:textId="77777777">
        <w:tc>
          <w:tcPr>
            <w:tcW w:w="8997" w:type="dxa"/>
            <w:gridSpan w:val="4"/>
            <w:tcBorders>
              <w:bottom w:val="single" w:sz="2" w:space="0" w:color="808080" w:themeColor="background1" w:themeShade="80"/>
            </w:tcBorders>
            <w:shd w:val="clear" w:color="auto" w:fill="DEEAF6" w:themeFill="accent5" w:themeFillTint="33"/>
          </w:tcPr>
          <w:p w14:paraId="5C8CACDC" w14:textId="77777777" w:rsidR="00A15C78" w:rsidRDefault="00E77D9D">
            <w:pPr>
              <w:spacing w:after="120" w:line="276" w:lineRule="auto"/>
              <w:rPr>
                <w:b/>
                <w:lang w:val="en-GB"/>
              </w:rPr>
            </w:pPr>
            <w:r>
              <w:rPr>
                <w:b/>
                <w:lang w:val="en-GB"/>
              </w:rPr>
              <w:t>Non-Performed Contracts in accordance with Section III, Evaluation and Qualification Criteria</w:t>
            </w:r>
          </w:p>
        </w:tc>
      </w:tr>
      <w:tr w:rsidR="00A15C78" w14:paraId="3726153D" w14:textId="77777777">
        <w:tc>
          <w:tcPr>
            <w:tcW w:w="8997" w:type="dxa"/>
            <w:gridSpan w:val="4"/>
            <w:tcBorders>
              <w:left w:val="nil"/>
              <w:right w:val="nil"/>
            </w:tcBorders>
          </w:tcPr>
          <w:p w14:paraId="24A25CB7" w14:textId="77777777" w:rsidR="00A15C78" w:rsidRDefault="0081710B">
            <w:pPr>
              <w:spacing w:after="120" w:line="276" w:lineRule="auto"/>
              <w:ind w:right="99"/>
              <w:rPr>
                <w:lang w:val="en-GB"/>
              </w:rPr>
            </w:pPr>
            <w:sdt>
              <w:sdtPr>
                <w:rPr>
                  <w:rFonts w:cstheme="minorHAnsi"/>
                  <w:color w:val="404040"/>
                  <w:sz w:val="20"/>
                  <w:szCs w:val="20"/>
                </w:rPr>
                <w:id w:val="1691406958"/>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r w:rsidR="00E77D9D">
              <w:rPr>
                <w:lang w:val="en-GB"/>
              </w:rPr>
              <w:tab/>
              <w:t>Contract non-performance did not occur during the stipulated period, in   accordance with Section III, Evaluation and Qualification Criteria, Sub-Factor 2.2.1</w:t>
            </w:r>
          </w:p>
          <w:p w14:paraId="03CBA92F" w14:textId="77777777" w:rsidR="00A15C78" w:rsidRDefault="0081710B">
            <w:pPr>
              <w:spacing w:after="120" w:line="276" w:lineRule="auto"/>
              <w:rPr>
                <w:lang w:val="en-GB"/>
              </w:rPr>
            </w:pPr>
            <w:sdt>
              <w:sdtPr>
                <w:rPr>
                  <w:rFonts w:cstheme="minorHAnsi"/>
                  <w:color w:val="404040"/>
                  <w:sz w:val="20"/>
                  <w:szCs w:val="20"/>
                </w:rPr>
                <w:id w:val="611791671"/>
                <w14:checkbox>
                  <w14:checked w14:val="0"/>
                  <w14:checkedState w14:val="2612" w14:font="MS Gothic"/>
                  <w14:uncheckedState w14:val="2610" w14:font="MS Gothic"/>
                </w14:checkbox>
              </w:sdtPr>
              <w:sdtContent>
                <w:r w:rsidR="00E77D9D">
                  <w:rPr>
                    <w:rFonts w:ascii="Segoe UI Symbol" w:eastAsia="MS Gothic" w:hAnsi="Segoe UI Symbol" w:cs="Segoe UI Symbol"/>
                    <w:color w:val="404040"/>
                    <w:sz w:val="20"/>
                    <w:szCs w:val="20"/>
                  </w:rPr>
                  <w:t>☐</w:t>
                </w:r>
              </w:sdtContent>
            </w:sdt>
            <w:r w:rsidR="00E77D9D">
              <w:rPr>
                <w:lang w:val="en-GB"/>
              </w:rPr>
              <w:tab/>
              <w:t>Contract(s) not performed during the stipulated period, in accordance with Section III, Evaluation and Qualification Criteria, requirement 2.2.1</w:t>
            </w:r>
          </w:p>
        </w:tc>
      </w:tr>
      <w:tr w:rsidR="00A15C78" w14:paraId="60507F68" w14:textId="77777777">
        <w:tc>
          <w:tcPr>
            <w:tcW w:w="862" w:type="dxa"/>
            <w:shd w:val="clear" w:color="auto" w:fill="FBE4D5" w:themeFill="accent2" w:themeFillTint="33"/>
          </w:tcPr>
          <w:p w14:paraId="4B09A298" w14:textId="77777777" w:rsidR="00A15C78" w:rsidRDefault="00E77D9D">
            <w:pPr>
              <w:spacing w:after="120" w:line="276" w:lineRule="auto"/>
              <w:ind w:right="99"/>
              <w:jc w:val="center"/>
              <w:rPr>
                <w:rFonts w:eastAsia="MS Gothic"/>
                <w:b/>
              </w:rPr>
            </w:pPr>
            <w:r>
              <w:rPr>
                <w:rFonts w:eastAsia="MS Gothic"/>
                <w:b/>
              </w:rPr>
              <w:t>Year</w:t>
            </w:r>
          </w:p>
        </w:tc>
        <w:tc>
          <w:tcPr>
            <w:tcW w:w="1513" w:type="dxa"/>
            <w:shd w:val="clear" w:color="auto" w:fill="FBE4D5" w:themeFill="accent2" w:themeFillTint="33"/>
          </w:tcPr>
          <w:p w14:paraId="4BAF8E77" w14:textId="77777777" w:rsidR="00A15C78" w:rsidRDefault="00E77D9D">
            <w:pPr>
              <w:spacing w:after="120" w:line="276" w:lineRule="auto"/>
              <w:ind w:right="99"/>
              <w:jc w:val="center"/>
              <w:rPr>
                <w:rFonts w:eastAsia="MS Gothic"/>
                <w:b/>
              </w:rPr>
            </w:pPr>
            <w:r>
              <w:rPr>
                <w:rFonts w:eastAsia="MS Gothic"/>
                <w:b/>
              </w:rPr>
              <w:t>Non-performed portion of contract</w:t>
            </w:r>
          </w:p>
        </w:tc>
        <w:tc>
          <w:tcPr>
            <w:tcW w:w="4648" w:type="dxa"/>
            <w:shd w:val="clear" w:color="auto" w:fill="FBE4D5" w:themeFill="accent2" w:themeFillTint="33"/>
          </w:tcPr>
          <w:p w14:paraId="28F93EA1" w14:textId="77777777" w:rsidR="00A15C78" w:rsidRDefault="00E77D9D">
            <w:pPr>
              <w:spacing w:after="120" w:line="276" w:lineRule="auto"/>
              <w:ind w:right="99"/>
              <w:jc w:val="center"/>
              <w:rPr>
                <w:rFonts w:eastAsia="MS Gothic"/>
                <w:b/>
              </w:rPr>
            </w:pPr>
            <w:r>
              <w:rPr>
                <w:rFonts w:eastAsia="MS Gothic"/>
                <w:b/>
              </w:rPr>
              <w:t>Contract Identification</w:t>
            </w:r>
          </w:p>
        </w:tc>
        <w:tc>
          <w:tcPr>
            <w:tcW w:w="1974" w:type="dxa"/>
            <w:shd w:val="clear" w:color="auto" w:fill="FBE4D5" w:themeFill="accent2" w:themeFillTint="33"/>
          </w:tcPr>
          <w:p w14:paraId="7CE46054" w14:textId="77777777" w:rsidR="00A15C78" w:rsidRDefault="00E77D9D">
            <w:pPr>
              <w:spacing w:after="120" w:line="276" w:lineRule="auto"/>
              <w:ind w:right="99"/>
              <w:jc w:val="center"/>
              <w:rPr>
                <w:rFonts w:eastAsia="MS Gothic"/>
                <w:b/>
              </w:rPr>
            </w:pPr>
            <w:r>
              <w:rPr>
                <w:rFonts w:eastAsia="MS Gothic"/>
                <w:b/>
              </w:rPr>
              <w:t>Total Contract Amount (current value, SAT$ equivalent)</w:t>
            </w:r>
          </w:p>
        </w:tc>
      </w:tr>
      <w:tr w:rsidR="00A15C78" w14:paraId="51DDA32F" w14:textId="77777777">
        <w:tc>
          <w:tcPr>
            <w:tcW w:w="862" w:type="dxa"/>
            <w:tcBorders>
              <w:bottom w:val="single" w:sz="2" w:space="0" w:color="808080" w:themeColor="background1" w:themeShade="80"/>
            </w:tcBorders>
          </w:tcPr>
          <w:p w14:paraId="0B34B398" w14:textId="77777777" w:rsidR="00A15C78" w:rsidRDefault="00E77D9D">
            <w:pPr>
              <w:spacing w:after="120" w:line="276" w:lineRule="auto"/>
              <w:ind w:right="99"/>
              <w:rPr>
                <w:rFonts w:eastAsia="MS Gothic"/>
              </w:rPr>
            </w:pPr>
            <w:permStart w:id="1708219183" w:edGrp="everyone" w:colFirst="0" w:colLast="0"/>
            <w:permStart w:id="138566148" w:edGrp="everyone" w:colFirst="1" w:colLast="1"/>
            <w:permStart w:id="1434714310" w:edGrp="everyone" w:colFirst="3" w:colLast="3"/>
            <w:r>
              <w:rPr>
                <w:rFonts w:eastAsia="MS Gothic"/>
              </w:rPr>
              <w:t>Insert year</w:t>
            </w:r>
          </w:p>
        </w:tc>
        <w:tc>
          <w:tcPr>
            <w:tcW w:w="1513" w:type="dxa"/>
            <w:tcBorders>
              <w:bottom w:val="single" w:sz="2" w:space="0" w:color="808080" w:themeColor="background1" w:themeShade="80"/>
            </w:tcBorders>
          </w:tcPr>
          <w:p w14:paraId="7FDA7687" w14:textId="77777777" w:rsidR="00A15C78" w:rsidRDefault="00E77D9D">
            <w:pPr>
              <w:spacing w:after="120" w:line="276" w:lineRule="auto"/>
              <w:ind w:right="99"/>
              <w:rPr>
                <w:rFonts w:eastAsia="MS Gothic"/>
              </w:rPr>
            </w:pPr>
            <w:r>
              <w:rPr>
                <w:rFonts w:eastAsia="MS Gothic"/>
              </w:rPr>
              <w:t>Insert amount and percentage</w:t>
            </w:r>
          </w:p>
        </w:tc>
        <w:tc>
          <w:tcPr>
            <w:tcW w:w="4648" w:type="dxa"/>
            <w:tcBorders>
              <w:bottom w:val="single" w:sz="2" w:space="0" w:color="808080" w:themeColor="background1" w:themeShade="80"/>
            </w:tcBorders>
          </w:tcPr>
          <w:p w14:paraId="7B020E9A" w14:textId="77777777" w:rsidR="00A15C78" w:rsidRDefault="00E77D9D">
            <w:pPr>
              <w:spacing w:after="120" w:line="276" w:lineRule="auto"/>
              <w:ind w:right="99"/>
              <w:rPr>
                <w:rFonts w:eastAsia="MS Gothic"/>
                <w:i/>
              </w:rPr>
            </w:pPr>
            <w:r>
              <w:rPr>
                <w:rFonts w:eastAsia="MS Gothic"/>
              </w:rPr>
              <w:t xml:space="preserve">Contract identification: </w:t>
            </w:r>
            <w:permStart w:id="1965315727" w:edGrp="everyone"/>
            <w:r>
              <w:rPr>
                <w:rFonts w:eastAsia="MS Gothic"/>
                <w:i/>
              </w:rPr>
              <w:t>indicate complete contract name/number, and any other identification</w:t>
            </w:r>
            <w:permEnd w:id="1965315727"/>
          </w:p>
          <w:p w14:paraId="18F72A00" w14:textId="77777777" w:rsidR="00A15C78" w:rsidRDefault="00E77D9D">
            <w:pPr>
              <w:spacing w:after="120" w:line="276" w:lineRule="auto"/>
              <w:ind w:right="99"/>
              <w:rPr>
                <w:rFonts w:eastAsia="MS Gothic"/>
                <w:i/>
              </w:rPr>
            </w:pPr>
            <w:r>
              <w:rPr>
                <w:rFonts w:eastAsia="MS Gothic"/>
              </w:rPr>
              <w:t xml:space="preserve">Name of Employer: </w:t>
            </w:r>
            <w:permStart w:id="711144769" w:edGrp="everyone"/>
            <w:r>
              <w:rPr>
                <w:rFonts w:eastAsia="MS Gothic"/>
                <w:i/>
              </w:rPr>
              <w:t>Insert full name</w:t>
            </w:r>
            <w:permEnd w:id="711144769"/>
          </w:p>
          <w:p w14:paraId="5D1305CF" w14:textId="77777777" w:rsidR="00A15C78" w:rsidRDefault="00E77D9D">
            <w:pPr>
              <w:spacing w:after="120" w:line="276" w:lineRule="auto"/>
              <w:ind w:right="99"/>
              <w:rPr>
                <w:rFonts w:eastAsia="MS Gothic"/>
                <w:i/>
              </w:rPr>
            </w:pPr>
            <w:r>
              <w:rPr>
                <w:rFonts w:eastAsia="MS Gothic"/>
              </w:rPr>
              <w:t xml:space="preserve">Address of Employer: </w:t>
            </w:r>
            <w:permStart w:id="921458344" w:edGrp="everyone"/>
            <w:r>
              <w:rPr>
                <w:rFonts w:eastAsia="MS Gothic"/>
                <w:i/>
              </w:rPr>
              <w:t>Insert street/city/country</w:t>
            </w:r>
            <w:permEnd w:id="921458344"/>
          </w:p>
          <w:p w14:paraId="3DD2BECD" w14:textId="77777777" w:rsidR="00A15C78" w:rsidRDefault="00E77D9D">
            <w:pPr>
              <w:spacing w:after="120" w:line="276" w:lineRule="auto"/>
              <w:ind w:right="99"/>
              <w:rPr>
                <w:rFonts w:eastAsia="MS Gothic"/>
                <w:i/>
              </w:rPr>
            </w:pPr>
            <w:r>
              <w:rPr>
                <w:rFonts w:eastAsia="MS Gothic"/>
              </w:rPr>
              <w:t xml:space="preserve">Reason(s) for non-performance: </w:t>
            </w:r>
            <w:permStart w:id="1331906816" w:edGrp="everyone"/>
            <w:r>
              <w:rPr>
                <w:rFonts w:eastAsia="MS Gothic"/>
                <w:i/>
              </w:rPr>
              <w:t>indicate main reason(s)</w:t>
            </w:r>
            <w:permEnd w:id="1331906816"/>
          </w:p>
        </w:tc>
        <w:tc>
          <w:tcPr>
            <w:tcW w:w="1974" w:type="dxa"/>
            <w:tcBorders>
              <w:bottom w:val="single" w:sz="2" w:space="0" w:color="808080" w:themeColor="background1" w:themeShade="80"/>
            </w:tcBorders>
          </w:tcPr>
          <w:p w14:paraId="58EE87D4" w14:textId="77777777" w:rsidR="00A15C78" w:rsidRDefault="00E77D9D">
            <w:pPr>
              <w:spacing w:after="120" w:line="276" w:lineRule="auto"/>
              <w:ind w:right="99"/>
              <w:rPr>
                <w:rFonts w:eastAsia="MS Gothic"/>
              </w:rPr>
            </w:pPr>
            <w:r>
              <w:rPr>
                <w:rFonts w:eastAsia="MS Gothic"/>
              </w:rPr>
              <w:t>Insert amount</w:t>
            </w:r>
          </w:p>
        </w:tc>
      </w:tr>
      <w:permEnd w:id="1708219183"/>
      <w:permEnd w:id="138566148"/>
      <w:permEnd w:id="1434714310"/>
    </w:tbl>
    <w:p w14:paraId="3ECA33BE" w14:textId="77777777" w:rsidR="00A15C78" w:rsidRDefault="00A15C78">
      <w:pPr>
        <w:spacing w:after="120" w:line="276" w:lineRule="auto"/>
        <w:rPr>
          <w:lang w:val="en-GB"/>
        </w:rPr>
      </w:pPr>
    </w:p>
    <w:tbl>
      <w:tblPr>
        <w:tblStyle w:val="TableGrid"/>
        <w:tblW w:w="899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062"/>
        <w:gridCol w:w="1506"/>
        <w:gridCol w:w="4485"/>
        <w:gridCol w:w="1944"/>
      </w:tblGrid>
      <w:tr w:rsidR="00A15C78" w14:paraId="3A2DC2D5" w14:textId="77777777">
        <w:tc>
          <w:tcPr>
            <w:tcW w:w="8997" w:type="dxa"/>
            <w:gridSpan w:val="4"/>
            <w:tcBorders>
              <w:bottom w:val="single" w:sz="2" w:space="0" w:color="808080" w:themeColor="background1" w:themeShade="80"/>
            </w:tcBorders>
            <w:shd w:val="clear" w:color="auto" w:fill="DEEAF6" w:themeFill="accent5" w:themeFillTint="33"/>
          </w:tcPr>
          <w:p w14:paraId="6E2FC88D" w14:textId="77777777" w:rsidR="00A15C78" w:rsidRDefault="00E77D9D">
            <w:pPr>
              <w:spacing w:after="120" w:line="276" w:lineRule="auto"/>
              <w:ind w:right="99"/>
              <w:rPr>
                <w:rFonts w:eastAsia="MS Gothic"/>
                <w:b/>
              </w:rPr>
            </w:pPr>
            <w:r>
              <w:rPr>
                <w:rFonts w:eastAsia="MS Gothic"/>
                <w:b/>
              </w:rPr>
              <w:t>Pending Litigation, in accordance with Section III, Evaluation and Qualification Criteria</w:t>
            </w:r>
          </w:p>
        </w:tc>
      </w:tr>
      <w:tr w:rsidR="00A15C78" w14:paraId="2B512AC7" w14:textId="77777777">
        <w:tc>
          <w:tcPr>
            <w:tcW w:w="8997" w:type="dxa"/>
            <w:gridSpan w:val="4"/>
            <w:tcBorders>
              <w:left w:val="nil"/>
              <w:right w:val="nil"/>
            </w:tcBorders>
          </w:tcPr>
          <w:p w14:paraId="089837BB" w14:textId="77777777" w:rsidR="00A15C78" w:rsidRDefault="0081710B">
            <w:pPr>
              <w:spacing w:after="120" w:line="276" w:lineRule="auto"/>
              <w:ind w:right="99"/>
              <w:rPr>
                <w:lang w:val="en-GB"/>
              </w:rPr>
            </w:pPr>
            <w:sdt>
              <w:sdtPr>
                <w:rPr>
                  <w:rFonts w:cstheme="minorHAnsi"/>
                  <w:color w:val="404040"/>
                  <w:sz w:val="20"/>
                  <w:szCs w:val="20"/>
                </w:rPr>
                <w:id w:val="-215516696"/>
                <w14:checkbox>
                  <w14:checked w14:val="0"/>
                  <w14:checkedState w14:val="2612" w14:font="MS Gothic"/>
                  <w14:uncheckedState w14:val="2610" w14:font="MS Gothic"/>
                </w14:checkbox>
              </w:sdtPr>
              <w:sdtContent>
                <w:r w:rsidR="00E77D9D">
                  <w:rPr>
                    <w:rFonts w:ascii="Segoe UI Symbol" w:eastAsia="MS Gothic" w:hAnsi="Segoe UI Symbol" w:cs="Segoe UI Symbol"/>
                    <w:color w:val="404040"/>
                    <w:sz w:val="20"/>
                    <w:szCs w:val="20"/>
                  </w:rPr>
                  <w:t>☐</w:t>
                </w:r>
              </w:sdtContent>
            </w:sdt>
            <w:r w:rsidR="00E77D9D">
              <w:rPr>
                <w:lang w:val="en-GB"/>
              </w:rPr>
              <w:t xml:space="preserve">  </w:t>
            </w:r>
            <w:r w:rsidR="00E77D9D">
              <w:rPr>
                <w:lang w:val="en-GB"/>
              </w:rPr>
              <w:tab/>
              <w:t xml:space="preserve">There is no pending litigation in accordance with Section III, </w:t>
            </w:r>
            <w:r w:rsidR="00E77D9D">
              <w:rPr>
                <w:bCs/>
                <w:lang w:val="en-GB"/>
              </w:rPr>
              <w:t>Evaluation and Qualification Criteria</w:t>
            </w:r>
            <w:r w:rsidR="00E77D9D">
              <w:rPr>
                <w:lang w:val="en-GB"/>
              </w:rPr>
              <w:t>, Sub-Factor 2.2.2</w:t>
            </w:r>
          </w:p>
          <w:p w14:paraId="529EA5F3" w14:textId="77777777" w:rsidR="00A15C78" w:rsidRDefault="0081710B">
            <w:pPr>
              <w:spacing w:after="120" w:line="276" w:lineRule="auto"/>
              <w:ind w:right="99"/>
              <w:rPr>
                <w:rFonts w:eastAsia="MS Gothic"/>
              </w:rPr>
            </w:pPr>
            <w:sdt>
              <w:sdtPr>
                <w:rPr>
                  <w:rFonts w:cstheme="minorHAnsi"/>
                  <w:color w:val="404040"/>
                  <w:sz w:val="20"/>
                  <w:szCs w:val="20"/>
                </w:rPr>
                <w:id w:val="44418547"/>
                <w14:checkbox>
                  <w14:checked w14:val="0"/>
                  <w14:checkedState w14:val="2612" w14:font="MS Gothic"/>
                  <w14:uncheckedState w14:val="2610" w14:font="MS Gothic"/>
                </w14:checkbox>
              </w:sdtPr>
              <w:sdtContent>
                <w:r w:rsidR="00E77D9D">
                  <w:rPr>
                    <w:rFonts w:ascii="Segoe UI Symbol" w:eastAsia="MS Gothic" w:hAnsi="Segoe UI Symbol" w:cs="Segoe UI Symbol"/>
                    <w:color w:val="404040"/>
                    <w:sz w:val="20"/>
                    <w:szCs w:val="20"/>
                  </w:rPr>
                  <w:t>☐</w:t>
                </w:r>
              </w:sdtContent>
            </w:sdt>
            <w:r w:rsidR="00E77D9D">
              <w:rPr>
                <w:lang w:val="en-GB"/>
              </w:rPr>
              <w:t xml:space="preserve"> </w:t>
            </w:r>
            <w:r w:rsidR="00E77D9D">
              <w:rPr>
                <w:lang w:val="en-GB"/>
              </w:rPr>
              <w:tab/>
              <w:t>There is pending litigation in accordance with Section III, Evaluation and Qualification Criteria, Sub-Factor 2. 2.3 as indicated below.</w:t>
            </w:r>
          </w:p>
        </w:tc>
      </w:tr>
      <w:tr w:rsidR="00A15C78" w14:paraId="4BD018B0" w14:textId="77777777">
        <w:tc>
          <w:tcPr>
            <w:tcW w:w="862" w:type="dxa"/>
            <w:shd w:val="clear" w:color="auto" w:fill="FBE4D5" w:themeFill="accent2" w:themeFillTint="33"/>
          </w:tcPr>
          <w:p w14:paraId="63E2E36A" w14:textId="77777777" w:rsidR="00A15C78" w:rsidRDefault="00E77D9D">
            <w:pPr>
              <w:spacing w:after="120" w:line="276" w:lineRule="auto"/>
              <w:ind w:right="99"/>
              <w:jc w:val="center"/>
              <w:rPr>
                <w:rFonts w:eastAsia="MS Gothic"/>
                <w:b/>
              </w:rPr>
            </w:pPr>
            <w:r>
              <w:rPr>
                <w:rFonts w:eastAsia="MS Gothic"/>
                <w:b/>
              </w:rPr>
              <w:t>Year of dispute</w:t>
            </w:r>
          </w:p>
        </w:tc>
        <w:tc>
          <w:tcPr>
            <w:tcW w:w="1513" w:type="dxa"/>
            <w:shd w:val="clear" w:color="auto" w:fill="FBE4D5" w:themeFill="accent2" w:themeFillTint="33"/>
          </w:tcPr>
          <w:p w14:paraId="123B5285" w14:textId="77777777" w:rsidR="00A15C78" w:rsidRDefault="00E77D9D">
            <w:pPr>
              <w:spacing w:after="120" w:line="276" w:lineRule="auto"/>
              <w:ind w:right="99"/>
              <w:jc w:val="center"/>
              <w:rPr>
                <w:rFonts w:eastAsia="MS Gothic"/>
                <w:b/>
              </w:rPr>
            </w:pPr>
            <w:r>
              <w:rPr>
                <w:rFonts w:eastAsia="MS Gothic"/>
                <w:b/>
              </w:rPr>
              <w:t>Amount in dispute (currency)</w:t>
            </w:r>
          </w:p>
        </w:tc>
        <w:tc>
          <w:tcPr>
            <w:tcW w:w="4648" w:type="dxa"/>
            <w:shd w:val="clear" w:color="auto" w:fill="FBE4D5" w:themeFill="accent2" w:themeFillTint="33"/>
          </w:tcPr>
          <w:p w14:paraId="08D97935" w14:textId="77777777" w:rsidR="00A15C78" w:rsidRDefault="00E77D9D">
            <w:pPr>
              <w:spacing w:after="120" w:line="276" w:lineRule="auto"/>
              <w:ind w:right="99"/>
              <w:jc w:val="center"/>
              <w:rPr>
                <w:rFonts w:eastAsia="MS Gothic"/>
                <w:b/>
              </w:rPr>
            </w:pPr>
            <w:r>
              <w:rPr>
                <w:rFonts w:eastAsia="MS Gothic"/>
                <w:b/>
              </w:rPr>
              <w:t>Contract Identification</w:t>
            </w:r>
          </w:p>
        </w:tc>
        <w:tc>
          <w:tcPr>
            <w:tcW w:w="1974" w:type="dxa"/>
            <w:shd w:val="clear" w:color="auto" w:fill="FBE4D5" w:themeFill="accent2" w:themeFillTint="33"/>
          </w:tcPr>
          <w:p w14:paraId="1A0BA545" w14:textId="77777777" w:rsidR="00A15C78" w:rsidRDefault="00E77D9D">
            <w:pPr>
              <w:spacing w:after="120" w:line="276" w:lineRule="auto"/>
              <w:ind w:right="99"/>
              <w:jc w:val="center"/>
              <w:rPr>
                <w:rFonts w:eastAsia="MS Gothic"/>
                <w:b/>
              </w:rPr>
            </w:pPr>
            <w:r>
              <w:rPr>
                <w:rFonts w:eastAsia="MS Gothic"/>
                <w:b/>
              </w:rPr>
              <w:t>Total Contract Amount (currency), USD Equivalent (exchange rate)</w:t>
            </w:r>
          </w:p>
        </w:tc>
      </w:tr>
      <w:tr w:rsidR="00A15C78" w14:paraId="2944A73D" w14:textId="77777777">
        <w:tc>
          <w:tcPr>
            <w:tcW w:w="862" w:type="dxa"/>
          </w:tcPr>
          <w:p w14:paraId="095002DD" w14:textId="77777777" w:rsidR="00A15C78" w:rsidRDefault="00A15C78">
            <w:pPr>
              <w:spacing w:after="120" w:line="276" w:lineRule="auto"/>
              <w:ind w:right="99"/>
              <w:rPr>
                <w:rFonts w:eastAsia="MS Gothic"/>
              </w:rPr>
            </w:pPr>
            <w:permStart w:id="1937983945" w:edGrp="everyone" w:colFirst="0" w:colLast="0"/>
            <w:permStart w:id="1356481145" w:edGrp="everyone" w:colFirst="1" w:colLast="1"/>
            <w:permStart w:id="1972308151" w:edGrp="everyone" w:colFirst="3" w:colLast="3"/>
          </w:p>
        </w:tc>
        <w:tc>
          <w:tcPr>
            <w:tcW w:w="1513" w:type="dxa"/>
          </w:tcPr>
          <w:p w14:paraId="5D8A937A" w14:textId="77777777" w:rsidR="00A15C78" w:rsidRDefault="00A15C78">
            <w:pPr>
              <w:spacing w:after="120" w:line="276" w:lineRule="auto"/>
              <w:ind w:right="99"/>
              <w:rPr>
                <w:rFonts w:eastAsia="MS Gothic"/>
              </w:rPr>
            </w:pPr>
          </w:p>
        </w:tc>
        <w:tc>
          <w:tcPr>
            <w:tcW w:w="4648" w:type="dxa"/>
          </w:tcPr>
          <w:p w14:paraId="28489C31" w14:textId="77777777" w:rsidR="00A15C78" w:rsidRDefault="00E77D9D">
            <w:pPr>
              <w:spacing w:after="120" w:line="264" w:lineRule="auto"/>
              <w:jc w:val="both"/>
              <w:rPr>
                <w:lang w:val="en-GB"/>
              </w:rPr>
            </w:pPr>
            <w:r>
              <w:rPr>
                <w:lang w:val="en-GB"/>
              </w:rPr>
              <w:t xml:space="preserve">Contract Identification: </w:t>
            </w:r>
            <w:permStart w:id="1737122468" w:edGrp="everyone"/>
            <w:r>
              <w:rPr>
                <w:lang w:val="en-GB"/>
              </w:rPr>
              <w:t>_________</w:t>
            </w:r>
            <w:permEnd w:id="1737122468"/>
          </w:p>
          <w:p w14:paraId="049CDAB9" w14:textId="77777777" w:rsidR="00A15C78" w:rsidRDefault="00E77D9D">
            <w:pPr>
              <w:spacing w:after="120" w:line="264" w:lineRule="auto"/>
              <w:jc w:val="both"/>
              <w:rPr>
                <w:lang w:val="en-GB"/>
              </w:rPr>
            </w:pPr>
            <w:r>
              <w:rPr>
                <w:lang w:val="en-GB"/>
              </w:rPr>
              <w:t xml:space="preserve">Name of Employer: </w:t>
            </w:r>
            <w:permStart w:id="801593117" w:edGrp="everyone"/>
            <w:r>
              <w:rPr>
                <w:lang w:val="en-GB"/>
              </w:rPr>
              <w:t>____________</w:t>
            </w:r>
            <w:permEnd w:id="801593117"/>
          </w:p>
          <w:p w14:paraId="107F934C" w14:textId="77777777" w:rsidR="00A15C78" w:rsidRDefault="00E77D9D">
            <w:pPr>
              <w:spacing w:after="120" w:line="264" w:lineRule="auto"/>
              <w:jc w:val="both"/>
              <w:rPr>
                <w:lang w:val="en-GB"/>
              </w:rPr>
            </w:pPr>
            <w:r>
              <w:rPr>
                <w:lang w:val="en-GB"/>
              </w:rPr>
              <w:t xml:space="preserve">Address of Employer: </w:t>
            </w:r>
            <w:permStart w:id="1821779826" w:edGrp="everyone"/>
            <w:r>
              <w:rPr>
                <w:lang w:val="en-GB"/>
              </w:rPr>
              <w:t>__________</w:t>
            </w:r>
            <w:permEnd w:id="1821779826"/>
          </w:p>
          <w:p w14:paraId="094284E8" w14:textId="77777777" w:rsidR="00A15C78" w:rsidRDefault="00E77D9D">
            <w:pPr>
              <w:spacing w:after="120" w:line="264" w:lineRule="auto"/>
              <w:jc w:val="both"/>
              <w:rPr>
                <w:lang w:val="en-GB"/>
              </w:rPr>
            </w:pPr>
            <w:r>
              <w:rPr>
                <w:lang w:val="en-GB"/>
              </w:rPr>
              <w:t xml:space="preserve">Matter in dispute: </w:t>
            </w:r>
            <w:permStart w:id="1646755036" w:edGrp="everyone"/>
            <w:r>
              <w:rPr>
                <w:lang w:val="en-GB"/>
              </w:rPr>
              <w:t>_____________</w:t>
            </w:r>
            <w:permEnd w:id="1646755036"/>
          </w:p>
          <w:p w14:paraId="57F177E5" w14:textId="77777777" w:rsidR="00A15C78" w:rsidRDefault="00E77D9D">
            <w:pPr>
              <w:spacing w:after="120" w:line="264" w:lineRule="auto"/>
              <w:jc w:val="both"/>
              <w:rPr>
                <w:lang w:val="en-GB"/>
              </w:rPr>
            </w:pPr>
            <w:r>
              <w:rPr>
                <w:lang w:val="en-GB"/>
              </w:rPr>
              <w:t xml:space="preserve">Party who initiated the dispute: </w:t>
            </w:r>
            <w:permStart w:id="1042759235" w:edGrp="everyone"/>
            <w:r>
              <w:rPr>
                <w:lang w:val="en-GB"/>
              </w:rPr>
              <w:t>__</w:t>
            </w:r>
            <w:permEnd w:id="1042759235"/>
          </w:p>
          <w:p w14:paraId="65916E32" w14:textId="77777777" w:rsidR="00A15C78" w:rsidRDefault="00E77D9D">
            <w:pPr>
              <w:spacing w:after="120" w:line="276" w:lineRule="auto"/>
              <w:ind w:right="99"/>
              <w:rPr>
                <w:rFonts w:eastAsia="MS Gothic"/>
              </w:rPr>
            </w:pPr>
            <w:r>
              <w:rPr>
                <w:lang w:val="en-GB"/>
              </w:rPr>
              <w:t xml:space="preserve">Status of dispute: </w:t>
            </w:r>
            <w:permStart w:id="520430908" w:edGrp="everyone"/>
            <w:r>
              <w:rPr>
                <w:i/>
                <w:lang w:val="en-GB"/>
              </w:rPr>
              <w:t>_____________</w:t>
            </w:r>
            <w:permEnd w:id="520430908"/>
          </w:p>
        </w:tc>
        <w:tc>
          <w:tcPr>
            <w:tcW w:w="1974" w:type="dxa"/>
          </w:tcPr>
          <w:p w14:paraId="173D647C" w14:textId="77777777" w:rsidR="00A15C78" w:rsidRDefault="00A15C78">
            <w:pPr>
              <w:spacing w:after="120" w:line="276" w:lineRule="auto"/>
              <w:ind w:right="99"/>
              <w:rPr>
                <w:rFonts w:eastAsia="MS Gothic"/>
              </w:rPr>
            </w:pPr>
          </w:p>
        </w:tc>
      </w:tr>
      <w:tr w:rsidR="00A15C78" w14:paraId="099967AE" w14:textId="77777777">
        <w:tc>
          <w:tcPr>
            <w:tcW w:w="862" w:type="dxa"/>
          </w:tcPr>
          <w:p w14:paraId="49D09FDC" w14:textId="77777777" w:rsidR="00A15C78" w:rsidRDefault="00A15C78">
            <w:pPr>
              <w:spacing w:after="120" w:line="276" w:lineRule="auto"/>
              <w:ind w:right="99"/>
              <w:rPr>
                <w:rFonts w:eastAsia="MS Gothic"/>
              </w:rPr>
            </w:pPr>
            <w:permStart w:id="1988166351" w:edGrp="everyone" w:colFirst="0" w:colLast="0"/>
            <w:permStart w:id="1125481818" w:edGrp="everyone" w:colFirst="1" w:colLast="1"/>
            <w:permStart w:id="1691235256" w:edGrp="everyone" w:colFirst="3" w:colLast="3"/>
            <w:permEnd w:id="1937983945"/>
            <w:permEnd w:id="1356481145"/>
            <w:permEnd w:id="1972308151"/>
          </w:p>
        </w:tc>
        <w:tc>
          <w:tcPr>
            <w:tcW w:w="1513" w:type="dxa"/>
          </w:tcPr>
          <w:p w14:paraId="63918673" w14:textId="77777777" w:rsidR="00A15C78" w:rsidRDefault="00A15C78">
            <w:pPr>
              <w:spacing w:after="120" w:line="276" w:lineRule="auto"/>
              <w:ind w:right="99"/>
              <w:rPr>
                <w:rFonts w:eastAsia="MS Gothic"/>
              </w:rPr>
            </w:pPr>
          </w:p>
        </w:tc>
        <w:tc>
          <w:tcPr>
            <w:tcW w:w="4648" w:type="dxa"/>
          </w:tcPr>
          <w:p w14:paraId="60DFC736" w14:textId="77777777" w:rsidR="00A15C78" w:rsidRDefault="00E77D9D">
            <w:pPr>
              <w:spacing w:after="120" w:line="264" w:lineRule="auto"/>
              <w:jc w:val="both"/>
              <w:rPr>
                <w:lang w:val="en-GB"/>
              </w:rPr>
            </w:pPr>
            <w:r>
              <w:rPr>
                <w:lang w:val="en-GB"/>
              </w:rPr>
              <w:t xml:space="preserve">Contract Identification: </w:t>
            </w:r>
            <w:permStart w:id="65483895" w:edGrp="everyone"/>
            <w:r>
              <w:rPr>
                <w:lang w:val="en-GB"/>
              </w:rPr>
              <w:t>_________</w:t>
            </w:r>
            <w:permEnd w:id="65483895"/>
          </w:p>
          <w:p w14:paraId="03EA4FDE" w14:textId="77777777" w:rsidR="00A15C78" w:rsidRDefault="00E77D9D">
            <w:pPr>
              <w:spacing w:after="120" w:line="264" w:lineRule="auto"/>
              <w:jc w:val="both"/>
              <w:rPr>
                <w:lang w:val="en-GB"/>
              </w:rPr>
            </w:pPr>
            <w:r>
              <w:rPr>
                <w:lang w:val="en-GB"/>
              </w:rPr>
              <w:t xml:space="preserve">Name of Employer: </w:t>
            </w:r>
            <w:permStart w:id="976708882" w:edGrp="everyone"/>
            <w:r>
              <w:rPr>
                <w:lang w:val="en-GB"/>
              </w:rPr>
              <w:t>____________</w:t>
            </w:r>
            <w:permEnd w:id="976708882"/>
          </w:p>
          <w:p w14:paraId="4F06A4AE" w14:textId="77777777" w:rsidR="00A15C78" w:rsidRDefault="00E77D9D">
            <w:pPr>
              <w:spacing w:after="120" w:line="264" w:lineRule="auto"/>
              <w:jc w:val="both"/>
              <w:rPr>
                <w:lang w:val="en-GB"/>
              </w:rPr>
            </w:pPr>
            <w:r>
              <w:rPr>
                <w:lang w:val="en-GB"/>
              </w:rPr>
              <w:t xml:space="preserve">Address of Employer: </w:t>
            </w:r>
            <w:permStart w:id="290920999" w:edGrp="everyone"/>
            <w:r>
              <w:rPr>
                <w:lang w:val="en-GB"/>
              </w:rPr>
              <w:t>__________</w:t>
            </w:r>
            <w:permEnd w:id="290920999"/>
          </w:p>
          <w:p w14:paraId="4CE8876B" w14:textId="77777777" w:rsidR="00A15C78" w:rsidRDefault="00E77D9D">
            <w:pPr>
              <w:spacing w:after="120" w:line="264" w:lineRule="auto"/>
              <w:jc w:val="both"/>
              <w:rPr>
                <w:lang w:val="en-GB"/>
              </w:rPr>
            </w:pPr>
            <w:r>
              <w:rPr>
                <w:lang w:val="en-GB"/>
              </w:rPr>
              <w:t xml:space="preserve">Matter in dispute: </w:t>
            </w:r>
            <w:permStart w:id="1341354280" w:edGrp="everyone"/>
            <w:r>
              <w:rPr>
                <w:lang w:val="en-GB"/>
              </w:rPr>
              <w:t>_____________</w:t>
            </w:r>
            <w:permEnd w:id="1341354280"/>
          </w:p>
          <w:p w14:paraId="0F9FF668" w14:textId="77777777" w:rsidR="00A15C78" w:rsidRDefault="00E77D9D">
            <w:pPr>
              <w:spacing w:after="120" w:line="264" w:lineRule="auto"/>
              <w:jc w:val="both"/>
              <w:rPr>
                <w:lang w:val="en-GB"/>
              </w:rPr>
            </w:pPr>
            <w:r>
              <w:rPr>
                <w:lang w:val="en-GB"/>
              </w:rPr>
              <w:t xml:space="preserve">Party who initiated the dispute: </w:t>
            </w:r>
            <w:permStart w:id="917003464" w:edGrp="everyone"/>
            <w:r>
              <w:rPr>
                <w:lang w:val="en-GB"/>
              </w:rPr>
              <w:t>__</w:t>
            </w:r>
            <w:permEnd w:id="917003464"/>
          </w:p>
          <w:p w14:paraId="06BCA1CB" w14:textId="77777777" w:rsidR="00A15C78" w:rsidRDefault="00E77D9D">
            <w:pPr>
              <w:spacing w:after="120" w:line="264" w:lineRule="auto"/>
              <w:jc w:val="both"/>
              <w:rPr>
                <w:lang w:val="en-GB"/>
              </w:rPr>
            </w:pPr>
            <w:r>
              <w:rPr>
                <w:lang w:val="en-GB"/>
              </w:rPr>
              <w:t xml:space="preserve">Status of dispute: </w:t>
            </w:r>
            <w:permStart w:id="1743461343" w:edGrp="everyone"/>
            <w:r>
              <w:rPr>
                <w:i/>
                <w:lang w:val="en-GB"/>
              </w:rPr>
              <w:t>_____________</w:t>
            </w:r>
            <w:permEnd w:id="1743461343"/>
          </w:p>
        </w:tc>
        <w:tc>
          <w:tcPr>
            <w:tcW w:w="1974" w:type="dxa"/>
          </w:tcPr>
          <w:p w14:paraId="0D978A18" w14:textId="77777777" w:rsidR="00A15C78" w:rsidRDefault="00A15C78">
            <w:pPr>
              <w:spacing w:after="120" w:line="276" w:lineRule="auto"/>
              <w:ind w:right="99"/>
              <w:rPr>
                <w:rFonts w:eastAsia="MS Gothic"/>
              </w:rPr>
            </w:pPr>
          </w:p>
        </w:tc>
      </w:tr>
      <w:permEnd w:id="1988166351"/>
      <w:permEnd w:id="1125481818"/>
      <w:permEnd w:id="1691235256"/>
    </w:tbl>
    <w:p w14:paraId="5D2B3116" w14:textId="77777777" w:rsidR="00A15C78" w:rsidRDefault="00A15C78">
      <w:pPr>
        <w:spacing w:after="120" w:line="276" w:lineRule="auto"/>
        <w:rPr>
          <w:lang w:val="en-GB"/>
        </w:rPr>
      </w:pPr>
    </w:p>
    <w:tbl>
      <w:tblPr>
        <w:tblStyle w:val="TableGrid"/>
        <w:tblW w:w="899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324"/>
        <w:gridCol w:w="1913"/>
        <w:gridCol w:w="3846"/>
        <w:gridCol w:w="1914"/>
      </w:tblGrid>
      <w:tr w:rsidR="00A15C78" w14:paraId="708A30EF" w14:textId="77777777">
        <w:tc>
          <w:tcPr>
            <w:tcW w:w="8997" w:type="dxa"/>
            <w:gridSpan w:val="4"/>
            <w:tcBorders>
              <w:bottom w:val="single" w:sz="2" w:space="0" w:color="808080" w:themeColor="background1" w:themeShade="80"/>
            </w:tcBorders>
            <w:shd w:val="clear" w:color="auto" w:fill="DEEAF6" w:themeFill="accent5" w:themeFillTint="33"/>
          </w:tcPr>
          <w:p w14:paraId="5D06FFA4" w14:textId="77777777" w:rsidR="00A15C78" w:rsidRDefault="00E77D9D">
            <w:pPr>
              <w:spacing w:after="120" w:line="276" w:lineRule="auto"/>
              <w:ind w:right="99"/>
              <w:rPr>
                <w:rFonts w:eastAsia="MS Gothic"/>
                <w:b/>
              </w:rPr>
            </w:pPr>
            <w:r>
              <w:rPr>
                <w:rFonts w:eastAsia="MS Gothic"/>
                <w:b/>
              </w:rPr>
              <w:t>Litigation History in accordance with Section III, Evaluation and Qualification Criteria</w:t>
            </w:r>
          </w:p>
        </w:tc>
      </w:tr>
      <w:tr w:rsidR="00A15C78" w14:paraId="09441DB2" w14:textId="77777777">
        <w:tc>
          <w:tcPr>
            <w:tcW w:w="8997" w:type="dxa"/>
            <w:gridSpan w:val="4"/>
            <w:tcBorders>
              <w:left w:val="nil"/>
              <w:right w:val="nil"/>
            </w:tcBorders>
          </w:tcPr>
          <w:p w14:paraId="0084326B" w14:textId="77777777" w:rsidR="00A15C78" w:rsidRDefault="0081710B">
            <w:pPr>
              <w:spacing w:after="120" w:line="276" w:lineRule="auto"/>
              <w:jc w:val="both"/>
              <w:rPr>
                <w:lang w:val="en-GB"/>
              </w:rPr>
            </w:pPr>
            <w:sdt>
              <w:sdtPr>
                <w:rPr>
                  <w:rFonts w:cstheme="minorHAnsi"/>
                  <w:color w:val="404040"/>
                  <w:sz w:val="20"/>
                  <w:szCs w:val="20"/>
                </w:rPr>
                <w:id w:val="1773894192"/>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r w:rsidR="00E77D9D">
              <w:rPr>
                <w:lang w:val="en-GB"/>
              </w:rPr>
              <w:t xml:space="preserve">  </w:t>
            </w:r>
            <w:r w:rsidR="00E77D9D">
              <w:rPr>
                <w:lang w:val="en-GB"/>
              </w:rPr>
              <w:tab/>
              <w:t xml:space="preserve">No Litigation History in accordance with Section III, </w:t>
            </w:r>
            <w:r w:rsidR="00E77D9D">
              <w:rPr>
                <w:bCs/>
                <w:lang w:val="en-GB"/>
              </w:rPr>
              <w:t>Evaluation and Qualification Criteria</w:t>
            </w:r>
            <w:r w:rsidR="00E77D9D">
              <w:rPr>
                <w:lang w:val="en-GB"/>
              </w:rPr>
              <w:t>, Sub-Factor 2.2.3.</w:t>
            </w:r>
          </w:p>
          <w:p w14:paraId="6A8EF46E" w14:textId="77777777" w:rsidR="00A15C78" w:rsidRDefault="0081710B">
            <w:pPr>
              <w:spacing w:after="120" w:line="276" w:lineRule="auto"/>
              <w:ind w:right="99"/>
              <w:rPr>
                <w:rFonts w:eastAsia="MS Gothic"/>
              </w:rPr>
            </w:pPr>
            <w:sdt>
              <w:sdtPr>
                <w:rPr>
                  <w:rFonts w:cstheme="minorHAnsi"/>
                  <w:color w:val="404040"/>
                  <w:sz w:val="20"/>
                  <w:szCs w:val="20"/>
                </w:rPr>
                <w:id w:val="-277260841"/>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r w:rsidR="00E77D9D">
              <w:rPr>
                <w:lang w:val="en-GB"/>
              </w:rPr>
              <w:t xml:space="preserve">  </w:t>
            </w:r>
            <w:r w:rsidR="00E77D9D">
              <w:rPr>
                <w:lang w:val="en-GB"/>
              </w:rPr>
              <w:tab/>
              <w:t xml:space="preserve">Litigation History in accordance with Section III, </w:t>
            </w:r>
            <w:r w:rsidR="00E77D9D">
              <w:rPr>
                <w:bCs/>
                <w:lang w:val="en-GB"/>
              </w:rPr>
              <w:t>Evaluation and Qualification Criteria</w:t>
            </w:r>
            <w:r w:rsidR="00E77D9D">
              <w:rPr>
                <w:lang w:val="en-GB"/>
              </w:rPr>
              <w:t>, Sub-Factor 2.2.2 as indicated below.</w:t>
            </w:r>
          </w:p>
        </w:tc>
      </w:tr>
      <w:tr w:rsidR="00A15C78" w14:paraId="208AAB6F" w14:textId="77777777">
        <w:tc>
          <w:tcPr>
            <w:tcW w:w="1324" w:type="dxa"/>
            <w:shd w:val="clear" w:color="auto" w:fill="FBE4D5" w:themeFill="accent2" w:themeFillTint="33"/>
          </w:tcPr>
          <w:p w14:paraId="1533ECAA" w14:textId="77777777" w:rsidR="00A15C78" w:rsidRDefault="00E77D9D">
            <w:pPr>
              <w:spacing w:after="120" w:line="276" w:lineRule="auto"/>
              <w:ind w:right="99"/>
              <w:jc w:val="center"/>
              <w:rPr>
                <w:rFonts w:eastAsia="MS Gothic"/>
                <w:b/>
              </w:rPr>
            </w:pPr>
            <w:r>
              <w:rPr>
                <w:rFonts w:eastAsia="MS Gothic"/>
                <w:b/>
              </w:rPr>
              <w:t>Year of award</w:t>
            </w:r>
          </w:p>
        </w:tc>
        <w:tc>
          <w:tcPr>
            <w:tcW w:w="1913" w:type="dxa"/>
            <w:shd w:val="clear" w:color="auto" w:fill="FBE4D5" w:themeFill="accent2" w:themeFillTint="33"/>
          </w:tcPr>
          <w:p w14:paraId="040AF5AD" w14:textId="77777777" w:rsidR="00A15C78" w:rsidRDefault="00E77D9D">
            <w:pPr>
              <w:spacing w:after="120" w:line="276" w:lineRule="auto"/>
              <w:ind w:right="99"/>
              <w:jc w:val="center"/>
              <w:rPr>
                <w:rFonts w:eastAsia="MS Gothic"/>
                <w:b/>
              </w:rPr>
            </w:pPr>
            <w:r>
              <w:rPr>
                <w:rFonts w:eastAsia="MS Gothic"/>
                <w:b/>
              </w:rPr>
              <w:t>Outcome as percentage of Net Worth</w:t>
            </w:r>
          </w:p>
        </w:tc>
        <w:tc>
          <w:tcPr>
            <w:tcW w:w="3846" w:type="dxa"/>
            <w:shd w:val="clear" w:color="auto" w:fill="FBE4D5" w:themeFill="accent2" w:themeFillTint="33"/>
          </w:tcPr>
          <w:p w14:paraId="337F9F00" w14:textId="77777777" w:rsidR="00A15C78" w:rsidRDefault="00E77D9D">
            <w:pPr>
              <w:spacing w:after="120" w:line="276" w:lineRule="auto"/>
              <w:ind w:right="99"/>
              <w:jc w:val="center"/>
              <w:rPr>
                <w:rFonts w:eastAsia="MS Gothic"/>
                <w:b/>
              </w:rPr>
            </w:pPr>
            <w:r>
              <w:rPr>
                <w:rFonts w:eastAsia="MS Gothic"/>
                <w:b/>
              </w:rPr>
              <w:t>Contract Identification</w:t>
            </w:r>
          </w:p>
        </w:tc>
        <w:tc>
          <w:tcPr>
            <w:tcW w:w="1914" w:type="dxa"/>
            <w:shd w:val="clear" w:color="auto" w:fill="FBE4D5" w:themeFill="accent2" w:themeFillTint="33"/>
          </w:tcPr>
          <w:p w14:paraId="4203A2D5" w14:textId="77777777" w:rsidR="00A15C78" w:rsidRDefault="00E77D9D">
            <w:pPr>
              <w:spacing w:after="120" w:line="276" w:lineRule="auto"/>
              <w:ind w:right="99"/>
              <w:jc w:val="center"/>
              <w:rPr>
                <w:rFonts w:eastAsia="MS Gothic"/>
                <w:b/>
              </w:rPr>
            </w:pPr>
            <w:r>
              <w:rPr>
                <w:rFonts w:eastAsia="MS Gothic"/>
                <w:b/>
              </w:rPr>
              <w:t>Total Contract Amount (currency), USD Equivalent (exchange rate)</w:t>
            </w:r>
          </w:p>
        </w:tc>
      </w:tr>
      <w:tr w:rsidR="00A15C78" w14:paraId="4801B028" w14:textId="77777777">
        <w:tc>
          <w:tcPr>
            <w:tcW w:w="1324" w:type="dxa"/>
          </w:tcPr>
          <w:p w14:paraId="02DF83F1" w14:textId="77777777" w:rsidR="00A15C78" w:rsidRDefault="00E77D9D">
            <w:pPr>
              <w:spacing w:after="120" w:line="276" w:lineRule="auto"/>
              <w:ind w:right="99"/>
              <w:rPr>
                <w:rFonts w:eastAsia="MS Gothic"/>
              </w:rPr>
            </w:pPr>
            <w:permStart w:id="833572933" w:edGrp="everyone" w:colFirst="0" w:colLast="0"/>
            <w:permStart w:id="2121614677" w:edGrp="everyone" w:colFirst="1" w:colLast="1"/>
            <w:permStart w:id="1268921395" w:edGrp="everyone" w:colFirst="3" w:colLast="3"/>
            <w:r>
              <w:rPr>
                <w:rFonts w:eastAsia="MS Gothic"/>
              </w:rPr>
              <w:t>Insert year</w:t>
            </w:r>
          </w:p>
        </w:tc>
        <w:tc>
          <w:tcPr>
            <w:tcW w:w="1913" w:type="dxa"/>
          </w:tcPr>
          <w:p w14:paraId="53D55405" w14:textId="77777777" w:rsidR="00A15C78" w:rsidRDefault="00E77D9D">
            <w:pPr>
              <w:spacing w:after="120" w:line="276" w:lineRule="auto"/>
              <w:ind w:right="99"/>
              <w:rPr>
                <w:rFonts w:eastAsia="MS Gothic"/>
              </w:rPr>
            </w:pPr>
            <w:r>
              <w:rPr>
                <w:rFonts w:eastAsia="MS Gothic"/>
              </w:rPr>
              <w:t>Insert percentage</w:t>
            </w:r>
          </w:p>
        </w:tc>
        <w:tc>
          <w:tcPr>
            <w:tcW w:w="3846" w:type="dxa"/>
          </w:tcPr>
          <w:p w14:paraId="3A0528BF" w14:textId="77777777" w:rsidR="00A15C78" w:rsidRDefault="00E77D9D">
            <w:pPr>
              <w:spacing w:after="120" w:line="264" w:lineRule="auto"/>
              <w:rPr>
                <w:i/>
                <w:lang w:val="en-GB"/>
              </w:rPr>
            </w:pPr>
            <w:r>
              <w:rPr>
                <w:lang w:val="en-GB"/>
              </w:rPr>
              <w:t xml:space="preserve">Contract Identification: </w:t>
            </w:r>
            <w:permStart w:id="1917650923" w:edGrp="everyone"/>
            <w:r>
              <w:rPr>
                <w:i/>
                <w:lang w:val="en-GB"/>
              </w:rPr>
              <w:t>indicate complete contract name, number, and any other identification</w:t>
            </w:r>
            <w:permEnd w:id="1917650923"/>
          </w:p>
          <w:p w14:paraId="72F90B90" w14:textId="77777777" w:rsidR="00A15C78" w:rsidRDefault="00E77D9D">
            <w:pPr>
              <w:spacing w:after="120" w:line="264" w:lineRule="auto"/>
              <w:rPr>
                <w:i/>
                <w:lang w:val="en-GB"/>
              </w:rPr>
            </w:pPr>
            <w:r>
              <w:rPr>
                <w:lang w:val="en-GB"/>
              </w:rPr>
              <w:t xml:space="preserve">Name of Employer: </w:t>
            </w:r>
            <w:permStart w:id="1833910372" w:edGrp="everyone"/>
            <w:r>
              <w:rPr>
                <w:i/>
                <w:lang w:val="en-GB"/>
              </w:rPr>
              <w:t>insert full name</w:t>
            </w:r>
            <w:permEnd w:id="1833910372"/>
          </w:p>
          <w:p w14:paraId="573D8DE5" w14:textId="77777777" w:rsidR="00A15C78" w:rsidRDefault="00E77D9D">
            <w:pPr>
              <w:spacing w:after="120" w:line="264" w:lineRule="auto"/>
              <w:rPr>
                <w:lang w:val="en-GB"/>
              </w:rPr>
            </w:pPr>
            <w:r>
              <w:rPr>
                <w:lang w:val="en-GB"/>
              </w:rPr>
              <w:t xml:space="preserve">Address of Employer: </w:t>
            </w:r>
            <w:permStart w:id="212155035" w:edGrp="everyone"/>
            <w:r>
              <w:rPr>
                <w:i/>
                <w:lang w:val="en-GB"/>
              </w:rPr>
              <w:t>insert street/city/country</w:t>
            </w:r>
            <w:permEnd w:id="212155035"/>
          </w:p>
          <w:p w14:paraId="6F796A52" w14:textId="77777777" w:rsidR="00A15C78" w:rsidRDefault="00E77D9D">
            <w:pPr>
              <w:spacing w:after="120" w:line="264" w:lineRule="auto"/>
              <w:rPr>
                <w:lang w:val="en-GB"/>
              </w:rPr>
            </w:pPr>
            <w:r>
              <w:rPr>
                <w:lang w:val="en-GB"/>
              </w:rPr>
              <w:t xml:space="preserve">Matter in dispute: </w:t>
            </w:r>
            <w:permStart w:id="2082359707" w:edGrp="everyone"/>
            <w:r>
              <w:rPr>
                <w:i/>
                <w:lang w:val="en-GB"/>
              </w:rPr>
              <w:t>indicate main issues in dispute</w:t>
            </w:r>
            <w:permEnd w:id="2082359707"/>
          </w:p>
          <w:p w14:paraId="1FF0CDB8" w14:textId="77777777" w:rsidR="00A15C78" w:rsidRDefault="00E77D9D">
            <w:pPr>
              <w:spacing w:after="120" w:line="264" w:lineRule="auto"/>
              <w:rPr>
                <w:lang w:val="en-GB"/>
              </w:rPr>
            </w:pPr>
            <w:r>
              <w:rPr>
                <w:lang w:val="en-GB"/>
              </w:rPr>
              <w:t xml:space="preserve">Party who initiated the dispute: </w:t>
            </w:r>
            <w:permStart w:id="88102103" w:edGrp="everyone"/>
            <w:r>
              <w:rPr>
                <w:i/>
                <w:lang w:val="en-GB"/>
              </w:rPr>
              <w:t>indicate “Employer” or “services provider”</w:t>
            </w:r>
            <w:permEnd w:id="88102103"/>
          </w:p>
          <w:p w14:paraId="7410BE1E" w14:textId="77777777" w:rsidR="00A15C78" w:rsidRDefault="00E77D9D">
            <w:pPr>
              <w:spacing w:after="120" w:line="276" w:lineRule="auto"/>
              <w:ind w:right="99"/>
              <w:rPr>
                <w:rFonts w:eastAsia="MS Gothic"/>
                <w:i/>
              </w:rPr>
            </w:pPr>
            <w:r>
              <w:rPr>
                <w:lang w:val="en-GB"/>
              </w:rPr>
              <w:t xml:space="preserve">Reason(s) for Litigation and award decision: </w:t>
            </w:r>
            <w:permStart w:id="1413481944" w:edGrp="everyone"/>
            <w:r>
              <w:rPr>
                <w:i/>
                <w:lang w:val="en-GB"/>
              </w:rPr>
              <w:t>indicate main reason(s)</w:t>
            </w:r>
            <w:permEnd w:id="1413481944"/>
          </w:p>
        </w:tc>
        <w:tc>
          <w:tcPr>
            <w:tcW w:w="1914" w:type="dxa"/>
          </w:tcPr>
          <w:p w14:paraId="415A8088" w14:textId="77777777" w:rsidR="00A15C78" w:rsidRDefault="00A15C78">
            <w:pPr>
              <w:spacing w:after="120" w:line="276" w:lineRule="auto"/>
              <w:ind w:right="99"/>
              <w:rPr>
                <w:rFonts w:eastAsia="MS Gothic"/>
              </w:rPr>
            </w:pPr>
          </w:p>
        </w:tc>
      </w:tr>
      <w:permEnd w:id="833572933"/>
      <w:permEnd w:id="2121614677"/>
      <w:permEnd w:id="1268921395"/>
    </w:tbl>
    <w:p w14:paraId="03CFC4B4" w14:textId="77777777" w:rsidR="00A15C78" w:rsidRDefault="00A15C78">
      <w:pPr>
        <w:rPr>
          <w:rFonts w:ascii="Calibri" w:hAnsi="Calibri" w:cs="Calibri"/>
          <w:b/>
          <w:sz w:val="28"/>
          <w:szCs w:val="28"/>
          <w:lang w:val="en-GB"/>
        </w:rPr>
      </w:pPr>
    </w:p>
    <w:p w14:paraId="54B9DC85" w14:textId="77777777" w:rsidR="00A15C78" w:rsidRDefault="00A15C78">
      <w:pPr>
        <w:rPr>
          <w:rFonts w:ascii="Calibri" w:hAnsi="Calibri" w:cs="Calibri"/>
          <w:b/>
          <w:sz w:val="28"/>
          <w:szCs w:val="28"/>
          <w:lang w:val="en-GB"/>
        </w:rPr>
      </w:pPr>
    </w:p>
    <w:p w14:paraId="794DBDD1" w14:textId="77777777" w:rsidR="00A15C78" w:rsidRDefault="00A15C78">
      <w:pPr>
        <w:spacing w:before="120" w:after="120" w:line="276" w:lineRule="auto"/>
        <w:jc w:val="both"/>
        <w:rPr>
          <w:rFonts w:ascii="Calibri" w:hAnsi="Calibri" w:cs="Calibri"/>
          <w:b/>
          <w:sz w:val="22"/>
          <w:szCs w:val="22"/>
          <w:lang w:val="en-GB"/>
        </w:rPr>
      </w:pPr>
    </w:p>
    <w:p w14:paraId="36780385" w14:textId="77777777" w:rsidR="00A15C78" w:rsidRDefault="00A15C78">
      <w:pPr>
        <w:spacing w:before="120" w:after="120" w:line="276" w:lineRule="auto"/>
        <w:jc w:val="center"/>
        <w:rPr>
          <w:rFonts w:ascii="Calibri" w:hAnsi="Calibri" w:cs="Calibri"/>
          <w:b/>
          <w:sz w:val="28"/>
          <w:szCs w:val="28"/>
          <w:lang w:val="en-GB"/>
        </w:rPr>
      </w:pPr>
      <w:bookmarkStart w:id="422" w:name="_Toc333564312"/>
      <w:bookmarkStart w:id="423" w:name="_Toc454788565"/>
    </w:p>
    <w:p w14:paraId="352BE440" w14:textId="77777777" w:rsidR="00A15C78" w:rsidRDefault="00A15C78">
      <w:pPr>
        <w:spacing w:before="120" w:after="120" w:line="276" w:lineRule="auto"/>
        <w:jc w:val="center"/>
        <w:rPr>
          <w:rFonts w:ascii="Calibri" w:hAnsi="Calibri" w:cs="Calibri"/>
          <w:b/>
          <w:sz w:val="28"/>
          <w:szCs w:val="28"/>
          <w:lang w:val="en-GB"/>
        </w:rPr>
      </w:pPr>
    </w:p>
    <w:p w14:paraId="6FE04A68" w14:textId="77777777" w:rsidR="00A15C78" w:rsidRDefault="00A15C78">
      <w:pPr>
        <w:spacing w:before="120" w:after="120" w:line="276" w:lineRule="auto"/>
        <w:jc w:val="center"/>
        <w:rPr>
          <w:rFonts w:ascii="Calibri" w:hAnsi="Calibri" w:cs="Calibri"/>
          <w:b/>
          <w:sz w:val="28"/>
          <w:szCs w:val="28"/>
          <w:lang w:val="en-GB"/>
        </w:rPr>
      </w:pPr>
    </w:p>
    <w:p w14:paraId="0A936BD9" w14:textId="77777777" w:rsidR="00A15C78" w:rsidRDefault="00A15C78">
      <w:pPr>
        <w:spacing w:before="120" w:after="120" w:line="276" w:lineRule="auto"/>
        <w:jc w:val="center"/>
        <w:rPr>
          <w:rFonts w:ascii="Calibri" w:hAnsi="Calibri" w:cs="Calibri"/>
          <w:b/>
          <w:sz w:val="28"/>
          <w:szCs w:val="28"/>
          <w:lang w:val="en-GB"/>
        </w:rPr>
      </w:pPr>
    </w:p>
    <w:p w14:paraId="549D253E" w14:textId="77777777" w:rsidR="00A15C78" w:rsidRDefault="00A15C78">
      <w:pPr>
        <w:spacing w:before="120" w:after="120" w:line="276" w:lineRule="auto"/>
        <w:jc w:val="center"/>
        <w:rPr>
          <w:rFonts w:ascii="Calibri" w:hAnsi="Calibri" w:cs="Calibri"/>
          <w:b/>
          <w:sz w:val="28"/>
          <w:szCs w:val="28"/>
          <w:lang w:val="en-GB"/>
        </w:rPr>
      </w:pPr>
    </w:p>
    <w:p w14:paraId="2BAAAB51" w14:textId="77777777" w:rsidR="00A15C78" w:rsidRDefault="00A15C78">
      <w:pPr>
        <w:spacing w:before="120" w:after="120" w:line="276" w:lineRule="auto"/>
        <w:jc w:val="center"/>
        <w:rPr>
          <w:rFonts w:ascii="Calibri" w:hAnsi="Calibri" w:cs="Calibri"/>
          <w:b/>
          <w:sz w:val="28"/>
          <w:szCs w:val="28"/>
          <w:lang w:val="en-GB"/>
        </w:rPr>
      </w:pPr>
    </w:p>
    <w:p w14:paraId="4D7B1C90" w14:textId="77777777" w:rsidR="00A15C78" w:rsidRDefault="00A15C78">
      <w:pPr>
        <w:spacing w:before="120" w:after="120" w:line="276" w:lineRule="auto"/>
        <w:jc w:val="center"/>
        <w:rPr>
          <w:rFonts w:ascii="Calibri" w:hAnsi="Calibri" w:cs="Calibri"/>
          <w:b/>
          <w:sz w:val="28"/>
          <w:szCs w:val="28"/>
          <w:lang w:val="en-GB"/>
        </w:rPr>
      </w:pPr>
    </w:p>
    <w:p w14:paraId="0703ADDD" w14:textId="77777777" w:rsidR="00A15C78" w:rsidRDefault="00A15C78">
      <w:pPr>
        <w:spacing w:before="120" w:after="120" w:line="276" w:lineRule="auto"/>
        <w:jc w:val="center"/>
        <w:rPr>
          <w:rFonts w:ascii="Calibri" w:hAnsi="Calibri" w:cs="Calibri"/>
          <w:b/>
          <w:sz w:val="28"/>
          <w:szCs w:val="28"/>
          <w:lang w:val="en-GB"/>
        </w:rPr>
      </w:pPr>
    </w:p>
    <w:p w14:paraId="333199D4" w14:textId="77777777" w:rsidR="00A15C78" w:rsidRDefault="00A15C78">
      <w:pPr>
        <w:spacing w:before="120" w:after="120" w:line="276" w:lineRule="auto"/>
        <w:jc w:val="center"/>
        <w:rPr>
          <w:rFonts w:ascii="Calibri" w:hAnsi="Calibri" w:cs="Calibri"/>
          <w:b/>
          <w:sz w:val="28"/>
          <w:szCs w:val="28"/>
          <w:lang w:val="en-GB"/>
        </w:rPr>
      </w:pPr>
    </w:p>
    <w:p w14:paraId="10E729BE" w14:textId="77777777" w:rsidR="00A15C78" w:rsidRDefault="00A15C78">
      <w:pPr>
        <w:spacing w:before="120" w:after="120" w:line="276" w:lineRule="auto"/>
        <w:jc w:val="center"/>
        <w:rPr>
          <w:rFonts w:ascii="Calibri" w:hAnsi="Calibri" w:cs="Calibri"/>
          <w:b/>
          <w:sz w:val="28"/>
          <w:szCs w:val="28"/>
          <w:lang w:val="en-GB"/>
        </w:rPr>
      </w:pPr>
    </w:p>
    <w:p w14:paraId="0F391BB1" w14:textId="77777777" w:rsidR="00A15C78" w:rsidRDefault="00A15C78">
      <w:pPr>
        <w:spacing w:before="120" w:after="120" w:line="276" w:lineRule="auto"/>
        <w:jc w:val="center"/>
        <w:rPr>
          <w:rFonts w:ascii="Calibri" w:hAnsi="Calibri" w:cs="Calibri"/>
          <w:b/>
          <w:sz w:val="28"/>
          <w:szCs w:val="28"/>
          <w:lang w:val="en-GB"/>
        </w:rPr>
      </w:pPr>
    </w:p>
    <w:p w14:paraId="1CE81B96" w14:textId="77777777" w:rsidR="00A15C78" w:rsidRDefault="00A15C78">
      <w:pPr>
        <w:spacing w:before="120" w:after="120" w:line="276" w:lineRule="auto"/>
        <w:jc w:val="center"/>
        <w:rPr>
          <w:rFonts w:ascii="Calibri" w:hAnsi="Calibri" w:cs="Calibri"/>
          <w:b/>
          <w:sz w:val="28"/>
          <w:szCs w:val="28"/>
          <w:lang w:val="en-GB"/>
        </w:rPr>
      </w:pPr>
    </w:p>
    <w:p w14:paraId="0F770B82" w14:textId="77777777" w:rsidR="00A15C78" w:rsidRDefault="00A15C78">
      <w:pPr>
        <w:spacing w:before="120" w:after="120" w:line="276" w:lineRule="auto"/>
        <w:jc w:val="center"/>
        <w:rPr>
          <w:rFonts w:ascii="Calibri" w:hAnsi="Calibri" w:cs="Calibri"/>
          <w:b/>
          <w:sz w:val="28"/>
          <w:szCs w:val="28"/>
          <w:lang w:val="en-GB"/>
        </w:rPr>
      </w:pPr>
    </w:p>
    <w:p w14:paraId="65012EAD" w14:textId="77777777" w:rsidR="00A15C78" w:rsidRDefault="00A15C78">
      <w:pPr>
        <w:spacing w:before="120" w:after="120" w:line="276" w:lineRule="auto"/>
        <w:jc w:val="center"/>
        <w:rPr>
          <w:rFonts w:ascii="Calibri" w:hAnsi="Calibri" w:cs="Calibri"/>
          <w:b/>
          <w:sz w:val="28"/>
          <w:szCs w:val="28"/>
          <w:lang w:val="en-GB"/>
        </w:rPr>
      </w:pPr>
    </w:p>
    <w:p w14:paraId="79688261" w14:textId="77777777" w:rsidR="00A15C78" w:rsidRDefault="00A15C78">
      <w:pPr>
        <w:spacing w:before="120" w:after="120" w:line="276" w:lineRule="auto"/>
        <w:jc w:val="center"/>
        <w:rPr>
          <w:rFonts w:ascii="Calibri" w:hAnsi="Calibri" w:cs="Calibri"/>
          <w:b/>
          <w:sz w:val="28"/>
          <w:szCs w:val="28"/>
          <w:lang w:val="en-GB"/>
        </w:rPr>
      </w:pPr>
    </w:p>
    <w:p w14:paraId="395EB3C8" w14:textId="77777777" w:rsidR="00A15C78" w:rsidRDefault="00A15C78">
      <w:pPr>
        <w:spacing w:before="120" w:after="120" w:line="276" w:lineRule="auto"/>
        <w:jc w:val="center"/>
        <w:rPr>
          <w:rFonts w:ascii="Calibri" w:hAnsi="Calibri" w:cs="Calibri"/>
          <w:b/>
          <w:sz w:val="28"/>
          <w:szCs w:val="28"/>
          <w:lang w:val="en-GB"/>
        </w:rPr>
      </w:pPr>
    </w:p>
    <w:p w14:paraId="0123D2E8" w14:textId="77777777" w:rsidR="00A15C78" w:rsidRDefault="00A15C78">
      <w:pPr>
        <w:spacing w:before="120" w:after="120" w:line="276" w:lineRule="auto"/>
        <w:jc w:val="center"/>
        <w:rPr>
          <w:rFonts w:ascii="Calibri" w:hAnsi="Calibri" w:cs="Calibri"/>
          <w:b/>
          <w:sz w:val="28"/>
          <w:szCs w:val="28"/>
          <w:lang w:val="en-GB"/>
        </w:rPr>
      </w:pPr>
    </w:p>
    <w:p w14:paraId="565EBA30" w14:textId="77777777" w:rsidR="00A15C78" w:rsidRDefault="00A15C78">
      <w:pPr>
        <w:spacing w:before="120" w:after="120" w:line="276" w:lineRule="auto"/>
        <w:jc w:val="center"/>
        <w:rPr>
          <w:rFonts w:ascii="Calibri" w:hAnsi="Calibri" w:cs="Calibri"/>
          <w:b/>
          <w:sz w:val="28"/>
          <w:szCs w:val="28"/>
          <w:lang w:val="en-GB"/>
        </w:rPr>
      </w:pPr>
    </w:p>
    <w:p w14:paraId="0B19AE37" w14:textId="77777777" w:rsidR="00A15C78" w:rsidRDefault="00A15C78">
      <w:pPr>
        <w:spacing w:before="120" w:after="120" w:line="276" w:lineRule="auto"/>
        <w:jc w:val="center"/>
        <w:rPr>
          <w:rFonts w:ascii="Calibri" w:hAnsi="Calibri" w:cs="Calibri"/>
          <w:b/>
          <w:sz w:val="28"/>
          <w:szCs w:val="28"/>
          <w:lang w:val="en-GB"/>
        </w:rPr>
      </w:pPr>
    </w:p>
    <w:p w14:paraId="733D2CB3" w14:textId="77777777" w:rsidR="00A15C78" w:rsidRDefault="00A15C78">
      <w:pPr>
        <w:spacing w:before="120" w:after="120" w:line="276" w:lineRule="auto"/>
        <w:jc w:val="center"/>
        <w:rPr>
          <w:rFonts w:ascii="Calibri" w:hAnsi="Calibri" w:cs="Calibri"/>
          <w:b/>
          <w:sz w:val="28"/>
          <w:szCs w:val="28"/>
          <w:lang w:val="en-GB"/>
        </w:rPr>
      </w:pPr>
    </w:p>
    <w:p w14:paraId="0CE8BC20" w14:textId="77777777" w:rsidR="00A15C78" w:rsidRDefault="00A15C78">
      <w:pPr>
        <w:spacing w:before="120" w:after="120" w:line="276" w:lineRule="auto"/>
        <w:jc w:val="center"/>
        <w:rPr>
          <w:rFonts w:ascii="Calibri" w:hAnsi="Calibri" w:cs="Calibri"/>
          <w:b/>
          <w:sz w:val="28"/>
          <w:szCs w:val="28"/>
          <w:lang w:val="en-GB"/>
        </w:rPr>
      </w:pPr>
    </w:p>
    <w:p w14:paraId="5785DD15" w14:textId="77777777" w:rsidR="00A15C78" w:rsidRDefault="00A15C78">
      <w:pPr>
        <w:spacing w:before="120" w:after="120" w:line="276" w:lineRule="auto"/>
        <w:jc w:val="center"/>
        <w:rPr>
          <w:rFonts w:ascii="Calibri" w:hAnsi="Calibri" w:cs="Calibri"/>
          <w:b/>
          <w:sz w:val="28"/>
          <w:szCs w:val="28"/>
          <w:lang w:val="en-GB"/>
        </w:rPr>
      </w:pPr>
    </w:p>
    <w:bookmarkEnd w:id="422"/>
    <w:bookmarkEnd w:id="423"/>
    <w:p w14:paraId="457F5714" w14:textId="77777777" w:rsidR="00A15C78" w:rsidRDefault="00E77D9D">
      <w:pPr>
        <w:spacing w:before="120" w:after="120" w:line="276" w:lineRule="auto"/>
        <w:rPr>
          <w:sz w:val="28"/>
          <w:szCs w:val="28"/>
          <w:lang w:val="en-GB"/>
        </w:rPr>
      </w:pPr>
      <w:r>
        <w:rPr>
          <w:b/>
          <w:color w:val="0070C0"/>
          <w:sz w:val="28"/>
          <w:szCs w:val="28"/>
          <w:lang w:val="en-GB"/>
        </w:rPr>
        <w:t>Form FIN– 3.1</w:t>
      </w:r>
      <w:r>
        <w:rPr>
          <w:b/>
          <w:sz w:val="28"/>
          <w:szCs w:val="28"/>
          <w:lang w:val="en-GB"/>
        </w:rPr>
        <w:t>: Financial Situation and Performance</w:t>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900"/>
        <w:gridCol w:w="450"/>
        <w:gridCol w:w="900"/>
        <w:gridCol w:w="4370"/>
      </w:tblGrid>
      <w:tr w:rsidR="00A15C78" w14:paraId="00507D7D" w14:textId="77777777">
        <w:tc>
          <w:tcPr>
            <w:tcW w:w="2250" w:type="dxa"/>
          </w:tcPr>
          <w:p w14:paraId="413C7C0C" w14:textId="77777777" w:rsidR="00A15C78" w:rsidRDefault="00E77D9D">
            <w:pPr>
              <w:jc w:val="right"/>
              <w:rPr>
                <w:lang w:val="en-GB"/>
              </w:rPr>
            </w:pPr>
            <w:permStart w:id="1109019821" w:edGrp="everyone" w:colFirst="1" w:colLast="1"/>
            <w:r>
              <w:rPr>
                <w:lang w:val="en-GB"/>
              </w:rPr>
              <w:t>Bidder’s Name:</w:t>
            </w:r>
          </w:p>
        </w:tc>
        <w:tc>
          <w:tcPr>
            <w:tcW w:w="6620" w:type="dxa"/>
            <w:gridSpan w:val="4"/>
          </w:tcPr>
          <w:p w14:paraId="486FB3C6" w14:textId="77777777" w:rsidR="00A15C78" w:rsidRDefault="00A15C78">
            <w:pPr>
              <w:rPr>
                <w:lang w:val="en-GB"/>
              </w:rPr>
            </w:pPr>
          </w:p>
        </w:tc>
      </w:tr>
      <w:tr w:rsidR="00A15C78" w14:paraId="67490878" w14:textId="77777777">
        <w:tc>
          <w:tcPr>
            <w:tcW w:w="2250" w:type="dxa"/>
          </w:tcPr>
          <w:p w14:paraId="2AEACD9F" w14:textId="77777777" w:rsidR="00A15C78" w:rsidRDefault="00E77D9D">
            <w:pPr>
              <w:jc w:val="right"/>
              <w:rPr>
                <w:lang w:val="en-GB"/>
              </w:rPr>
            </w:pPr>
            <w:permStart w:id="1151474707" w:edGrp="everyone" w:colFirst="1" w:colLast="1"/>
            <w:permEnd w:id="1109019821"/>
            <w:r>
              <w:rPr>
                <w:lang w:val="en-GB"/>
              </w:rPr>
              <w:t>Date:</w:t>
            </w:r>
          </w:p>
        </w:tc>
        <w:tc>
          <w:tcPr>
            <w:tcW w:w="6620" w:type="dxa"/>
            <w:gridSpan w:val="4"/>
          </w:tcPr>
          <w:p w14:paraId="0CDF22DC" w14:textId="77777777" w:rsidR="00A15C78" w:rsidRDefault="00A15C78">
            <w:pPr>
              <w:rPr>
                <w:lang w:val="en-GB"/>
              </w:rPr>
            </w:pPr>
          </w:p>
        </w:tc>
      </w:tr>
      <w:tr w:rsidR="00A15C78" w14:paraId="291CDF0F" w14:textId="77777777">
        <w:tc>
          <w:tcPr>
            <w:tcW w:w="2250" w:type="dxa"/>
          </w:tcPr>
          <w:p w14:paraId="77D6C66C" w14:textId="77777777" w:rsidR="00A15C78" w:rsidRDefault="00E77D9D">
            <w:pPr>
              <w:jc w:val="right"/>
              <w:rPr>
                <w:lang w:val="en-GB"/>
              </w:rPr>
            </w:pPr>
            <w:permStart w:id="36193083" w:edGrp="everyone" w:colFirst="1" w:colLast="1"/>
            <w:permEnd w:id="1151474707"/>
            <w:r>
              <w:rPr>
                <w:lang w:val="en-GB"/>
              </w:rPr>
              <w:t>JV Member’s Name:</w:t>
            </w:r>
          </w:p>
        </w:tc>
        <w:tc>
          <w:tcPr>
            <w:tcW w:w="6620" w:type="dxa"/>
            <w:gridSpan w:val="4"/>
          </w:tcPr>
          <w:p w14:paraId="05870D7B" w14:textId="77777777" w:rsidR="00A15C78" w:rsidRDefault="00A15C78">
            <w:pPr>
              <w:rPr>
                <w:lang w:val="en-GB"/>
              </w:rPr>
            </w:pPr>
          </w:p>
        </w:tc>
      </w:tr>
      <w:tr w:rsidR="00A15C78" w14:paraId="6940D5F1" w14:textId="77777777">
        <w:tc>
          <w:tcPr>
            <w:tcW w:w="2250" w:type="dxa"/>
          </w:tcPr>
          <w:p w14:paraId="53A5FED7" w14:textId="77777777" w:rsidR="00A15C78" w:rsidRDefault="00E77D9D">
            <w:pPr>
              <w:jc w:val="right"/>
              <w:rPr>
                <w:lang w:val="en-GB"/>
              </w:rPr>
            </w:pPr>
            <w:permStart w:id="353787066" w:edGrp="everyone" w:colFirst="1" w:colLast="1"/>
            <w:permEnd w:id="36193083"/>
            <w:r>
              <w:rPr>
                <w:lang w:val="en-GB"/>
              </w:rPr>
              <w:t>Ref No. and title:</w:t>
            </w:r>
          </w:p>
        </w:tc>
        <w:tc>
          <w:tcPr>
            <w:tcW w:w="6620" w:type="dxa"/>
            <w:gridSpan w:val="4"/>
          </w:tcPr>
          <w:p w14:paraId="222E6762" w14:textId="77777777" w:rsidR="00A15C78" w:rsidRDefault="00A15C78">
            <w:pPr>
              <w:rPr>
                <w:lang w:val="en-GB"/>
              </w:rPr>
            </w:pPr>
          </w:p>
        </w:tc>
      </w:tr>
      <w:tr w:rsidR="00A15C78" w14:paraId="1D16D8D3" w14:textId="77777777">
        <w:tc>
          <w:tcPr>
            <w:tcW w:w="2250" w:type="dxa"/>
          </w:tcPr>
          <w:p w14:paraId="775C795B" w14:textId="77777777" w:rsidR="00A15C78" w:rsidRDefault="00E77D9D">
            <w:pPr>
              <w:jc w:val="right"/>
              <w:rPr>
                <w:lang w:val="en-GB"/>
              </w:rPr>
            </w:pPr>
            <w:permStart w:id="1987515692" w:edGrp="everyone" w:colFirst="1" w:colLast="1"/>
            <w:permStart w:id="1863913768" w:edGrp="everyone" w:colFirst="3" w:colLast="3"/>
            <w:permEnd w:id="353787066"/>
            <w:r>
              <w:rPr>
                <w:lang w:val="en-GB"/>
              </w:rPr>
              <w:t>Page:</w:t>
            </w:r>
          </w:p>
        </w:tc>
        <w:tc>
          <w:tcPr>
            <w:tcW w:w="900" w:type="dxa"/>
          </w:tcPr>
          <w:p w14:paraId="31A88D19" w14:textId="77777777" w:rsidR="00A15C78" w:rsidRDefault="00A15C78">
            <w:pPr>
              <w:rPr>
                <w:lang w:val="en-GB"/>
              </w:rPr>
            </w:pPr>
          </w:p>
        </w:tc>
        <w:tc>
          <w:tcPr>
            <w:tcW w:w="450" w:type="dxa"/>
          </w:tcPr>
          <w:p w14:paraId="2A39C76F" w14:textId="77777777" w:rsidR="00A15C78" w:rsidRDefault="00E77D9D">
            <w:pPr>
              <w:rPr>
                <w:lang w:val="en-GB"/>
              </w:rPr>
            </w:pPr>
            <w:r>
              <w:rPr>
                <w:lang w:val="en-GB"/>
              </w:rPr>
              <w:t>of</w:t>
            </w:r>
          </w:p>
        </w:tc>
        <w:tc>
          <w:tcPr>
            <w:tcW w:w="900" w:type="dxa"/>
          </w:tcPr>
          <w:p w14:paraId="05A4AE84" w14:textId="77777777" w:rsidR="00A15C78" w:rsidRDefault="00A15C78">
            <w:pPr>
              <w:rPr>
                <w:lang w:val="en-GB"/>
              </w:rPr>
            </w:pPr>
          </w:p>
        </w:tc>
        <w:tc>
          <w:tcPr>
            <w:tcW w:w="4370" w:type="dxa"/>
          </w:tcPr>
          <w:p w14:paraId="19C7B27B" w14:textId="77777777" w:rsidR="00A15C78" w:rsidRDefault="00E77D9D">
            <w:pPr>
              <w:rPr>
                <w:lang w:val="en-GB"/>
              </w:rPr>
            </w:pPr>
            <w:r>
              <w:rPr>
                <w:lang w:val="en-GB"/>
              </w:rPr>
              <w:t>pages</w:t>
            </w:r>
          </w:p>
        </w:tc>
      </w:tr>
      <w:permEnd w:id="1987515692"/>
      <w:permEnd w:id="1863913768"/>
    </w:tbl>
    <w:p w14:paraId="1088DCB7" w14:textId="77777777" w:rsidR="00A15C78" w:rsidRDefault="00A15C78">
      <w:pPr>
        <w:spacing w:line="276" w:lineRule="auto"/>
        <w:rPr>
          <w:lang w:val="en-GB"/>
        </w:rPr>
      </w:pPr>
    </w:p>
    <w:p w14:paraId="6D880596" w14:textId="77777777" w:rsidR="00A15C78" w:rsidRDefault="00E77D9D">
      <w:pPr>
        <w:spacing w:before="120" w:after="120" w:line="276" w:lineRule="auto"/>
        <w:jc w:val="both"/>
        <w:rPr>
          <w:b/>
          <w:bCs/>
          <w:sz w:val="28"/>
          <w:szCs w:val="28"/>
          <w:lang w:val="en-GB"/>
        </w:rPr>
      </w:pPr>
      <w:r>
        <w:rPr>
          <w:b/>
          <w:bCs/>
          <w:sz w:val="28"/>
          <w:szCs w:val="28"/>
          <w:lang w:val="en-GB"/>
        </w:rPr>
        <w:t xml:space="preserve">1. Financial data </w:t>
      </w:r>
    </w:p>
    <w:tbl>
      <w:tblPr>
        <w:tblStyle w:val="TableGrid"/>
        <w:tblW w:w="0" w:type="auto"/>
        <w:tblLook w:val="04A0" w:firstRow="1" w:lastRow="0" w:firstColumn="1" w:lastColumn="0" w:noHBand="0" w:noVBand="1"/>
      </w:tblPr>
      <w:tblGrid>
        <w:gridCol w:w="2787"/>
        <w:gridCol w:w="1170"/>
        <w:gridCol w:w="1260"/>
        <w:gridCol w:w="1080"/>
        <w:gridCol w:w="1260"/>
        <w:gridCol w:w="1128"/>
      </w:tblGrid>
      <w:tr w:rsidR="00A15C78" w14:paraId="7BF50BFA"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164B32AC" w14:textId="77777777" w:rsidR="00A15C78" w:rsidRDefault="00E77D9D">
            <w:pPr>
              <w:spacing w:before="120" w:after="120" w:line="276" w:lineRule="auto"/>
              <w:jc w:val="center"/>
              <w:rPr>
                <w:b/>
                <w:bCs/>
                <w:lang w:val="en-GB"/>
              </w:rPr>
            </w:pPr>
            <w:r>
              <w:rPr>
                <w:b/>
                <w:bCs/>
                <w:lang w:val="en-GB"/>
              </w:rPr>
              <w:t>Types of Financial information in SAT$ equivalent</w:t>
            </w:r>
          </w:p>
        </w:tc>
        <w:tc>
          <w:tcPr>
            <w:tcW w:w="5898" w:type="dxa"/>
            <w:gridSpan w:val="5"/>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5DE3A89B" w14:textId="77777777" w:rsidR="00A15C78" w:rsidRDefault="00E77D9D">
            <w:pPr>
              <w:spacing w:before="120" w:after="120" w:line="276" w:lineRule="auto"/>
              <w:jc w:val="both"/>
              <w:rPr>
                <w:bCs/>
                <w:i/>
                <w:lang w:val="en-GB"/>
              </w:rPr>
            </w:pPr>
            <w:r>
              <w:rPr>
                <w:b/>
                <w:bCs/>
                <w:lang w:val="en-GB"/>
              </w:rPr>
              <w:t xml:space="preserve">Historic information for previous </w:t>
            </w:r>
            <w:permStart w:id="867065112" w:edGrp="everyone"/>
            <w:r>
              <w:rPr>
                <w:bCs/>
                <w:lang w:val="en-GB"/>
              </w:rPr>
              <w:t>___________</w:t>
            </w:r>
            <w:permEnd w:id="867065112"/>
            <w:r>
              <w:rPr>
                <w:bCs/>
                <w:lang w:val="en-GB"/>
              </w:rPr>
              <w:t xml:space="preserve"> </w:t>
            </w:r>
            <w:r>
              <w:rPr>
                <w:bCs/>
                <w:i/>
                <w:lang w:val="en-GB"/>
              </w:rPr>
              <w:t>years,</w:t>
            </w:r>
          </w:p>
          <w:p w14:paraId="01C81E06" w14:textId="77777777" w:rsidR="00A15C78" w:rsidRDefault="00E77D9D">
            <w:pPr>
              <w:spacing w:before="120" w:after="120" w:line="276" w:lineRule="auto"/>
              <w:jc w:val="both"/>
              <w:rPr>
                <w:bCs/>
                <w:lang w:val="en-GB"/>
              </w:rPr>
            </w:pPr>
            <w:permStart w:id="1100831621" w:edGrp="everyone"/>
            <w:r>
              <w:rPr>
                <w:bCs/>
                <w:lang w:val="en-GB"/>
              </w:rPr>
              <w:t>_______________</w:t>
            </w:r>
          </w:p>
          <w:permEnd w:id="1100831621"/>
          <w:p w14:paraId="75348C3E" w14:textId="77777777" w:rsidR="00A15C78" w:rsidRDefault="00E77D9D">
            <w:pPr>
              <w:spacing w:before="120" w:after="120" w:line="276" w:lineRule="auto"/>
              <w:jc w:val="both"/>
              <w:rPr>
                <w:b/>
                <w:bCs/>
                <w:lang w:val="en-GB"/>
              </w:rPr>
            </w:pPr>
            <w:r>
              <w:rPr>
                <w:b/>
                <w:bCs/>
                <w:lang w:val="en-GB"/>
              </w:rPr>
              <w:t>(amount in SAT$ equivalent in 000s)</w:t>
            </w:r>
          </w:p>
        </w:tc>
      </w:tr>
      <w:tr w:rsidR="00A15C78" w14:paraId="54920FA0" w14:textId="77777777">
        <w:tc>
          <w:tcPr>
            <w:tcW w:w="2787" w:type="dxa"/>
            <w:tcBorders>
              <w:top w:val="single" w:sz="2" w:space="0" w:color="808080" w:themeColor="background1" w:themeShade="80"/>
              <w:left w:val="nil"/>
              <w:bottom w:val="single" w:sz="2" w:space="0" w:color="808080" w:themeColor="background1" w:themeShade="80"/>
              <w:right w:val="single" w:sz="2" w:space="0" w:color="808080" w:themeColor="background1" w:themeShade="80"/>
            </w:tcBorders>
          </w:tcPr>
          <w:p w14:paraId="02D9647E" w14:textId="77777777" w:rsidR="00A15C78" w:rsidRDefault="00A15C78">
            <w:pPr>
              <w:spacing w:before="120" w:after="120" w:line="276" w:lineRule="auto"/>
              <w:jc w:val="center"/>
              <w:rPr>
                <w:b/>
                <w:bCs/>
                <w:lang w:val="en-GB"/>
              </w:rPr>
            </w:pP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68F0F430" w14:textId="77777777" w:rsidR="00A15C78" w:rsidRDefault="00E77D9D">
            <w:pPr>
              <w:spacing w:before="120" w:after="120" w:line="276" w:lineRule="auto"/>
              <w:jc w:val="center"/>
              <w:rPr>
                <w:b/>
                <w:bCs/>
                <w:lang w:val="en-GB"/>
              </w:rPr>
            </w:pPr>
            <w:r>
              <w:rPr>
                <w:b/>
                <w:bCs/>
                <w:lang w:val="en-GB"/>
              </w:rPr>
              <w:t>Year 1</w:t>
            </w: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7ED4BB0A" w14:textId="77777777" w:rsidR="00A15C78" w:rsidRDefault="00E77D9D">
            <w:pPr>
              <w:spacing w:before="120" w:after="120" w:line="276" w:lineRule="auto"/>
              <w:jc w:val="center"/>
              <w:rPr>
                <w:b/>
                <w:bCs/>
                <w:lang w:val="en-GB"/>
              </w:rPr>
            </w:pPr>
            <w:r>
              <w:rPr>
                <w:b/>
                <w:bCs/>
                <w:lang w:val="en-GB"/>
              </w:rPr>
              <w:t>Year 2</w:t>
            </w: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42186B2A" w14:textId="77777777" w:rsidR="00A15C78" w:rsidRDefault="00E77D9D">
            <w:pPr>
              <w:spacing w:before="120" w:after="120" w:line="276" w:lineRule="auto"/>
              <w:jc w:val="center"/>
              <w:rPr>
                <w:b/>
                <w:bCs/>
                <w:lang w:val="en-GB"/>
              </w:rPr>
            </w:pPr>
            <w:r>
              <w:rPr>
                <w:b/>
                <w:bCs/>
                <w:lang w:val="en-GB"/>
              </w:rPr>
              <w:t>Year 3</w:t>
            </w: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3DD3FFE7" w14:textId="77777777" w:rsidR="00A15C78" w:rsidRDefault="00E77D9D">
            <w:pPr>
              <w:spacing w:before="120" w:after="120" w:line="276" w:lineRule="auto"/>
              <w:jc w:val="center"/>
              <w:rPr>
                <w:b/>
                <w:bCs/>
                <w:lang w:val="en-GB"/>
              </w:rPr>
            </w:pPr>
            <w:r>
              <w:rPr>
                <w:b/>
                <w:bCs/>
                <w:lang w:val="en-GB"/>
              </w:rPr>
              <w:t>Year 4</w:t>
            </w: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090D0C00" w14:textId="77777777" w:rsidR="00A15C78" w:rsidRDefault="00E77D9D">
            <w:pPr>
              <w:spacing w:before="120" w:after="120" w:line="276" w:lineRule="auto"/>
              <w:jc w:val="center"/>
              <w:rPr>
                <w:b/>
                <w:bCs/>
                <w:lang w:val="en-GB"/>
              </w:rPr>
            </w:pPr>
            <w:r>
              <w:rPr>
                <w:b/>
                <w:bCs/>
                <w:lang w:val="en-GB"/>
              </w:rPr>
              <w:t>Year 5</w:t>
            </w:r>
          </w:p>
        </w:tc>
      </w:tr>
      <w:tr w:rsidR="00A15C78" w14:paraId="5C829971" w14:textId="77777777">
        <w:tc>
          <w:tcPr>
            <w:tcW w:w="8685" w:type="dxa"/>
            <w:gridSpan w:val="6"/>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BE4D5" w:themeFill="accent2" w:themeFillTint="33"/>
          </w:tcPr>
          <w:p w14:paraId="026E4CBD" w14:textId="77777777" w:rsidR="00A15C78" w:rsidRDefault="00E77D9D">
            <w:pPr>
              <w:spacing w:before="120" w:after="120" w:line="276" w:lineRule="auto"/>
              <w:jc w:val="both"/>
              <w:rPr>
                <w:b/>
                <w:bCs/>
                <w:lang w:val="en-GB"/>
              </w:rPr>
            </w:pPr>
            <w:r>
              <w:rPr>
                <w:b/>
                <w:bCs/>
                <w:lang w:val="en-GB"/>
              </w:rPr>
              <w:t>Statement of Financial Position (Information from Balance Sheet)</w:t>
            </w:r>
          </w:p>
        </w:tc>
      </w:tr>
      <w:tr w:rsidR="00A15C78" w14:paraId="1944FC42"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457965" w14:textId="77777777" w:rsidR="00A15C78" w:rsidRDefault="00E77D9D">
            <w:pPr>
              <w:spacing w:before="120" w:after="120" w:line="276" w:lineRule="auto"/>
              <w:rPr>
                <w:bCs/>
                <w:lang w:val="en-GB"/>
              </w:rPr>
            </w:pPr>
            <w:permStart w:id="329218049" w:edGrp="everyone" w:colFirst="1" w:colLast="1"/>
            <w:permStart w:id="153707730" w:edGrp="everyone" w:colFirst="2" w:colLast="2"/>
            <w:permStart w:id="883233053" w:edGrp="everyone" w:colFirst="3" w:colLast="3"/>
            <w:permStart w:id="986074008" w:edGrp="everyone" w:colFirst="4" w:colLast="4"/>
            <w:permStart w:id="1905002985" w:edGrp="everyone" w:colFirst="5" w:colLast="5"/>
            <w:r>
              <w:rPr>
                <w:bCs/>
                <w:lang w:val="en-GB"/>
              </w:rPr>
              <w:t>Total Assets (TA)</w:t>
            </w: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4ECD0B"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F1CDF0E" w14:textId="77777777" w:rsidR="00A15C78" w:rsidRDefault="00A15C78">
            <w:pPr>
              <w:spacing w:before="120" w:after="120" w:line="276" w:lineRule="auto"/>
              <w:jc w:val="right"/>
              <w:rPr>
                <w:bCs/>
                <w:lang w:val="en-GB"/>
              </w:rPr>
            </w:pP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1A627E8"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55A0A9" w14:textId="77777777" w:rsidR="00A15C78" w:rsidRDefault="00A15C78">
            <w:pPr>
              <w:spacing w:before="120" w:after="120" w:line="276" w:lineRule="auto"/>
              <w:jc w:val="right"/>
              <w:rPr>
                <w:bCs/>
                <w:lang w:val="en-GB"/>
              </w:rPr>
            </w:pP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60141C5" w14:textId="77777777" w:rsidR="00A15C78" w:rsidRDefault="00A15C78">
            <w:pPr>
              <w:spacing w:before="120" w:after="120" w:line="276" w:lineRule="auto"/>
              <w:jc w:val="right"/>
              <w:rPr>
                <w:bCs/>
                <w:lang w:val="en-GB"/>
              </w:rPr>
            </w:pPr>
          </w:p>
        </w:tc>
      </w:tr>
      <w:tr w:rsidR="00A15C78" w14:paraId="7C5DA016"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8E33B7" w14:textId="77777777" w:rsidR="00A15C78" w:rsidRDefault="00E77D9D">
            <w:pPr>
              <w:spacing w:before="120" w:after="120" w:line="276" w:lineRule="auto"/>
              <w:rPr>
                <w:bCs/>
                <w:lang w:val="en-GB"/>
              </w:rPr>
            </w:pPr>
            <w:permStart w:id="53766107" w:edGrp="everyone" w:colFirst="1" w:colLast="1"/>
            <w:permStart w:id="154536389" w:edGrp="everyone" w:colFirst="2" w:colLast="2"/>
            <w:permStart w:id="1971390877" w:edGrp="everyone" w:colFirst="3" w:colLast="3"/>
            <w:permStart w:id="2061247983" w:edGrp="everyone" w:colFirst="4" w:colLast="4"/>
            <w:permStart w:id="1887579074" w:edGrp="everyone" w:colFirst="5" w:colLast="5"/>
            <w:permEnd w:id="329218049"/>
            <w:permEnd w:id="153707730"/>
            <w:permEnd w:id="883233053"/>
            <w:permEnd w:id="986074008"/>
            <w:permEnd w:id="1905002985"/>
            <w:r>
              <w:rPr>
                <w:bCs/>
                <w:lang w:val="en-GB"/>
              </w:rPr>
              <w:t>Total Liabilities (TL)</w:t>
            </w: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862AEC0"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D6C93A" w14:textId="77777777" w:rsidR="00A15C78" w:rsidRDefault="00A15C78">
            <w:pPr>
              <w:spacing w:before="120" w:after="120" w:line="276" w:lineRule="auto"/>
              <w:jc w:val="right"/>
              <w:rPr>
                <w:bCs/>
                <w:lang w:val="en-GB"/>
              </w:rPr>
            </w:pP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6F288DD"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1797B79" w14:textId="77777777" w:rsidR="00A15C78" w:rsidRDefault="00A15C78">
            <w:pPr>
              <w:spacing w:before="120" w:after="120" w:line="276" w:lineRule="auto"/>
              <w:jc w:val="right"/>
              <w:rPr>
                <w:bCs/>
                <w:lang w:val="en-GB"/>
              </w:rPr>
            </w:pP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82AE18" w14:textId="77777777" w:rsidR="00A15C78" w:rsidRDefault="00A15C78">
            <w:pPr>
              <w:spacing w:before="120" w:after="120" w:line="276" w:lineRule="auto"/>
              <w:jc w:val="right"/>
              <w:rPr>
                <w:bCs/>
                <w:lang w:val="en-GB"/>
              </w:rPr>
            </w:pPr>
          </w:p>
        </w:tc>
      </w:tr>
      <w:tr w:rsidR="00A15C78" w14:paraId="68D68EFC"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D3763C" w14:textId="77777777" w:rsidR="00A15C78" w:rsidRDefault="00E77D9D">
            <w:pPr>
              <w:spacing w:before="120" w:after="120" w:line="276" w:lineRule="auto"/>
              <w:rPr>
                <w:bCs/>
                <w:lang w:val="en-GB"/>
              </w:rPr>
            </w:pPr>
            <w:permStart w:id="207843525" w:edGrp="everyone" w:colFirst="1" w:colLast="1"/>
            <w:permStart w:id="1242190751" w:edGrp="everyone" w:colFirst="2" w:colLast="2"/>
            <w:permStart w:id="1162417124" w:edGrp="everyone" w:colFirst="3" w:colLast="3"/>
            <w:permStart w:id="101074888" w:edGrp="everyone" w:colFirst="4" w:colLast="4"/>
            <w:permStart w:id="1377517043" w:edGrp="everyone" w:colFirst="5" w:colLast="5"/>
            <w:permEnd w:id="53766107"/>
            <w:permEnd w:id="154536389"/>
            <w:permEnd w:id="1971390877"/>
            <w:permEnd w:id="2061247983"/>
            <w:permEnd w:id="1887579074"/>
            <w:r>
              <w:rPr>
                <w:bCs/>
                <w:lang w:val="en-GB"/>
              </w:rPr>
              <w:t>Total Equity/Net Worth (NW)</w:t>
            </w: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6BBA96"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E1B75B" w14:textId="77777777" w:rsidR="00A15C78" w:rsidRDefault="00A15C78">
            <w:pPr>
              <w:spacing w:before="120" w:after="120" w:line="276" w:lineRule="auto"/>
              <w:jc w:val="right"/>
              <w:rPr>
                <w:bCs/>
                <w:lang w:val="en-GB"/>
              </w:rPr>
            </w:pP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A43CDA4"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634D8AB" w14:textId="77777777" w:rsidR="00A15C78" w:rsidRDefault="00A15C78">
            <w:pPr>
              <w:spacing w:before="120" w:after="120" w:line="276" w:lineRule="auto"/>
              <w:jc w:val="right"/>
              <w:rPr>
                <w:bCs/>
                <w:lang w:val="en-GB"/>
              </w:rPr>
            </w:pP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468F047" w14:textId="77777777" w:rsidR="00A15C78" w:rsidRDefault="00A15C78">
            <w:pPr>
              <w:spacing w:before="120" w:after="120" w:line="276" w:lineRule="auto"/>
              <w:jc w:val="right"/>
              <w:rPr>
                <w:bCs/>
                <w:lang w:val="en-GB"/>
              </w:rPr>
            </w:pPr>
          </w:p>
        </w:tc>
      </w:tr>
      <w:tr w:rsidR="00A15C78" w14:paraId="0A162426"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A38466C" w14:textId="77777777" w:rsidR="00A15C78" w:rsidRDefault="00E77D9D">
            <w:pPr>
              <w:spacing w:before="120" w:after="120" w:line="276" w:lineRule="auto"/>
              <w:rPr>
                <w:bCs/>
                <w:lang w:val="en-GB"/>
              </w:rPr>
            </w:pPr>
            <w:permStart w:id="232852433" w:edGrp="everyone" w:colFirst="1" w:colLast="1"/>
            <w:permStart w:id="1779511785" w:edGrp="everyone" w:colFirst="2" w:colLast="2"/>
            <w:permStart w:id="599481337" w:edGrp="everyone" w:colFirst="3" w:colLast="3"/>
            <w:permStart w:id="1284339891" w:edGrp="everyone" w:colFirst="4" w:colLast="4"/>
            <w:permStart w:id="280367385" w:edGrp="everyone" w:colFirst="5" w:colLast="5"/>
            <w:permEnd w:id="207843525"/>
            <w:permEnd w:id="1242190751"/>
            <w:permEnd w:id="1162417124"/>
            <w:permEnd w:id="101074888"/>
            <w:permEnd w:id="1377517043"/>
            <w:r>
              <w:rPr>
                <w:bCs/>
                <w:lang w:val="en-GB"/>
              </w:rPr>
              <w:t>Current Assets (CA)</w:t>
            </w: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BF24DCA"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9F0CD6" w14:textId="77777777" w:rsidR="00A15C78" w:rsidRDefault="00A15C78">
            <w:pPr>
              <w:spacing w:before="120" w:after="120" w:line="276" w:lineRule="auto"/>
              <w:jc w:val="right"/>
              <w:rPr>
                <w:bCs/>
                <w:lang w:val="en-GB"/>
              </w:rPr>
            </w:pP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5BC280A"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58C740" w14:textId="77777777" w:rsidR="00A15C78" w:rsidRDefault="00A15C78">
            <w:pPr>
              <w:spacing w:before="120" w:after="120" w:line="276" w:lineRule="auto"/>
              <w:jc w:val="right"/>
              <w:rPr>
                <w:bCs/>
                <w:lang w:val="en-GB"/>
              </w:rPr>
            </w:pP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E09DE4" w14:textId="77777777" w:rsidR="00A15C78" w:rsidRDefault="00A15C78">
            <w:pPr>
              <w:spacing w:before="120" w:after="120" w:line="276" w:lineRule="auto"/>
              <w:jc w:val="right"/>
              <w:rPr>
                <w:bCs/>
                <w:lang w:val="en-GB"/>
              </w:rPr>
            </w:pPr>
          </w:p>
        </w:tc>
      </w:tr>
      <w:tr w:rsidR="00A15C78" w14:paraId="25EA76AC"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758413" w14:textId="77777777" w:rsidR="00A15C78" w:rsidRDefault="00E77D9D">
            <w:pPr>
              <w:spacing w:before="120" w:after="120" w:line="276" w:lineRule="auto"/>
              <w:rPr>
                <w:bCs/>
                <w:lang w:val="en-GB"/>
              </w:rPr>
            </w:pPr>
            <w:permStart w:id="1434672239" w:edGrp="everyone" w:colFirst="1" w:colLast="1"/>
            <w:permStart w:id="99634611" w:edGrp="everyone" w:colFirst="2" w:colLast="2"/>
            <w:permStart w:id="2049901076" w:edGrp="everyone" w:colFirst="3" w:colLast="3"/>
            <w:permStart w:id="517025491" w:edGrp="everyone" w:colFirst="4" w:colLast="4"/>
            <w:permStart w:id="2014799111" w:edGrp="everyone" w:colFirst="5" w:colLast="5"/>
            <w:permEnd w:id="232852433"/>
            <w:permEnd w:id="1779511785"/>
            <w:permEnd w:id="599481337"/>
            <w:permEnd w:id="1284339891"/>
            <w:permEnd w:id="280367385"/>
            <w:r>
              <w:rPr>
                <w:bCs/>
                <w:lang w:val="en-GB"/>
              </w:rPr>
              <w:t>Current Liabilities (CL)</w:t>
            </w: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587E34"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6EE7EA9" w14:textId="77777777" w:rsidR="00A15C78" w:rsidRDefault="00A15C78">
            <w:pPr>
              <w:spacing w:before="120" w:after="120" w:line="276" w:lineRule="auto"/>
              <w:jc w:val="right"/>
              <w:rPr>
                <w:bCs/>
                <w:lang w:val="en-GB"/>
              </w:rPr>
            </w:pP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67DF735"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9816F9C" w14:textId="77777777" w:rsidR="00A15C78" w:rsidRDefault="00A15C78">
            <w:pPr>
              <w:spacing w:before="120" w:after="120" w:line="276" w:lineRule="auto"/>
              <w:jc w:val="right"/>
              <w:rPr>
                <w:bCs/>
                <w:lang w:val="en-GB"/>
              </w:rPr>
            </w:pP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A3BF2F" w14:textId="77777777" w:rsidR="00A15C78" w:rsidRDefault="00A15C78">
            <w:pPr>
              <w:spacing w:before="120" w:after="120" w:line="276" w:lineRule="auto"/>
              <w:jc w:val="right"/>
              <w:rPr>
                <w:bCs/>
                <w:lang w:val="en-GB"/>
              </w:rPr>
            </w:pPr>
          </w:p>
        </w:tc>
      </w:tr>
      <w:tr w:rsidR="00A15C78" w14:paraId="22A389C6"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D75D0E" w14:textId="77777777" w:rsidR="00A15C78" w:rsidRDefault="00E77D9D">
            <w:pPr>
              <w:spacing w:before="120" w:after="120" w:line="276" w:lineRule="auto"/>
              <w:rPr>
                <w:bCs/>
                <w:lang w:val="en-GB"/>
              </w:rPr>
            </w:pPr>
            <w:permStart w:id="1463702839" w:edGrp="everyone" w:colFirst="1" w:colLast="1"/>
            <w:permStart w:id="668809437" w:edGrp="everyone" w:colFirst="2" w:colLast="2"/>
            <w:permStart w:id="1466765247" w:edGrp="everyone" w:colFirst="3" w:colLast="3"/>
            <w:permStart w:id="1169377666" w:edGrp="everyone" w:colFirst="4" w:colLast="4"/>
            <w:permStart w:id="433469277" w:edGrp="everyone" w:colFirst="5" w:colLast="5"/>
            <w:permEnd w:id="1434672239"/>
            <w:permEnd w:id="99634611"/>
            <w:permEnd w:id="2049901076"/>
            <w:permEnd w:id="517025491"/>
            <w:permEnd w:id="2014799111"/>
            <w:r>
              <w:rPr>
                <w:bCs/>
                <w:lang w:val="en-GB"/>
              </w:rPr>
              <w:t>Working Capital (WC)</w:t>
            </w: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719C13F"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175B96" w14:textId="77777777" w:rsidR="00A15C78" w:rsidRDefault="00A15C78">
            <w:pPr>
              <w:spacing w:before="120" w:after="120" w:line="276" w:lineRule="auto"/>
              <w:jc w:val="right"/>
              <w:rPr>
                <w:bCs/>
                <w:lang w:val="en-GB"/>
              </w:rPr>
            </w:pP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5217131"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F004DA0" w14:textId="77777777" w:rsidR="00A15C78" w:rsidRDefault="00A15C78">
            <w:pPr>
              <w:spacing w:before="120" w:after="120" w:line="276" w:lineRule="auto"/>
              <w:jc w:val="right"/>
              <w:rPr>
                <w:bCs/>
                <w:lang w:val="en-GB"/>
              </w:rPr>
            </w:pP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9AED162" w14:textId="77777777" w:rsidR="00A15C78" w:rsidRDefault="00A15C78">
            <w:pPr>
              <w:spacing w:before="120" w:after="120" w:line="276" w:lineRule="auto"/>
              <w:jc w:val="right"/>
              <w:rPr>
                <w:bCs/>
                <w:lang w:val="en-GB"/>
              </w:rPr>
            </w:pPr>
          </w:p>
        </w:tc>
      </w:tr>
      <w:permEnd w:id="1463702839"/>
      <w:permEnd w:id="668809437"/>
      <w:permEnd w:id="1466765247"/>
      <w:permEnd w:id="1169377666"/>
      <w:permEnd w:id="433469277"/>
      <w:tr w:rsidR="00A15C78" w14:paraId="6CE3B063" w14:textId="77777777">
        <w:tc>
          <w:tcPr>
            <w:tcW w:w="8685" w:type="dxa"/>
            <w:gridSpan w:val="6"/>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BE4D5" w:themeFill="accent2" w:themeFillTint="33"/>
          </w:tcPr>
          <w:p w14:paraId="76E93D5B" w14:textId="77777777" w:rsidR="00A15C78" w:rsidRDefault="00E77D9D">
            <w:pPr>
              <w:spacing w:before="120" w:after="120" w:line="276" w:lineRule="auto"/>
              <w:rPr>
                <w:b/>
                <w:bCs/>
                <w:lang w:val="en-GB"/>
              </w:rPr>
            </w:pPr>
            <w:r>
              <w:rPr>
                <w:b/>
                <w:bCs/>
                <w:lang w:val="en-GB"/>
              </w:rPr>
              <w:t>Information from Income Statement</w:t>
            </w:r>
          </w:p>
        </w:tc>
      </w:tr>
      <w:tr w:rsidR="00A15C78" w14:paraId="2BCF3EE2"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5F2A831" w14:textId="77777777" w:rsidR="00A15C78" w:rsidRDefault="00E77D9D">
            <w:pPr>
              <w:spacing w:before="120" w:after="120" w:line="276" w:lineRule="auto"/>
              <w:rPr>
                <w:bCs/>
                <w:lang w:val="en-GB"/>
              </w:rPr>
            </w:pPr>
            <w:permStart w:id="742804042" w:edGrp="everyone" w:colFirst="1" w:colLast="1"/>
            <w:permStart w:id="541928347" w:edGrp="everyone" w:colFirst="2" w:colLast="2"/>
            <w:permStart w:id="1818778816" w:edGrp="everyone" w:colFirst="3" w:colLast="3"/>
            <w:permStart w:id="1682380750" w:edGrp="everyone" w:colFirst="4" w:colLast="4"/>
            <w:permStart w:id="1137463556" w:edGrp="everyone" w:colFirst="5" w:colLast="5"/>
            <w:r>
              <w:rPr>
                <w:bCs/>
                <w:lang w:val="en-GB"/>
              </w:rPr>
              <w:t xml:space="preserve">Total Revenue </w:t>
            </w: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92B6518"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0D24F52" w14:textId="77777777" w:rsidR="00A15C78" w:rsidRDefault="00A15C78">
            <w:pPr>
              <w:spacing w:before="120" w:after="120" w:line="276" w:lineRule="auto"/>
              <w:jc w:val="right"/>
              <w:rPr>
                <w:bCs/>
                <w:lang w:val="en-GB"/>
              </w:rPr>
            </w:pP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F39AB2B"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2687B2C" w14:textId="77777777" w:rsidR="00A15C78" w:rsidRDefault="00A15C78">
            <w:pPr>
              <w:spacing w:before="120" w:after="120" w:line="276" w:lineRule="auto"/>
              <w:jc w:val="right"/>
              <w:rPr>
                <w:bCs/>
                <w:lang w:val="en-GB"/>
              </w:rPr>
            </w:pP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4A05D9" w14:textId="77777777" w:rsidR="00A15C78" w:rsidRDefault="00A15C78">
            <w:pPr>
              <w:spacing w:before="120" w:after="120" w:line="276" w:lineRule="auto"/>
              <w:jc w:val="right"/>
              <w:rPr>
                <w:bCs/>
                <w:lang w:val="en-GB"/>
              </w:rPr>
            </w:pPr>
          </w:p>
        </w:tc>
      </w:tr>
      <w:tr w:rsidR="00A15C78" w14:paraId="491629C7"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AC30E7" w14:textId="77777777" w:rsidR="00A15C78" w:rsidRDefault="00E77D9D">
            <w:pPr>
              <w:spacing w:before="120" w:after="120" w:line="276" w:lineRule="auto"/>
              <w:rPr>
                <w:bCs/>
                <w:lang w:val="en-GB"/>
              </w:rPr>
            </w:pPr>
            <w:permStart w:id="1354511421" w:edGrp="everyone" w:colFirst="1" w:colLast="1"/>
            <w:permStart w:id="1267038581" w:edGrp="everyone" w:colFirst="2" w:colLast="2"/>
            <w:permStart w:id="1301808119" w:edGrp="everyone" w:colFirst="3" w:colLast="3"/>
            <w:permStart w:id="2111573095" w:edGrp="everyone" w:colFirst="4" w:colLast="4"/>
            <w:permStart w:id="2135564800" w:edGrp="everyone" w:colFirst="5" w:colLast="5"/>
            <w:permEnd w:id="742804042"/>
            <w:permEnd w:id="541928347"/>
            <w:permEnd w:id="1818778816"/>
            <w:permEnd w:id="1682380750"/>
            <w:permEnd w:id="1137463556"/>
            <w:r>
              <w:rPr>
                <w:bCs/>
                <w:lang w:val="en-GB"/>
              </w:rPr>
              <w:t>Profits Before Taxes (PBT)</w:t>
            </w: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0DCEEBB"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BF2320" w14:textId="77777777" w:rsidR="00A15C78" w:rsidRDefault="00A15C78">
            <w:pPr>
              <w:spacing w:before="120" w:after="120" w:line="276" w:lineRule="auto"/>
              <w:jc w:val="right"/>
              <w:rPr>
                <w:bCs/>
                <w:lang w:val="en-GB"/>
              </w:rPr>
            </w:pP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DB33606"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F2C7540" w14:textId="77777777" w:rsidR="00A15C78" w:rsidRDefault="00A15C78">
            <w:pPr>
              <w:spacing w:before="120" w:after="120" w:line="276" w:lineRule="auto"/>
              <w:jc w:val="right"/>
              <w:rPr>
                <w:bCs/>
                <w:lang w:val="en-GB"/>
              </w:rPr>
            </w:pP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79ACF79" w14:textId="77777777" w:rsidR="00A15C78" w:rsidRDefault="00A15C78">
            <w:pPr>
              <w:spacing w:before="120" w:after="120" w:line="276" w:lineRule="auto"/>
              <w:jc w:val="right"/>
              <w:rPr>
                <w:bCs/>
                <w:lang w:val="en-GB"/>
              </w:rPr>
            </w:pPr>
          </w:p>
        </w:tc>
      </w:tr>
      <w:permEnd w:id="1354511421"/>
      <w:permEnd w:id="1267038581"/>
      <w:permEnd w:id="1301808119"/>
      <w:permEnd w:id="2111573095"/>
      <w:permEnd w:id="2135564800"/>
      <w:tr w:rsidR="00A15C78" w14:paraId="22923060" w14:textId="77777777">
        <w:tc>
          <w:tcPr>
            <w:tcW w:w="8685" w:type="dxa"/>
            <w:gridSpan w:val="6"/>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BE4D5" w:themeFill="accent2" w:themeFillTint="33"/>
          </w:tcPr>
          <w:p w14:paraId="724D8271" w14:textId="77777777" w:rsidR="00A15C78" w:rsidRDefault="00E77D9D">
            <w:pPr>
              <w:spacing w:before="120" w:after="120" w:line="276" w:lineRule="auto"/>
              <w:rPr>
                <w:b/>
                <w:bCs/>
                <w:lang w:val="en-GB"/>
              </w:rPr>
            </w:pPr>
            <w:r>
              <w:rPr>
                <w:b/>
                <w:bCs/>
                <w:lang w:val="en-GB"/>
              </w:rPr>
              <w:t>Cash Flow Information</w:t>
            </w:r>
          </w:p>
        </w:tc>
      </w:tr>
      <w:tr w:rsidR="00A15C78" w14:paraId="25234ABE" w14:textId="77777777">
        <w:tc>
          <w:tcPr>
            <w:tcW w:w="278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568826" w14:textId="77777777" w:rsidR="00A15C78" w:rsidRDefault="00E77D9D">
            <w:pPr>
              <w:spacing w:before="120" w:after="120" w:line="276" w:lineRule="auto"/>
              <w:rPr>
                <w:bCs/>
                <w:lang w:val="en-GB"/>
              </w:rPr>
            </w:pPr>
            <w:permStart w:id="44369986" w:edGrp="everyone" w:colFirst="1" w:colLast="1"/>
            <w:permStart w:id="1820925455" w:edGrp="everyone" w:colFirst="2" w:colLast="2"/>
            <w:permStart w:id="1065748668" w:edGrp="everyone" w:colFirst="3" w:colLast="3"/>
            <w:permStart w:id="1887450978" w:edGrp="everyone" w:colFirst="4" w:colLast="4"/>
            <w:permStart w:id="476593776" w:edGrp="everyone" w:colFirst="5" w:colLast="5"/>
            <w:r>
              <w:rPr>
                <w:bCs/>
                <w:lang w:val="en-GB"/>
              </w:rPr>
              <w:t>Cash Flow from Operating Activities</w:t>
            </w:r>
          </w:p>
        </w:tc>
        <w:tc>
          <w:tcPr>
            <w:tcW w:w="11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BB1F943"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5B468EA" w14:textId="77777777" w:rsidR="00A15C78" w:rsidRDefault="00A15C78">
            <w:pPr>
              <w:spacing w:before="120" w:after="120" w:line="276" w:lineRule="auto"/>
              <w:jc w:val="right"/>
              <w:rPr>
                <w:bCs/>
                <w:lang w:val="en-GB"/>
              </w:rPr>
            </w:pPr>
          </w:p>
        </w:tc>
        <w:tc>
          <w:tcPr>
            <w:tcW w:w="108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529B03A" w14:textId="77777777" w:rsidR="00A15C78" w:rsidRDefault="00A15C78">
            <w:pPr>
              <w:spacing w:before="120" w:after="120" w:line="276" w:lineRule="auto"/>
              <w:jc w:val="right"/>
              <w:rPr>
                <w:bCs/>
                <w:lang w:val="en-GB"/>
              </w:rPr>
            </w:pPr>
          </w:p>
        </w:tc>
        <w:tc>
          <w:tcPr>
            <w:tcW w:w="126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B5A6508" w14:textId="77777777" w:rsidR="00A15C78" w:rsidRDefault="00A15C78">
            <w:pPr>
              <w:spacing w:before="120" w:after="120" w:line="276" w:lineRule="auto"/>
              <w:jc w:val="right"/>
              <w:rPr>
                <w:bCs/>
                <w:lang w:val="en-GB"/>
              </w:rPr>
            </w:pPr>
          </w:p>
        </w:tc>
        <w:tc>
          <w:tcPr>
            <w:tcW w:w="112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5E2B414" w14:textId="77777777" w:rsidR="00A15C78" w:rsidRDefault="00A15C78">
            <w:pPr>
              <w:spacing w:before="120" w:after="120" w:line="276" w:lineRule="auto"/>
              <w:jc w:val="right"/>
              <w:rPr>
                <w:bCs/>
                <w:lang w:val="en-GB"/>
              </w:rPr>
            </w:pPr>
          </w:p>
        </w:tc>
      </w:tr>
    </w:tbl>
    <w:permEnd w:id="44369986"/>
    <w:permEnd w:id="1820925455"/>
    <w:permEnd w:id="1065748668"/>
    <w:permEnd w:id="1887450978"/>
    <w:permEnd w:id="476593776"/>
    <w:p w14:paraId="55F72EF1" w14:textId="77777777" w:rsidR="00A15C78" w:rsidRDefault="00E77D9D">
      <w:pPr>
        <w:spacing w:before="120" w:after="120" w:line="276" w:lineRule="auto"/>
        <w:jc w:val="both"/>
        <w:rPr>
          <w:bCs/>
          <w:i/>
          <w:lang w:val="en-GB"/>
        </w:rPr>
      </w:pPr>
      <w:r>
        <w:rPr>
          <w:bCs/>
          <w:i/>
          <w:lang w:val="en-GB"/>
        </w:rPr>
        <w:t>*Refer to ITB Clause 15 for the exchange rate</w:t>
      </w:r>
      <w:r>
        <w:rPr>
          <w:rFonts w:ascii="Calibri" w:hAnsi="Calibri" w:cs="Calibri"/>
          <w:bCs/>
          <w:sz w:val="22"/>
          <w:szCs w:val="22"/>
          <w:lang w:val="en-GB"/>
        </w:rPr>
        <w:br w:type="page"/>
      </w:r>
    </w:p>
    <w:p w14:paraId="06D0BE2D" w14:textId="77777777" w:rsidR="00A15C78" w:rsidRDefault="00E77D9D">
      <w:pPr>
        <w:spacing w:before="120" w:after="120" w:line="276" w:lineRule="auto"/>
        <w:jc w:val="both"/>
        <w:rPr>
          <w:b/>
          <w:bCs/>
          <w:sz w:val="28"/>
          <w:szCs w:val="28"/>
          <w:lang w:val="en-GB"/>
        </w:rPr>
      </w:pPr>
      <w:r>
        <w:rPr>
          <w:b/>
          <w:bCs/>
          <w:sz w:val="28"/>
          <w:szCs w:val="28"/>
          <w:lang w:val="en-GB"/>
        </w:rPr>
        <w:t>2. Sources of Finance</w:t>
      </w:r>
    </w:p>
    <w:p w14:paraId="111C8A09" w14:textId="77777777" w:rsidR="00A15C78" w:rsidRDefault="00E77D9D">
      <w:pPr>
        <w:spacing w:before="120" w:after="120" w:line="276" w:lineRule="auto"/>
        <w:jc w:val="both"/>
        <w:rPr>
          <w:lang w:val="en-GB"/>
        </w:rPr>
      </w:pPr>
      <w:r>
        <w:rPr>
          <w:lang w:val="en-GB"/>
        </w:rPr>
        <w:t>Specify sources of finance to meet the cash flow requirements on general services currently in progress and for future contract commitments.</w:t>
      </w:r>
    </w:p>
    <w:tbl>
      <w:tblPr>
        <w:tblStyle w:val="TableGrid"/>
        <w:tblW w:w="0" w:type="auto"/>
        <w:tblLook w:val="04A0" w:firstRow="1" w:lastRow="0" w:firstColumn="1" w:lastColumn="0" w:noHBand="0" w:noVBand="1"/>
      </w:tblPr>
      <w:tblGrid>
        <w:gridCol w:w="627"/>
        <w:gridCol w:w="5040"/>
        <w:gridCol w:w="3018"/>
      </w:tblGrid>
      <w:tr w:rsidR="00A15C78" w14:paraId="035475B4" w14:textId="77777777">
        <w:tc>
          <w:tcPr>
            <w:tcW w:w="6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0EE82BE7" w14:textId="77777777" w:rsidR="00A15C78" w:rsidRDefault="00E77D9D">
            <w:pPr>
              <w:spacing w:before="120" w:after="120" w:line="276" w:lineRule="auto"/>
              <w:jc w:val="center"/>
              <w:rPr>
                <w:b/>
                <w:lang w:val="en-GB"/>
              </w:rPr>
            </w:pPr>
            <w:r>
              <w:rPr>
                <w:b/>
                <w:lang w:val="en-GB"/>
              </w:rPr>
              <w:t>No.</w:t>
            </w:r>
          </w:p>
        </w:tc>
        <w:tc>
          <w:tcPr>
            <w:tcW w:w="5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7BE8EBF8" w14:textId="77777777" w:rsidR="00A15C78" w:rsidRDefault="00E77D9D">
            <w:pPr>
              <w:spacing w:before="120" w:after="120" w:line="276" w:lineRule="auto"/>
              <w:jc w:val="center"/>
              <w:rPr>
                <w:b/>
                <w:lang w:val="en-GB"/>
              </w:rPr>
            </w:pPr>
            <w:r>
              <w:rPr>
                <w:b/>
                <w:lang w:val="en-GB"/>
              </w:rPr>
              <w:t>Source of finance</w:t>
            </w:r>
          </w:p>
        </w:tc>
        <w:tc>
          <w:tcPr>
            <w:tcW w:w="301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EEAF6" w:themeFill="accent5" w:themeFillTint="33"/>
          </w:tcPr>
          <w:p w14:paraId="31B18BFF" w14:textId="77777777" w:rsidR="00A15C78" w:rsidRDefault="00E77D9D">
            <w:pPr>
              <w:spacing w:before="120" w:after="120" w:line="276" w:lineRule="auto"/>
              <w:jc w:val="center"/>
              <w:rPr>
                <w:b/>
                <w:lang w:val="en-GB"/>
              </w:rPr>
            </w:pPr>
            <w:r>
              <w:rPr>
                <w:b/>
                <w:lang w:val="en-GB"/>
              </w:rPr>
              <w:t>Amount (SAT$ equivalent)</w:t>
            </w:r>
          </w:p>
        </w:tc>
      </w:tr>
      <w:tr w:rsidR="00A15C78" w14:paraId="15A898AA" w14:textId="77777777">
        <w:tc>
          <w:tcPr>
            <w:tcW w:w="6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A34397B" w14:textId="77777777" w:rsidR="00A15C78" w:rsidRDefault="00E77D9D">
            <w:pPr>
              <w:spacing w:before="120" w:after="120" w:line="276" w:lineRule="auto"/>
              <w:jc w:val="center"/>
              <w:rPr>
                <w:lang w:val="en-GB"/>
              </w:rPr>
            </w:pPr>
            <w:permStart w:id="1236035482" w:edGrp="everyone" w:colFirst="1" w:colLast="1"/>
            <w:permStart w:id="2098405627" w:edGrp="everyone" w:colFirst="2" w:colLast="2"/>
            <w:r>
              <w:rPr>
                <w:lang w:val="en-GB"/>
              </w:rPr>
              <w:t>1</w:t>
            </w:r>
          </w:p>
        </w:tc>
        <w:tc>
          <w:tcPr>
            <w:tcW w:w="5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8DFB48" w14:textId="77777777" w:rsidR="00A15C78" w:rsidRDefault="00A15C78">
            <w:pPr>
              <w:spacing w:before="120" w:after="120" w:line="276" w:lineRule="auto"/>
              <w:jc w:val="both"/>
              <w:rPr>
                <w:lang w:val="en-GB"/>
              </w:rPr>
            </w:pPr>
          </w:p>
        </w:tc>
        <w:tc>
          <w:tcPr>
            <w:tcW w:w="301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EDAA3D" w14:textId="77777777" w:rsidR="00A15C78" w:rsidRDefault="00A15C78">
            <w:pPr>
              <w:spacing w:before="120" w:after="120" w:line="276" w:lineRule="auto"/>
              <w:jc w:val="both"/>
              <w:rPr>
                <w:lang w:val="en-GB"/>
              </w:rPr>
            </w:pPr>
          </w:p>
        </w:tc>
      </w:tr>
      <w:tr w:rsidR="00A15C78" w14:paraId="5AF33E47" w14:textId="77777777">
        <w:tc>
          <w:tcPr>
            <w:tcW w:w="6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FF57591" w14:textId="77777777" w:rsidR="00A15C78" w:rsidRDefault="00E77D9D">
            <w:pPr>
              <w:spacing w:before="120" w:after="120" w:line="276" w:lineRule="auto"/>
              <w:jc w:val="center"/>
              <w:rPr>
                <w:lang w:val="en-GB"/>
              </w:rPr>
            </w:pPr>
            <w:permStart w:id="781976286" w:edGrp="everyone" w:colFirst="1" w:colLast="1"/>
            <w:permStart w:id="806773527" w:edGrp="everyone" w:colFirst="2" w:colLast="2"/>
            <w:permEnd w:id="1236035482"/>
            <w:permEnd w:id="2098405627"/>
            <w:r>
              <w:rPr>
                <w:lang w:val="en-GB"/>
              </w:rPr>
              <w:t>2</w:t>
            </w:r>
          </w:p>
        </w:tc>
        <w:tc>
          <w:tcPr>
            <w:tcW w:w="5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AC3B48" w14:textId="77777777" w:rsidR="00A15C78" w:rsidRDefault="00A15C78">
            <w:pPr>
              <w:spacing w:before="120" w:after="120" w:line="276" w:lineRule="auto"/>
              <w:jc w:val="both"/>
              <w:rPr>
                <w:lang w:val="en-GB"/>
              </w:rPr>
            </w:pPr>
          </w:p>
        </w:tc>
        <w:tc>
          <w:tcPr>
            <w:tcW w:w="301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86AF986" w14:textId="77777777" w:rsidR="00A15C78" w:rsidRDefault="00A15C78">
            <w:pPr>
              <w:spacing w:before="120" w:after="120" w:line="276" w:lineRule="auto"/>
              <w:jc w:val="both"/>
              <w:rPr>
                <w:lang w:val="en-GB"/>
              </w:rPr>
            </w:pPr>
          </w:p>
        </w:tc>
      </w:tr>
      <w:tr w:rsidR="00A15C78" w14:paraId="1AF0F2E4" w14:textId="77777777">
        <w:tc>
          <w:tcPr>
            <w:tcW w:w="6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0A91743" w14:textId="77777777" w:rsidR="00A15C78" w:rsidRDefault="00E77D9D">
            <w:pPr>
              <w:spacing w:before="120" w:after="120" w:line="276" w:lineRule="auto"/>
              <w:jc w:val="center"/>
              <w:rPr>
                <w:lang w:val="en-GB"/>
              </w:rPr>
            </w:pPr>
            <w:permStart w:id="1454966365" w:edGrp="everyone" w:colFirst="1" w:colLast="1"/>
            <w:permStart w:id="1238842099" w:edGrp="everyone" w:colFirst="2" w:colLast="2"/>
            <w:permEnd w:id="781976286"/>
            <w:permEnd w:id="806773527"/>
            <w:r>
              <w:rPr>
                <w:lang w:val="en-GB"/>
              </w:rPr>
              <w:t>3</w:t>
            </w:r>
          </w:p>
        </w:tc>
        <w:tc>
          <w:tcPr>
            <w:tcW w:w="5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1EE4DA4" w14:textId="77777777" w:rsidR="00A15C78" w:rsidRDefault="00A15C78">
            <w:pPr>
              <w:spacing w:before="120" w:after="120" w:line="276" w:lineRule="auto"/>
              <w:jc w:val="both"/>
              <w:rPr>
                <w:lang w:val="en-GB"/>
              </w:rPr>
            </w:pPr>
          </w:p>
        </w:tc>
        <w:tc>
          <w:tcPr>
            <w:tcW w:w="301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E25606D" w14:textId="77777777" w:rsidR="00A15C78" w:rsidRDefault="00A15C78">
            <w:pPr>
              <w:spacing w:before="120" w:after="120" w:line="276" w:lineRule="auto"/>
              <w:jc w:val="both"/>
              <w:rPr>
                <w:lang w:val="en-GB"/>
              </w:rPr>
            </w:pPr>
          </w:p>
        </w:tc>
      </w:tr>
      <w:tr w:rsidR="00A15C78" w14:paraId="64F7718C" w14:textId="77777777">
        <w:tc>
          <w:tcPr>
            <w:tcW w:w="6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8A2DEA2" w14:textId="77777777" w:rsidR="00A15C78" w:rsidRDefault="00A15C78">
            <w:pPr>
              <w:spacing w:before="120" w:after="120" w:line="276" w:lineRule="auto"/>
              <w:jc w:val="center"/>
              <w:rPr>
                <w:lang w:val="en-GB"/>
              </w:rPr>
            </w:pPr>
            <w:permStart w:id="727153296" w:edGrp="everyone" w:colFirst="0" w:colLast="0"/>
            <w:permStart w:id="2127392781" w:edGrp="everyone" w:colFirst="1" w:colLast="1"/>
            <w:permStart w:id="1493518716" w:edGrp="everyone" w:colFirst="2" w:colLast="2"/>
            <w:permEnd w:id="1454966365"/>
            <w:permEnd w:id="1238842099"/>
          </w:p>
        </w:tc>
        <w:tc>
          <w:tcPr>
            <w:tcW w:w="504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B43C379" w14:textId="77777777" w:rsidR="00A15C78" w:rsidRDefault="00A15C78">
            <w:pPr>
              <w:spacing w:before="120" w:after="120" w:line="276" w:lineRule="auto"/>
              <w:jc w:val="both"/>
              <w:rPr>
                <w:lang w:val="en-GB"/>
              </w:rPr>
            </w:pPr>
          </w:p>
        </w:tc>
        <w:tc>
          <w:tcPr>
            <w:tcW w:w="301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AEAB89" w14:textId="77777777" w:rsidR="00A15C78" w:rsidRDefault="00A15C78">
            <w:pPr>
              <w:spacing w:before="120" w:after="120" w:line="276" w:lineRule="auto"/>
              <w:jc w:val="both"/>
              <w:rPr>
                <w:lang w:val="en-GB"/>
              </w:rPr>
            </w:pPr>
          </w:p>
        </w:tc>
      </w:tr>
      <w:permEnd w:id="727153296"/>
      <w:permEnd w:id="2127392781"/>
      <w:permEnd w:id="1493518716"/>
    </w:tbl>
    <w:p w14:paraId="03CBEC58" w14:textId="77777777" w:rsidR="00A15C78" w:rsidRDefault="00A15C78">
      <w:pPr>
        <w:spacing w:before="120" w:after="120" w:line="276" w:lineRule="auto"/>
        <w:jc w:val="both"/>
        <w:rPr>
          <w:b/>
          <w:bCs/>
          <w:sz w:val="28"/>
          <w:szCs w:val="28"/>
          <w:lang w:val="en-GB"/>
        </w:rPr>
      </w:pPr>
    </w:p>
    <w:p w14:paraId="41368F56" w14:textId="77777777" w:rsidR="00A15C78" w:rsidRDefault="00E77D9D">
      <w:pPr>
        <w:spacing w:before="120" w:after="120" w:line="276" w:lineRule="auto"/>
        <w:jc w:val="both"/>
        <w:rPr>
          <w:b/>
          <w:bCs/>
          <w:sz w:val="28"/>
          <w:szCs w:val="28"/>
          <w:lang w:val="en-GB"/>
        </w:rPr>
      </w:pPr>
      <w:r>
        <w:rPr>
          <w:b/>
          <w:bCs/>
          <w:sz w:val="28"/>
          <w:szCs w:val="28"/>
          <w:lang w:val="en-GB"/>
        </w:rPr>
        <w:t>3. Financial documents</w:t>
      </w:r>
    </w:p>
    <w:p w14:paraId="6525A5E4" w14:textId="77777777" w:rsidR="00A15C78" w:rsidRDefault="00E77D9D">
      <w:pPr>
        <w:spacing w:before="120" w:after="120" w:line="276" w:lineRule="auto"/>
        <w:jc w:val="both"/>
        <w:rPr>
          <w:lang w:val="en-GB"/>
        </w:rPr>
      </w:pPr>
      <w:r>
        <w:rPr>
          <w:lang w:val="en-GB"/>
        </w:rPr>
        <w:t xml:space="preserve">The Bidder and its parties shall provide copies of financial statements for </w:t>
      </w:r>
      <w:permStart w:id="1211457257" w:edGrp="everyone"/>
      <w:r>
        <w:rPr>
          <w:i/>
          <w:lang w:val="en-GB"/>
        </w:rPr>
        <w:t>___________</w:t>
      </w:r>
      <w:permEnd w:id="1211457257"/>
      <w:r>
        <w:rPr>
          <w:i/>
          <w:lang w:val="en-GB"/>
        </w:rPr>
        <w:t xml:space="preserve"> </w:t>
      </w:r>
      <w:r>
        <w:rPr>
          <w:lang w:val="en-GB"/>
        </w:rPr>
        <w:t>years pursuant Section III, Evaluation and Qualifications Criteria, Sub-factor 2.3.3. The financial statements shall:</w:t>
      </w:r>
    </w:p>
    <w:p w14:paraId="7059F8E3" w14:textId="77777777" w:rsidR="00A15C78" w:rsidRDefault="00E77D9D">
      <w:pPr>
        <w:spacing w:before="120" w:after="120" w:line="276" w:lineRule="auto"/>
        <w:ind w:left="720" w:hanging="720"/>
        <w:jc w:val="both"/>
        <w:rPr>
          <w:lang w:val="en-GB"/>
        </w:rPr>
      </w:pPr>
      <w:r>
        <w:rPr>
          <w:lang w:val="en-GB"/>
        </w:rPr>
        <w:t xml:space="preserve">(a) </w:t>
      </w:r>
      <w:r>
        <w:rPr>
          <w:lang w:val="en-GB"/>
        </w:rPr>
        <w:tab/>
        <w:t>reflect the financial situation of the Bidder or in case of JV member, and not an affiliated entity (such as parent company or group member).</w:t>
      </w:r>
    </w:p>
    <w:p w14:paraId="46AE0D3B" w14:textId="77777777" w:rsidR="00A15C78" w:rsidRDefault="00E77D9D">
      <w:pPr>
        <w:spacing w:before="120" w:after="120" w:line="276" w:lineRule="auto"/>
        <w:jc w:val="both"/>
        <w:rPr>
          <w:lang w:val="en-GB"/>
        </w:rPr>
      </w:pPr>
      <w:r>
        <w:rPr>
          <w:lang w:val="en-GB"/>
        </w:rPr>
        <w:t>(b)</w:t>
      </w:r>
      <w:r>
        <w:rPr>
          <w:lang w:val="en-GB"/>
        </w:rPr>
        <w:tab/>
        <w:t>be independently audited or certified in accordance with local legislation.</w:t>
      </w:r>
    </w:p>
    <w:p w14:paraId="1E3E7883" w14:textId="77777777" w:rsidR="00A15C78" w:rsidRDefault="00E77D9D">
      <w:pPr>
        <w:spacing w:before="120" w:after="120" w:line="276" w:lineRule="auto"/>
        <w:jc w:val="both"/>
        <w:rPr>
          <w:lang w:val="en-GB"/>
        </w:rPr>
      </w:pPr>
      <w:r>
        <w:rPr>
          <w:lang w:val="en-GB"/>
        </w:rPr>
        <w:t>(c)</w:t>
      </w:r>
      <w:r>
        <w:rPr>
          <w:lang w:val="en-GB"/>
        </w:rPr>
        <w:tab/>
        <w:t>be complete, including all notes to the financial statements.</w:t>
      </w:r>
    </w:p>
    <w:p w14:paraId="5DA1F887" w14:textId="77777777" w:rsidR="00A15C78" w:rsidRDefault="00E77D9D">
      <w:pPr>
        <w:spacing w:before="120" w:after="120" w:line="276" w:lineRule="auto"/>
        <w:jc w:val="both"/>
        <w:rPr>
          <w:lang w:val="en-GB"/>
        </w:rPr>
      </w:pPr>
      <w:r>
        <w:rPr>
          <w:lang w:val="en-GB"/>
        </w:rPr>
        <w:t>(d)</w:t>
      </w:r>
      <w:r>
        <w:rPr>
          <w:lang w:val="en-GB"/>
        </w:rPr>
        <w:tab/>
        <w:t>correspond to accounting periods already completed and audited.</w:t>
      </w:r>
    </w:p>
    <w:p w14:paraId="29C84310" w14:textId="77777777" w:rsidR="00A15C78" w:rsidRDefault="0081710B">
      <w:pPr>
        <w:spacing w:before="120" w:after="120" w:line="276" w:lineRule="auto"/>
        <w:ind w:left="720" w:hanging="720"/>
        <w:jc w:val="both"/>
        <w:rPr>
          <w:lang w:val="en-GB"/>
        </w:rPr>
      </w:pPr>
      <w:sdt>
        <w:sdtPr>
          <w:rPr>
            <w:rFonts w:cstheme="minorHAnsi"/>
            <w:color w:val="404040"/>
            <w:sz w:val="20"/>
            <w:szCs w:val="20"/>
          </w:rPr>
          <w:id w:val="549421097"/>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r w:rsidR="00E77D9D">
        <w:rPr>
          <w:lang w:val="en-GB"/>
        </w:rPr>
        <w:t xml:space="preserve"> </w:t>
      </w:r>
      <w:r w:rsidR="00E77D9D">
        <w:rPr>
          <w:lang w:val="en-GB"/>
        </w:rPr>
        <w:tab/>
        <w:t>Attached are copies of financial statements</w:t>
      </w:r>
      <w:r w:rsidR="00E77D9D">
        <w:rPr>
          <w:vertAlign w:val="superscript"/>
          <w:lang w:val="en-GB"/>
        </w:rPr>
        <w:footnoteReference w:id="6"/>
      </w:r>
      <w:r w:rsidR="00E77D9D">
        <w:rPr>
          <w:lang w:val="en-GB"/>
        </w:rPr>
        <w:t xml:space="preserve"> for the </w:t>
      </w:r>
      <w:permStart w:id="437675498" w:edGrp="everyone"/>
      <w:r w:rsidR="00E77D9D">
        <w:rPr>
          <w:i/>
          <w:iCs/>
          <w:lang w:val="en-GB"/>
        </w:rPr>
        <w:t>____________</w:t>
      </w:r>
      <w:permEnd w:id="437675498"/>
      <w:r w:rsidR="00E77D9D">
        <w:rPr>
          <w:i/>
          <w:iCs/>
          <w:lang w:val="en-GB"/>
        </w:rPr>
        <w:t xml:space="preserve"> </w:t>
      </w:r>
      <w:r w:rsidR="00E77D9D">
        <w:rPr>
          <w:lang w:val="en-GB"/>
        </w:rPr>
        <w:t>years required above; and complying with the requirements</w:t>
      </w:r>
    </w:p>
    <w:p w14:paraId="02C1857F" w14:textId="77777777" w:rsidR="00A15C78" w:rsidRDefault="00E77D9D">
      <w:pPr>
        <w:spacing w:before="120" w:after="120" w:line="276" w:lineRule="auto"/>
        <w:jc w:val="both"/>
        <w:rPr>
          <w:rFonts w:ascii="Calibri" w:hAnsi="Calibri" w:cs="Calibri"/>
          <w:b/>
          <w:sz w:val="22"/>
          <w:szCs w:val="22"/>
          <w:lang w:val="en-GB"/>
        </w:rPr>
      </w:pPr>
      <w:r>
        <w:rPr>
          <w:rFonts w:ascii="Calibri" w:hAnsi="Calibri" w:cs="Calibri"/>
          <w:sz w:val="22"/>
          <w:szCs w:val="22"/>
          <w:lang w:val="en-GB"/>
        </w:rPr>
        <w:br w:type="page"/>
      </w:r>
    </w:p>
    <w:p w14:paraId="552B13F4" w14:textId="77777777" w:rsidR="00A15C78" w:rsidRDefault="00E77D9D">
      <w:pPr>
        <w:spacing w:before="120" w:after="120" w:line="276" w:lineRule="auto"/>
        <w:rPr>
          <w:b/>
          <w:sz w:val="28"/>
          <w:szCs w:val="28"/>
          <w:lang w:val="en-GB"/>
        </w:rPr>
      </w:pPr>
      <w:bookmarkStart w:id="424" w:name="_Toc454788566"/>
      <w:bookmarkStart w:id="425" w:name="_Toc333564313"/>
      <w:r>
        <w:rPr>
          <w:b/>
          <w:color w:val="0070C0"/>
          <w:sz w:val="28"/>
          <w:szCs w:val="28"/>
          <w:lang w:val="en-GB"/>
        </w:rPr>
        <w:t>Form FIN–3.2</w:t>
      </w:r>
      <w:r>
        <w:rPr>
          <w:b/>
          <w:sz w:val="28"/>
          <w:szCs w:val="28"/>
          <w:lang w:val="en-GB"/>
        </w:rPr>
        <w:t>:</w:t>
      </w:r>
      <w:bookmarkEnd w:id="424"/>
      <w:bookmarkEnd w:id="425"/>
      <w:r>
        <w:rPr>
          <w:b/>
          <w:sz w:val="28"/>
          <w:szCs w:val="28"/>
          <w:lang w:val="en-GB"/>
        </w:rPr>
        <w:t xml:space="preserve"> Average Annual Construction Turnover</w:t>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900"/>
        <w:gridCol w:w="450"/>
        <w:gridCol w:w="900"/>
        <w:gridCol w:w="4370"/>
      </w:tblGrid>
      <w:tr w:rsidR="00A15C78" w14:paraId="29EF4EFC" w14:textId="77777777">
        <w:tc>
          <w:tcPr>
            <w:tcW w:w="2250" w:type="dxa"/>
          </w:tcPr>
          <w:p w14:paraId="70A96808" w14:textId="77777777" w:rsidR="00A15C78" w:rsidRDefault="00E77D9D">
            <w:pPr>
              <w:jc w:val="right"/>
              <w:rPr>
                <w:lang w:val="en-GB"/>
              </w:rPr>
            </w:pPr>
            <w:permStart w:id="2109304862" w:edGrp="everyone" w:colFirst="1" w:colLast="1"/>
            <w:r>
              <w:rPr>
                <w:lang w:val="en-GB"/>
              </w:rPr>
              <w:t>Bidder’s Name:</w:t>
            </w:r>
          </w:p>
        </w:tc>
        <w:tc>
          <w:tcPr>
            <w:tcW w:w="6620" w:type="dxa"/>
            <w:gridSpan w:val="4"/>
          </w:tcPr>
          <w:p w14:paraId="2E08FD6F" w14:textId="77777777" w:rsidR="00A15C78" w:rsidRDefault="00A15C78">
            <w:pPr>
              <w:rPr>
                <w:lang w:val="en-GB"/>
              </w:rPr>
            </w:pPr>
          </w:p>
        </w:tc>
      </w:tr>
      <w:tr w:rsidR="00A15C78" w14:paraId="38444967" w14:textId="77777777">
        <w:tc>
          <w:tcPr>
            <w:tcW w:w="2250" w:type="dxa"/>
          </w:tcPr>
          <w:p w14:paraId="5CB5F435" w14:textId="77777777" w:rsidR="00A15C78" w:rsidRDefault="00E77D9D">
            <w:pPr>
              <w:jc w:val="right"/>
              <w:rPr>
                <w:lang w:val="en-GB"/>
              </w:rPr>
            </w:pPr>
            <w:permStart w:id="150172936" w:edGrp="everyone" w:colFirst="1" w:colLast="1"/>
            <w:permEnd w:id="2109304862"/>
            <w:r>
              <w:rPr>
                <w:lang w:val="en-GB"/>
              </w:rPr>
              <w:t>Date:</w:t>
            </w:r>
          </w:p>
        </w:tc>
        <w:tc>
          <w:tcPr>
            <w:tcW w:w="6620" w:type="dxa"/>
            <w:gridSpan w:val="4"/>
          </w:tcPr>
          <w:p w14:paraId="4B668D37" w14:textId="77777777" w:rsidR="00A15C78" w:rsidRDefault="00A15C78">
            <w:pPr>
              <w:rPr>
                <w:lang w:val="en-GB"/>
              </w:rPr>
            </w:pPr>
          </w:p>
        </w:tc>
      </w:tr>
      <w:tr w:rsidR="00A15C78" w14:paraId="7D39DBA0" w14:textId="77777777">
        <w:tc>
          <w:tcPr>
            <w:tcW w:w="2250" w:type="dxa"/>
          </w:tcPr>
          <w:p w14:paraId="2EC0C6C4" w14:textId="77777777" w:rsidR="00A15C78" w:rsidRDefault="00E77D9D">
            <w:pPr>
              <w:jc w:val="right"/>
              <w:rPr>
                <w:lang w:val="en-GB"/>
              </w:rPr>
            </w:pPr>
            <w:permStart w:id="665321532" w:edGrp="everyone" w:colFirst="1" w:colLast="1"/>
            <w:permEnd w:id="150172936"/>
            <w:r>
              <w:rPr>
                <w:lang w:val="en-GB"/>
              </w:rPr>
              <w:t>JV Member’s Name:</w:t>
            </w:r>
          </w:p>
        </w:tc>
        <w:tc>
          <w:tcPr>
            <w:tcW w:w="6620" w:type="dxa"/>
            <w:gridSpan w:val="4"/>
          </w:tcPr>
          <w:p w14:paraId="34961895" w14:textId="77777777" w:rsidR="00A15C78" w:rsidRDefault="00A15C78">
            <w:pPr>
              <w:rPr>
                <w:lang w:val="en-GB"/>
              </w:rPr>
            </w:pPr>
          </w:p>
        </w:tc>
      </w:tr>
      <w:tr w:rsidR="00A15C78" w14:paraId="683D3D76" w14:textId="77777777">
        <w:tc>
          <w:tcPr>
            <w:tcW w:w="2250" w:type="dxa"/>
          </w:tcPr>
          <w:p w14:paraId="2FAB7E9D" w14:textId="77777777" w:rsidR="00A15C78" w:rsidRDefault="00E77D9D">
            <w:pPr>
              <w:jc w:val="right"/>
              <w:rPr>
                <w:lang w:val="en-GB"/>
              </w:rPr>
            </w:pPr>
            <w:permStart w:id="788201889" w:edGrp="everyone" w:colFirst="1" w:colLast="1"/>
            <w:permEnd w:id="665321532"/>
            <w:r>
              <w:rPr>
                <w:lang w:val="en-GB"/>
              </w:rPr>
              <w:t>Ref No. and title:</w:t>
            </w:r>
          </w:p>
        </w:tc>
        <w:tc>
          <w:tcPr>
            <w:tcW w:w="6620" w:type="dxa"/>
            <w:gridSpan w:val="4"/>
          </w:tcPr>
          <w:p w14:paraId="61251FAE" w14:textId="77777777" w:rsidR="00A15C78" w:rsidRDefault="00A15C78">
            <w:pPr>
              <w:rPr>
                <w:lang w:val="en-GB"/>
              </w:rPr>
            </w:pPr>
          </w:p>
        </w:tc>
      </w:tr>
      <w:tr w:rsidR="00A15C78" w14:paraId="731AA529" w14:textId="77777777">
        <w:tc>
          <w:tcPr>
            <w:tcW w:w="2250" w:type="dxa"/>
          </w:tcPr>
          <w:p w14:paraId="106BBD40" w14:textId="77777777" w:rsidR="00A15C78" w:rsidRDefault="00E77D9D">
            <w:pPr>
              <w:jc w:val="right"/>
              <w:rPr>
                <w:lang w:val="en-GB"/>
              </w:rPr>
            </w:pPr>
            <w:permStart w:id="1553798814" w:edGrp="everyone" w:colFirst="1" w:colLast="1"/>
            <w:permStart w:id="228210474" w:edGrp="everyone" w:colFirst="3" w:colLast="3"/>
            <w:permEnd w:id="788201889"/>
            <w:r>
              <w:rPr>
                <w:lang w:val="en-GB"/>
              </w:rPr>
              <w:t>Page:</w:t>
            </w:r>
          </w:p>
        </w:tc>
        <w:tc>
          <w:tcPr>
            <w:tcW w:w="900" w:type="dxa"/>
          </w:tcPr>
          <w:p w14:paraId="1047EA83" w14:textId="77777777" w:rsidR="00A15C78" w:rsidRDefault="00A15C78">
            <w:pPr>
              <w:rPr>
                <w:lang w:val="en-GB"/>
              </w:rPr>
            </w:pPr>
          </w:p>
        </w:tc>
        <w:tc>
          <w:tcPr>
            <w:tcW w:w="450" w:type="dxa"/>
          </w:tcPr>
          <w:p w14:paraId="31FC6827" w14:textId="77777777" w:rsidR="00A15C78" w:rsidRDefault="00E77D9D">
            <w:pPr>
              <w:rPr>
                <w:lang w:val="en-GB"/>
              </w:rPr>
            </w:pPr>
            <w:r>
              <w:rPr>
                <w:lang w:val="en-GB"/>
              </w:rPr>
              <w:t>of</w:t>
            </w:r>
          </w:p>
        </w:tc>
        <w:tc>
          <w:tcPr>
            <w:tcW w:w="900" w:type="dxa"/>
          </w:tcPr>
          <w:p w14:paraId="3B345B5D" w14:textId="77777777" w:rsidR="00A15C78" w:rsidRDefault="00A15C78">
            <w:pPr>
              <w:rPr>
                <w:lang w:val="en-GB"/>
              </w:rPr>
            </w:pPr>
          </w:p>
        </w:tc>
        <w:tc>
          <w:tcPr>
            <w:tcW w:w="4370" w:type="dxa"/>
          </w:tcPr>
          <w:p w14:paraId="62A1C54A" w14:textId="77777777" w:rsidR="00A15C78" w:rsidRDefault="00E77D9D">
            <w:pPr>
              <w:rPr>
                <w:lang w:val="en-GB"/>
              </w:rPr>
            </w:pPr>
            <w:r>
              <w:rPr>
                <w:lang w:val="en-GB"/>
              </w:rPr>
              <w:t>pages</w:t>
            </w:r>
          </w:p>
        </w:tc>
      </w:tr>
      <w:permEnd w:id="1553798814"/>
      <w:permEnd w:id="228210474"/>
    </w:tbl>
    <w:p w14:paraId="603F0AB5" w14:textId="77777777" w:rsidR="00A15C78" w:rsidRDefault="00A15C78">
      <w:pPr>
        <w:spacing w:line="276" w:lineRule="auto"/>
        <w:rPr>
          <w:lang w:val="en-GB"/>
        </w:rPr>
      </w:pPr>
    </w:p>
    <w:tbl>
      <w:tblPr>
        <w:tblW w:w="0" w:type="auto"/>
        <w:tblInd w:w="-18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160"/>
        <w:gridCol w:w="2491"/>
        <w:gridCol w:w="1876"/>
        <w:gridCol w:w="2341"/>
      </w:tblGrid>
      <w:tr w:rsidR="00A15C78" w14:paraId="7A885BFD" w14:textId="77777777">
        <w:tc>
          <w:tcPr>
            <w:tcW w:w="8868" w:type="dxa"/>
            <w:gridSpan w:val="4"/>
            <w:shd w:val="clear" w:color="auto" w:fill="DEEAF6" w:themeFill="accent5" w:themeFillTint="33"/>
          </w:tcPr>
          <w:p w14:paraId="6D8AA27C" w14:textId="77777777" w:rsidR="00A15C78" w:rsidRDefault="00E77D9D">
            <w:pPr>
              <w:spacing w:before="120" w:after="120" w:line="276" w:lineRule="auto"/>
              <w:jc w:val="center"/>
              <w:rPr>
                <w:lang w:val="en-GB"/>
              </w:rPr>
            </w:pPr>
            <w:r>
              <w:rPr>
                <w:b/>
                <w:bCs/>
                <w:lang w:val="en-GB"/>
              </w:rPr>
              <w:t>Annual turnover data (Construction only)</w:t>
            </w:r>
          </w:p>
        </w:tc>
      </w:tr>
      <w:tr w:rsidR="00A15C78" w14:paraId="51625AFB" w14:textId="77777777">
        <w:tc>
          <w:tcPr>
            <w:tcW w:w="2160" w:type="dxa"/>
            <w:shd w:val="clear" w:color="auto" w:fill="DEEAF6" w:themeFill="accent5" w:themeFillTint="33"/>
          </w:tcPr>
          <w:p w14:paraId="5C3DFD4F" w14:textId="77777777" w:rsidR="00A15C78" w:rsidRDefault="00E77D9D">
            <w:pPr>
              <w:spacing w:before="120" w:after="120" w:line="276" w:lineRule="auto"/>
              <w:jc w:val="center"/>
              <w:rPr>
                <w:lang w:val="en-GB"/>
              </w:rPr>
            </w:pPr>
            <w:r>
              <w:rPr>
                <w:b/>
                <w:bCs/>
                <w:lang w:val="en-GB"/>
              </w:rPr>
              <w:t>Year</w:t>
            </w:r>
          </w:p>
        </w:tc>
        <w:tc>
          <w:tcPr>
            <w:tcW w:w="2491" w:type="dxa"/>
            <w:shd w:val="clear" w:color="auto" w:fill="DEEAF6" w:themeFill="accent5" w:themeFillTint="33"/>
          </w:tcPr>
          <w:p w14:paraId="512B980A" w14:textId="77777777" w:rsidR="00A15C78" w:rsidRDefault="00E77D9D">
            <w:pPr>
              <w:spacing w:before="120" w:after="120" w:line="276" w:lineRule="auto"/>
              <w:jc w:val="center"/>
              <w:rPr>
                <w:b/>
                <w:bCs/>
                <w:lang w:val="en-GB"/>
              </w:rPr>
            </w:pPr>
            <w:r>
              <w:rPr>
                <w:b/>
                <w:bCs/>
                <w:lang w:val="en-GB"/>
              </w:rPr>
              <w:t>Amount</w:t>
            </w:r>
          </w:p>
          <w:p w14:paraId="10749765" w14:textId="77777777" w:rsidR="00A15C78" w:rsidRDefault="00E77D9D">
            <w:pPr>
              <w:spacing w:before="120" w:after="120" w:line="276" w:lineRule="auto"/>
              <w:jc w:val="center"/>
              <w:rPr>
                <w:lang w:val="en-GB"/>
              </w:rPr>
            </w:pPr>
            <w:r>
              <w:rPr>
                <w:b/>
                <w:bCs/>
                <w:lang w:val="en-GB"/>
              </w:rPr>
              <w:t>Currency</w:t>
            </w:r>
          </w:p>
        </w:tc>
        <w:tc>
          <w:tcPr>
            <w:tcW w:w="1876" w:type="dxa"/>
            <w:shd w:val="clear" w:color="auto" w:fill="DEEAF6" w:themeFill="accent5" w:themeFillTint="33"/>
          </w:tcPr>
          <w:p w14:paraId="63E0B669" w14:textId="77777777" w:rsidR="00A15C78" w:rsidRDefault="00E77D9D">
            <w:pPr>
              <w:spacing w:before="120" w:after="120" w:line="276" w:lineRule="auto"/>
              <w:jc w:val="center"/>
              <w:rPr>
                <w:b/>
                <w:bCs/>
                <w:lang w:val="en-GB"/>
              </w:rPr>
            </w:pPr>
            <w:r>
              <w:rPr>
                <w:b/>
                <w:bCs/>
                <w:lang w:val="en-GB"/>
              </w:rPr>
              <w:t>Exchange rate</w:t>
            </w:r>
          </w:p>
        </w:tc>
        <w:tc>
          <w:tcPr>
            <w:tcW w:w="2341" w:type="dxa"/>
            <w:shd w:val="clear" w:color="auto" w:fill="DEEAF6" w:themeFill="accent5" w:themeFillTint="33"/>
          </w:tcPr>
          <w:p w14:paraId="3EC2C73E" w14:textId="77777777" w:rsidR="00A15C78" w:rsidRDefault="00E77D9D">
            <w:pPr>
              <w:spacing w:before="120" w:after="120" w:line="276" w:lineRule="auto"/>
              <w:jc w:val="center"/>
              <w:rPr>
                <w:lang w:val="en-GB"/>
              </w:rPr>
            </w:pPr>
            <w:r>
              <w:rPr>
                <w:b/>
                <w:bCs/>
                <w:lang w:val="en-GB"/>
              </w:rPr>
              <w:t>SAT$ equivalent</w:t>
            </w:r>
          </w:p>
        </w:tc>
      </w:tr>
      <w:tr w:rsidR="00A15C78" w14:paraId="60D443A0" w14:textId="77777777">
        <w:tc>
          <w:tcPr>
            <w:tcW w:w="2160" w:type="dxa"/>
          </w:tcPr>
          <w:p w14:paraId="454937A2" w14:textId="77777777" w:rsidR="00A15C78" w:rsidRDefault="00E77D9D">
            <w:pPr>
              <w:spacing w:before="120" w:after="120" w:line="276" w:lineRule="auto"/>
              <w:jc w:val="both"/>
              <w:rPr>
                <w:lang w:val="en-GB"/>
              </w:rPr>
            </w:pPr>
            <w:permStart w:id="854884254" w:edGrp="everyone" w:colFirst="0" w:colLast="0"/>
            <w:permStart w:id="1850438773" w:edGrp="everyone" w:colFirst="1" w:colLast="1"/>
            <w:permStart w:id="687436288" w:edGrp="everyone" w:colFirst="2" w:colLast="2"/>
            <w:permStart w:id="2010519045" w:edGrp="everyone" w:colFirst="3" w:colLast="3"/>
            <w:r>
              <w:rPr>
                <w:bCs/>
                <w:i/>
                <w:iCs/>
                <w:lang w:val="en-GB"/>
              </w:rPr>
              <w:t>indicate year</w:t>
            </w:r>
          </w:p>
        </w:tc>
        <w:tc>
          <w:tcPr>
            <w:tcW w:w="2491" w:type="dxa"/>
          </w:tcPr>
          <w:p w14:paraId="24E823A3" w14:textId="77777777" w:rsidR="00A15C78" w:rsidRDefault="00E77D9D">
            <w:pPr>
              <w:spacing w:before="120" w:after="120" w:line="276" w:lineRule="auto"/>
              <w:jc w:val="both"/>
              <w:rPr>
                <w:lang w:val="en-GB"/>
              </w:rPr>
            </w:pPr>
            <w:r>
              <w:rPr>
                <w:bCs/>
                <w:i/>
                <w:iCs/>
                <w:lang w:val="en-GB"/>
              </w:rPr>
              <w:t>insert amount and indicate currency</w:t>
            </w:r>
          </w:p>
        </w:tc>
        <w:tc>
          <w:tcPr>
            <w:tcW w:w="1876" w:type="dxa"/>
          </w:tcPr>
          <w:p w14:paraId="78ABD943" w14:textId="77777777" w:rsidR="00A15C78" w:rsidRDefault="00A15C78">
            <w:pPr>
              <w:spacing w:before="120" w:after="120" w:line="276" w:lineRule="auto"/>
              <w:jc w:val="both"/>
              <w:rPr>
                <w:bCs/>
                <w:i/>
                <w:iCs/>
                <w:lang w:val="en-GB"/>
              </w:rPr>
            </w:pPr>
          </w:p>
        </w:tc>
        <w:tc>
          <w:tcPr>
            <w:tcW w:w="2341" w:type="dxa"/>
          </w:tcPr>
          <w:p w14:paraId="73BAD041" w14:textId="77777777" w:rsidR="00A15C78" w:rsidRDefault="00A15C78">
            <w:pPr>
              <w:spacing w:before="120" w:after="120" w:line="276" w:lineRule="auto"/>
              <w:jc w:val="both"/>
              <w:rPr>
                <w:lang w:val="en-GB"/>
              </w:rPr>
            </w:pPr>
          </w:p>
        </w:tc>
      </w:tr>
      <w:tr w:rsidR="00A15C78" w14:paraId="7068C795" w14:textId="77777777">
        <w:tc>
          <w:tcPr>
            <w:tcW w:w="2160" w:type="dxa"/>
          </w:tcPr>
          <w:p w14:paraId="4A332E43" w14:textId="77777777" w:rsidR="00A15C78" w:rsidRDefault="00A15C78">
            <w:pPr>
              <w:spacing w:before="120" w:after="120" w:line="276" w:lineRule="auto"/>
              <w:jc w:val="both"/>
              <w:rPr>
                <w:b/>
                <w:bCs/>
                <w:lang w:val="en-GB"/>
              </w:rPr>
            </w:pPr>
            <w:permStart w:id="711664456" w:edGrp="everyone" w:colFirst="0" w:colLast="0"/>
            <w:permStart w:id="885329371" w:edGrp="everyone" w:colFirst="1" w:colLast="1"/>
            <w:permStart w:id="1310332440" w:edGrp="everyone" w:colFirst="2" w:colLast="2"/>
            <w:permStart w:id="1480460970" w:edGrp="everyone" w:colFirst="3" w:colLast="3"/>
            <w:permEnd w:id="854884254"/>
            <w:permEnd w:id="1850438773"/>
            <w:permEnd w:id="687436288"/>
            <w:permEnd w:id="2010519045"/>
          </w:p>
        </w:tc>
        <w:tc>
          <w:tcPr>
            <w:tcW w:w="2491" w:type="dxa"/>
          </w:tcPr>
          <w:p w14:paraId="288291B7" w14:textId="77777777" w:rsidR="00A15C78" w:rsidRDefault="00A15C78">
            <w:pPr>
              <w:spacing w:before="120" w:after="120" w:line="276" w:lineRule="auto"/>
              <w:jc w:val="both"/>
              <w:rPr>
                <w:lang w:val="en-GB"/>
              </w:rPr>
            </w:pPr>
          </w:p>
        </w:tc>
        <w:tc>
          <w:tcPr>
            <w:tcW w:w="1876" w:type="dxa"/>
          </w:tcPr>
          <w:p w14:paraId="341CD6FF" w14:textId="77777777" w:rsidR="00A15C78" w:rsidRDefault="00A15C78">
            <w:pPr>
              <w:spacing w:before="120" w:after="120" w:line="276" w:lineRule="auto"/>
              <w:jc w:val="both"/>
              <w:rPr>
                <w:lang w:val="en-GB"/>
              </w:rPr>
            </w:pPr>
          </w:p>
        </w:tc>
        <w:tc>
          <w:tcPr>
            <w:tcW w:w="2341" w:type="dxa"/>
          </w:tcPr>
          <w:p w14:paraId="5170D358" w14:textId="77777777" w:rsidR="00A15C78" w:rsidRDefault="00A15C78">
            <w:pPr>
              <w:spacing w:before="120" w:after="120" w:line="276" w:lineRule="auto"/>
              <w:jc w:val="both"/>
              <w:rPr>
                <w:lang w:val="en-GB"/>
              </w:rPr>
            </w:pPr>
          </w:p>
        </w:tc>
      </w:tr>
      <w:tr w:rsidR="00A15C78" w14:paraId="7A20267E" w14:textId="77777777">
        <w:tc>
          <w:tcPr>
            <w:tcW w:w="2160" w:type="dxa"/>
          </w:tcPr>
          <w:p w14:paraId="7EBD9F8D" w14:textId="77777777" w:rsidR="00A15C78" w:rsidRDefault="00A15C78">
            <w:pPr>
              <w:spacing w:before="120" w:after="120" w:line="276" w:lineRule="auto"/>
              <w:jc w:val="both"/>
              <w:rPr>
                <w:b/>
                <w:bCs/>
                <w:lang w:val="en-GB"/>
              </w:rPr>
            </w:pPr>
            <w:permStart w:id="1065422863" w:edGrp="everyone" w:colFirst="0" w:colLast="0"/>
            <w:permStart w:id="134637367" w:edGrp="everyone" w:colFirst="1" w:colLast="1"/>
            <w:permStart w:id="1524305138" w:edGrp="everyone" w:colFirst="2" w:colLast="2"/>
            <w:permStart w:id="901208374" w:edGrp="everyone" w:colFirst="3" w:colLast="3"/>
            <w:permEnd w:id="711664456"/>
            <w:permEnd w:id="885329371"/>
            <w:permEnd w:id="1310332440"/>
            <w:permEnd w:id="1480460970"/>
          </w:p>
        </w:tc>
        <w:tc>
          <w:tcPr>
            <w:tcW w:w="2491" w:type="dxa"/>
          </w:tcPr>
          <w:p w14:paraId="4B9EF150" w14:textId="77777777" w:rsidR="00A15C78" w:rsidRDefault="00A15C78">
            <w:pPr>
              <w:spacing w:before="120" w:after="120" w:line="276" w:lineRule="auto"/>
              <w:jc w:val="both"/>
              <w:rPr>
                <w:lang w:val="en-GB"/>
              </w:rPr>
            </w:pPr>
          </w:p>
        </w:tc>
        <w:tc>
          <w:tcPr>
            <w:tcW w:w="1876" w:type="dxa"/>
          </w:tcPr>
          <w:p w14:paraId="2B9C651A" w14:textId="77777777" w:rsidR="00A15C78" w:rsidRDefault="00A15C78">
            <w:pPr>
              <w:spacing w:before="120" w:after="120" w:line="276" w:lineRule="auto"/>
              <w:jc w:val="both"/>
              <w:rPr>
                <w:lang w:val="en-GB"/>
              </w:rPr>
            </w:pPr>
          </w:p>
        </w:tc>
        <w:tc>
          <w:tcPr>
            <w:tcW w:w="2341" w:type="dxa"/>
          </w:tcPr>
          <w:p w14:paraId="29DF6486" w14:textId="77777777" w:rsidR="00A15C78" w:rsidRDefault="00A15C78">
            <w:pPr>
              <w:spacing w:before="120" w:after="120" w:line="276" w:lineRule="auto"/>
              <w:jc w:val="both"/>
              <w:rPr>
                <w:lang w:val="en-GB"/>
              </w:rPr>
            </w:pPr>
          </w:p>
        </w:tc>
      </w:tr>
      <w:tr w:rsidR="00A15C78" w14:paraId="54137720" w14:textId="77777777">
        <w:tc>
          <w:tcPr>
            <w:tcW w:w="2160" w:type="dxa"/>
          </w:tcPr>
          <w:p w14:paraId="3E71AA5B" w14:textId="77777777" w:rsidR="00A15C78" w:rsidRDefault="00A15C78">
            <w:pPr>
              <w:spacing w:before="120" w:after="120" w:line="276" w:lineRule="auto"/>
              <w:jc w:val="both"/>
              <w:rPr>
                <w:b/>
                <w:bCs/>
                <w:lang w:val="en-GB"/>
              </w:rPr>
            </w:pPr>
            <w:permStart w:id="1523347508" w:edGrp="everyone" w:colFirst="0" w:colLast="0"/>
            <w:permStart w:id="407306980" w:edGrp="everyone" w:colFirst="1" w:colLast="1"/>
            <w:permStart w:id="1801003135" w:edGrp="everyone" w:colFirst="2" w:colLast="2"/>
            <w:permStart w:id="1327631886" w:edGrp="everyone" w:colFirst="3" w:colLast="3"/>
            <w:permEnd w:id="1065422863"/>
            <w:permEnd w:id="134637367"/>
            <w:permEnd w:id="1524305138"/>
            <w:permEnd w:id="901208374"/>
          </w:p>
        </w:tc>
        <w:tc>
          <w:tcPr>
            <w:tcW w:w="2491" w:type="dxa"/>
          </w:tcPr>
          <w:p w14:paraId="29A14531" w14:textId="77777777" w:rsidR="00A15C78" w:rsidRDefault="00A15C78">
            <w:pPr>
              <w:spacing w:before="120" w:after="120" w:line="276" w:lineRule="auto"/>
              <w:jc w:val="both"/>
              <w:rPr>
                <w:lang w:val="en-GB"/>
              </w:rPr>
            </w:pPr>
          </w:p>
        </w:tc>
        <w:tc>
          <w:tcPr>
            <w:tcW w:w="1876" w:type="dxa"/>
          </w:tcPr>
          <w:p w14:paraId="2AE8445D" w14:textId="77777777" w:rsidR="00A15C78" w:rsidRDefault="00A15C78">
            <w:pPr>
              <w:spacing w:before="120" w:after="120" w:line="276" w:lineRule="auto"/>
              <w:jc w:val="both"/>
              <w:rPr>
                <w:lang w:val="en-GB"/>
              </w:rPr>
            </w:pPr>
          </w:p>
        </w:tc>
        <w:tc>
          <w:tcPr>
            <w:tcW w:w="2341" w:type="dxa"/>
          </w:tcPr>
          <w:p w14:paraId="2B937C47" w14:textId="77777777" w:rsidR="00A15C78" w:rsidRDefault="00A15C78">
            <w:pPr>
              <w:spacing w:before="120" w:after="120" w:line="276" w:lineRule="auto"/>
              <w:jc w:val="both"/>
              <w:rPr>
                <w:lang w:val="en-GB"/>
              </w:rPr>
            </w:pPr>
          </w:p>
        </w:tc>
      </w:tr>
      <w:tr w:rsidR="00A15C78" w14:paraId="5FF6CA17" w14:textId="77777777">
        <w:tc>
          <w:tcPr>
            <w:tcW w:w="2160" w:type="dxa"/>
          </w:tcPr>
          <w:p w14:paraId="09CDDD78" w14:textId="77777777" w:rsidR="00A15C78" w:rsidRDefault="00A15C78">
            <w:pPr>
              <w:spacing w:before="120" w:after="120" w:line="276" w:lineRule="auto"/>
              <w:jc w:val="both"/>
              <w:rPr>
                <w:b/>
                <w:bCs/>
                <w:lang w:val="en-GB"/>
              </w:rPr>
            </w:pPr>
            <w:permStart w:id="312612431" w:edGrp="everyone" w:colFirst="0" w:colLast="0"/>
            <w:permStart w:id="888214690" w:edGrp="everyone" w:colFirst="1" w:colLast="1"/>
            <w:permStart w:id="1270239409" w:edGrp="everyone" w:colFirst="2" w:colLast="2"/>
            <w:permStart w:id="1116362248" w:edGrp="everyone" w:colFirst="3" w:colLast="3"/>
            <w:permEnd w:id="1523347508"/>
            <w:permEnd w:id="407306980"/>
            <w:permEnd w:id="1801003135"/>
            <w:permEnd w:id="1327631886"/>
          </w:p>
        </w:tc>
        <w:tc>
          <w:tcPr>
            <w:tcW w:w="2491" w:type="dxa"/>
          </w:tcPr>
          <w:p w14:paraId="39B60C13" w14:textId="77777777" w:rsidR="00A15C78" w:rsidRDefault="00A15C78">
            <w:pPr>
              <w:spacing w:before="120" w:after="120" w:line="276" w:lineRule="auto"/>
              <w:jc w:val="both"/>
              <w:rPr>
                <w:lang w:val="en-GB"/>
              </w:rPr>
            </w:pPr>
          </w:p>
        </w:tc>
        <w:tc>
          <w:tcPr>
            <w:tcW w:w="1876" w:type="dxa"/>
          </w:tcPr>
          <w:p w14:paraId="17FA19AF" w14:textId="77777777" w:rsidR="00A15C78" w:rsidRDefault="00A15C78">
            <w:pPr>
              <w:spacing w:before="120" w:after="120" w:line="276" w:lineRule="auto"/>
              <w:jc w:val="both"/>
              <w:rPr>
                <w:lang w:val="en-GB"/>
              </w:rPr>
            </w:pPr>
          </w:p>
        </w:tc>
        <w:tc>
          <w:tcPr>
            <w:tcW w:w="2341" w:type="dxa"/>
          </w:tcPr>
          <w:p w14:paraId="70B80DD0" w14:textId="77777777" w:rsidR="00A15C78" w:rsidRDefault="00A15C78">
            <w:pPr>
              <w:spacing w:before="120" w:after="120" w:line="276" w:lineRule="auto"/>
              <w:jc w:val="both"/>
              <w:rPr>
                <w:lang w:val="en-GB"/>
              </w:rPr>
            </w:pPr>
          </w:p>
        </w:tc>
      </w:tr>
      <w:tr w:rsidR="00A15C78" w14:paraId="1E917B23" w14:textId="77777777">
        <w:tc>
          <w:tcPr>
            <w:tcW w:w="2160" w:type="dxa"/>
          </w:tcPr>
          <w:p w14:paraId="19B3B2FE" w14:textId="77777777" w:rsidR="00A15C78" w:rsidRDefault="00E77D9D">
            <w:pPr>
              <w:spacing w:before="120" w:after="120" w:line="276" w:lineRule="auto"/>
              <w:rPr>
                <w:lang w:val="en-GB"/>
              </w:rPr>
            </w:pPr>
            <w:permStart w:id="395474018" w:edGrp="everyone" w:colFirst="1" w:colLast="1"/>
            <w:permStart w:id="996239801" w:edGrp="everyone" w:colFirst="2" w:colLast="2"/>
            <w:permStart w:id="1278358896" w:edGrp="everyone" w:colFirst="3" w:colLast="3"/>
            <w:permEnd w:id="312612431"/>
            <w:permEnd w:id="888214690"/>
            <w:permEnd w:id="1270239409"/>
            <w:permEnd w:id="1116362248"/>
            <w:r>
              <w:rPr>
                <w:bCs/>
                <w:lang w:val="en-GB"/>
              </w:rPr>
              <w:t>Average Annual Construction Turnover *</w:t>
            </w:r>
          </w:p>
        </w:tc>
        <w:tc>
          <w:tcPr>
            <w:tcW w:w="2491" w:type="dxa"/>
          </w:tcPr>
          <w:p w14:paraId="1DE67D90" w14:textId="77777777" w:rsidR="00A15C78" w:rsidRDefault="00A15C78">
            <w:pPr>
              <w:spacing w:before="120" w:after="120" w:line="276" w:lineRule="auto"/>
              <w:jc w:val="both"/>
              <w:rPr>
                <w:lang w:val="en-GB"/>
              </w:rPr>
            </w:pPr>
          </w:p>
        </w:tc>
        <w:tc>
          <w:tcPr>
            <w:tcW w:w="1876" w:type="dxa"/>
          </w:tcPr>
          <w:p w14:paraId="2E6BB523" w14:textId="77777777" w:rsidR="00A15C78" w:rsidRDefault="00A15C78">
            <w:pPr>
              <w:spacing w:before="120" w:after="120" w:line="276" w:lineRule="auto"/>
              <w:jc w:val="both"/>
              <w:rPr>
                <w:lang w:val="en-GB"/>
              </w:rPr>
            </w:pPr>
          </w:p>
        </w:tc>
        <w:tc>
          <w:tcPr>
            <w:tcW w:w="2341" w:type="dxa"/>
          </w:tcPr>
          <w:p w14:paraId="7510BF8D" w14:textId="77777777" w:rsidR="00A15C78" w:rsidRDefault="00A15C78">
            <w:pPr>
              <w:spacing w:before="120" w:after="120" w:line="276" w:lineRule="auto"/>
              <w:jc w:val="both"/>
              <w:rPr>
                <w:lang w:val="en-GB"/>
              </w:rPr>
            </w:pPr>
          </w:p>
        </w:tc>
      </w:tr>
    </w:tbl>
    <w:permEnd w:id="395474018"/>
    <w:permEnd w:id="996239801"/>
    <w:permEnd w:id="1278358896"/>
    <w:p w14:paraId="4E2DAB61" w14:textId="77777777" w:rsidR="00A15C78" w:rsidRDefault="00E77D9D">
      <w:pPr>
        <w:spacing w:before="120" w:after="120" w:line="276" w:lineRule="auto"/>
        <w:jc w:val="both"/>
        <w:rPr>
          <w:bCs/>
          <w:i/>
          <w:lang w:val="en-GB"/>
        </w:rPr>
      </w:pPr>
      <w:r>
        <w:rPr>
          <w:bCs/>
          <w:i/>
          <w:lang w:val="en-GB"/>
        </w:rPr>
        <w:t>* See Section III, Evaluation and Qualification Criteria, Sub-Factor 2.3.2.</w:t>
      </w:r>
    </w:p>
    <w:p w14:paraId="491494E2" w14:textId="77777777" w:rsidR="00A15C78" w:rsidRDefault="00A15C78">
      <w:pPr>
        <w:spacing w:before="120" w:after="120" w:line="276" w:lineRule="auto"/>
        <w:jc w:val="both"/>
        <w:rPr>
          <w:rFonts w:ascii="Calibri" w:hAnsi="Calibri" w:cs="Calibri"/>
          <w:sz w:val="22"/>
          <w:szCs w:val="22"/>
          <w:lang w:val="en-GB"/>
        </w:rPr>
      </w:pPr>
    </w:p>
    <w:p w14:paraId="35A08A7A" w14:textId="77777777" w:rsidR="00A15C78" w:rsidRDefault="00A15C78">
      <w:pPr>
        <w:spacing w:before="120" w:after="120" w:line="276" w:lineRule="auto"/>
        <w:jc w:val="both"/>
        <w:rPr>
          <w:rFonts w:ascii="Calibri" w:hAnsi="Calibri" w:cs="Calibri"/>
          <w:b/>
          <w:sz w:val="22"/>
          <w:szCs w:val="22"/>
          <w:lang w:val="en-GB"/>
        </w:rPr>
      </w:pPr>
    </w:p>
    <w:p w14:paraId="6AED4522" w14:textId="77777777" w:rsidR="00A15C78" w:rsidRDefault="00E77D9D">
      <w:pPr>
        <w:spacing w:before="120" w:after="120" w:line="276" w:lineRule="auto"/>
        <w:rPr>
          <w:b/>
          <w:sz w:val="28"/>
          <w:szCs w:val="28"/>
          <w:lang w:val="en-GB"/>
        </w:rPr>
      </w:pPr>
      <w:r>
        <w:rPr>
          <w:rFonts w:ascii="Calibri" w:hAnsi="Calibri" w:cs="Calibri"/>
          <w:b/>
          <w:sz w:val="22"/>
          <w:szCs w:val="22"/>
          <w:lang w:val="en-GB"/>
        </w:rPr>
        <w:br w:type="page"/>
      </w:r>
      <w:bookmarkStart w:id="426" w:name="_Toc333564314"/>
      <w:bookmarkStart w:id="427" w:name="_Toc454788567"/>
      <w:r>
        <w:rPr>
          <w:b/>
          <w:color w:val="0070C0"/>
          <w:sz w:val="28"/>
          <w:szCs w:val="28"/>
          <w:lang w:val="en-GB"/>
        </w:rPr>
        <w:t>Form FIN – 3.3</w:t>
      </w:r>
      <w:r>
        <w:rPr>
          <w:b/>
          <w:sz w:val="28"/>
          <w:szCs w:val="28"/>
          <w:lang w:val="en-GB"/>
        </w:rPr>
        <w:t>:</w:t>
      </w:r>
      <w:bookmarkEnd w:id="426"/>
      <w:bookmarkEnd w:id="427"/>
      <w:r>
        <w:rPr>
          <w:b/>
          <w:sz w:val="28"/>
          <w:szCs w:val="28"/>
          <w:lang w:val="en-GB"/>
        </w:rPr>
        <w:t xml:space="preserve"> Financial Resources</w:t>
      </w:r>
    </w:p>
    <w:p w14:paraId="2B8208E3" w14:textId="77777777" w:rsidR="00A15C78" w:rsidRDefault="00E77D9D">
      <w:pPr>
        <w:spacing w:after="120" w:line="276" w:lineRule="auto"/>
        <w:rPr>
          <w:rStyle w:val="Table"/>
          <w:rFonts w:ascii="Times New Roman" w:hAnsi="Times New Roman"/>
          <w:spacing w:val="-2"/>
          <w:sz w:val="24"/>
          <w:lang w:val="en-GB"/>
        </w:rPr>
      </w:pPr>
      <w:r>
        <w:rPr>
          <w:lang w:val="en-GB"/>
        </w:rPr>
        <w:t xml:space="preserve">Specify proposed sources of financing, such as liquid assets, unencumbered real assets, lines of credit, and other financial means, net of current commitments, available to meet the total construction cash flow demands of the subject contract or contracts as specified in Section III, Evaluation and Qualification Criteria </w:t>
      </w:r>
      <w:r>
        <w:rPr>
          <w:rStyle w:val="Table"/>
          <w:rFonts w:ascii="Times New Roman" w:hAnsi="Times New Roman"/>
          <w:spacing w:val="-2"/>
          <w:sz w:val="24"/>
          <w:lang w:val="en-GB"/>
        </w:rPr>
        <w:t>plus the Total Current Cash Flow Requirement from Current Contract Commitments as calculated below.</w:t>
      </w:r>
    </w:p>
    <w:p w14:paraId="369BB6B8" w14:textId="77777777" w:rsidR="00A15C78" w:rsidRDefault="00E77D9D">
      <w:pPr>
        <w:spacing w:line="276" w:lineRule="auto"/>
        <w:jc w:val="both"/>
        <w:rPr>
          <w:rStyle w:val="Table"/>
          <w:rFonts w:ascii="Times New Roman" w:hAnsi="Times New Roman"/>
          <w:b/>
          <w:spacing w:val="-2"/>
          <w:sz w:val="28"/>
          <w:szCs w:val="28"/>
          <w:lang w:val="en-GB"/>
        </w:rPr>
      </w:pPr>
      <w:r>
        <w:rPr>
          <w:rStyle w:val="Table"/>
          <w:rFonts w:ascii="Times New Roman" w:hAnsi="Times New Roman"/>
          <w:b/>
          <w:spacing w:val="-2"/>
          <w:sz w:val="28"/>
          <w:szCs w:val="28"/>
          <w:lang w:val="en-GB"/>
        </w:rPr>
        <w:t>Calculation of Financing Requirement for this Contract:</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5686"/>
        <w:gridCol w:w="2999"/>
      </w:tblGrid>
      <w:tr w:rsidR="00A15C78" w14:paraId="066DE0F4" w14:textId="77777777">
        <w:tc>
          <w:tcPr>
            <w:tcW w:w="5686" w:type="dxa"/>
            <w:shd w:val="clear" w:color="auto" w:fill="DEEAF6" w:themeFill="accent5" w:themeFillTint="33"/>
          </w:tcPr>
          <w:p w14:paraId="0EBD8AE9" w14:textId="77777777" w:rsidR="00A15C78" w:rsidRDefault="00E77D9D">
            <w:pPr>
              <w:spacing w:line="276" w:lineRule="auto"/>
              <w:jc w:val="center"/>
              <w:rPr>
                <w:rStyle w:val="Table"/>
                <w:rFonts w:ascii="Times New Roman" w:hAnsi="Times New Roman"/>
                <w:b/>
                <w:spacing w:val="-2"/>
                <w:sz w:val="24"/>
                <w:lang w:val="en-GB"/>
              </w:rPr>
            </w:pPr>
            <w:r>
              <w:rPr>
                <w:rStyle w:val="Table"/>
                <w:rFonts w:ascii="Times New Roman" w:hAnsi="Times New Roman"/>
                <w:b/>
                <w:spacing w:val="-2"/>
                <w:sz w:val="24"/>
                <w:lang w:val="en-GB"/>
              </w:rPr>
              <w:t>Cash Flow Requirement</w:t>
            </w:r>
          </w:p>
        </w:tc>
        <w:tc>
          <w:tcPr>
            <w:tcW w:w="2999" w:type="dxa"/>
            <w:shd w:val="clear" w:color="auto" w:fill="DEEAF6" w:themeFill="accent5" w:themeFillTint="33"/>
          </w:tcPr>
          <w:p w14:paraId="1886CCDC" w14:textId="77777777" w:rsidR="00A15C78" w:rsidRDefault="00E77D9D">
            <w:pPr>
              <w:spacing w:line="276" w:lineRule="auto"/>
              <w:jc w:val="center"/>
              <w:rPr>
                <w:rStyle w:val="Table"/>
                <w:rFonts w:ascii="Times New Roman" w:hAnsi="Times New Roman"/>
                <w:b/>
                <w:spacing w:val="-2"/>
                <w:sz w:val="24"/>
                <w:lang w:val="en-GB"/>
              </w:rPr>
            </w:pPr>
            <w:r>
              <w:rPr>
                <w:rStyle w:val="Table"/>
                <w:rFonts w:ascii="Times New Roman" w:hAnsi="Times New Roman"/>
                <w:b/>
                <w:spacing w:val="-2"/>
                <w:sz w:val="24"/>
                <w:lang w:val="en-GB"/>
              </w:rPr>
              <w:t>Amount (SAT$ equivalent)</w:t>
            </w:r>
          </w:p>
        </w:tc>
      </w:tr>
      <w:tr w:rsidR="00A15C78" w14:paraId="3FD2A5BC" w14:textId="77777777">
        <w:tc>
          <w:tcPr>
            <w:tcW w:w="5686" w:type="dxa"/>
            <w:vAlign w:val="center"/>
          </w:tcPr>
          <w:p w14:paraId="405B99A0" w14:textId="77777777" w:rsidR="00A15C78" w:rsidRDefault="00E77D9D">
            <w:pPr>
              <w:spacing w:line="276" w:lineRule="auto"/>
              <w:jc w:val="both"/>
              <w:rPr>
                <w:rStyle w:val="Table"/>
                <w:rFonts w:ascii="Times New Roman" w:hAnsi="Times New Roman"/>
                <w:spacing w:val="-2"/>
                <w:sz w:val="24"/>
                <w:lang w:val="en-GB"/>
              </w:rPr>
            </w:pPr>
            <w:permStart w:id="932537018" w:edGrp="everyone" w:colFirst="1" w:colLast="1"/>
            <w:r>
              <w:rPr>
                <w:rStyle w:val="Table"/>
                <w:rFonts w:ascii="Times New Roman" w:hAnsi="Times New Roman"/>
                <w:spacing w:val="-2"/>
                <w:sz w:val="24"/>
                <w:lang w:val="en-GB"/>
              </w:rPr>
              <w:t>1. Construction Cash Flow requirement for subject contract (from Section III, Sub Section 2.3.3)</w:t>
            </w:r>
          </w:p>
        </w:tc>
        <w:tc>
          <w:tcPr>
            <w:tcW w:w="2999" w:type="dxa"/>
            <w:vAlign w:val="center"/>
          </w:tcPr>
          <w:p w14:paraId="152176AE" w14:textId="77777777" w:rsidR="00A15C78" w:rsidRDefault="00E77D9D">
            <w:pPr>
              <w:spacing w:line="276" w:lineRule="auto"/>
              <w:jc w:val="both"/>
              <w:rPr>
                <w:rStyle w:val="Table"/>
                <w:rFonts w:ascii="Times New Roman" w:hAnsi="Times New Roman"/>
                <w:i/>
                <w:spacing w:val="-2"/>
                <w:sz w:val="24"/>
                <w:lang w:val="en-GB"/>
              </w:rPr>
            </w:pPr>
            <w:r>
              <w:rPr>
                <w:rStyle w:val="Table"/>
                <w:rFonts w:ascii="Times New Roman" w:hAnsi="Times New Roman"/>
                <w:spacing w:val="-2"/>
                <w:sz w:val="24"/>
                <w:lang w:val="en-GB"/>
              </w:rPr>
              <w:t xml:space="preserve">$ </w:t>
            </w:r>
            <w:r>
              <w:rPr>
                <w:rStyle w:val="Table"/>
                <w:rFonts w:ascii="Times New Roman" w:hAnsi="Times New Roman"/>
                <w:i/>
                <w:spacing w:val="-2"/>
                <w:sz w:val="24"/>
                <w:lang w:val="en-GB"/>
              </w:rPr>
              <w:t>enter amount</w:t>
            </w:r>
          </w:p>
        </w:tc>
      </w:tr>
      <w:tr w:rsidR="00A15C78" w14:paraId="513055E0" w14:textId="77777777">
        <w:tc>
          <w:tcPr>
            <w:tcW w:w="5686" w:type="dxa"/>
            <w:vAlign w:val="center"/>
          </w:tcPr>
          <w:p w14:paraId="0F2D03CD" w14:textId="77777777" w:rsidR="00A15C78" w:rsidRDefault="00E77D9D">
            <w:pPr>
              <w:spacing w:line="276" w:lineRule="auto"/>
              <w:jc w:val="both"/>
              <w:rPr>
                <w:rStyle w:val="Table"/>
                <w:rFonts w:ascii="Times New Roman" w:hAnsi="Times New Roman"/>
                <w:spacing w:val="-2"/>
                <w:sz w:val="24"/>
                <w:lang w:val="en-GB"/>
              </w:rPr>
            </w:pPr>
            <w:permStart w:id="320936171" w:edGrp="everyone" w:colFirst="1" w:colLast="1"/>
            <w:permEnd w:id="932537018"/>
            <w:r>
              <w:rPr>
                <w:rStyle w:val="Table"/>
                <w:rFonts w:ascii="Times New Roman" w:hAnsi="Times New Roman"/>
                <w:spacing w:val="-2"/>
                <w:sz w:val="24"/>
                <w:lang w:val="en-GB"/>
              </w:rPr>
              <w:t>2. Total Current Cash Flow Requirement from Current Contract Commitments (from Bidding Form CCC)</w:t>
            </w:r>
          </w:p>
        </w:tc>
        <w:tc>
          <w:tcPr>
            <w:tcW w:w="2999" w:type="dxa"/>
            <w:vAlign w:val="center"/>
          </w:tcPr>
          <w:p w14:paraId="4CF79588" w14:textId="77777777" w:rsidR="00A15C78" w:rsidRDefault="00E77D9D">
            <w:pPr>
              <w:spacing w:line="276" w:lineRule="auto"/>
              <w:jc w:val="both"/>
              <w:rPr>
                <w:rStyle w:val="Table"/>
                <w:rFonts w:ascii="Times New Roman" w:hAnsi="Times New Roman"/>
                <w:i/>
                <w:spacing w:val="-2"/>
                <w:sz w:val="24"/>
                <w:lang w:val="en-GB"/>
              </w:rPr>
            </w:pPr>
            <w:r>
              <w:rPr>
                <w:rStyle w:val="Table"/>
                <w:rFonts w:ascii="Times New Roman" w:hAnsi="Times New Roman"/>
                <w:spacing w:val="-2"/>
                <w:sz w:val="24"/>
                <w:lang w:val="en-GB"/>
              </w:rPr>
              <w:t xml:space="preserve">$ </w:t>
            </w:r>
            <w:r>
              <w:rPr>
                <w:rStyle w:val="Table"/>
                <w:rFonts w:ascii="Times New Roman" w:hAnsi="Times New Roman"/>
                <w:i/>
                <w:spacing w:val="-2"/>
                <w:sz w:val="24"/>
                <w:lang w:val="en-GB"/>
              </w:rPr>
              <w:t>enter amount</w:t>
            </w:r>
          </w:p>
        </w:tc>
      </w:tr>
      <w:tr w:rsidR="00A15C78" w14:paraId="17C69F99" w14:textId="77777777">
        <w:trPr>
          <w:trHeight w:val="567"/>
        </w:trPr>
        <w:tc>
          <w:tcPr>
            <w:tcW w:w="5686" w:type="dxa"/>
            <w:vAlign w:val="center"/>
          </w:tcPr>
          <w:p w14:paraId="465B598D" w14:textId="77777777" w:rsidR="00A15C78" w:rsidRDefault="00E77D9D">
            <w:pPr>
              <w:spacing w:line="276" w:lineRule="auto"/>
              <w:rPr>
                <w:rStyle w:val="Table"/>
                <w:rFonts w:ascii="Times New Roman" w:hAnsi="Times New Roman"/>
                <w:b/>
                <w:spacing w:val="-2"/>
                <w:sz w:val="24"/>
                <w:lang w:val="en-GB"/>
              </w:rPr>
            </w:pPr>
            <w:permStart w:id="888568631" w:edGrp="everyone" w:colFirst="1" w:colLast="1"/>
            <w:permEnd w:id="320936171"/>
            <w:r>
              <w:rPr>
                <w:rStyle w:val="Table"/>
                <w:rFonts w:ascii="Times New Roman" w:hAnsi="Times New Roman"/>
                <w:b/>
                <w:spacing w:val="-2"/>
                <w:sz w:val="24"/>
                <w:lang w:val="en-GB"/>
              </w:rPr>
              <w:t>TOTAL FINANCIAL RESOURCES REQUIRED FOR THIS CONTRACT</w:t>
            </w:r>
          </w:p>
        </w:tc>
        <w:tc>
          <w:tcPr>
            <w:tcW w:w="2999" w:type="dxa"/>
            <w:vAlign w:val="center"/>
          </w:tcPr>
          <w:p w14:paraId="398754A2" w14:textId="77777777" w:rsidR="00A15C78" w:rsidRDefault="00E77D9D">
            <w:pPr>
              <w:spacing w:line="276" w:lineRule="auto"/>
              <w:jc w:val="both"/>
              <w:rPr>
                <w:rStyle w:val="Table"/>
                <w:rFonts w:ascii="Times New Roman" w:hAnsi="Times New Roman"/>
                <w:i/>
                <w:spacing w:val="-2"/>
                <w:sz w:val="24"/>
                <w:lang w:val="en-GB"/>
              </w:rPr>
            </w:pPr>
            <w:r>
              <w:rPr>
                <w:rStyle w:val="Table"/>
                <w:rFonts w:ascii="Times New Roman" w:hAnsi="Times New Roman"/>
                <w:b/>
                <w:spacing w:val="-2"/>
                <w:sz w:val="24"/>
                <w:lang w:val="en-GB"/>
              </w:rPr>
              <w:t>$</w:t>
            </w:r>
            <w:r>
              <w:rPr>
                <w:rStyle w:val="Table"/>
                <w:rFonts w:ascii="Times New Roman" w:hAnsi="Times New Roman"/>
                <w:i/>
                <w:spacing w:val="-2"/>
                <w:sz w:val="24"/>
                <w:lang w:val="en-GB"/>
              </w:rPr>
              <w:t xml:space="preserve"> </w:t>
            </w:r>
            <w:r>
              <w:rPr>
                <w:rStyle w:val="Table"/>
                <w:rFonts w:ascii="Times New Roman" w:hAnsi="Times New Roman"/>
                <w:b/>
                <w:i/>
                <w:spacing w:val="-2"/>
                <w:sz w:val="24"/>
                <w:lang w:val="en-GB"/>
              </w:rPr>
              <w:t>enter amount</w:t>
            </w:r>
          </w:p>
        </w:tc>
      </w:tr>
      <w:permEnd w:id="888568631"/>
    </w:tbl>
    <w:p w14:paraId="39E574C4" w14:textId="77777777" w:rsidR="00A15C78" w:rsidRDefault="00A15C78">
      <w:pPr>
        <w:spacing w:line="276" w:lineRule="auto"/>
        <w:rPr>
          <w:rStyle w:val="Table"/>
          <w:rFonts w:ascii="Times New Roman" w:hAnsi="Times New Roman"/>
          <w:spacing w:val="-2"/>
          <w:sz w:val="24"/>
          <w:lang w:val="en-GB"/>
        </w:rPr>
      </w:pPr>
    </w:p>
    <w:tbl>
      <w:tblPr>
        <w:tblW w:w="8745"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left w:w="72" w:type="dxa"/>
          <w:right w:w="72" w:type="dxa"/>
        </w:tblCellMar>
        <w:tblLook w:val="04A0" w:firstRow="1" w:lastRow="0" w:firstColumn="1" w:lastColumn="0" w:noHBand="0" w:noVBand="1"/>
      </w:tblPr>
      <w:tblGrid>
        <w:gridCol w:w="500"/>
        <w:gridCol w:w="5269"/>
        <w:gridCol w:w="2976"/>
      </w:tblGrid>
      <w:tr w:rsidR="00A15C78" w14:paraId="27566D45" w14:textId="77777777">
        <w:trPr>
          <w:cantSplit/>
          <w:trHeight w:val="368"/>
          <w:jc w:val="center"/>
        </w:trPr>
        <w:tc>
          <w:tcPr>
            <w:tcW w:w="8745" w:type="dxa"/>
            <w:gridSpan w:val="3"/>
            <w:shd w:val="clear" w:color="auto" w:fill="000000"/>
            <w:vAlign w:val="center"/>
          </w:tcPr>
          <w:p w14:paraId="32BD6848" w14:textId="77777777" w:rsidR="00A15C78" w:rsidRDefault="00E77D9D">
            <w:pPr>
              <w:spacing w:before="120" w:after="120" w:line="276" w:lineRule="auto"/>
              <w:jc w:val="both"/>
              <w:rPr>
                <w:b/>
                <w:bCs/>
                <w:lang w:val="en-GB"/>
              </w:rPr>
            </w:pPr>
            <w:r>
              <w:rPr>
                <w:b/>
                <w:bCs/>
                <w:lang w:val="en-GB"/>
              </w:rPr>
              <w:t>Financial Resources</w:t>
            </w:r>
          </w:p>
        </w:tc>
      </w:tr>
      <w:tr w:rsidR="00A15C78" w14:paraId="5B646027" w14:textId="77777777">
        <w:trPr>
          <w:cantSplit/>
          <w:trHeight w:val="368"/>
          <w:jc w:val="center"/>
        </w:trPr>
        <w:tc>
          <w:tcPr>
            <w:tcW w:w="500" w:type="dxa"/>
            <w:vAlign w:val="center"/>
          </w:tcPr>
          <w:p w14:paraId="39AAC51C" w14:textId="77777777" w:rsidR="00A15C78" w:rsidRDefault="00E77D9D">
            <w:pPr>
              <w:spacing w:before="120" w:after="120" w:line="276" w:lineRule="auto"/>
              <w:jc w:val="center"/>
              <w:rPr>
                <w:b/>
                <w:bCs/>
                <w:lang w:val="en-GB"/>
              </w:rPr>
            </w:pPr>
            <w:r>
              <w:rPr>
                <w:b/>
                <w:bCs/>
                <w:lang w:val="en-GB"/>
              </w:rPr>
              <w:t>No.</w:t>
            </w:r>
          </w:p>
        </w:tc>
        <w:tc>
          <w:tcPr>
            <w:tcW w:w="5269" w:type="dxa"/>
          </w:tcPr>
          <w:p w14:paraId="6758A33A" w14:textId="77777777" w:rsidR="00A15C78" w:rsidRDefault="00E77D9D">
            <w:pPr>
              <w:spacing w:before="120" w:after="120" w:line="276" w:lineRule="auto"/>
              <w:jc w:val="center"/>
              <w:rPr>
                <w:b/>
                <w:bCs/>
                <w:lang w:val="en-GB"/>
              </w:rPr>
            </w:pPr>
            <w:r>
              <w:rPr>
                <w:b/>
                <w:bCs/>
                <w:lang w:val="en-GB"/>
              </w:rPr>
              <w:t>Source of financing</w:t>
            </w:r>
          </w:p>
        </w:tc>
        <w:tc>
          <w:tcPr>
            <w:tcW w:w="2976" w:type="dxa"/>
          </w:tcPr>
          <w:p w14:paraId="4E7AE307" w14:textId="77777777" w:rsidR="00A15C78" w:rsidRDefault="00E77D9D">
            <w:pPr>
              <w:spacing w:before="120" w:after="120" w:line="276" w:lineRule="auto"/>
              <w:jc w:val="center"/>
              <w:rPr>
                <w:b/>
                <w:bCs/>
                <w:lang w:val="en-GB"/>
              </w:rPr>
            </w:pPr>
            <w:r>
              <w:rPr>
                <w:b/>
                <w:bCs/>
                <w:lang w:val="en-GB"/>
              </w:rPr>
              <w:t>Amount (SAT$ equivalent)</w:t>
            </w:r>
          </w:p>
        </w:tc>
      </w:tr>
      <w:tr w:rsidR="00A15C78" w14:paraId="21561A5C" w14:textId="77777777">
        <w:trPr>
          <w:cantSplit/>
          <w:trHeight w:val="678"/>
          <w:jc w:val="center"/>
        </w:trPr>
        <w:tc>
          <w:tcPr>
            <w:tcW w:w="500" w:type="dxa"/>
            <w:vAlign w:val="center"/>
          </w:tcPr>
          <w:p w14:paraId="34C9A57D" w14:textId="77777777" w:rsidR="00A15C78" w:rsidRDefault="00E77D9D">
            <w:pPr>
              <w:spacing w:before="120" w:after="120" w:line="276" w:lineRule="auto"/>
              <w:jc w:val="center"/>
              <w:rPr>
                <w:lang w:val="en-GB"/>
              </w:rPr>
            </w:pPr>
            <w:permStart w:id="1266223612" w:edGrp="everyone" w:colFirst="0" w:colLast="0"/>
            <w:permStart w:id="1449076113" w:edGrp="everyone" w:colFirst="1" w:colLast="1"/>
            <w:permStart w:id="1911895052" w:edGrp="everyone" w:colFirst="2" w:colLast="2"/>
            <w:r>
              <w:rPr>
                <w:lang w:val="en-GB"/>
              </w:rPr>
              <w:t>1</w:t>
            </w:r>
          </w:p>
        </w:tc>
        <w:tc>
          <w:tcPr>
            <w:tcW w:w="5269" w:type="dxa"/>
            <w:vAlign w:val="center"/>
          </w:tcPr>
          <w:p w14:paraId="36DE86C6" w14:textId="77777777" w:rsidR="00A15C78" w:rsidRDefault="00A15C78">
            <w:pPr>
              <w:spacing w:before="120" w:after="120" w:line="276" w:lineRule="auto"/>
              <w:jc w:val="both"/>
              <w:rPr>
                <w:lang w:val="en-GB"/>
              </w:rPr>
            </w:pPr>
          </w:p>
        </w:tc>
        <w:tc>
          <w:tcPr>
            <w:tcW w:w="2976" w:type="dxa"/>
            <w:vAlign w:val="center"/>
          </w:tcPr>
          <w:p w14:paraId="11E53605" w14:textId="77777777" w:rsidR="00A15C78" w:rsidRDefault="00A15C78">
            <w:pPr>
              <w:spacing w:before="120" w:after="120" w:line="276" w:lineRule="auto"/>
              <w:rPr>
                <w:lang w:val="en-GB"/>
              </w:rPr>
            </w:pPr>
          </w:p>
        </w:tc>
      </w:tr>
      <w:tr w:rsidR="00A15C78" w14:paraId="71792551" w14:textId="77777777">
        <w:trPr>
          <w:cantSplit/>
          <w:trHeight w:val="678"/>
          <w:jc w:val="center"/>
        </w:trPr>
        <w:tc>
          <w:tcPr>
            <w:tcW w:w="500" w:type="dxa"/>
            <w:vAlign w:val="center"/>
          </w:tcPr>
          <w:p w14:paraId="7F3E0C44" w14:textId="77777777" w:rsidR="00A15C78" w:rsidRDefault="00E77D9D">
            <w:pPr>
              <w:spacing w:before="120" w:after="120" w:line="276" w:lineRule="auto"/>
              <w:jc w:val="center"/>
              <w:rPr>
                <w:lang w:val="en-GB"/>
              </w:rPr>
            </w:pPr>
            <w:permStart w:id="879567024" w:edGrp="everyone" w:colFirst="0" w:colLast="0"/>
            <w:permStart w:id="387869072" w:edGrp="everyone" w:colFirst="1" w:colLast="1"/>
            <w:permStart w:id="2025331589" w:edGrp="everyone" w:colFirst="2" w:colLast="2"/>
            <w:permEnd w:id="1266223612"/>
            <w:permEnd w:id="1449076113"/>
            <w:permEnd w:id="1911895052"/>
            <w:r>
              <w:rPr>
                <w:lang w:val="en-GB"/>
              </w:rPr>
              <w:t>2</w:t>
            </w:r>
          </w:p>
        </w:tc>
        <w:tc>
          <w:tcPr>
            <w:tcW w:w="5269" w:type="dxa"/>
            <w:vAlign w:val="center"/>
          </w:tcPr>
          <w:p w14:paraId="0A698C89" w14:textId="77777777" w:rsidR="00A15C78" w:rsidRDefault="00A15C78">
            <w:pPr>
              <w:spacing w:before="120" w:after="120" w:line="276" w:lineRule="auto"/>
              <w:jc w:val="both"/>
              <w:rPr>
                <w:lang w:val="en-GB"/>
              </w:rPr>
            </w:pPr>
          </w:p>
        </w:tc>
        <w:tc>
          <w:tcPr>
            <w:tcW w:w="2976" w:type="dxa"/>
            <w:vAlign w:val="center"/>
          </w:tcPr>
          <w:p w14:paraId="0E4112C1" w14:textId="77777777" w:rsidR="00A15C78" w:rsidRDefault="00A15C78">
            <w:pPr>
              <w:spacing w:before="120" w:after="120" w:line="276" w:lineRule="auto"/>
              <w:rPr>
                <w:lang w:val="en-GB"/>
              </w:rPr>
            </w:pPr>
          </w:p>
        </w:tc>
      </w:tr>
      <w:tr w:rsidR="00A15C78" w14:paraId="1ED179D6" w14:textId="77777777">
        <w:trPr>
          <w:cantSplit/>
          <w:trHeight w:val="678"/>
          <w:jc w:val="center"/>
        </w:trPr>
        <w:tc>
          <w:tcPr>
            <w:tcW w:w="500" w:type="dxa"/>
            <w:vAlign w:val="center"/>
          </w:tcPr>
          <w:p w14:paraId="4F997EE6" w14:textId="77777777" w:rsidR="00A15C78" w:rsidRDefault="00E77D9D">
            <w:pPr>
              <w:spacing w:before="120" w:after="120" w:line="276" w:lineRule="auto"/>
              <w:jc w:val="center"/>
              <w:rPr>
                <w:lang w:val="en-GB"/>
              </w:rPr>
            </w:pPr>
            <w:permStart w:id="1958021916" w:edGrp="everyone" w:colFirst="0" w:colLast="0"/>
            <w:permStart w:id="1105338915" w:edGrp="everyone" w:colFirst="1" w:colLast="1"/>
            <w:permStart w:id="1331310082" w:edGrp="everyone" w:colFirst="2" w:colLast="2"/>
            <w:permEnd w:id="879567024"/>
            <w:permEnd w:id="387869072"/>
            <w:permEnd w:id="2025331589"/>
            <w:r>
              <w:rPr>
                <w:lang w:val="en-GB"/>
              </w:rPr>
              <w:t>3</w:t>
            </w:r>
          </w:p>
        </w:tc>
        <w:tc>
          <w:tcPr>
            <w:tcW w:w="5269" w:type="dxa"/>
            <w:vAlign w:val="center"/>
          </w:tcPr>
          <w:p w14:paraId="4EA61BBD" w14:textId="77777777" w:rsidR="00A15C78" w:rsidRDefault="00A15C78">
            <w:pPr>
              <w:spacing w:before="120" w:after="120" w:line="276" w:lineRule="auto"/>
              <w:jc w:val="both"/>
              <w:rPr>
                <w:lang w:val="en-GB"/>
              </w:rPr>
            </w:pPr>
          </w:p>
        </w:tc>
        <w:tc>
          <w:tcPr>
            <w:tcW w:w="2976" w:type="dxa"/>
            <w:vAlign w:val="center"/>
          </w:tcPr>
          <w:p w14:paraId="558307DD" w14:textId="77777777" w:rsidR="00A15C78" w:rsidRDefault="00A15C78">
            <w:pPr>
              <w:spacing w:before="120" w:after="120" w:line="276" w:lineRule="auto"/>
              <w:rPr>
                <w:lang w:val="en-GB"/>
              </w:rPr>
            </w:pPr>
          </w:p>
        </w:tc>
      </w:tr>
      <w:tr w:rsidR="00A15C78" w14:paraId="5339EA11" w14:textId="77777777">
        <w:trPr>
          <w:cantSplit/>
          <w:trHeight w:val="678"/>
          <w:jc w:val="center"/>
        </w:trPr>
        <w:tc>
          <w:tcPr>
            <w:tcW w:w="500" w:type="dxa"/>
            <w:vAlign w:val="center"/>
          </w:tcPr>
          <w:p w14:paraId="653BC455" w14:textId="77777777" w:rsidR="00A15C78" w:rsidRDefault="00A15C78">
            <w:pPr>
              <w:spacing w:before="120" w:after="120" w:line="276" w:lineRule="auto"/>
              <w:jc w:val="center"/>
              <w:rPr>
                <w:lang w:val="en-GB"/>
              </w:rPr>
            </w:pPr>
            <w:permStart w:id="1827498880" w:edGrp="everyone" w:colFirst="0" w:colLast="0"/>
            <w:permStart w:id="1755414332" w:edGrp="everyone" w:colFirst="1" w:colLast="1"/>
            <w:permStart w:id="1456617334" w:edGrp="everyone" w:colFirst="2" w:colLast="2"/>
            <w:permEnd w:id="1958021916"/>
            <w:permEnd w:id="1105338915"/>
            <w:permEnd w:id="1331310082"/>
          </w:p>
        </w:tc>
        <w:tc>
          <w:tcPr>
            <w:tcW w:w="5269" w:type="dxa"/>
            <w:vAlign w:val="center"/>
          </w:tcPr>
          <w:p w14:paraId="40E7D68F" w14:textId="77777777" w:rsidR="00A15C78" w:rsidRDefault="00A15C78">
            <w:pPr>
              <w:spacing w:before="120" w:after="120" w:line="276" w:lineRule="auto"/>
              <w:jc w:val="both"/>
              <w:rPr>
                <w:lang w:val="en-GB"/>
              </w:rPr>
            </w:pPr>
          </w:p>
        </w:tc>
        <w:tc>
          <w:tcPr>
            <w:tcW w:w="2976" w:type="dxa"/>
            <w:vAlign w:val="center"/>
          </w:tcPr>
          <w:p w14:paraId="191EF216" w14:textId="77777777" w:rsidR="00A15C78" w:rsidRDefault="00A15C78">
            <w:pPr>
              <w:spacing w:before="120" w:after="120" w:line="276" w:lineRule="auto"/>
              <w:rPr>
                <w:lang w:val="en-GB"/>
              </w:rPr>
            </w:pPr>
          </w:p>
        </w:tc>
      </w:tr>
      <w:permEnd w:id="1827498880"/>
      <w:permEnd w:id="1755414332"/>
      <w:permEnd w:id="1456617334"/>
    </w:tbl>
    <w:p w14:paraId="6FD5713A" w14:textId="77777777" w:rsidR="00A15C78" w:rsidRDefault="00E77D9D">
      <w:pPr>
        <w:spacing w:before="120" w:after="120" w:line="276" w:lineRule="auto"/>
        <w:rPr>
          <w:b/>
          <w:sz w:val="28"/>
          <w:szCs w:val="28"/>
          <w:lang w:val="en-GB"/>
        </w:rPr>
      </w:pPr>
      <w:r>
        <w:rPr>
          <w:b/>
          <w:sz w:val="22"/>
          <w:szCs w:val="22"/>
          <w:lang w:val="en-GB"/>
        </w:rPr>
        <w:br w:type="page"/>
      </w:r>
      <w:bookmarkStart w:id="428" w:name="_Toc454788568"/>
      <w:r>
        <w:rPr>
          <w:b/>
          <w:color w:val="0070C0"/>
          <w:sz w:val="28"/>
          <w:szCs w:val="28"/>
          <w:lang w:val="en-GB"/>
        </w:rPr>
        <w:t>Form FIN – 3.4</w:t>
      </w:r>
      <w:r>
        <w:rPr>
          <w:b/>
          <w:sz w:val="28"/>
          <w:szCs w:val="28"/>
          <w:lang w:val="en-GB"/>
        </w:rPr>
        <w:t>:</w:t>
      </w:r>
      <w:bookmarkEnd w:id="428"/>
      <w:r>
        <w:rPr>
          <w:b/>
          <w:sz w:val="28"/>
          <w:szCs w:val="28"/>
          <w:lang w:val="en-GB"/>
        </w:rPr>
        <w:t xml:space="preserve"> Current Contract Commitments / Works in Progress</w:t>
      </w:r>
    </w:p>
    <w:p w14:paraId="6A65C337" w14:textId="77777777" w:rsidR="00A15C78" w:rsidRDefault="00E77D9D">
      <w:pPr>
        <w:spacing w:after="120" w:line="276" w:lineRule="auto"/>
        <w:jc w:val="both"/>
        <w:rPr>
          <w:lang w:val="en-GB"/>
        </w:rPr>
      </w:pPr>
      <w:r>
        <w:rPr>
          <w:lang w:val="en-GB"/>
        </w:rPr>
        <w:t>Bidders and each member to a JV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A15C78" w14:paraId="3F94CC7D" w14:textId="77777777">
        <w:trPr>
          <w:jc w:val="center"/>
        </w:trPr>
        <w:tc>
          <w:tcPr>
            <w:tcW w:w="9535" w:type="dxa"/>
            <w:shd w:val="clear" w:color="auto" w:fill="000000"/>
          </w:tcPr>
          <w:p w14:paraId="5CFF0CA4" w14:textId="77777777" w:rsidR="00A15C78" w:rsidRDefault="00E77D9D">
            <w:pPr>
              <w:spacing w:before="120" w:after="120" w:line="276" w:lineRule="auto"/>
              <w:jc w:val="both"/>
              <w:rPr>
                <w:b/>
                <w:bCs/>
                <w:lang w:val="en-GB"/>
              </w:rPr>
            </w:pPr>
            <w:r>
              <w:rPr>
                <w:b/>
                <w:bCs/>
                <w:lang w:val="en-GB"/>
              </w:rPr>
              <w:t>Current Contract Commitments</w:t>
            </w:r>
          </w:p>
        </w:tc>
      </w:tr>
    </w:tbl>
    <w:tbl>
      <w:tblPr>
        <w:tblpPr w:leftFromText="180" w:rightFromText="180" w:vertAnchor="text" w:tblpXSpec="center" w:tblpY="1"/>
        <w:tblOverlap w:val="never"/>
        <w:tblW w:w="9554" w:type="dxa"/>
        <w:tblLayout w:type="fixed"/>
        <w:tblCellMar>
          <w:left w:w="72" w:type="dxa"/>
          <w:right w:w="72" w:type="dxa"/>
        </w:tblCellMar>
        <w:tblLook w:val="04A0" w:firstRow="1" w:lastRow="0" w:firstColumn="1" w:lastColumn="0" w:noHBand="0" w:noVBand="1"/>
      </w:tblPr>
      <w:tblGrid>
        <w:gridCol w:w="816"/>
        <w:gridCol w:w="2010"/>
        <w:gridCol w:w="2103"/>
        <w:gridCol w:w="1563"/>
        <w:gridCol w:w="1428"/>
        <w:gridCol w:w="1634"/>
      </w:tblGrid>
      <w:tr w:rsidR="00A15C78" w14:paraId="5A68F56A" w14:textId="77777777">
        <w:trPr>
          <w:cantSplit/>
          <w:trHeight w:val="1279"/>
        </w:trPr>
        <w:tc>
          <w:tcPr>
            <w:tcW w:w="816" w:type="dxa"/>
            <w:tcBorders>
              <w:top w:val="single" w:sz="12" w:space="0" w:color="auto"/>
              <w:left w:val="single" w:sz="12" w:space="0" w:color="auto"/>
              <w:bottom w:val="single" w:sz="12" w:space="0" w:color="auto"/>
              <w:right w:val="single" w:sz="6" w:space="0" w:color="auto"/>
            </w:tcBorders>
            <w:vAlign w:val="center"/>
          </w:tcPr>
          <w:p w14:paraId="4A75BA3E" w14:textId="77777777" w:rsidR="00A15C78" w:rsidRDefault="00E77D9D">
            <w:pPr>
              <w:spacing w:before="120" w:after="120" w:line="276" w:lineRule="auto"/>
              <w:jc w:val="center"/>
              <w:rPr>
                <w:b/>
                <w:lang w:val="en-GB"/>
              </w:rPr>
            </w:pPr>
            <w:r>
              <w:rPr>
                <w:b/>
                <w:lang w:val="en-GB"/>
              </w:rPr>
              <w:t>No.</w:t>
            </w:r>
          </w:p>
        </w:tc>
        <w:tc>
          <w:tcPr>
            <w:tcW w:w="2010" w:type="dxa"/>
            <w:tcBorders>
              <w:top w:val="single" w:sz="12" w:space="0" w:color="auto"/>
              <w:left w:val="single" w:sz="6" w:space="0" w:color="auto"/>
              <w:bottom w:val="single" w:sz="12" w:space="0" w:color="auto"/>
              <w:right w:val="single" w:sz="6" w:space="0" w:color="auto"/>
            </w:tcBorders>
            <w:vAlign w:val="center"/>
          </w:tcPr>
          <w:p w14:paraId="2176A668" w14:textId="77777777" w:rsidR="00A15C78" w:rsidRDefault="00E77D9D">
            <w:pPr>
              <w:spacing w:before="120" w:after="120" w:line="276" w:lineRule="auto"/>
              <w:jc w:val="center"/>
              <w:rPr>
                <w:b/>
                <w:lang w:val="en-GB"/>
              </w:rPr>
            </w:pPr>
            <w:r>
              <w:rPr>
                <w:b/>
                <w:lang w:val="en-GB"/>
              </w:rPr>
              <w:t>Name of Contract</w:t>
            </w:r>
          </w:p>
        </w:tc>
        <w:tc>
          <w:tcPr>
            <w:tcW w:w="2103" w:type="dxa"/>
            <w:tcBorders>
              <w:top w:val="single" w:sz="12" w:space="0" w:color="auto"/>
              <w:bottom w:val="single" w:sz="12" w:space="0" w:color="auto"/>
            </w:tcBorders>
            <w:vAlign w:val="center"/>
          </w:tcPr>
          <w:p w14:paraId="5FDA9B00" w14:textId="77777777" w:rsidR="00A15C78" w:rsidRDefault="00E77D9D">
            <w:pPr>
              <w:spacing w:before="120" w:after="120" w:line="276" w:lineRule="auto"/>
              <w:jc w:val="center"/>
              <w:rPr>
                <w:b/>
                <w:lang w:val="en-GB"/>
              </w:rPr>
            </w:pPr>
            <w:r>
              <w:rPr>
                <w:b/>
                <w:lang w:val="en-GB"/>
              </w:rPr>
              <w:t>Employer’s</w:t>
            </w:r>
          </w:p>
          <w:p w14:paraId="60794A2E" w14:textId="77777777" w:rsidR="00A15C78" w:rsidRDefault="00E77D9D">
            <w:pPr>
              <w:spacing w:before="120" w:after="120" w:line="276" w:lineRule="auto"/>
              <w:jc w:val="center"/>
              <w:rPr>
                <w:b/>
                <w:bCs/>
                <w:lang w:val="en-GB"/>
              </w:rPr>
            </w:pPr>
            <w:r>
              <w:rPr>
                <w:b/>
                <w:bCs/>
                <w:lang w:val="en-GB"/>
              </w:rPr>
              <w:t>Contact Address, Tel, Fax</w:t>
            </w:r>
          </w:p>
        </w:tc>
        <w:tc>
          <w:tcPr>
            <w:tcW w:w="1563" w:type="dxa"/>
            <w:tcBorders>
              <w:top w:val="single" w:sz="12" w:space="0" w:color="auto"/>
              <w:left w:val="single" w:sz="6" w:space="0" w:color="auto"/>
              <w:bottom w:val="single" w:sz="12" w:space="0" w:color="auto"/>
            </w:tcBorders>
            <w:vAlign w:val="center"/>
          </w:tcPr>
          <w:p w14:paraId="281FB83B" w14:textId="77777777" w:rsidR="00A15C78" w:rsidRDefault="00E77D9D">
            <w:pPr>
              <w:spacing w:before="120" w:after="120" w:line="276" w:lineRule="auto"/>
              <w:jc w:val="center"/>
              <w:rPr>
                <w:b/>
                <w:bCs/>
                <w:lang w:val="en-GB"/>
              </w:rPr>
            </w:pPr>
            <w:r>
              <w:rPr>
                <w:b/>
                <w:bCs/>
                <w:lang w:val="en-GB"/>
              </w:rPr>
              <w:t>Value of Outstanding Work</w:t>
            </w:r>
          </w:p>
          <w:p w14:paraId="63EB6A07" w14:textId="77777777" w:rsidR="00A15C78" w:rsidRDefault="00E77D9D">
            <w:pPr>
              <w:spacing w:before="120" w:after="120" w:line="276" w:lineRule="auto"/>
              <w:jc w:val="center"/>
              <w:rPr>
                <w:b/>
                <w:bCs/>
                <w:lang w:val="en-GB"/>
              </w:rPr>
            </w:pPr>
            <w:permStart w:id="1491011119" w:edGrp="everyone"/>
            <w:r>
              <w:rPr>
                <w:b/>
                <w:bCs/>
                <w:lang w:val="en-GB"/>
              </w:rPr>
              <w:t>Current SAT$ Equivalent</w:t>
            </w:r>
            <w:permEnd w:id="1491011119"/>
          </w:p>
        </w:tc>
        <w:tc>
          <w:tcPr>
            <w:tcW w:w="1428" w:type="dxa"/>
            <w:tcBorders>
              <w:top w:val="single" w:sz="12" w:space="0" w:color="auto"/>
              <w:left w:val="single" w:sz="6" w:space="0" w:color="auto"/>
              <w:bottom w:val="single" w:sz="12" w:space="0" w:color="auto"/>
            </w:tcBorders>
            <w:vAlign w:val="center"/>
          </w:tcPr>
          <w:p w14:paraId="594F6A07" w14:textId="77777777" w:rsidR="00A15C78" w:rsidRDefault="00E77D9D">
            <w:pPr>
              <w:spacing w:before="120" w:after="120" w:line="276" w:lineRule="auto"/>
              <w:jc w:val="center"/>
              <w:rPr>
                <w:b/>
                <w:bCs/>
                <w:lang w:val="en-GB"/>
              </w:rPr>
            </w:pPr>
            <w:r>
              <w:rPr>
                <w:b/>
                <w:bCs/>
                <w:lang w:val="en-GB"/>
              </w:rPr>
              <w:t>Estimated Completion Date</w:t>
            </w:r>
          </w:p>
        </w:tc>
        <w:tc>
          <w:tcPr>
            <w:tcW w:w="1634" w:type="dxa"/>
            <w:tcBorders>
              <w:top w:val="single" w:sz="12" w:space="0" w:color="auto"/>
              <w:left w:val="single" w:sz="6" w:space="0" w:color="auto"/>
              <w:bottom w:val="single" w:sz="12" w:space="0" w:color="auto"/>
              <w:right w:val="single" w:sz="12" w:space="0" w:color="auto"/>
            </w:tcBorders>
            <w:vAlign w:val="center"/>
          </w:tcPr>
          <w:p w14:paraId="56A3866D" w14:textId="77777777" w:rsidR="00A15C78" w:rsidRDefault="00E77D9D">
            <w:pPr>
              <w:spacing w:before="120" w:after="120" w:line="276" w:lineRule="auto"/>
              <w:jc w:val="center"/>
              <w:rPr>
                <w:b/>
                <w:bCs/>
                <w:lang w:val="en-GB"/>
              </w:rPr>
            </w:pPr>
            <w:r>
              <w:rPr>
                <w:b/>
                <w:bCs/>
                <w:lang w:val="en-GB"/>
              </w:rPr>
              <w:t>Average Monthly Invoicing Over Last Six Months</w:t>
            </w:r>
            <w:r>
              <w:rPr>
                <w:b/>
                <w:bCs/>
                <w:lang w:val="en-GB"/>
              </w:rPr>
              <w:br/>
            </w:r>
            <w:permStart w:id="1626223404" w:edGrp="everyone"/>
            <w:r>
              <w:rPr>
                <w:b/>
                <w:bCs/>
                <w:lang w:val="en-GB"/>
              </w:rPr>
              <w:t>SAT$/month</w:t>
            </w:r>
            <w:permEnd w:id="1626223404"/>
          </w:p>
        </w:tc>
      </w:tr>
      <w:tr w:rsidR="00A15C78" w14:paraId="1C780EFD" w14:textId="77777777">
        <w:trPr>
          <w:cantSplit/>
          <w:trHeight w:val="496"/>
        </w:trPr>
        <w:tc>
          <w:tcPr>
            <w:tcW w:w="816" w:type="dxa"/>
            <w:tcBorders>
              <w:top w:val="single" w:sz="12" w:space="0" w:color="auto"/>
              <w:left w:val="single" w:sz="6" w:space="0" w:color="auto"/>
              <w:bottom w:val="single" w:sz="6" w:space="0" w:color="auto"/>
              <w:right w:val="single" w:sz="6" w:space="0" w:color="auto"/>
            </w:tcBorders>
          </w:tcPr>
          <w:p w14:paraId="079BB9FB" w14:textId="77777777" w:rsidR="00A15C78" w:rsidRDefault="00E77D9D">
            <w:pPr>
              <w:spacing w:before="120" w:after="120" w:line="276" w:lineRule="auto"/>
              <w:jc w:val="both"/>
              <w:rPr>
                <w:lang w:val="en-GB"/>
              </w:rPr>
            </w:pPr>
            <w:permStart w:id="437212342" w:edGrp="everyone" w:colFirst="0" w:colLast="0"/>
            <w:permStart w:id="1910139516" w:edGrp="everyone" w:colFirst="1" w:colLast="1"/>
            <w:permStart w:id="239734004" w:edGrp="everyone" w:colFirst="2" w:colLast="2"/>
            <w:permStart w:id="250697910" w:edGrp="everyone" w:colFirst="3" w:colLast="3"/>
            <w:permStart w:id="561077928" w:edGrp="everyone" w:colFirst="4" w:colLast="4"/>
            <w:permStart w:id="2098535832" w:edGrp="everyone" w:colFirst="5" w:colLast="5"/>
            <w:r>
              <w:rPr>
                <w:lang w:val="en-GB"/>
              </w:rPr>
              <w:t>1</w:t>
            </w:r>
          </w:p>
        </w:tc>
        <w:tc>
          <w:tcPr>
            <w:tcW w:w="2010" w:type="dxa"/>
            <w:tcBorders>
              <w:top w:val="single" w:sz="12" w:space="0" w:color="auto"/>
              <w:left w:val="single" w:sz="6" w:space="0" w:color="auto"/>
              <w:bottom w:val="single" w:sz="6" w:space="0" w:color="auto"/>
              <w:right w:val="single" w:sz="6" w:space="0" w:color="auto"/>
            </w:tcBorders>
            <w:vAlign w:val="center"/>
          </w:tcPr>
          <w:p w14:paraId="7C3A76D2" w14:textId="77777777" w:rsidR="00A15C78" w:rsidRDefault="00A15C78">
            <w:pPr>
              <w:spacing w:before="120" w:after="120" w:line="276" w:lineRule="auto"/>
              <w:jc w:val="both"/>
              <w:rPr>
                <w:lang w:val="en-GB"/>
              </w:rPr>
            </w:pPr>
          </w:p>
        </w:tc>
        <w:tc>
          <w:tcPr>
            <w:tcW w:w="2103" w:type="dxa"/>
            <w:tcBorders>
              <w:top w:val="single" w:sz="12" w:space="0" w:color="auto"/>
            </w:tcBorders>
          </w:tcPr>
          <w:p w14:paraId="69ED4FAC" w14:textId="77777777" w:rsidR="00A15C78" w:rsidRDefault="00A15C78">
            <w:pPr>
              <w:spacing w:before="120" w:after="120" w:line="276" w:lineRule="auto"/>
              <w:jc w:val="both"/>
              <w:rPr>
                <w:lang w:val="en-GB"/>
              </w:rPr>
            </w:pPr>
          </w:p>
        </w:tc>
        <w:tc>
          <w:tcPr>
            <w:tcW w:w="1563" w:type="dxa"/>
            <w:tcBorders>
              <w:top w:val="single" w:sz="12" w:space="0" w:color="auto"/>
              <w:left w:val="single" w:sz="6" w:space="0" w:color="auto"/>
            </w:tcBorders>
          </w:tcPr>
          <w:p w14:paraId="50165D37" w14:textId="77777777" w:rsidR="00A15C78" w:rsidRDefault="00A15C78">
            <w:pPr>
              <w:spacing w:before="120" w:after="120" w:line="276" w:lineRule="auto"/>
              <w:jc w:val="right"/>
              <w:rPr>
                <w:lang w:val="en-GB"/>
              </w:rPr>
            </w:pPr>
          </w:p>
        </w:tc>
        <w:tc>
          <w:tcPr>
            <w:tcW w:w="1428" w:type="dxa"/>
            <w:tcBorders>
              <w:top w:val="single" w:sz="12" w:space="0" w:color="auto"/>
              <w:left w:val="single" w:sz="6" w:space="0" w:color="auto"/>
            </w:tcBorders>
          </w:tcPr>
          <w:p w14:paraId="0502D7C2" w14:textId="77777777" w:rsidR="00A15C78" w:rsidRDefault="00A15C78">
            <w:pPr>
              <w:spacing w:before="120" w:after="120" w:line="276" w:lineRule="auto"/>
              <w:jc w:val="both"/>
              <w:rPr>
                <w:lang w:val="en-GB"/>
              </w:rPr>
            </w:pPr>
          </w:p>
        </w:tc>
        <w:tc>
          <w:tcPr>
            <w:tcW w:w="1634" w:type="dxa"/>
            <w:tcBorders>
              <w:top w:val="single" w:sz="12" w:space="0" w:color="auto"/>
              <w:left w:val="single" w:sz="6" w:space="0" w:color="auto"/>
              <w:bottom w:val="single" w:sz="6" w:space="0" w:color="auto"/>
              <w:right w:val="single" w:sz="6" w:space="0" w:color="auto"/>
            </w:tcBorders>
          </w:tcPr>
          <w:p w14:paraId="591BD99C" w14:textId="77777777" w:rsidR="00A15C78" w:rsidRDefault="00A15C78">
            <w:pPr>
              <w:spacing w:before="120" w:after="120" w:line="276" w:lineRule="auto"/>
              <w:jc w:val="right"/>
              <w:rPr>
                <w:lang w:val="en-GB"/>
              </w:rPr>
            </w:pPr>
          </w:p>
        </w:tc>
      </w:tr>
      <w:tr w:rsidR="00A15C78" w14:paraId="6EF175E4" w14:textId="77777777">
        <w:trPr>
          <w:cantSplit/>
          <w:trHeight w:val="496"/>
        </w:trPr>
        <w:tc>
          <w:tcPr>
            <w:tcW w:w="816" w:type="dxa"/>
            <w:tcBorders>
              <w:top w:val="single" w:sz="6" w:space="0" w:color="auto"/>
              <w:left w:val="single" w:sz="6" w:space="0" w:color="auto"/>
              <w:bottom w:val="single" w:sz="6" w:space="0" w:color="auto"/>
              <w:right w:val="single" w:sz="6" w:space="0" w:color="auto"/>
            </w:tcBorders>
          </w:tcPr>
          <w:p w14:paraId="44E3C72B" w14:textId="77777777" w:rsidR="00A15C78" w:rsidRDefault="00E77D9D">
            <w:pPr>
              <w:spacing w:before="120" w:after="120" w:line="276" w:lineRule="auto"/>
              <w:jc w:val="both"/>
              <w:rPr>
                <w:lang w:val="en-GB"/>
              </w:rPr>
            </w:pPr>
            <w:permStart w:id="829317013" w:edGrp="everyone" w:colFirst="0" w:colLast="0"/>
            <w:permStart w:id="413604115" w:edGrp="everyone" w:colFirst="1" w:colLast="1"/>
            <w:permStart w:id="523109463" w:edGrp="everyone" w:colFirst="2" w:colLast="2"/>
            <w:permStart w:id="220554169" w:edGrp="everyone" w:colFirst="3" w:colLast="3"/>
            <w:permStart w:id="1749052405" w:edGrp="everyone" w:colFirst="4" w:colLast="4"/>
            <w:permStart w:id="1983060746" w:edGrp="everyone" w:colFirst="5" w:colLast="5"/>
            <w:permEnd w:id="437212342"/>
            <w:permEnd w:id="1910139516"/>
            <w:permEnd w:id="239734004"/>
            <w:permEnd w:id="250697910"/>
            <w:permEnd w:id="561077928"/>
            <w:permEnd w:id="2098535832"/>
            <w:r>
              <w:rPr>
                <w:lang w:val="en-GB"/>
              </w:rPr>
              <w:t>2</w:t>
            </w:r>
          </w:p>
        </w:tc>
        <w:tc>
          <w:tcPr>
            <w:tcW w:w="2010" w:type="dxa"/>
            <w:tcBorders>
              <w:top w:val="single" w:sz="6" w:space="0" w:color="auto"/>
              <w:left w:val="single" w:sz="6" w:space="0" w:color="auto"/>
              <w:bottom w:val="single" w:sz="6" w:space="0" w:color="auto"/>
              <w:right w:val="single" w:sz="6" w:space="0" w:color="auto"/>
            </w:tcBorders>
            <w:vAlign w:val="center"/>
          </w:tcPr>
          <w:p w14:paraId="715C8C7E" w14:textId="77777777" w:rsidR="00A15C78" w:rsidRDefault="00A15C78">
            <w:pPr>
              <w:spacing w:before="120" w:after="120" w:line="276" w:lineRule="auto"/>
              <w:jc w:val="both"/>
              <w:rPr>
                <w:lang w:val="en-GB"/>
              </w:rPr>
            </w:pPr>
          </w:p>
        </w:tc>
        <w:tc>
          <w:tcPr>
            <w:tcW w:w="2103" w:type="dxa"/>
            <w:tcBorders>
              <w:top w:val="single" w:sz="6" w:space="0" w:color="auto"/>
            </w:tcBorders>
          </w:tcPr>
          <w:p w14:paraId="0686AFBE" w14:textId="77777777" w:rsidR="00A15C78" w:rsidRDefault="00A15C78">
            <w:pPr>
              <w:spacing w:before="120" w:after="120" w:line="276" w:lineRule="auto"/>
              <w:jc w:val="both"/>
              <w:rPr>
                <w:lang w:val="en-GB"/>
              </w:rPr>
            </w:pPr>
          </w:p>
        </w:tc>
        <w:tc>
          <w:tcPr>
            <w:tcW w:w="1563" w:type="dxa"/>
            <w:tcBorders>
              <w:top w:val="single" w:sz="6" w:space="0" w:color="auto"/>
              <w:left w:val="single" w:sz="6" w:space="0" w:color="auto"/>
            </w:tcBorders>
          </w:tcPr>
          <w:p w14:paraId="7810CA23" w14:textId="77777777" w:rsidR="00A15C78" w:rsidRDefault="00A15C78">
            <w:pPr>
              <w:spacing w:before="120" w:after="120" w:line="276" w:lineRule="auto"/>
              <w:jc w:val="right"/>
              <w:rPr>
                <w:lang w:val="en-GB"/>
              </w:rPr>
            </w:pPr>
          </w:p>
        </w:tc>
        <w:tc>
          <w:tcPr>
            <w:tcW w:w="1428" w:type="dxa"/>
            <w:tcBorders>
              <w:top w:val="single" w:sz="6" w:space="0" w:color="auto"/>
              <w:left w:val="single" w:sz="6" w:space="0" w:color="auto"/>
            </w:tcBorders>
          </w:tcPr>
          <w:p w14:paraId="372790CF" w14:textId="77777777" w:rsidR="00A15C78" w:rsidRDefault="00A15C78">
            <w:pPr>
              <w:spacing w:before="120" w:after="120" w:line="276" w:lineRule="auto"/>
              <w:jc w:val="both"/>
              <w:rPr>
                <w:lang w:val="en-GB"/>
              </w:rPr>
            </w:pPr>
          </w:p>
        </w:tc>
        <w:tc>
          <w:tcPr>
            <w:tcW w:w="1634" w:type="dxa"/>
            <w:tcBorders>
              <w:top w:val="single" w:sz="6" w:space="0" w:color="auto"/>
              <w:left w:val="single" w:sz="6" w:space="0" w:color="auto"/>
              <w:bottom w:val="single" w:sz="6" w:space="0" w:color="auto"/>
              <w:right w:val="single" w:sz="6" w:space="0" w:color="auto"/>
            </w:tcBorders>
          </w:tcPr>
          <w:p w14:paraId="03EB24DA" w14:textId="77777777" w:rsidR="00A15C78" w:rsidRDefault="00A15C78">
            <w:pPr>
              <w:spacing w:before="120" w:after="120" w:line="276" w:lineRule="auto"/>
              <w:jc w:val="right"/>
              <w:rPr>
                <w:lang w:val="en-GB"/>
              </w:rPr>
            </w:pPr>
          </w:p>
        </w:tc>
      </w:tr>
      <w:tr w:rsidR="00A15C78" w14:paraId="3C29F81E" w14:textId="77777777">
        <w:trPr>
          <w:cantSplit/>
          <w:trHeight w:val="496"/>
        </w:trPr>
        <w:tc>
          <w:tcPr>
            <w:tcW w:w="816" w:type="dxa"/>
            <w:tcBorders>
              <w:top w:val="single" w:sz="6" w:space="0" w:color="auto"/>
              <w:left w:val="single" w:sz="6" w:space="0" w:color="auto"/>
              <w:bottom w:val="single" w:sz="6" w:space="0" w:color="auto"/>
              <w:right w:val="single" w:sz="6" w:space="0" w:color="auto"/>
            </w:tcBorders>
          </w:tcPr>
          <w:p w14:paraId="40449C98" w14:textId="77777777" w:rsidR="00A15C78" w:rsidRDefault="00E77D9D">
            <w:pPr>
              <w:spacing w:before="120" w:after="120" w:line="276" w:lineRule="auto"/>
              <w:jc w:val="both"/>
              <w:rPr>
                <w:lang w:val="en-GB"/>
              </w:rPr>
            </w:pPr>
            <w:permStart w:id="512317045" w:edGrp="everyone" w:colFirst="0" w:colLast="0"/>
            <w:permStart w:id="1135286331" w:edGrp="everyone" w:colFirst="1" w:colLast="1"/>
            <w:permStart w:id="358958121" w:edGrp="everyone" w:colFirst="2" w:colLast="2"/>
            <w:permStart w:id="1037722955" w:edGrp="everyone" w:colFirst="3" w:colLast="3"/>
            <w:permStart w:id="317135503" w:edGrp="everyone" w:colFirst="4" w:colLast="4"/>
            <w:permStart w:id="1474847402" w:edGrp="everyone" w:colFirst="5" w:colLast="5"/>
            <w:permEnd w:id="829317013"/>
            <w:permEnd w:id="413604115"/>
            <w:permEnd w:id="523109463"/>
            <w:permEnd w:id="220554169"/>
            <w:permEnd w:id="1749052405"/>
            <w:permEnd w:id="1983060746"/>
            <w:r>
              <w:rPr>
                <w:lang w:val="en-GB"/>
              </w:rPr>
              <w:t>3</w:t>
            </w:r>
          </w:p>
        </w:tc>
        <w:tc>
          <w:tcPr>
            <w:tcW w:w="2010" w:type="dxa"/>
            <w:tcBorders>
              <w:top w:val="single" w:sz="6" w:space="0" w:color="auto"/>
              <w:left w:val="single" w:sz="6" w:space="0" w:color="auto"/>
              <w:bottom w:val="single" w:sz="6" w:space="0" w:color="auto"/>
              <w:right w:val="single" w:sz="6" w:space="0" w:color="auto"/>
            </w:tcBorders>
            <w:vAlign w:val="center"/>
          </w:tcPr>
          <w:p w14:paraId="23385B4C" w14:textId="77777777" w:rsidR="00A15C78" w:rsidRDefault="00A15C78">
            <w:pPr>
              <w:spacing w:before="120" w:after="120" w:line="276" w:lineRule="auto"/>
              <w:jc w:val="both"/>
              <w:rPr>
                <w:lang w:val="en-GB"/>
              </w:rPr>
            </w:pPr>
          </w:p>
        </w:tc>
        <w:tc>
          <w:tcPr>
            <w:tcW w:w="2103" w:type="dxa"/>
            <w:tcBorders>
              <w:top w:val="single" w:sz="6" w:space="0" w:color="auto"/>
            </w:tcBorders>
          </w:tcPr>
          <w:p w14:paraId="4413318D" w14:textId="77777777" w:rsidR="00A15C78" w:rsidRDefault="00A15C78">
            <w:pPr>
              <w:spacing w:before="120" w:after="120" w:line="276" w:lineRule="auto"/>
              <w:jc w:val="both"/>
              <w:rPr>
                <w:lang w:val="en-GB"/>
              </w:rPr>
            </w:pPr>
          </w:p>
        </w:tc>
        <w:tc>
          <w:tcPr>
            <w:tcW w:w="1563" w:type="dxa"/>
            <w:tcBorders>
              <w:top w:val="single" w:sz="6" w:space="0" w:color="auto"/>
              <w:left w:val="single" w:sz="6" w:space="0" w:color="auto"/>
            </w:tcBorders>
          </w:tcPr>
          <w:p w14:paraId="2F60B7E1" w14:textId="77777777" w:rsidR="00A15C78" w:rsidRDefault="00A15C78">
            <w:pPr>
              <w:spacing w:before="120" w:after="120" w:line="276" w:lineRule="auto"/>
              <w:jc w:val="right"/>
              <w:rPr>
                <w:lang w:val="en-GB"/>
              </w:rPr>
            </w:pPr>
          </w:p>
        </w:tc>
        <w:tc>
          <w:tcPr>
            <w:tcW w:w="1428" w:type="dxa"/>
            <w:tcBorders>
              <w:top w:val="single" w:sz="6" w:space="0" w:color="auto"/>
              <w:left w:val="single" w:sz="6" w:space="0" w:color="auto"/>
            </w:tcBorders>
          </w:tcPr>
          <w:p w14:paraId="2C7AFB6C" w14:textId="77777777" w:rsidR="00A15C78" w:rsidRDefault="00A15C78">
            <w:pPr>
              <w:spacing w:before="120" w:after="120" w:line="276" w:lineRule="auto"/>
              <w:jc w:val="both"/>
              <w:rPr>
                <w:lang w:val="en-GB"/>
              </w:rPr>
            </w:pPr>
          </w:p>
        </w:tc>
        <w:tc>
          <w:tcPr>
            <w:tcW w:w="1634" w:type="dxa"/>
            <w:tcBorders>
              <w:top w:val="single" w:sz="6" w:space="0" w:color="auto"/>
              <w:left w:val="single" w:sz="6" w:space="0" w:color="auto"/>
              <w:bottom w:val="single" w:sz="6" w:space="0" w:color="auto"/>
              <w:right w:val="single" w:sz="6" w:space="0" w:color="auto"/>
            </w:tcBorders>
          </w:tcPr>
          <w:p w14:paraId="050C190F" w14:textId="77777777" w:rsidR="00A15C78" w:rsidRDefault="00A15C78">
            <w:pPr>
              <w:spacing w:before="120" w:after="120" w:line="276" w:lineRule="auto"/>
              <w:jc w:val="right"/>
              <w:rPr>
                <w:lang w:val="en-GB"/>
              </w:rPr>
            </w:pPr>
          </w:p>
        </w:tc>
      </w:tr>
      <w:tr w:rsidR="00A15C78" w14:paraId="4F697012" w14:textId="77777777">
        <w:trPr>
          <w:cantSplit/>
          <w:trHeight w:val="496"/>
        </w:trPr>
        <w:tc>
          <w:tcPr>
            <w:tcW w:w="816" w:type="dxa"/>
            <w:tcBorders>
              <w:top w:val="single" w:sz="6" w:space="0" w:color="auto"/>
              <w:left w:val="single" w:sz="6" w:space="0" w:color="auto"/>
              <w:bottom w:val="single" w:sz="6" w:space="0" w:color="auto"/>
              <w:right w:val="single" w:sz="6" w:space="0" w:color="auto"/>
            </w:tcBorders>
          </w:tcPr>
          <w:p w14:paraId="31205C0F" w14:textId="77777777" w:rsidR="00A15C78" w:rsidRDefault="00E77D9D">
            <w:pPr>
              <w:spacing w:before="120" w:after="120" w:line="276" w:lineRule="auto"/>
              <w:jc w:val="both"/>
              <w:rPr>
                <w:lang w:val="en-GB"/>
              </w:rPr>
            </w:pPr>
            <w:permStart w:id="1950686552" w:edGrp="everyone" w:colFirst="0" w:colLast="0"/>
            <w:permStart w:id="1100240632" w:edGrp="everyone" w:colFirst="1" w:colLast="1"/>
            <w:permStart w:id="1451561990" w:edGrp="everyone" w:colFirst="2" w:colLast="2"/>
            <w:permStart w:id="171209705" w:edGrp="everyone" w:colFirst="3" w:colLast="3"/>
            <w:permStart w:id="862785397" w:edGrp="everyone" w:colFirst="4" w:colLast="4"/>
            <w:permStart w:id="784866806" w:edGrp="everyone" w:colFirst="5" w:colLast="5"/>
            <w:permEnd w:id="512317045"/>
            <w:permEnd w:id="1135286331"/>
            <w:permEnd w:id="358958121"/>
            <w:permEnd w:id="1037722955"/>
            <w:permEnd w:id="317135503"/>
            <w:permEnd w:id="1474847402"/>
            <w:r>
              <w:rPr>
                <w:lang w:val="en-GB"/>
              </w:rPr>
              <w:t>4</w:t>
            </w:r>
          </w:p>
        </w:tc>
        <w:tc>
          <w:tcPr>
            <w:tcW w:w="2010" w:type="dxa"/>
            <w:tcBorders>
              <w:top w:val="single" w:sz="6" w:space="0" w:color="auto"/>
              <w:left w:val="single" w:sz="6" w:space="0" w:color="auto"/>
              <w:bottom w:val="single" w:sz="6" w:space="0" w:color="auto"/>
              <w:right w:val="single" w:sz="6" w:space="0" w:color="auto"/>
            </w:tcBorders>
            <w:vAlign w:val="center"/>
          </w:tcPr>
          <w:p w14:paraId="41787807" w14:textId="77777777" w:rsidR="00A15C78" w:rsidRDefault="00A15C78">
            <w:pPr>
              <w:spacing w:before="120" w:after="120" w:line="276" w:lineRule="auto"/>
              <w:jc w:val="both"/>
              <w:rPr>
                <w:lang w:val="en-GB"/>
              </w:rPr>
            </w:pPr>
          </w:p>
        </w:tc>
        <w:tc>
          <w:tcPr>
            <w:tcW w:w="2103" w:type="dxa"/>
            <w:tcBorders>
              <w:top w:val="single" w:sz="6" w:space="0" w:color="auto"/>
            </w:tcBorders>
          </w:tcPr>
          <w:p w14:paraId="45A17072" w14:textId="77777777" w:rsidR="00A15C78" w:rsidRDefault="00A15C78">
            <w:pPr>
              <w:spacing w:before="120" w:after="120" w:line="276" w:lineRule="auto"/>
              <w:jc w:val="both"/>
              <w:rPr>
                <w:lang w:val="en-GB"/>
              </w:rPr>
            </w:pPr>
          </w:p>
        </w:tc>
        <w:tc>
          <w:tcPr>
            <w:tcW w:w="1563" w:type="dxa"/>
            <w:tcBorders>
              <w:top w:val="single" w:sz="6" w:space="0" w:color="auto"/>
              <w:left w:val="single" w:sz="6" w:space="0" w:color="auto"/>
            </w:tcBorders>
          </w:tcPr>
          <w:p w14:paraId="5D639F54" w14:textId="77777777" w:rsidR="00A15C78" w:rsidRDefault="00A15C78">
            <w:pPr>
              <w:spacing w:before="120" w:after="120" w:line="276" w:lineRule="auto"/>
              <w:jc w:val="right"/>
              <w:rPr>
                <w:lang w:val="en-GB"/>
              </w:rPr>
            </w:pPr>
          </w:p>
        </w:tc>
        <w:tc>
          <w:tcPr>
            <w:tcW w:w="1428" w:type="dxa"/>
            <w:tcBorders>
              <w:top w:val="single" w:sz="6" w:space="0" w:color="auto"/>
              <w:left w:val="single" w:sz="6" w:space="0" w:color="auto"/>
            </w:tcBorders>
          </w:tcPr>
          <w:p w14:paraId="51E43228" w14:textId="77777777" w:rsidR="00A15C78" w:rsidRDefault="00A15C78">
            <w:pPr>
              <w:spacing w:before="120" w:after="120" w:line="276" w:lineRule="auto"/>
              <w:jc w:val="both"/>
              <w:rPr>
                <w:lang w:val="en-GB"/>
              </w:rPr>
            </w:pPr>
          </w:p>
        </w:tc>
        <w:tc>
          <w:tcPr>
            <w:tcW w:w="1634" w:type="dxa"/>
            <w:tcBorders>
              <w:top w:val="single" w:sz="6" w:space="0" w:color="auto"/>
              <w:left w:val="single" w:sz="6" w:space="0" w:color="auto"/>
              <w:bottom w:val="single" w:sz="6" w:space="0" w:color="auto"/>
              <w:right w:val="single" w:sz="6" w:space="0" w:color="auto"/>
            </w:tcBorders>
          </w:tcPr>
          <w:p w14:paraId="3A64FDCD" w14:textId="77777777" w:rsidR="00A15C78" w:rsidRDefault="00A15C78">
            <w:pPr>
              <w:spacing w:before="120" w:after="120" w:line="276" w:lineRule="auto"/>
              <w:jc w:val="right"/>
              <w:rPr>
                <w:lang w:val="en-GB"/>
              </w:rPr>
            </w:pPr>
          </w:p>
        </w:tc>
      </w:tr>
      <w:tr w:rsidR="00A15C78" w14:paraId="25E6A4F0" w14:textId="77777777">
        <w:trPr>
          <w:cantSplit/>
          <w:trHeight w:val="496"/>
        </w:trPr>
        <w:tc>
          <w:tcPr>
            <w:tcW w:w="816" w:type="dxa"/>
            <w:tcBorders>
              <w:top w:val="single" w:sz="6" w:space="0" w:color="auto"/>
              <w:left w:val="single" w:sz="6" w:space="0" w:color="auto"/>
              <w:bottom w:val="single" w:sz="6" w:space="0" w:color="auto"/>
              <w:right w:val="single" w:sz="6" w:space="0" w:color="auto"/>
            </w:tcBorders>
          </w:tcPr>
          <w:p w14:paraId="1AFD5123" w14:textId="77777777" w:rsidR="00A15C78" w:rsidRDefault="00E77D9D">
            <w:pPr>
              <w:spacing w:before="120" w:after="120" w:line="276" w:lineRule="auto"/>
              <w:jc w:val="both"/>
              <w:rPr>
                <w:lang w:val="en-GB"/>
              </w:rPr>
            </w:pPr>
            <w:permStart w:id="748583431" w:edGrp="everyone" w:colFirst="0" w:colLast="0"/>
            <w:permStart w:id="1615946090" w:edGrp="everyone" w:colFirst="1" w:colLast="1"/>
            <w:permStart w:id="191318764" w:edGrp="everyone" w:colFirst="2" w:colLast="2"/>
            <w:permStart w:id="295900418" w:edGrp="everyone" w:colFirst="3" w:colLast="3"/>
            <w:permStart w:id="1981173044" w:edGrp="everyone" w:colFirst="4" w:colLast="4"/>
            <w:permStart w:id="940538776" w:edGrp="everyone" w:colFirst="5" w:colLast="5"/>
            <w:permEnd w:id="1950686552"/>
            <w:permEnd w:id="1100240632"/>
            <w:permEnd w:id="1451561990"/>
            <w:permEnd w:id="171209705"/>
            <w:permEnd w:id="862785397"/>
            <w:permEnd w:id="784866806"/>
            <w:r>
              <w:rPr>
                <w:lang w:val="en-GB"/>
              </w:rPr>
              <w:t>5</w:t>
            </w:r>
          </w:p>
        </w:tc>
        <w:tc>
          <w:tcPr>
            <w:tcW w:w="2010" w:type="dxa"/>
            <w:tcBorders>
              <w:top w:val="single" w:sz="6" w:space="0" w:color="auto"/>
              <w:left w:val="single" w:sz="6" w:space="0" w:color="auto"/>
              <w:bottom w:val="single" w:sz="6" w:space="0" w:color="auto"/>
              <w:right w:val="single" w:sz="6" w:space="0" w:color="auto"/>
            </w:tcBorders>
            <w:vAlign w:val="center"/>
          </w:tcPr>
          <w:p w14:paraId="031E6317" w14:textId="77777777" w:rsidR="00A15C78" w:rsidRDefault="00A15C78">
            <w:pPr>
              <w:spacing w:before="120" w:after="120" w:line="276" w:lineRule="auto"/>
              <w:jc w:val="both"/>
              <w:rPr>
                <w:lang w:val="en-GB"/>
              </w:rPr>
            </w:pPr>
          </w:p>
        </w:tc>
        <w:tc>
          <w:tcPr>
            <w:tcW w:w="2103" w:type="dxa"/>
            <w:tcBorders>
              <w:top w:val="single" w:sz="6" w:space="0" w:color="auto"/>
            </w:tcBorders>
          </w:tcPr>
          <w:p w14:paraId="3FCC25BF" w14:textId="77777777" w:rsidR="00A15C78" w:rsidRDefault="00A15C78">
            <w:pPr>
              <w:spacing w:before="120" w:after="120" w:line="276" w:lineRule="auto"/>
              <w:jc w:val="both"/>
              <w:rPr>
                <w:lang w:val="en-GB"/>
              </w:rPr>
            </w:pPr>
          </w:p>
        </w:tc>
        <w:tc>
          <w:tcPr>
            <w:tcW w:w="1563" w:type="dxa"/>
            <w:tcBorders>
              <w:top w:val="single" w:sz="6" w:space="0" w:color="auto"/>
              <w:left w:val="single" w:sz="6" w:space="0" w:color="auto"/>
            </w:tcBorders>
          </w:tcPr>
          <w:p w14:paraId="15D0F9AB" w14:textId="77777777" w:rsidR="00A15C78" w:rsidRDefault="00A15C78">
            <w:pPr>
              <w:spacing w:before="120" w:after="120" w:line="276" w:lineRule="auto"/>
              <w:jc w:val="right"/>
              <w:rPr>
                <w:lang w:val="en-GB"/>
              </w:rPr>
            </w:pPr>
          </w:p>
        </w:tc>
        <w:tc>
          <w:tcPr>
            <w:tcW w:w="1428" w:type="dxa"/>
            <w:tcBorders>
              <w:top w:val="single" w:sz="6" w:space="0" w:color="auto"/>
              <w:left w:val="single" w:sz="6" w:space="0" w:color="auto"/>
            </w:tcBorders>
          </w:tcPr>
          <w:p w14:paraId="0D06C11C" w14:textId="77777777" w:rsidR="00A15C78" w:rsidRDefault="00A15C78">
            <w:pPr>
              <w:spacing w:before="120" w:after="120" w:line="276" w:lineRule="auto"/>
              <w:jc w:val="both"/>
              <w:rPr>
                <w:lang w:val="en-GB"/>
              </w:rPr>
            </w:pPr>
          </w:p>
        </w:tc>
        <w:tc>
          <w:tcPr>
            <w:tcW w:w="1634" w:type="dxa"/>
            <w:tcBorders>
              <w:top w:val="single" w:sz="6" w:space="0" w:color="auto"/>
              <w:left w:val="single" w:sz="6" w:space="0" w:color="auto"/>
              <w:bottom w:val="single" w:sz="6" w:space="0" w:color="auto"/>
              <w:right w:val="single" w:sz="6" w:space="0" w:color="auto"/>
            </w:tcBorders>
          </w:tcPr>
          <w:p w14:paraId="572AF42F" w14:textId="77777777" w:rsidR="00A15C78" w:rsidRDefault="00A15C78">
            <w:pPr>
              <w:spacing w:before="120" w:after="120" w:line="276" w:lineRule="auto"/>
              <w:jc w:val="right"/>
              <w:rPr>
                <w:lang w:val="en-GB"/>
              </w:rPr>
            </w:pPr>
          </w:p>
        </w:tc>
      </w:tr>
      <w:tr w:rsidR="00A15C78" w14:paraId="32003FEB" w14:textId="77777777">
        <w:trPr>
          <w:cantSplit/>
          <w:trHeight w:val="496"/>
        </w:trPr>
        <w:tc>
          <w:tcPr>
            <w:tcW w:w="816" w:type="dxa"/>
            <w:tcBorders>
              <w:top w:val="single" w:sz="6" w:space="0" w:color="auto"/>
              <w:left w:val="single" w:sz="6" w:space="0" w:color="auto"/>
              <w:bottom w:val="single" w:sz="6" w:space="0" w:color="auto"/>
              <w:right w:val="single" w:sz="6" w:space="0" w:color="auto"/>
            </w:tcBorders>
          </w:tcPr>
          <w:p w14:paraId="1C525A50" w14:textId="77777777" w:rsidR="00A15C78" w:rsidRDefault="00A15C78">
            <w:pPr>
              <w:spacing w:before="120" w:after="120" w:line="276" w:lineRule="auto"/>
              <w:jc w:val="both"/>
              <w:rPr>
                <w:lang w:val="en-GB"/>
              </w:rPr>
            </w:pPr>
            <w:permStart w:id="288117465" w:edGrp="everyone" w:colFirst="0" w:colLast="0"/>
            <w:permStart w:id="432238216" w:edGrp="everyone" w:colFirst="1" w:colLast="1"/>
            <w:permStart w:id="167054439" w:edGrp="everyone" w:colFirst="2" w:colLast="2"/>
            <w:permStart w:id="2101820706" w:edGrp="everyone" w:colFirst="3" w:colLast="3"/>
            <w:permStart w:id="890925057" w:edGrp="everyone" w:colFirst="4" w:colLast="4"/>
            <w:permStart w:id="1179278977" w:edGrp="everyone" w:colFirst="5" w:colLast="5"/>
            <w:permEnd w:id="748583431"/>
            <w:permEnd w:id="1615946090"/>
            <w:permEnd w:id="191318764"/>
            <w:permEnd w:id="295900418"/>
            <w:permEnd w:id="1981173044"/>
            <w:permEnd w:id="940538776"/>
          </w:p>
        </w:tc>
        <w:tc>
          <w:tcPr>
            <w:tcW w:w="2010" w:type="dxa"/>
            <w:tcBorders>
              <w:top w:val="single" w:sz="6" w:space="0" w:color="auto"/>
              <w:left w:val="single" w:sz="6" w:space="0" w:color="auto"/>
              <w:bottom w:val="single" w:sz="6" w:space="0" w:color="auto"/>
              <w:right w:val="single" w:sz="6" w:space="0" w:color="auto"/>
            </w:tcBorders>
            <w:vAlign w:val="center"/>
          </w:tcPr>
          <w:p w14:paraId="1E5F81B6" w14:textId="77777777" w:rsidR="00A15C78" w:rsidRDefault="00A15C78">
            <w:pPr>
              <w:spacing w:before="120" w:after="120" w:line="276" w:lineRule="auto"/>
              <w:jc w:val="both"/>
              <w:rPr>
                <w:lang w:val="en-GB"/>
              </w:rPr>
            </w:pPr>
          </w:p>
        </w:tc>
        <w:tc>
          <w:tcPr>
            <w:tcW w:w="2103" w:type="dxa"/>
            <w:tcBorders>
              <w:top w:val="single" w:sz="6" w:space="0" w:color="auto"/>
              <w:bottom w:val="single" w:sz="6" w:space="0" w:color="auto"/>
            </w:tcBorders>
          </w:tcPr>
          <w:p w14:paraId="50FFE401" w14:textId="77777777" w:rsidR="00A15C78" w:rsidRDefault="00A15C78">
            <w:pPr>
              <w:spacing w:before="120" w:after="120" w:line="276" w:lineRule="auto"/>
              <w:jc w:val="both"/>
              <w:rPr>
                <w:lang w:val="en-GB"/>
              </w:rPr>
            </w:pPr>
          </w:p>
        </w:tc>
        <w:tc>
          <w:tcPr>
            <w:tcW w:w="1563" w:type="dxa"/>
            <w:tcBorders>
              <w:top w:val="single" w:sz="6" w:space="0" w:color="auto"/>
              <w:left w:val="single" w:sz="6" w:space="0" w:color="auto"/>
              <w:bottom w:val="single" w:sz="6" w:space="0" w:color="auto"/>
            </w:tcBorders>
          </w:tcPr>
          <w:p w14:paraId="03DADFBF" w14:textId="77777777" w:rsidR="00A15C78" w:rsidRDefault="00A15C78">
            <w:pPr>
              <w:spacing w:before="120" w:after="120" w:line="276" w:lineRule="auto"/>
              <w:jc w:val="right"/>
              <w:rPr>
                <w:lang w:val="en-GB"/>
              </w:rPr>
            </w:pPr>
          </w:p>
        </w:tc>
        <w:tc>
          <w:tcPr>
            <w:tcW w:w="1428" w:type="dxa"/>
            <w:tcBorders>
              <w:top w:val="single" w:sz="6" w:space="0" w:color="auto"/>
              <w:left w:val="single" w:sz="6" w:space="0" w:color="auto"/>
              <w:bottom w:val="single" w:sz="6" w:space="0" w:color="auto"/>
            </w:tcBorders>
          </w:tcPr>
          <w:p w14:paraId="7EC64CA5" w14:textId="77777777" w:rsidR="00A15C78" w:rsidRDefault="00A15C78">
            <w:pPr>
              <w:spacing w:before="120" w:after="120" w:line="276" w:lineRule="auto"/>
              <w:jc w:val="both"/>
              <w:rPr>
                <w:lang w:val="en-GB"/>
              </w:rPr>
            </w:pPr>
          </w:p>
        </w:tc>
        <w:tc>
          <w:tcPr>
            <w:tcW w:w="1634" w:type="dxa"/>
            <w:tcBorders>
              <w:top w:val="single" w:sz="6" w:space="0" w:color="auto"/>
              <w:left w:val="single" w:sz="6" w:space="0" w:color="auto"/>
              <w:bottom w:val="single" w:sz="6" w:space="0" w:color="auto"/>
              <w:right w:val="single" w:sz="6" w:space="0" w:color="auto"/>
            </w:tcBorders>
          </w:tcPr>
          <w:p w14:paraId="187740DE" w14:textId="77777777" w:rsidR="00A15C78" w:rsidRDefault="00A15C78">
            <w:pPr>
              <w:spacing w:before="120" w:after="120" w:line="276" w:lineRule="auto"/>
              <w:jc w:val="right"/>
              <w:rPr>
                <w:lang w:val="en-GB"/>
              </w:rPr>
            </w:pPr>
          </w:p>
        </w:tc>
      </w:tr>
      <w:permEnd w:id="288117465"/>
      <w:permEnd w:id="432238216"/>
      <w:permEnd w:id="167054439"/>
      <w:permEnd w:id="2101820706"/>
      <w:permEnd w:id="890925057"/>
      <w:permEnd w:id="1179278977"/>
    </w:tbl>
    <w:p w14:paraId="4EA0E7D9" w14:textId="77777777" w:rsidR="00A15C78" w:rsidRDefault="00E77D9D">
      <w:pPr>
        <w:spacing w:before="120" w:after="120" w:line="276" w:lineRule="auto"/>
        <w:jc w:val="both"/>
        <w:rPr>
          <w:rFonts w:ascii="Calibri" w:hAnsi="Calibri" w:cs="Calibri"/>
          <w:b/>
          <w:sz w:val="22"/>
          <w:szCs w:val="22"/>
          <w:lang w:val="en-GB"/>
        </w:rPr>
      </w:pPr>
      <w:r>
        <w:rPr>
          <w:rFonts w:ascii="Calibri" w:hAnsi="Calibri" w:cs="Calibri"/>
          <w:sz w:val="22"/>
          <w:szCs w:val="22"/>
          <w:lang w:val="en-GB"/>
        </w:rPr>
        <w:br w:type="page"/>
      </w:r>
    </w:p>
    <w:p w14:paraId="0DEB42A2" w14:textId="77777777" w:rsidR="00A15C78" w:rsidRDefault="00E77D9D">
      <w:pPr>
        <w:spacing w:before="120" w:after="120" w:line="276" w:lineRule="auto"/>
        <w:rPr>
          <w:b/>
          <w:sz w:val="28"/>
          <w:szCs w:val="28"/>
          <w:lang w:val="en-GB"/>
        </w:rPr>
      </w:pPr>
      <w:bookmarkStart w:id="429" w:name="_Toc454788569"/>
      <w:bookmarkStart w:id="430" w:name="_Toc333564316"/>
      <w:r>
        <w:rPr>
          <w:b/>
          <w:color w:val="0070C0"/>
          <w:sz w:val="28"/>
          <w:szCs w:val="28"/>
          <w:lang w:val="en-GB"/>
        </w:rPr>
        <w:t>Form EXP-4.1</w:t>
      </w:r>
      <w:bookmarkEnd w:id="429"/>
      <w:bookmarkEnd w:id="430"/>
      <w:r>
        <w:rPr>
          <w:b/>
          <w:sz w:val="28"/>
          <w:szCs w:val="28"/>
          <w:lang w:val="en-GB"/>
        </w:rPr>
        <w:t>:</w:t>
      </w:r>
      <w:bookmarkStart w:id="431" w:name="_Toc108424568"/>
      <w:r>
        <w:rPr>
          <w:b/>
          <w:sz w:val="28"/>
          <w:szCs w:val="28"/>
          <w:lang w:val="en-GB"/>
        </w:rPr>
        <w:t xml:space="preserve"> General Construction Experience</w:t>
      </w:r>
      <w:bookmarkEnd w:id="431"/>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900"/>
        <w:gridCol w:w="450"/>
        <w:gridCol w:w="900"/>
        <w:gridCol w:w="4370"/>
      </w:tblGrid>
      <w:tr w:rsidR="00A15C78" w14:paraId="001298E7" w14:textId="77777777">
        <w:tc>
          <w:tcPr>
            <w:tcW w:w="2250" w:type="dxa"/>
          </w:tcPr>
          <w:p w14:paraId="1567E951" w14:textId="77777777" w:rsidR="00A15C78" w:rsidRDefault="00E77D9D">
            <w:pPr>
              <w:jc w:val="right"/>
              <w:rPr>
                <w:lang w:val="en-GB"/>
              </w:rPr>
            </w:pPr>
            <w:permStart w:id="969489049" w:edGrp="everyone" w:colFirst="1" w:colLast="1"/>
            <w:r>
              <w:rPr>
                <w:lang w:val="en-GB"/>
              </w:rPr>
              <w:t>Bidder’s Name:</w:t>
            </w:r>
          </w:p>
        </w:tc>
        <w:tc>
          <w:tcPr>
            <w:tcW w:w="6620" w:type="dxa"/>
            <w:gridSpan w:val="4"/>
          </w:tcPr>
          <w:p w14:paraId="4E6E7F33" w14:textId="77777777" w:rsidR="00A15C78" w:rsidRDefault="00A15C78">
            <w:pPr>
              <w:rPr>
                <w:lang w:val="en-GB"/>
              </w:rPr>
            </w:pPr>
          </w:p>
        </w:tc>
      </w:tr>
      <w:tr w:rsidR="00A15C78" w14:paraId="58667929" w14:textId="77777777">
        <w:tc>
          <w:tcPr>
            <w:tcW w:w="2250" w:type="dxa"/>
          </w:tcPr>
          <w:p w14:paraId="6480936F" w14:textId="77777777" w:rsidR="00A15C78" w:rsidRDefault="00E77D9D">
            <w:pPr>
              <w:jc w:val="right"/>
              <w:rPr>
                <w:lang w:val="en-GB"/>
              </w:rPr>
            </w:pPr>
            <w:permStart w:id="1142165099" w:edGrp="everyone" w:colFirst="1" w:colLast="1"/>
            <w:permEnd w:id="969489049"/>
            <w:r>
              <w:rPr>
                <w:lang w:val="en-GB"/>
              </w:rPr>
              <w:t>Date:</w:t>
            </w:r>
          </w:p>
        </w:tc>
        <w:tc>
          <w:tcPr>
            <w:tcW w:w="6620" w:type="dxa"/>
            <w:gridSpan w:val="4"/>
          </w:tcPr>
          <w:p w14:paraId="33A4E809" w14:textId="77777777" w:rsidR="00A15C78" w:rsidRDefault="00A15C78">
            <w:pPr>
              <w:rPr>
                <w:lang w:val="en-GB"/>
              </w:rPr>
            </w:pPr>
          </w:p>
        </w:tc>
      </w:tr>
      <w:tr w:rsidR="00A15C78" w14:paraId="12AF5DF4" w14:textId="77777777">
        <w:tc>
          <w:tcPr>
            <w:tcW w:w="2250" w:type="dxa"/>
          </w:tcPr>
          <w:p w14:paraId="6E42F634" w14:textId="77777777" w:rsidR="00A15C78" w:rsidRDefault="00E77D9D">
            <w:pPr>
              <w:jc w:val="right"/>
              <w:rPr>
                <w:lang w:val="en-GB"/>
              </w:rPr>
            </w:pPr>
            <w:permStart w:id="591165014" w:edGrp="everyone" w:colFirst="1" w:colLast="1"/>
            <w:permEnd w:id="1142165099"/>
            <w:r>
              <w:rPr>
                <w:lang w:val="en-GB"/>
              </w:rPr>
              <w:t>JV Member’s Name:</w:t>
            </w:r>
          </w:p>
        </w:tc>
        <w:tc>
          <w:tcPr>
            <w:tcW w:w="6620" w:type="dxa"/>
            <w:gridSpan w:val="4"/>
          </w:tcPr>
          <w:p w14:paraId="19EC20B4" w14:textId="77777777" w:rsidR="00A15C78" w:rsidRDefault="00A15C78">
            <w:pPr>
              <w:rPr>
                <w:lang w:val="en-GB"/>
              </w:rPr>
            </w:pPr>
          </w:p>
        </w:tc>
      </w:tr>
      <w:tr w:rsidR="00A15C78" w14:paraId="5A989A3E" w14:textId="77777777">
        <w:tc>
          <w:tcPr>
            <w:tcW w:w="2250" w:type="dxa"/>
          </w:tcPr>
          <w:p w14:paraId="6CB414D5" w14:textId="77777777" w:rsidR="00A15C78" w:rsidRDefault="00E77D9D">
            <w:pPr>
              <w:jc w:val="right"/>
              <w:rPr>
                <w:lang w:val="en-GB"/>
              </w:rPr>
            </w:pPr>
            <w:permStart w:id="513891644" w:edGrp="everyone" w:colFirst="1" w:colLast="1"/>
            <w:permEnd w:id="591165014"/>
            <w:r>
              <w:rPr>
                <w:lang w:val="en-GB"/>
              </w:rPr>
              <w:t>Ref No. and title:</w:t>
            </w:r>
          </w:p>
        </w:tc>
        <w:tc>
          <w:tcPr>
            <w:tcW w:w="6620" w:type="dxa"/>
            <w:gridSpan w:val="4"/>
          </w:tcPr>
          <w:p w14:paraId="53901C40" w14:textId="77777777" w:rsidR="00A15C78" w:rsidRDefault="00A15C78">
            <w:pPr>
              <w:rPr>
                <w:lang w:val="en-GB"/>
              </w:rPr>
            </w:pPr>
          </w:p>
        </w:tc>
      </w:tr>
      <w:tr w:rsidR="00A15C78" w14:paraId="0CC85D68" w14:textId="77777777">
        <w:tc>
          <w:tcPr>
            <w:tcW w:w="2250" w:type="dxa"/>
          </w:tcPr>
          <w:p w14:paraId="2B6211F1" w14:textId="77777777" w:rsidR="00A15C78" w:rsidRDefault="00E77D9D">
            <w:pPr>
              <w:jc w:val="right"/>
              <w:rPr>
                <w:lang w:val="en-GB"/>
              </w:rPr>
            </w:pPr>
            <w:permStart w:id="462237846" w:edGrp="everyone" w:colFirst="1" w:colLast="1"/>
            <w:permStart w:id="478484548" w:edGrp="everyone" w:colFirst="3" w:colLast="3"/>
            <w:permEnd w:id="513891644"/>
            <w:r>
              <w:rPr>
                <w:lang w:val="en-GB"/>
              </w:rPr>
              <w:t>Page:</w:t>
            </w:r>
          </w:p>
        </w:tc>
        <w:tc>
          <w:tcPr>
            <w:tcW w:w="900" w:type="dxa"/>
          </w:tcPr>
          <w:p w14:paraId="6C572716" w14:textId="77777777" w:rsidR="00A15C78" w:rsidRDefault="00A15C78">
            <w:pPr>
              <w:rPr>
                <w:lang w:val="en-GB"/>
              </w:rPr>
            </w:pPr>
          </w:p>
        </w:tc>
        <w:tc>
          <w:tcPr>
            <w:tcW w:w="450" w:type="dxa"/>
          </w:tcPr>
          <w:p w14:paraId="66835D58" w14:textId="77777777" w:rsidR="00A15C78" w:rsidRDefault="00E77D9D">
            <w:pPr>
              <w:rPr>
                <w:lang w:val="en-GB"/>
              </w:rPr>
            </w:pPr>
            <w:r>
              <w:rPr>
                <w:lang w:val="en-GB"/>
              </w:rPr>
              <w:t>of</w:t>
            </w:r>
          </w:p>
        </w:tc>
        <w:tc>
          <w:tcPr>
            <w:tcW w:w="900" w:type="dxa"/>
          </w:tcPr>
          <w:p w14:paraId="58A0D79A" w14:textId="77777777" w:rsidR="00A15C78" w:rsidRDefault="00A15C78">
            <w:pPr>
              <w:rPr>
                <w:lang w:val="en-GB"/>
              </w:rPr>
            </w:pPr>
          </w:p>
        </w:tc>
        <w:tc>
          <w:tcPr>
            <w:tcW w:w="4370" w:type="dxa"/>
          </w:tcPr>
          <w:p w14:paraId="2D7C1898" w14:textId="77777777" w:rsidR="00A15C78" w:rsidRDefault="00E77D9D">
            <w:pPr>
              <w:rPr>
                <w:lang w:val="en-GB"/>
              </w:rPr>
            </w:pPr>
            <w:r>
              <w:rPr>
                <w:lang w:val="en-GB"/>
              </w:rPr>
              <w:t>pages</w:t>
            </w:r>
          </w:p>
        </w:tc>
      </w:tr>
      <w:permEnd w:id="462237846"/>
      <w:permEnd w:id="478484548"/>
    </w:tbl>
    <w:p w14:paraId="7DB41E9E" w14:textId="77777777" w:rsidR="00A15C78" w:rsidRDefault="00A15C78">
      <w:pPr>
        <w:rPr>
          <w:lang w:val="en-GB"/>
        </w:rPr>
      </w:pPr>
    </w:p>
    <w:tbl>
      <w:tblPr>
        <w:tblStyle w:val="TableGrid"/>
        <w:tblW w:w="899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077"/>
        <w:gridCol w:w="1080"/>
        <w:gridCol w:w="4860"/>
        <w:gridCol w:w="1980"/>
      </w:tblGrid>
      <w:tr w:rsidR="00A15C78" w14:paraId="56001C0A" w14:textId="77777777">
        <w:tc>
          <w:tcPr>
            <w:tcW w:w="1077" w:type="dxa"/>
          </w:tcPr>
          <w:p w14:paraId="02078A50" w14:textId="77777777" w:rsidR="00A15C78" w:rsidRDefault="00E77D9D">
            <w:pPr>
              <w:jc w:val="center"/>
              <w:rPr>
                <w:b/>
                <w:lang w:val="en-GB"/>
              </w:rPr>
            </w:pPr>
            <w:r>
              <w:rPr>
                <w:b/>
                <w:lang w:val="en-GB"/>
              </w:rPr>
              <w:t>Starting</w:t>
            </w:r>
          </w:p>
        </w:tc>
        <w:tc>
          <w:tcPr>
            <w:tcW w:w="1080" w:type="dxa"/>
          </w:tcPr>
          <w:p w14:paraId="7651DCBA" w14:textId="77777777" w:rsidR="00A15C78" w:rsidRDefault="00E77D9D">
            <w:pPr>
              <w:jc w:val="center"/>
              <w:rPr>
                <w:b/>
                <w:lang w:val="en-GB"/>
              </w:rPr>
            </w:pPr>
            <w:r>
              <w:rPr>
                <w:b/>
                <w:lang w:val="en-GB"/>
              </w:rPr>
              <w:t>Ending Year</w:t>
            </w:r>
          </w:p>
        </w:tc>
        <w:tc>
          <w:tcPr>
            <w:tcW w:w="4860" w:type="dxa"/>
          </w:tcPr>
          <w:p w14:paraId="3D8DB838" w14:textId="77777777" w:rsidR="00A15C78" w:rsidRDefault="00E77D9D">
            <w:pPr>
              <w:jc w:val="center"/>
              <w:rPr>
                <w:b/>
                <w:lang w:val="en-GB"/>
              </w:rPr>
            </w:pPr>
            <w:r>
              <w:rPr>
                <w:b/>
                <w:lang w:val="en-GB"/>
              </w:rPr>
              <w:t>Contact Identification</w:t>
            </w:r>
          </w:p>
        </w:tc>
        <w:tc>
          <w:tcPr>
            <w:tcW w:w="1980" w:type="dxa"/>
          </w:tcPr>
          <w:p w14:paraId="00E11570" w14:textId="77777777" w:rsidR="00A15C78" w:rsidRDefault="00E77D9D">
            <w:pPr>
              <w:jc w:val="center"/>
              <w:rPr>
                <w:b/>
                <w:lang w:val="en-GB"/>
              </w:rPr>
            </w:pPr>
            <w:r>
              <w:rPr>
                <w:b/>
                <w:lang w:val="en-GB"/>
              </w:rPr>
              <w:t>Role of Bidder</w:t>
            </w:r>
          </w:p>
        </w:tc>
      </w:tr>
      <w:tr w:rsidR="00A15C78" w14:paraId="02390740" w14:textId="77777777">
        <w:tc>
          <w:tcPr>
            <w:tcW w:w="1077" w:type="dxa"/>
          </w:tcPr>
          <w:p w14:paraId="5D4087DF" w14:textId="77777777" w:rsidR="00A15C78" w:rsidRDefault="00A15C78">
            <w:pPr>
              <w:jc w:val="center"/>
              <w:rPr>
                <w:lang w:val="en-GB"/>
              </w:rPr>
            </w:pPr>
            <w:permStart w:id="1783778341" w:edGrp="everyone" w:colFirst="0" w:colLast="0"/>
            <w:permStart w:id="1411784053" w:edGrp="everyone" w:colFirst="1" w:colLast="1"/>
            <w:permStart w:id="1635876724" w:edGrp="everyone" w:colFirst="3" w:colLast="3"/>
          </w:p>
        </w:tc>
        <w:tc>
          <w:tcPr>
            <w:tcW w:w="1080" w:type="dxa"/>
          </w:tcPr>
          <w:p w14:paraId="0FA94BF5" w14:textId="77777777" w:rsidR="00A15C78" w:rsidRDefault="00A15C78">
            <w:pPr>
              <w:jc w:val="center"/>
              <w:rPr>
                <w:lang w:val="en-GB"/>
              </w:rPr>
            </w:pPr>
          </w:p>
        </w:tc>
        <w:tc>
          <w:tcPr>
            <w:tcW w:w="4860" w:type="dxa"/>
          </w:tcPr>
          <w:p w14:paraId="6CD3B697" w14:textId="77777777" w:rsidR="00A15C78" w:rsidRDefault="00E77D9D">
            <w:pPr>
              <w:rPr>
                <w:lang w:val="en-GB"/>
              </w:rPr>
            </w:pPr>
            <w:r>
              <w:rPr>
                <w:lang w:val="en-GB"/>
              </w:rPr>
              <w:t xml:space="preserve">Contract name: </w:t>
            </w:r>
            <w:permStart w:id="1772246404" w:edGrp="everyone"/>
            <w:r>
              <w:rPr>
                <w:bCs/>
                <w:i/>
                <w:iCs/>
                <w:lang w:val="en-GB"/>
              </w:rPr>
              <w:t>____________________</w:t>
            </w:r>
            <w:permEnd w:id="1772246404"/>
          </w:p>
          <w:p w14:paraId="1110AEBA" w14:textId="77777777" w:rsidR="00A15C78" w:rsidRDefault="00A15C78">
            <w:pPr>
              <w:rPr>
                <w:lang w:val="en-GB"/>
              </w:rPr>
            </w:pPr>
          </w:p>
          <w:p w14:paraId="480BD064" w14:textId="77777777" w:rsidR="00A15C78" w:rsidRDefault="00E77D9D">
            <w:pPr>
              <w:rPr>
                <w:lang w:val="en-GB"/>
              </w:rPr>
            </w:pPr>
            <w:r>
              <w:rPr>
                <w:lang w:val="en-GB"/>
              </w:rPr>
              <w:t>Brief Description of the general services performed by the</w:t>
            </w:r>
          </w:p>
          <w:p w14:paraId="0846565C" w14:textId="77777777" w:rsidR="00A15C78" w:rsidRDefault="00E77D9D">
            <w:pPr>
              <w:rPr>
                <w:lang w:val="en-GB"/>
              </w:rPr>
            </w:pPr>
            <w:r>
              <w:rPr>
                <w:lang w:val="en-GB"/>
              </w:rPr>
              <w:t xml:space="preserve">Bidder: </w:t>
            </w:r>
            <w:permStart w:id="1467238706" w:edGrp="everyone"/>
            <w:r>
              <w:rPr>
                <w:bCs/>
                <w:i/>
                <w:iCs/>
                <w:lang w:val="en-GB"/>
              </w:rPr>
              <w:t>_____________________________</w:t>
            </w:r>
            <w:permEnd w:id="1467238706"/>
          </w:p>
          <w:p w14:paraId="0D6BCC96" w14:textId="77777777" w:rsidR="00A15C78" w:rsidRDefault="00E77D9D">
            <w:pPr>
              <w:rPr>
                <w:lang w:val="en-GB"/>
              </w:rPr>
            </w:pPr>
            <w:r>
              <w:rPr>
                <w:lang w:val="en-GB"/>
              </w:rPr>
              <w:t xml:space="preserve">Amount of Contract: </w:t>
            </w:r>
            <w:permStart w:id="1247041610" w:edGrp="everyone"/>
            <w:r>
              <w:rPr>
                <w:bCs/>
                <w:i/>
                <w:iCs/>
                <w:lang w:val="en-GB"/>
              </w:rPr>
              <w:t>___________________</w:t>
            </w:r>
            <w:permEnd w:id="1247041610"/>
          </w:p>
          <w:p w14:paraId="7B943CB4" w14:textId="77777777" w:rsidR="00A15C78" w:rsidRDefault="00E77D9D">
            <w:pPr>
              <w:rPr>
                <w:lang w:val="en-GB"/>
              </w:rPr>
            </w:pPr>
            <w:r>
              <w:rPr>
                <w:lang w:val="en-GB"/>
              </w:rPr>
              <w:t xml:space="preserve">Name of Employer: </w:t>
            </w:r>
            <w:permStart w:id="116477683" w:edGrp="everyone"/>
            <w:r>
              <w:rPr>
                <w:bCs/>
                <w:i/>
                <w:iCs/>
                <w:lang w:val="en-GB"/>
              </w:rPr>
              <w:t>____________________</w:t>
            </w:r>
            <w:permEnd w:id="116477683"/>
          </w:p>
          <w:p w14:paraId="00E9B7A9" w14:textId="77777777" w:rsidR="00A15C78" w:rsidRDefault="00E77D9D">
            <w:pPr>
              <w:rPr>
                <w:bCs/>
                <w:i/>
                <w:iCs/>
                <w:lang w:val="en-GB"/>
              </w:rPr>
            </w:pPr>
            <w:r>
              <w:rPr>
                <w:lang w:val="en-GB"/>
              </w:rPr>
              <w:t xml:space="preserve">Address: </w:t>
            </w:r>
            <w:permStart w:id="415525191" w:edGrp="everyone"/>
            <w:r>
              <w:rPr>
                <w:bCs/>
                <w:i/>
                <w:iCs/>
                <w:lang w:val="en-GB"/>
              </w:rPr>
              <w:t>_____________________________</w:t>
            </w:r>
          </w:p>
          <w:permEnd w:id="415525191"/>
          <w:p w14:paraId="21378206" w14:textId="77777777" w:rsidR="00A15C78" w:rsidRDefault="00A15C78">
            <w:pPr>
              <w:rPr>
                <w:lang w:val="en-GB"/>
              </w:rPr>
            </w:pPr>
          </w:p>
        </w:tc>
        <w:tc>
          <w:tcPr>
            <w:tcW w:w="1980" w:type="dxa"/>
          </w:tcPr>
          <w:p w14:paraId="6983D96D" w14:textId="77777777" w:rsidR="00A15C78" w:rsidRDefault="00A15C78">
            <w:pPr>
              <w:rPr>
                <w:lang w:val="en-GB"/>
              </w:rPr>
            </w:pPr>
          </w:p>
        </w:tc>
      </w:tr>
      <w:tr w:rsidR="00A15C78" w14:paraId="3E3C0E5E" w14:textId="77777777">
        <w:tc>
          <w:tcPr>
            <w:tcW w:w="1077" w:type="dxa"/>
          </w:tcPr>
          <w:p w14:paraId="60D7D98C" w14:textId="77777777" w:rsidR="00A15C78" w:rsidRDefault="00A15C78">
            <w:pPr>
              <w:jc w:val="center"/>
              <w:rPr>
                <w:lang w:val="en-GB"/>
              </w:rPr>
            </w:pPr>
            <w:permStart w:id="2034073207" w:edGrp="everyone" w:colFirst="0" w:colLast="0"/>
            <w:permStart w:id="1852927232" w:edGrp="everyone" w:colFirst="1" w:colLast="1"/>
            <w:permStart w:id="1796555245" w:edGrp="everyone" w:colFirst="3" w:colLast="3"/>
            <w:permEnd w:id="1783778341"/>
            <w:permEnd w:id="1411784053"/>
            <w:permEnd w:id="1635876724"/>
          </w:p>
        </w:tc>
        <w:tc>
          <w:tcPr>
            <w:tcW w:w="1080" w:type="dxa"/>
          </w:tcPr>
          <w:p w14:paraId="53C1ABA6" w14:textId="77777777" w:rsidR="00A15C78" w:rsidRDefault="00A15C78">
            <w:pPr>
              <w:jc w:val="center"/>
              <w:rPr>
                <w:lang w:val="en-GB"/>
              </w:rPr>
            </w:pPr>
          </w:p>
        </w:tc>
        <w:tc>
          <w:tcPr>
            <w:tcW w:w="4860" w:type="dxa"/>
          </w:tcPr>
          <w:p w14:paraId="47E2DD57" w14:textId="77777777" w:rsidR="00A15C78" w:rsidRDefault="00E77D9D">
            <w:pPr>
              <w:rPr>
                <w:lang w:val="en-GB"/>
              </w:rPr>
            </w:pPr>
            <w:r>
              <w:rPr>
                <w:lang w:val="en-GB"/>
              </w:rPr>
              <w:t xml:space="preserve">Contract name: </w:t>
            </w:r>
            <w:permStart w:id="936533469" w:edGrp="everyone"/>
            <w:r>
              <w:rPr>
                <w:bCs/>
                <w:i/>
                <w:iCs/>
                <w:lang w:val="en-GB"/>
              </w:rPr>
              <w:t>____________________</w:t>
            </w:r>
            <w:permEnd w:id="936533469"/>
          </w:p>
          <w:p w14:paraId="65522ADE" w14:textId="77777777" w:rsidR="00A15C78" w:rsidRDefault="00A15C78">
            <w:pPr>
              <w:rPr>
                <w:lang w:val="en-GB"/>
              </w:rPr>
            </w:pPr>
          </w:p>
          <w:p w14:paraId="1C4385CE" w14:textId="77777777" w:rsidR="00A15C78" w:rsidRDefault="00E77D9D">
            <w:pPr>
              <w:rPr>
                <w:lang w:val="en-GB"/>
              </w:rPr>
            </w:pPr>
            <w:r>
              <w:rPr>
                <w:lang w:val="en-GB"/>
              </w:rPr>
              <w:t>Brief Description of the general services performed by the</w:t>
            </w:r>
          </w:p>
          <w:p w14:paraId="6570ECAD" w14:textId="77777777" w:rsidR="00A15C78" w:rsidRDefault="00E77D9D">
            <w:pPr>
              <w:rPr>
                <w:lang w:val="en-GB"/>
              </w:rPr>
            </w:pPr>
            <w:r>
              <w:rPr>
                <w:lang w:val="en-GB"/>
              </w:rPr>
              <w:t xml:space="preserve">Bidder: </w:t>
            </w:r>
            <w:permStart w:id="1035419299" w:edGrp="everyone"/>
            <w:r>
              <w:rPr>
                <w:bCs/>
                <w:i/>
                <w:iCs/>
                <w:lang w:val="en-GB"/>
              </w:rPr>
              <w:t>_____________________________</w:t>
            </w:r>
            <w:permEnd w:id="1035419299"/>
          </w:p>
          <w:p w14:paraId="38349592" w14:textId="77777777" w:rsidR="00A15C78" w:rsidRDefault="00E77D9D">
            <w:pPr>
              <w:rPr>
                <w:lang w:val="en-GB"/>
              </w:rPr>
            </w:pPr>
            <w:r>
              <w:rPr>
                <w:lang w:val="en-GB"/>
              </w:rPr>
              <w:t xml:space="preserve">Amount of Contract: </w:t>
            </w:r>
            <w:permStart w:id="329532557" w:edGrp="everyone"/>
            <w:r>
              <w:rPr>
                <w:bCs/>
                <w:i/>
                <w:iCs/>
                <w:lang w:val="en-GB"/>
              </w:rPr>
              <w:t>___________________</w:t>
            </w:r>
            <w:permEnd w:id="329532557"/>
          </w:p>
          <w:p w14:paraId="545ACB05" w14:textId="77777777" w:rsidR="00A15C78" w:rsidRDefault="00E77D9D">
            <w:pPr>
              <w:rPr>
                <w:lang w:val="en-GB"/>
              </w:rPr>
            </w:pPr>
            <w:r>
              <w:rPr>
                <w:lang w:val="en-GB"/>
              </w:rPr>
              <w:t xml:space="preserve">Name of Employer: </w:t>
            </w:r>
            <w:permStart w:id="2061115640" w:edGrp="everyone"/>
            <w:r>
              <w:rPr>
                <w:bCs/>
                <w:i/>
                <w:iCs/>
                <w:lang w:val="en-GB"/>
              </w:rPr>
              <w:t>____________________</w:t>
            </w:r>
            <w:permEnd w:id="2061115640"/>
          </w:p>
          <w:p w14:paraId="3A2B5582" w14:textId="77777777" w:rsidR="00A15C78" w:rsidRDefault="00E77D9D">
            <w:pPr>
              <w:rPr>
                <w:bCs/>
                <w:i/>
                <w:iCs/>
                <w:lang w:val="en-GB"/>
              </w:rPr>
            </w:pPr>
            <w:r>
              <w:rPr>
                <w:lang w:val="en-GB"/>
              </w:rPr>
              <w:t xml:space="preserve">Address: </w:t>
            </w:r>
            <w:permStart w:id="526671391" w:edGrp="everyone"/>
            <w:r>
              <w:rPr>
                <w:bCs/>
                <w:i/>
                <w:iCs/>
                <w:lang w:val="en-GB"/>
              </w:rPr>
              <w:t>_____________________________</w:t>
            </w:r>
          </w:p>
          <w:permEnd w:id="526671391"/>
          <w:p w14:paraId="2B7C3C23" w14:textId="77777777" w:rsidR="00A15C78" w:rsidRDefault="00A15C78">
            <w:pPr>
              <w:rPr>
                <w:lang w:val="en-GB"/>
              </w:rPr>
            </w:pPr>
          </w:p>
        </w:tc>
        <w:tc>
          <w:tcPr>
            <w:tcW w:w="1980" w:type="dxa"/>
          </w:tcPr>
          <w:p w14:paraId="581BD15F" w14:textId="77777777" w:rsidR="00A15C78" w:rsidRDefault="00A15C78">
            <w:pPr>
              <w:rPr>
                <w:lang w:val="en-GB"/>
              </w:rPr>
            </w:pPr>
          </w:p>
        </w:tc>
      </w:tr>
      <w:tr w:rsidR="00A15C78" w14:paraId="2CC9BD56" w14:textId="77777777">
        <w:tc>
          <w:tcPr>
            <w:tcW w:w="1077" w:type="dxa"/>
          </w:tcPr>
          <w:p w14:paraId="20FFF25C" w14:textId="77777777" w:rsidR="00A15C78" w:rsidRDefault="00A15C78">
            <w:pPr>
              <w:jc w:val="center"/>
              <w:rPr>
                <w:lang w:val="en-GB"/>
              </w:rPr>
            </w:pPr>
            <w:permStart w:id="63310794" w:edGrp="everyone" w:colFirst="0" w:colLast="0"/>
            <w:permStart w:id="293077011" w:edGrp="everyone" w:colFirst="1" w:colLast="1"/>
            <w:permStart w:id="1346590887" w:edGrp="everyone" w:colFirst="3" w:colLast="3"/>
            <w:permEnd w:id="2034073207"/>
            <w:permEnd w:id="1852927232"/>
            <w:permEnd w:id="1796555245"/>
          </w:p>
        </w:tc>
        <w:tc>
          <w:tcPr>
            <w:tcW w:w="1080" w:type="dxa"/>
          </w:tcPr>
          <w:p w14:paraId="16016E78" w14:textId="77777777" w:rsidR="00A15C78" w:rsidRDefault="00A15C78">
            <w:pPr>
              <w:jc w:val="center"/>
              <w:rPr>
                <w:lang w:val="en-GB"/>
              </w:rPr>
            </w:pPr>
          </w:p>
        </w:tc>
        <w:tc>
          <w:tcPr>
            <w:tcW w:w="4860" w:type="dxa"/>
          </w:tcPr>
          <w:p w14:paraId="4FF7AA2A" w14:textId="77777777" w:rsidR="00A15C78" w:rsidRDefault="00E77D9D">
            <w:pPr>
              <w:rPr>
                <w:lang w:val="en-GB"/>
              </w:rPr>
            </w:pPr>
            <w:r>
              <w:rPr>
                <w:lang w:val="en-GB"/>
              </w:rPr>
              <w:t xml:space="preserve">Contract name: </w:t>
            </w:r>
            <w:permStart w:id="416499253" w:edGrp="everyone"/>
            <w:r>
              <w:rPr>
                <w:bCs/>
                <w:i/>
                <w:iCs/>
                <w:lang w:val="en-GB"/>
              </w:rPr>
              <w:t>____________________</w:t>
            </w:r>
            <w:permEnd w:id="416499253"/>
          </w:p>
          <w:p w14:paraId="6B47EC6A" w14:textId="77777777" w:rsidR="00A15C78" w:rsidRDefault="00A15C78">
            <w:pPr>
              <w:rPr>
                <w:lang w:val="en-GB"/>
              </w:rPr>
            </w:pPr>
          </w:p>
          <w:p w14:paraId="41459292" w14:textId="77777777" w:rsidR="00A15C78" w:rsidRDefault="00E77D9D">
            <w:pPr>
              <w:rPr>
                <w:lang w:val="en-GB"/>
              </w:rPr>
            </w:pPr>
            <w:r>
              <w:rPr>
                <w:lang w:val="en-GB"/>
              </w:rPr>
              <w:t>Brief Description of the general services performed by the</w:t>
            </w:r>
          </w:p>
          <w:p w14:paraId="2514D2D1" w14:textId="77777777" w:rsidR="00A15C78" w:rsidRDefault="00E77D9D">
            <w:pPr>
              <w:rPr>
                <w:lang w:val="en-GB"/>
              </w:rPr>
            </w:pPr>
            <w:r>
              <w:rPr>
                <w:lang w:val="en-GB"/>
              </w:rPr>
              <w:t xml:space="preserve">Bidder: </w:t>
            </w:r>
            <w:permStart w:id="408165574" w:edGrp="everyone"/>
            <w:r>
              <w:rPr>
                <w:bCs/>
                <w:i/>
                <w:iCs/>
                <w:lang w:val="en-GB"/>
              </w:rPr>
              <w:t>_____________________________</w:t>
            </w:r>
            <w:permEnd w:id="408165574"/>
          </w:p>
          <w:p w14:paraId="2AE8655B" w14:textId="77777777" w:rsidR="00A15C78" w:rsidRDefault="00E77D9D">
            <w:pPr>
              <w:rPr>
                <w:lang w:val="en-GB"/>
              </w:rPr>
            </w:pPr>
            <w:r>
              <w:rPr>
                <w:lang w:val="en-GB"/>
              </w:rPr>
              <w:t xml:space="preserve">Amount of Contract: </w:t>
            </w:r>
            <w:permStart w:id="789344898" w:edGrp="everyone"/>
            <w:r>
              <w:rPr>
                <w:bCs/>
                <w:i/>
                <w:iCs/>
                <w:lang w:val="en-GB"/>
              </w:rPr>
              <w:t>___________________</w:t>
            </w:r>
            <w:permEnd w:id="789344898"/>
          </w:p>
          <w:p w14:paraId="30852E33" w14:textId="77777777" w:rsidR="00A15C78" w:rsidRDefault="00E77D9D">
            <w:pPr>
              <w:rPr>
                <w:lang w:val="en-GB"/>
              </w:rPr>
            </w:pPr>
            <w:r>
              <w:rPr>
                <w:lang w:val="en-GB"/>
              </w:rPr>
              <w:t xml:space="preserve">Name of Employer: </w:t>
            </w:r>
            <w:permStart w:id="1004540076" w:edGrp="everyone"/>
            <w:r>
              <w:rPr>
                <w:bCs/>
                <w:i/>
                <w:iCs/>
                <w:lang w:val="en-GB"/>
              </w:rPr>
              <w:t>____________________</w:t>
            </w:r>
            <w:permEnd w:id="1004540076"/>
          </w:p>
          <w:p w14:paraId="004A21B7" w14:textId="77777777" w:rsidR="00A15C78" w:rsidRDefault="00E77D9D">
            <w:pPr>
              <w:rPr>
                <w:bCs/>
                <w:i/>
                <w:iCs/>
                <w:lang w:val="en-GB"/>
              </w:rPr>
            </w:pPr>
            <w:r>
              <w:rPr>
                <w:lang w:val="en-GB"/>
              </w:rPr>
              <w:t xml:space="preserve">Address: </w:t>
            </w:r>
            <w:permStart w:id="435964279" w:edGrp="everyone"/>
            <w:r>
              <w:rPr>
                <w:bCs/>
                <w:i/>
                <w:iCs/>
                <w:lang w:val="en-GB"/>
              </w:rPr>
              <w:t>_____________________________</w:t>
            </w:r>
          </w:p>
          <w:permEnd w:id="435964279"/>
          <w:p w14:paraId="36FC0C06" w14:textId="77777777" w:rsidR="00A15C78" w:rsidRDefault="00A15C78">
            <w:pPr>
              <w:rPr>
                <w:lang w:val="en-GB"/>
              </w:rPr>
            </w:pPr>
          </w:p>
        </w:tc>
        <w:tc>
          <w:tcPr>
            <w:tcW w:w="1980" w:type="dxa"/>
          </w:tcPr>
          <w:p w14:paraId="7E6611E7" w14:textId="77777777" w:rsidR="00A15C78" w:rsidRDefault="00A15C78">
            <w:pPr>
              <w:rPr>
                <w:lang w:val="en-GB"/>
              </w:rPr>
            </w:pPr>
          </w:p>
        </w:tc>
      </w:tr>
    </w:tbl>
    <w:permEnd w:id="63310794"/>
    <w:permEnd w:id="293077011"/>
    <w:permEnd w:id="1346590887"/>
    <w:p w14:paraId="52714DCE" w14:textId="77777777" w:rsidR="00A15C78" w:rsidRDefault="00E77D9D">
      <w:pPr>
        <w:spacing w:before="120" w:after="120" w:line="276" w:lineRule="auto"/>
        <w:jc w:val="both"/>
        <w:rPr>
          <w:rFonts w:ascii="Calibri" w:hAnsi="Calibri" w:cs="Calibri"/>
          <w:b/>
          <w:sz w:val="22"/>
          <w:szCs w:val="22"/>
          <w:lang w:val="en-GB"/>
        </w:rPr>
      </w:pPr>
      <w:r>
        <w:rPr>
          <w:i/>
          <w:lang w:val="en-GB"/>
        </w:rPr>
        <w:t>* List calendar year for years with contracts with at least nine (9) months activity per year starting with the earliest year.</w:t>
      </w:r>
    </w:p>
    <w:p w14:paraId="5FC2AF33" w14:textId="77777777" w:rsidR="00A15C78" w:rsidRDefault="00E77D9D">
      <w:pPr>
        <w:spacing w:before="120" w:after="120" w:line="276" w:lineRule="auto"/>
        <w:rPr>
          <w:b/>
          <w:sz w:val="28"/>
          <w:szCs w:val="28"/>
          <w:lang w:val="en-GB"/>
        </w:rPr>
      </w:pPr>
      <w:r>
        <w:rPr>
          <w:rFonts w:ascii="Calibri" w:hAnsi="Calibri" w:cs="Calibri"/>
          <w:b/>
          <w:sz w:val="22"/>
          <w:szCs w:val="22"/>
          <w:lang w:val="en-GB"/>
        </w:rPr>
        <w:br w:type="page"/>
      </w:r>
      <w:bookmarkStart w:id="432" w:name="_Toc454788570"/>
      <w:bookmarkStart w:id="433" w:name="_Toc333564317"/>
      <w:r>
        <w:rPr>
          <w:b/>
          <w:color w:val="0070C0"/>
          <w:sz w:val="28"/>
          <w:szCs w:val="28"/>
          <w:lang w:val="en-GB"/>
        </w:rPr>
        <w:t>Form EXP-4.2(a)</w:t>
      </w:r>
      <w:bookmarkStart w:id="434" w:name="_Toc108424569"/>
      <w:bookmarkEnd w:id="432"/>
      <w:bookmarkEnd w:id="433"/>
      <w:r>
        <w:rPr>
          <w:b/>
          <w:sz w:val="28"/>
          <w:szCs w:val="28"/>
          <w:lang w:val="en-GB"/>
        </w:rPr>
        <w:t>:</w:t>
      </w:r>
      <w:r>
        <w:rPr>
          <w:b/>
          <w:i/>
          <w:sz w:val="28"/>
          <w:szCs w:val="28"/>
          <w:lang w:val="en-GB"/>
        </w:rPr>
        <w:t xml:space="preserve"> </w:t>
      </w:r>
      <w:r>
        <w:rPr>
          <w:b/>
          <w:sz w:val="28"/>
          <w:szCs w:val="28"/>
          <w:lang w:val="en-GB"/>
        </w:rPr>
        <w:t>Specific Construction and Contract Management Experience</w:t>
      </w:r>
      <w:bookmarkEnd w:id="434"/>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900"/>
        <w:gridCol w:w="450"/>
        <w:gridCol w:w="900"/>
        <w:gridCol w:w="4370"/>
      </w:tblGrid>
      <w:tr w:rsidR="00A15C78" w14:paraId="708A8549" w14:textId="77777777">
        <w:tc>
          <w:tcPr>
            <w:tcW w:w="2250" w:type="dxa"/>
          </w:tcPr>
          <w:p w14:paraId="4AC82FC9" w14:textId="77777777" w:rsidR="00A15C78" w:rsidRDefault="00E77D9D">
            <w:pPr>
              <w:jc w:val="right"/>
              <w:rPr>
                <w:lang w:val="en-GB"/>
              </w:rPr>
            </w:pPr>
            <w:permStart w:id="1103980445" w:edGrp="everyone" w:colFirst="1" w:colLast="1"/>
            <w:r>
              <w:rPr>
                <w:lang w:val="en-GB"/>
              </w:rPr>
              <w:t>Bidder’s Name:</w:t>
            </w:r>
          </w:p>
        </w:tc>
        <w:tc>
          <w:tcPr>
            <w:tcW w:w="6620" w:type="dxa"/>
            <w:gridSpan w:val="4"/>
          </w:tcPr>
          <w:p w14:paraId="7CDE2050" w14:textId="77777777" w:rsidR="00A15C78" w:rsidRDefault="00A15C78">
            <w:pPr>
              <w:rPr>
                <w:lang w:val="en-GB"/>
              </w:rPr>
            </w:pPr>
          </w:p>
        </w:tc>
      </w:tr>
      <w:tr w:rsidR="00A15C78" w14:paraId="71B076CD" w14:textId="77777777">
        <w:tc>
          <w:tcPr>
            <w:tcW w:w="2250" w:type="dxa"/>
          </w:tcPr>
          <w:p w14:paraId="0D2834D6" w14:textId="77777777" w:rsidR="00A15C78" w:rsidRDefault="00E77D9D">
            <w:pPr>
              <w:jc w:val="right"/>
              <w:rPr>
                <w:lang w:val="en-GB"/>
              </w:rPr>
            </w:pPr>
            <w:permStart w:id="1250626835" w:edGrp="everyone" w:colFirst="1" w:colLast="1"/>
            <w:permEnd w:id="1103980445"/>
            <w:r>
              <w:rPr>
                <w:lang w:val="en-GB"/>
              </w:rPr>
              <w:t>Date:</w:t>
            </w:r>
          </w:p>
        </w:tc>
        <w:tc>
          <w:tcPr>
            <w:tcW w:w="6620" w:type="dxa"/>
            <w:gridSpan w:val="4"/>
          </w:tcPr>
          <w:p w14:paraId="5A7FBE32" w14:textId="77777777" w:rsidR="00A15C78" w:rsidRDefault="00A15C78">
            <w:pPr>
              <w:rPr>
                <w:lang w:val="en-GB"/>
              </w:rPr>
            </w:pPr>
          </w:p>
        </w:tc>
      </w:tr>
      <w:tr w:rsidR="00A15C78" w14:paraId="22916C9C" w14:textId="77777777">
        <w:tc>
          <w:tcPr>
            <w:tcW w:w="2250" w:type="dxa"/>
          </w:tcPr>
          <w:p w14:paraId="19CA933B" w14:textId="77777777" w:rsidR="00A15C78" w:rsidRDefault="00E77D9D">
            <w:pPr>
              <w:jc w:val="right"/>
              <w:rPr>
                <w:lang w:val="en-GB"/>
              </w:rPr>
            </w:pPr>
            <w:permStart w:id="446170519" w:edGrp="everyone" w:colFirst="1" w:colLast="1"/>
            <w:permEnd w:id="1250626835"/>
            <w:r>
              <w:rPr>
                <w:lang w:val="en-GB"/>
              </w:rPr>
              <w:t>JV Member’s Name:</w:t>
            </w:r>
          </w:p>
        </w:tc>
        <w:tc>
          <w:tcPr>
            <w:tcW w:w="6620" w:type="dxa"/>
            <w:gridSpan w:val="4"/>
          </w:tcPr>
          <w:p w14:paraId="0B7F028C" w14:textId="77777777" w:rsidR="00A15C78" w:rsidRDefault="00A15C78">
            <w:pPr>
              <w:rPr>
                <w:lang w:val="en-GB"/>
              </w:rPr>
            </w:pPr>
          </w:p>
        </w:tc>
      </w:tr>
      <w:tr w:rsidR="00A15C78" w14:paraId="5F6750D6" w14:textId="77777777">
        <w:tc>
          <w:tcPr>
            <w:tcW w:w="2250" w:type="dxa"/>
          </w:tcPr>
          <w:p w14:paraId="4000558B" w14:textId="77777777" w:rsidR="00A15C78" w:rsidRDefault="00E77D9D">
            <w:pPr>
              <w:jc w:val="right"/>
              <w:rPr>
                <w:lang w:val="en-GB"/>
              </w:rPr>
            </w:pPr>
            <w:permStart w:id="485912216" w:edGrp="everyone" w:colFirst="1" w:colLast="1"/>
            <w:permEnd w:id="446170519"/>
            <w:r>
              <w:rPr>
                <w:lang w:val="en-GB"/>
              </w:rPr>
              <w:t>Ref No. and title:</w:t>
            </w:r>
          </w:p>
        </w:tc>
        <w:tc>
          <w:tcPr>
            <w:tcW w:w="6620" w:type="dxa"/>
            <w:gridSpan w:val="4"/>
          </w:tcPr>
          <w:p w14:paraId="67DE8A2A" w14:textId="77777777" w:rsidR="00A15C78" w:rsidRDefault="00A15C78">
            <w:pPr>
              <w:rPr>
                <w:lang w:val="en-GB"/>
              </w:rPr>
            </w:pPr>
          </w:p>
        </w:tc>
      </w:tr>
      <w:tr w:rsidR="00A15C78" w14:paraId="4333DDC4" w14:textId="77777777">
        <w:tc>
          <w:tcPr>
            <w:tcW w:w="2250" w:type="dxa"/>
          </w:tcPr>
          <w:p w14:paraId="19950AF2" w14:textId="77777777" w:rsidR="00A15C78" w:rsidRDefault="00E77D9D">
            <w:pPr>
              <w:jc w:val="right"/>
              <w:rPr>
                <w:lang w:val="en-GB"/>
              </w:rPr>
            </w:pPr>
            <w:permStart w:id="389826434" w:edGrp="everyone" w:colFirst="1" w:colLast="1"/>
            <w:permStart w:id="15473885" w:edGrp="everyone" w:colFirst="3" w:colLast="3"/>
            <w:permEnd w:id="485912216"/>
            <w:r>
              <w:rPr>
                <w:lang w:val="en-GB"/>
              </w:rPr>
              <w:t>Page:</w:t>
            </w:r>
          </w:p>
        </w:tc>
        <w:tc>
          <w:tcPr>
            <w:tcW w:w="900" w:type="dxa"/>
          </w:tcPr>
          <w:p w14:paraId="05D19A4B" w14:textId="77777777" w:rsidR="00A15C78" w:rsidRDefault="00A15C78">
            <w:pPr>
              <w:rPr>
                <w:lang w:val="en-GB"/>
              </w:rPr>
            </w:pPr>
          </w:p>
        </w:tc>
        <w:tc>
          <w:tcPr>
            <w:tcW w:w="450" w:type="dxa"/>
          </w:tcPr>
          <w:p w14:paraId="5518E172" w14:textId="77777777" w:rsidR="00A15C78" w:rsidRDefault="00E77D9D">
            <w:pPr>
              <w:rPr>
                <w:lang w:val="en-GB"/>
              </w:rPr>
            </w:pPr>
            <w:r>
              <w:rPr>
                <w:lang w:val="en-GB"/>
              </w:rPr>
              <w:t>of</w:t>
            </w:r>
          </w:p>
        </w:tc>
        <w:tc>
          <w:tcPr>
            <w:tcW w:w="900" w:type="dxa"/>
          </w:tcPr>
          <w:p w14:paraId="368DC714" w14:textId="77777777" w:rsidR="00A15C78" w:rsidRDefault="00A15C78">
            <w:pPr>
              <w:rPr>
                <w:lang w:val="en-GB"/>
              </w:rPr>
            </w:pPr>
          </w:p>
        </w:tc>
        <w:tc>
          <w:tcPr>
            <w:tcW w:w="4370" w:type="dxa"/>
          </w:tcPr>
          <w:p w14:paraId="781B1CFC" w14:textId="77777777" w:rsidR="00A15C78" w:rsidRDefault="00E77D9D">
            <w:pPr>
              <w:rPr>
                <w:lang w:val="en-GB"/>
              </w:rPr>
            </w:pPr>
            <w:r>
              <w:rPr>
                <w:lang w:val="en-GB"/>
              </w:rPr>
              <w:t>pages</w:t>
            </w:r>
          </w:p>
        </w:tc>
      </w:tr>
      <w:permEnd w:id="389826434"/>
      <w:permEnd w:id="15473885"/>
    </w:tbl>
    <w:p w14:paraId="37CF8989" w14:textId="77777777" w:rsidR="00A15C78" w:rsidRDefault="00A15C78">
      <w:pPr>
        <w:spacing w:before="120" w:after="120" w:line="276" w:lineRule="auto"/>
        <w:rPr>
          <w:lang w:val="en-GB"/>
        </w:rPr>
      </w:pPr>
    </w:p>
    <w:tbl>
      <w:tblPr>
        <w:tblStyle w:val="TableGrid"/>
        <w:tblW w:w="908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386"/>
        <w:gridCol w:w="1410"/>
        <w:gridCol w:w="1411"/>
        <w:gridCol w:w="1469"/>
        <w:gridCol w:w="1411"/>
      </w:tblGrid>
      <w:tr w:rsidR="00A15C78" w14:paraId="07B3B218" w14:textId="77777777">
        <w:tc>
          <w:tcPr>
            <w:tcW w:w="3417" w:type="dxa"/>
            <w:shd w:val="clear" w:color="auto" w:fill="DEEAF6" w:themeFill="accent5" w:themeFillTint="33"/>
          </w:tcPr>
          <w:p w14:paraId="2FDC24BD" w14:textId="77777777" w:rsidR="00A15C78" w:rsidRDefault="00E77D9D">
            <w:pPr>
              <w:spacing w:before="120" w:after="120" w:line="276" w:lineRule="auto"/>
              <w:jc w:val="center"/>
              <w:rPr>
                <w:b/>
                <w:lang w:val="en-GB"/>
              </w:rPr>
            </w:pPr>
            <w:r>
              <w:rPr>
                <w:b/>
                <w:lang w:val="en-GB"/>
              </w:rPr>
              <w:t>Similar Contract No.</w:t>
            </w:r>
          </w:p>
        </w:tc>
        <w:tc>
          <w:tcPr>
            <w:tcW w:w="5670" w:type="dxa"/>
            <w:gridSpan w:val="4"/>
            <w:shd w:val="clear" w:color="auto" w:fill="DEEAF6" w:themeFill="accent5" w:themeFillTint="33"/>
          </w:tcPr>
          <w:p w14:paraId="2B7A2394" w14:textId="77777777" w:rsidR="00A15C78" w:rsidRDefault="00E77D9D">
            <w:pPr>
              <w:spacing w:before="120" w:after="120" w:line="276" w:lineRule="auto"/>
              <w:jc w:val="center"/>
              <w:rPr>
                <w:b/>
                <w:lang w:val="en-GB"/>
              </w:rPr>
            </w:pPr>
            <w:r>
              <w:rPr>
                <w:b/>
                <w:lang w:val="en-GB"/>
              </w:rPr>
              <w:t>Information</w:t>
            </w:r>
          </w:p>
        </w:tc>
      </w:tr>
      <w:tr w:rsidR="00A15C78" w14:paraId="2091BAC5" w14:textId="77777777">
        <w:tc>
          <w:tcPr>
            <w:tcW w:w="3417" w:type="dxa"/>
          </w:tcPr>
          <w:p w14:paraId="13C40795" w14:textId="77777777" w:rsidR="00A15C78" w:rsidRDefault="00E77D9D">
            <w:pPr>
              <w:spacing w:before="120" w:after="120" w:line="276" w:lineRule="auto"/>
              <w:rPr>
                <w:lang w:val="en-GB"/>
              </w:rPr>
            </w:pPr>
            <w:permStart w:id="550834821" w:edGrp="everyone" w:colFirst="1" w:colLast="1"/>
            <w:r>
              <w:rPr>
                <w:lang w:val="en-GB"/>
              </w:rPr>
              <w:t>Contract Identification:</w:t>
            </w:r>
          </w:p>
        </w:tc>
        <w:tc>
          <w:tcPr>
            <w:tcW w:w="5670" w:type="dxa"/>
            <w:gridSpan w:val="4"/>
          </w:tcPr>
          <w:p w14:paraId="62638FD5" w14:textId="77777777" w:rsidR="00A15C78" w:rsidRDefault="00A15C78">
            <w:pPr>
              <w:spacing w:before="120" w:after="120" w:line="276" w:lineRule="auto"/>
              <w:rPr>
                <w:lang w:val="en-GB"/>
              </w:rPr>
            </w:pPr>
          </w:p>
        </w:tc>
      </w:tr>
      <w:tr w:rsidR="00A15C78" w14:paraId="373C3B97" w14:textId="77777777">
        <w:tc>
          <w:tcPr>
            <w:tcW w:w="3417" w:type="dxa"/>
          </w:tcPr>
          <w:p w14:paraId="11B6C99F" w14:textId="77777777" w:rsidR="00A15C78" w:rsidRDefault="00E77D9D">
            <w:pPr>
              <w:spacing w:before="120" w:after="120" w:line="276" w:lineRule="auto"/>
              <w:rPr>
                <w:lang w:val="en-GB"/>
              </w:rPr>
            </w:pPr>
            <w:permStart w:id="188306057" w:edGrp="everyone" w:colFirst="1" w:colLast="1"/>
            <w:permEnd w:id="550834821"/>
            <w:r>
              <w:rPr>
                <w:lang w:val="en-GB"/>
              </w:rPr>
              <w:t>Award date:</w:t>
            </w:r>
          </w:p>
        </w:tc>
        <w:tc>
          <w:tcPr>
            <w:tcW w:w="5670" w:type="dxa"/>
            <w:gridSpan w:val="4"/>
          </w:tcPr>
          <w:p w14:paraId="2C619920" w14:textId="77777777" w:rsidR="00A15C78" w:rsidRDefault="00A15C78">
            <w:pPr>
              <w:spacing w:before="120" w:after="120" w:line="276" w:lineRule="auto"/>
              <w:rPr>
                <w:lang w:val="en-GB"/>
              </w:rPr>
            </w:pPr>
          </w:p>
        </w:tc>
      </w:tr>
      <w:tr w:rsidR="00A15C78" w14:paraId="6D950AF7" w14:textId="77777777">
        <w:tc>
          <w:tcPr>
            <w:tcW w:w="3417" w:type="dxa"/>
          </w:tcPr>
          <w:p w14:paraId="1CC6D6F7" w14:textId="77777777" w:rsidR="00A15C78" w:rsidRDefault="00E77D9D">
            <w:pPr>
              <w:spacing w:before="120" w:after="120" w:line="276" w:lineRule="auto"/>
              <w:rPr>
                <w:lang w:val="en-GB"/>
              </w:rPr>
            </w:pPr>
            <w:permStart w:id="1042753633" w:edGrp="everyone" w:colFirst="1" w:colLast="1"/>
            <w:permEnd w:id="188306057"/>
            <w:r>
              <w:rPr>
                <w:lang w:val="en-GB"/>
              </w:rPr>
              <w:t>Completion date:</w:t>
            </w:r>
          </w:p>
        </w:tc>
        <w:tc>
          <w:tcPr>
            <w:tcW w:w="5670" w:type="dxa"/>
            <w:gridSpan w:val="4"/>
          </w:tcPr>
          <w:p w14:paraId="133183AC" w14:textId="77777777" w:rsidR="00A15C78" w:rsidRDefault="00A15C78">
            <w:pPr>
              <w:spacing w:before="120" w:after="120" w:line="276" w:lineRule="auto"/>
              <w:rPr>
                <w:lang w:val="en-GB"/>
              </w:rPr>
            </w:pPr>
          </w:p>
        </w:tc>
      </w:tr>
      <w:permEnd w:id="1042753633"/>
      <w:tr w:rsidR="00A15C78" w14:paraId="20C83D27" w14:textId="77777777">
        <w:tc>
          <w:tcPr>
            <w:tcW w:w="3417" w:type="dxa"/>
          </w:tcPr>
          <w:p w14:paraId="09D28964" w14:textId="77777777" w:rsidR="00A15C78" w:rsidRDefault="00E77D9D">
            <w:pPr>
              <w:spacing w:line="276" w:lineRule="auto"/>
              <w:rPr>
                <w:lang w:val="en-GB"/>
              </w:rPr>
            </w:pPr>
            <w:r>
              <w:rPr>
                <w:lang w:val="en-GB"/>
              </w:rPr>
              <w:t>Role of Contract:</w:t>
            </w:r>
          </w:p>
        </w:tc>
        <w:tc>
          <w:tcPr>
            <w:tcW w:w="1417" w:type="dxa"/>
            <w:vAlign w:val="center"/>
          </w:tcPr>
          <w:p w14:paraId="6CED64EB" w14:textId="77777777" w:rsidR="00A15C78" w:rsidRDefault="00E77D9D">
            <w:pPr>
              <w:jc w:val="center"/>
              <w:rPr>
                <w:bCs/>
                <w:lang w:val="en-GB"/>
              </w:rPr>
            </w:pPr>
            <w:r>
              <w:rPr>
                <w:bCs/>
                <w:lang w:val="en-GB"/>
              </w:rPr>
              <w:t xml:space="preserve">Prime services provider </w:t>
            </w:r>
          </w:p>
          <w:p w14:paraId="6A456FEC" w14:textId="77777777" w:rsidR="00A15C78" w:rsidRDefault="0081710B">
            <w:pPr>
              <w:jc w:val="center"/>
              <w:rPr>
                <w:lang w:val="en-GB"/>
              </w:rPr>
            </w:pPr>
            <w:sdt>
              <w:sdtPr>
                <w:rPr>
                  <w:rFonts w:cstheme="minorHAnsi"/>
                  <w:color w:val="404040"/>
                  <w:sz w:val="20"/>
                  <w:szCs w:val="20"/>
                </w:rPr>
                <w:id w:val="-1984688195"/>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p>
        </w:tc>
        <w:tc>
          <w:tcPr>
            <w:tcW w:w="1418" w:type="dxa"/>
            <w:vAlign w:val="center"/>
          </w:tcPr>
          <w:p w14:paraId="04E3A7F3" w14:textId="77777777" w:rsidR="00A15C78" w:rsidRDefault="00E77D9D">
            <w:pPr>
              <w:jc w:val="center"/>
              <w:rPr>
                <w:bCs/>
                <w:lang w:val="en-GB"/>
              </w:rPr>
            </w:pPr>
            <w:r>
              <w:rPr>
                <w:bCs/>
                <w:lang w:val="en-GB"/>
              </w:rPr>
              <w:t xml:space="preserve">Member in </w:t>
            </w:r>
            <w:r>
              <w:rPr>
                <w:bCs/>
                <w:lang w:val="en-GB"/>
              </w:rPr>
              <w:br/>
              <w:t xml:space="preserve">JV </w:t>
            </w:r>
          </w:p>
          <w:p w14:paraId="2CAEC861" w14:textId="77777777" w:rsidR="00A15C78" w:rsidRDefault="0081710B">
            <w:pPr>
              <w:jc w:val="center"/>
              <w:rPr>
                <w:lang w:val="en-GB"/>
              </w:rPr>
            </w:pPr>
            <w:sdt>
              <w:sdtPr>
                <w:rPr>
                  <w:rFonts w:cstheme="minorHAnsi"/>
                  <w:color w:val="404040"/>
                  <w:sz w:val="20"/>
                  <w:szCs w:val="20"/>
                </w:rPr>
                <w:id w:val="1493599709"/>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p>
        </w:tc>
        <w:tc>
          <w:tcPr>
            <w:tcW w:w="1417" w:type="dxa"/>
            <w:vAlign w:val="center"/>
          </w:tcPr>
          <w:p w14:paraId="484A066E" w14:textId="77777777" w:rsidR="00A15C78" w:rsidRDefault="00E77D9D">
            <w:pPr>
              <w:jc w:val="center"/>
              <w:rPr>
                <w:bCs/>
                <w:lang w:val="en-GB"/>
              </w:rPr>
            </w:pPr>
            <w:r>
              <w:rPr>
                <w:bCs/>
                <w:lang w:val="en-GB"/>
              </w:rPr>
              <w:t>Management services provider</w:t>
            </w:r>
          </w:p>
          <w:p w14:paraId="5AE597F4" w14:textId="77777777" w:rsidR="00A15C78" w:rsidRDefault="0081710B">
            <w:pPr>
              <w:jc w:val="center"/>
              <w:rPr>
                <w:lang w:val="en-GB"/>
              </w:rPr>
            </w:pPr>
            <w:sdt>
              <w:sdtPr>
                <w:rPr>
                  <w:rFonts w:cstheme="minorHAnsi"/>
                  <w:color w:val="404040"/>
                  <w:sz w:val="20"/>
                  <w:szCs w:val="20"/>
                </w:rPr>
                <w:id w:val="1664746529"/>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p>
        </w:tc>
        <w:tc>
          <w:tcPr>
            <w:tcW w:w="1418" w:type="dxa"/>
            <w:vAlign w:val="center"/>
          </w:tcPr>
          <w:p w14:paraId="35035E5B" w14:textId="77777777" w:rsidR="00A15C78" w:rsidRDefault="00E77D9D">
            <w:pPr>
              <w:jc w:val="center"/>
              <w:rPr>
                <w:bCs/>
                <w:lang w:val="en-GB"/>
              </w:rPr>
            </w:pPr>
            <w:r>
              <w:rPr>
                <w:bCs/>
                <w:lang w:val="en-GB"/>
              </w:rPr>
              <w:t xml:space="preserve">Sub-services provider </w:t>
            </w:r>
          </w:p>
          <w:p w14:paraId="5D47A66B" w14:textId="77777777" w:rsidR="00A15C78" w:rsidRDefault="0081710B">
            <w:pPr>
              <w:jc w:val="center"/>
              <w:rPr>
                <w:lang w:val="en-GB"/>
              </w:rPr>
            </w:pPr>
            <w:sdt>
              <w:sdtPr>
                <w:rPr>
                  <w:rFonts w:cstheme="minorHAnsi"/>
                  <w:color w:val="404040"/>
                  <w:sz w:val="20"/>
                  <w:szCs w:val="20"/>
                </w:rPr>
                <w:id w:val="-1561405504"/>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p>
        </w:tc>
      </w:tr>
      <w:tr w:rsidR="00A15C78" w14:paraId="31A260D1" w14:textId="77777777">
        <w:tc>
          <w:tcPr>
            <w:tcW w:w="3417" w:type="dxa"/>
          </w:tcPr>
          <w:p w14:paraId="3CDEB252" w14:textId="77777777" w:rsidR="00A15C78" w:rsidRDefault="00E77D9D">
            <w:pPr>
              <w:spacing w:before="120" w:after="120" w:line="276" w:lineRule="auto"/>
              <w:rPr>
                <w:lang w:val="en-GB"/>
              </w:rPr>
            </w:pPr>
            <w:r>
              <w:rPr>
                <w:lang w:val="en-GB"/>
              </w:rPr>
              <w:t>Total Contract Amount:</w:t>
            </w:r>
          </w:p>
        </w:tc>
        <w:tc>
          <w:tcPr>
            <w:tcW w:w="5670" w:type="dxa"/>
            <w:gridSpan w:val="4"/>
          </w:tcPr>
          <w:p w14:paraId="466BD39F" w14:textId="77777777" w:rsidR="00A15C78" w:rsidRDefault="00E77D9D">
            <w:pPr>
              <w:spacing w:before="120" w:after="120" w:line="276" w:lineRule="auto"/>
              <w:rPr>
                <w:lang w:val="en-GB"/>
              </w:rPr>
            </w:pPr>
            <w:r>
              <w:rPr>
                <w:lang w:val="en-GB"/>
              </w:rPr>
              <w:t xml:space="preserve">SAT$ </w:t>
            </w:r>
            <w:permStart w:id="882381709" w:edGrp="everyone"/>
            <w:r>
              <w:rPr>
                <w:bCs/>
                <w:i/>
                <w:iCs/>
                <w:lang w:val="en-GB"/>
              </w:rPr>
              <w:t>___________________</w:t>
            </w:r>
            <w:permEnd w:id="882381709"/>
          </w:p>
        </w:tc>
      </w:tr>
      <w:tr w:rsidR="00A15C78" w14:paraId="2CF643A9" w14:textId="77777777">
        <w:tc>
          <w:tcPr>
            <w:tcW w:w="3417" w:type="dxa"/>
          </w:tcPr>
          <w:p w14:paraId="3D68F48A" w14:textId="77777777" w:rsidR="00A15C78" w:rsidRDefault="00E77D9D">
            <w:pPr>
              <w:spacing w:before="120" w:after="120" w:line="276" w:lineRule="auto"/>
              <w:rPr>
                <w:lang w:val="en-GB"/>
              </w:rPr>
            </w:pPr>
            <w:r>
              <w:rPr>
                <w:lang w:val="en-GB"/>
              </w:rPr>
              <w:t>If member in a JV or sub-services provider, specify participation in total Contract Amount:</w:t>
            </w:r>
          </w:p>
        </w:tc>
        <w:tc>
          <w:tcPr>
            <w:tcW w:w="5670" w:type="dxa"/>
            <w:gridSpan w:val="4"/>
          </w:tcPr>
          <w:p w14:paraId="7E7A17F6" w14:textId="77777777" w:rsidR="00A15C78" w:rsidRDefault="00E77D9D">
            <w:pPr>
              <w:spacing w:before="120" w:after="120" w:line="276" w:lineRule="auto"/>
              <w:rPr>
                <w:lang w:val="en-GB"/>
              </w:rPr>
            </w:pPr>
            <w:r>
              <w:rPr>
                <w:lang w:val="en-GB"/>
              </w:rPr>
              <w:t xml:space="preserve">SAT$ </w:t>
            </w:r>
            <w:permStart w:id="1058298463" w:edGrp="everyone"/>
            <w:r>
              <w:rPr>
                <w:bCs/>
                <w:i/>
                <w:iCs/>
                <w:lang w:val="en-GB"/>
              </w:rPr>
              <w:t>___________________</w:t>
            </w:r>
            <w:permEnd w:id="1058298463"/>
          </w:p>
        </w:tc>
      </w:tr>
      <w:tr w:rsidR="00A15C78" w14:paraId="61E92E80" w14:textId="77777777">
        <w:tc>
          <w:tcPr>
            <w:tcW w:w="3417" w:type="dxa"/>
          </w:tcPr>
          <w:p w14:paraId="7E8E77A4" w14:textId="77777777" w:rsidR="00A15C78" w:rsidRDefault="00E77D9D">
            <w:pPr>
              <w:spacing w:before="120" w:after="120" w:line="276" w:lineRule="auto"/>
              <w:rPr>
                <w:lang w:val="en-GB"/>
              </w:rPr>
            </w:pPr>
            <w:permStart w:id="1016140965" w:edGrp="everyone" w:colFirst="1" w:colLast="1"/>
            <w:r>
              <w:rPr>
                <w:lang w:val="en-GB"/>
              </w:rPr>
              <w:t>Employers Name:</w:t>
            </w:r>
          </w:p>
        </w:tc>
        <w:tc>
          <w:tcPr>
            <w:tcW w:w="5670" w:type="dxa"/>
            <w:gridSpan w:val="4"/>
          </w:tcPr>
          <w:p w14:paraId="3A90D932" w14:textId="77777777" w:rsidR="00A15C78" w:rsidRDefault="00A15C78">
            <w:pPr>
              <w:spacing w:before="120" w:after="120" w:line="276" w:lineRule="auto"/>
              <w:rPr>
                <w:lang w:val="en-GB"/>
              </w:rPr>
            </w:pPr>
          </w:p>
        </w:tc>
      </w:tr>
      <w:tr w:rsidR="00A15C78" w14:paraId="50AD28AD" w14:textId="77777777">
        <w:tc>
          <w:tcPr>
            <w:tcW w:w="3417" w:type="dxa"/>
          </w:tcPr>
          <w:p w14:paraId="49A9CE73" w14:textId="77777777" w:rsidR="00A15C78" w:rsidRDefault="00E77D9D">
            <w:pPr>
              <w:spacing w:before="120" w:after="120" w:line="276" w:lineRule="auto"/>
              <w:rPr>
                <w:lang w:val="en-GB"/>
              </w:rPr>
            </w:pPr>
            <w:permStart w:id="1839281317" w:edGrp="everyone" w:colFirst="1" w:colLast="1"/>
            <w:permEnd w:id="1016140965"/>
            <w:r>
              <w:rPr>
                <w:lang w:val="en-GB"/>
              </w:rPr>
              <w:t>Address:</w:t>
            </w:r>
          </w:p>
        </w:tc>
        <w:tc>
          <w:tcPr>
            <w:tcW w:w="5670" w:type="dxa"/>
            <w:gridSpan w:val="4"/>
          </w:tcPr>
          <w:p w14:paraId="1261E57A" w14:textId="77777777" w:rsidR="00A15C78" w:rsidRDefault="00A15C78">
            <w:pPr>
              <w:spacing w:before="120" w:after="120" w:line="276" w:lineRule="auto"/>
              <w:rPr>
                <w:lang w:val="en-GB"/>
              </w:rPr>
            </w:pPr>
          </w:p>
        </w:tc>
      </w:tr>
      <w:tr w:rsidR="00A15C78" w14:paraId="7B4D406E" w14:textId="77777777">
        <w:tc>
          <w:tcPr>
            <w:tcW w:w="3417" w:type="dxa"/>
          </w:tcPr>
          <w:p w14:paraId="1DFE46E6" w14:textId="77777777" w:rsidR="00A15C78" w:rsidRDefault="00E77D9D">
            <w:pPr>
              <w:spacing w:before="120" w:after="120" w:line="276" w:lineRule="auto"/>
              <w:rPr>
                <w:lang w:val="en-GB"/>
              </w:rPr>
            </w:pPr>
            <w:permStart w:id="1506312105" w:edGrp="everyone" w:colFirst="1" w:colLast="1"/>
            <w:permEnd w:id="1839281317"/>
            <w:r>
              <w:rPr>
                <w:lang w:val="en-GB"/>
              </w:rPr>
              <w:t>Telephone/fax number:</w:t>
            </w:r>
          </w:p>
        </w:tc>
        <w:tc>
          <w:tcPr>
            <w:tcW w:w="5670" w:type="dxa"/>
            <w:gridSpan w:val="4"/>
          </w:tcPr>
          <w:p w14:paraId="3EF2950F" w14:textId="77777777" w:rsidR="00A15C78" w:rsidRDefault="00A15C78">
            <w:pPr>
              <w:spacing w:before="120" w:after="120" w:line="276" w:lineRule="auto"/>
              <w:rPr>
                <w:lang w:val="en-GB"/>
              </w:rPr>
            </w:pPr>
          </w:p>
        </w:tc>
      </w:tr>
      <w:tr w:rsidR="00A15C78" w14:paraId="25A8DFAD" w14:textId="77777777">
        <w:tc>
          <w:tcPr>
            <w:tcW w:w="3417" w:type="dxa"/>
          </w:tcPr>
          <w:p w14:paraId="5DADAFF3" w14:textId="77777777" w:rsidR="00A15C78" w:rsidRDefault="00E77D9D">
            <w:pPr>
              <w:spacing w:before="120" w:after="120" w:line="276" w:lineRule="auto"/>
              <w:rPr>
                <w:lang w:val="en-GB"/>
              </w:rPr>
            </w:pPr>
            <w:permStart w:id="117769315" w:edGrp="everyone" w:colFirst="1" w:colLast="1"/>
            <w:permEnd w:id="1506312105"/>
            <w:r>
              <w:rPr>
                <w:lang w:val="en-GB"/>
              </w:rPr>
              <w:t>E-mail:</w:t>
            </w:r>
          </w:p>
        </w:tc>
        <w:tc>
          <w:tcPr>
            <w:tcW w:w="5670" w:type="dxa"/>
            <w:gridSpan w:val="4"/>
          </w:tcPr>
          <w:p w14:paraId="6B43DE02" w14:textId="77777777" w:rsidR="00A15C78" w:rsidRDefault="00A15C78">
            <w:pPr>
              <w:spacing w:before="120" w:after="120" w:line="276" w:lineRule="auto"/>
              <w:rPr>
                <w:lang w:val="en-GB"/>
              </w:rPr>
            </w:pPr>
          </w:p>
        </w:tc>
      </w:tr>
      <w:permEnd w:id="117769315"/>
    </w:tbl>
    <w:p w14:paraId="5A99A785" w14:textId="77777777" w:rsidR="00A15C78" w:rsidRDefault="00E77D9D">
      <w:pPr>
        <w:spacing w:before="120" w:after="120" w:line="276" w:lineRule="auto"/>
        <w:rPr>
          <w:b/>
          <w:sz w:val="28"/>
          <w:szCs w:val="28"/>
          <w:lang w:val="en-GB"/>
        </w:rPr>
      </w:pPr>
      <w:r>
        <w:rPr>
          <w:rFonts w:ascii="Calibri" w:hAnsi="Calibri" w:cs="Calibri"/>
          <w:b/>
          <w:sz w:val="22"/>
          <w:szCs w:val="22"/>
          <w:lang w:val="en-GB"/>
        </w:rPr>
        <w:br w:type="page"/>
      </w:r>
      <w:r>
        <w:rPr>
          <w:b/>
          <w:color w:val="0070C0"/>
          <w:sz w:val="28"/>
          <w:szCs w:val="28"/>
          <w:lang w:val="en-GB"/>
        </w:rPr>
        <w:t>Form EXP - 4.2(a) (cont.)</w:t>
      </w:r>
      <w:r>
        <w:rPr>
          <w:b/>
          <w:sz w:val="28"/>
          <w:szCs w:val="28"/>
          <w:lang w:val="en-GB"/>
        </w:rPr>
        <w:t>:</w:t>
      </w:r>
      <w:r>
        <w:rPr>
          <w:b/>
          <w:color w:val="0070C0"/>
          <w:sz w:val="28"/>
          <w:szCs w:val="28"/>
          <w:lang w:val="en-GB"/>
        </w:rPr>
        <w:t xml:space="preserve"> </w:t>
      </w:r>
      <w:r>
        <w:rPr>
          <w:b/>
          <w:sz w:val="28"/>
          <w:szCs w:val="28"/>
          <w:lang w:val="en-GB"/>
        </w:rPr>
        <w:t>Specific Construction and Contract Management Experience (cont.)</w:t>
      </w:r>
    </w:p>
    <w:tbl>
      <w:tblPr>
        <w:tblStyle w:val="TableGrid"/>
        <w:tblW w:w="9087"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417"/>
        <w:gridCol w:w="5670"/>
      </w:tblGrid>
      <w:tr w:rsidR="00A15C78" w14:paraId="5CE0CF93" w14:textId="77777777">
        <w:tc>
          <w:tcPr>
            <w:tcW w:w="3417" w:type="dxa"/>
            <w:shd w:val="clear" w:color="auto" w:fill="DEEAF6" w:themeFill="accent5" w:themeFillTint="33"/>
          </w:tcPr>
          <w:p w14:paraId="53BC7195" w14:textId="77777777" w:rsidR="00A15C78" w:rsidRDefault="00E77D9D">
            <w:pPr>
              <w:spacing w:before="120" w:after="120" w:line="276" w:lineRule="auto"/>
              <w:jc w:val="center"/>
              <w:rPr>
                <w:b/>
                <w:lang w:val="en-GB"/>
              </w:rPr>
            </w:pPr>
            <w:r>
              <w:rPr>
                <w:b/>
                <w:lang w:val="en-GB"/>
              </w:rPr>
              <w:t>Similar Contract No.</w:t>
            </w:r>
          </w:p>
        </w:tc>
        <w:tc>
          <w:tcPr>
            <w:tcW w:w="5670" w:type="dxa"/>
            <w:shd w:val="clear" w:color="auto" w:fill="DEEAF6" w:themeFill="accent5" w:themeFillTint="33"/>
          </w:tcPr>
          <w:p w14:paraId="7F5E39EA" w14:textId="77777777" w:rsidR="00A15C78" w:rsidRDefault="00E77D9D">
            <w:pPr>
              <w:spacing w:before="120" w:after="120" w:line="276" w:lineRule="auto"/>
              <w:jc w:val="center"/>
              <w:rPr>
                <w:b/>
                <w:lang w:val="en-GB"/>
              </w:rPr>
            </w:pPr>
            <w:r>
              <w:rPr>
                <w:b/>
                <w:lang w:val="en-GB"/>
              </w:rPr>
              <w:t>Information</w:t>
            </w:r>
          </w:p>
        </w:tc>
      </w:tr>
      <w:tr w:rsidR="00A15C78" w14:paraId="7D51BF9A" w14:textId="77777777">
        <w:tc>
          <w:tcPr>
            <w:tcW w:w="9087" w:type="dxa"/>
            <w:gridSpan w:val="2"/>
          </w:tcPr>
          <w:p w14:paraId="37882720" w14:textId="77777777" w:rsidR="00A15C78" w:rsidRDefault="00E77D9D">
            <w:pPr>
              <w:spacing w:before="120" w:after="120" w:line="276" w:lineRule="auto"/>
              <w:rPr>
                <w:lang w:val="en-GB"/>
              </w:rPr>
            </w:pPr>
            <w:r>
              <w:rPr>
                <w:lang w:val="en-GB"/>
              </w:rPr>
              <w:t>Description of the similarity in accordance with Sub-Factor 2.4.2(a) of Section III:</w:t>
            </w:r>
          </w:p>
        </w:tc>
      </w:tr>
      <w:tr w:rsidR="00A15C78" w14:paraId="33A8A82C" w14:textId="77777777">
        <w:tc>
          <w:tcPr>
            <w:tcW w:w="3417" w:type="dxa"/>
          </w:tcPr>
          <w:p w14:paraId="44307400" w14:textId="77777777" w:rsidR="00A15C78" w:rsidRDefault="00E77D9D" w:rsidP="00E77D9D">
            <w:pPr>
              <w:pStyle w:val="ListParagraph"/>
              <w:numPr>
                <w:ilvl w:val="3"/>
                <w:numId w:val="64"/>
              </w:numPr>
              <w:spacing w:before="120" w:after="120" w:line="276" w:lineRule="auto"/>
              <w:rPr>
                <w:lang w:val="en-GB"/>
              </w:rPr>
            </w:pPr>
            <w:permStart w:id="2140635124" w:edGrp="everyone" w:colFirst="1" w:colLast="1"/>
            <w:r>
              <w:rPr>
                <w:lang w:val="en-GB"/>
              </w:rPr>
              <w:t>Amount:</w:t>
            </w:r>
          </w:p>
        </w:tc>
        <w:tc>
          <w:tcPr>
            <w:tcW w:w="5670" w:type="dxa"/>
          </w:tcPr>
          <w:p w14:paraId="11DF03FC" w14:textId="77777777" w:rsidR="00A15C78" w:rsidRDefault="00A15C78">
            <w:pPr>
              <w:spacing w:before="120" w:after="120" w:line="276" w:lineRule="auto"/>
              <w:rPr>
                <w:lang w:val="en-GB"/>
              </w:rPr>
            </w:pPr>
          </w:p>
        </w:tc>
      </w:tr>
      <w:tr w:rsidR="00A15C78" w14:paraId="5D68087B" w14:textId="77777777">
        <w:tc>
          <w:tcPr>
            <w:tcW w:w="3417" w:type="dxa"/>
          </w:tcPr>
          <w:p w14:paraId="684880B7" w14:textId="77777777" w:rsidR="00A15C78" w:rsidRDefault="00E77D9D" w:rsidP="00E77D9D">
            <w:pPr>
              <w:pStyle w:val="ListParagraph"/>
              <w:numPr>
                <w:ilvl w:val="3"/>
                <w:numId w:val="64"/>
              </w:numPr>
              <w:spacing w:before="120" w:after="120" w:line="276" w:lineRule="auto"/>
              <w:rPr>
                <w:lang w:val="en-GB"/>
              </w:rPr>
            </w:pPr>
            <w:permStart w:id="1028401746" w:edGrp="everyone" w:colFirst="1" w:colLast="1"/>
            <w:permEnd w:id="2140635124"/>
            <w:r>
              <w:rPr>
                <w:lang w:val="en-GB"/>
              </w:rPr>
              <w:t>Physical size of required work items:</w:t>
            </w:r>
          </w:p>
        </w:tc>
        <w:tc>
          <w:tcPr>
            <w:tcW w:w="5670" w:type="dxa"/>
          </w:tcPr>
          <w:p w14:paraId="407ED96D" w14:textId="77777777" w:rsidR="00A15C78" w:rsidRDefault="00A15C78">
            <w:pPr>
              <w:spacing w:before="120" w:after="120" w:line="276" w:lineRule="auto"/>
              <w:rPr>
                <w:lang w:val="en-GB"/>
              </w:rPr>
            </w:pPr>
          </w:p>
        </w:tc>
      </w:tr>
      <w:tr w:rsidR="00A15C78" w14:paraId="0715BCD1" w14:textId="77777777">
        <w:tc>
          <w:tcPr>
            <w:tcW w:w="3417" w:type="dxa"/>
          </w:tcPr>
          <w:p w14:paraId="7B1A475F" w14:textId="77777777" w:rsidR="00A15C78" w:rsidRDefault="00E77D9D" w:rsidP="00E77D9D">
            <w:pPr>
              <w:pStyle w:val="ListParagraph"/>
              <w:numPr>
                <w:ilvl w:val="3"/>
                <w:numId w:val="64"/>
              </w:numPr>
              <w:spacing w:before="120" w:after="120" w:line="276" w:lineRule="auto"/>
              <w:rPr>
                <w:lang w:val="en-GB"/>
              </w:rPr>
            </w:pPr>
            <w:permStart w:id="1717522289" w:edGrp="everyone" w:colFirst="1" w:colLast="1"/>
            <w:permEnd w:id="1028401746"/>
            <w:r>
              <w:rPr>
                <w:lang w:val="en-GB"/>
              </w:rPr>
              <w:t>Complexity:</w:t>
            </w:r>
          </w:p>
        </w:tc>
        <w:tc>
          <w:tcPr>
            <w:tcW w:w="5670" w:type="dxa"/>
          </w:tcPr>
          <w:p w14:paraId="3A310EE8" w14:textId="77777777" w:rsidR="00A15C78" w:rsidRDefault="00A15C78">
            <w:pPr>
              <w:spacing w:before="120" w:after="120" w:line="276" w:lineRule="auto"/>
              <w:rPr>
                <w:lang w:val="en-GB"/>
              </w:rPr>
            </w:pPr>
          </w:p>
        </w:tc>
      </w:tr>
      <w:tr w:rsidR="00A15C78" w14:paraId="56734FBA" w14:textId="77777777">
        <w:tc>
          <w:tcPr>
            <w:tcW w:w="3417" w:type="dxa"/>
          </w:tcPr>
          <w:p w14:paraId="67F94BEE" w14:textId="77777777" w:rsidR="00A15C78" w:rsidRDefault="00E77D9D" w:rsidP="00E77D9D">
            <w:pPr>
              <w:pStyle w:val="ListParagraph"/>
              <w:numPr>
                <w:ilvl w:val="3"/>
                <w:numId w:val="64"/>
              </w:numPr>
              <w:spacing w:before="120" w:after="120" w:line="276" w:lineRule="auto"/>
              <w:rPr>
                <w:lang w:val="en-GB"/>
              </w:rPr>
            </w:pPr>
            <w:permStart w:id="219874807" w:edGrp="everyone" w:colFirst="1" w:colLast="1"/>
            <w:permEnd w:id="1717522289"/>
            <w:r>
              <w:rPr>
                <w:lang w:val="en-GB"/>
              </w:rPr>
              <w:t>Methods/Technology:</w:t>
            </w:r>
          </w:p>
        </w:tc>
        <w:tc>
          <w:tcPr>
            <w:tcW w:w="5670" w:type="dxa"/>
          </w:tcPr>
          <w:p w14:paraId="61E2D787" w14:textId="77777777" w:rsidR="00A15C78" w:rsidRDefault="00A15C78">
            <w:pPr>
              <w:spacing w:before="120" w:after="120" w:line="276" w:lineRule="auto"/>
              <w:rPr>
                <w:lang w:val="en-GB"/>
              </w:rPr>
            </w:pPr>
          </w:p>
        </w:tc>
      </w:tr>
      <w:tr w:rsidR="00A15C78" w14:paraId="0CCCE132" w14:textId="77777777">
        <w:tc>
          <w:tcPr>
            <w:tcW w:w="3417" w:type="dxa"/>
          </w:tcPr>
          <w:p w14:paraId="20C66BD0" w14:textId="77777777" w:rsidR="00A15C78" w:rsidRDefault="00E77D9D" w:rsidP="00E77D9D">
            <w:pPr>
              <w:pStyle w:val="ListParagraph"/>
              <w:numPr>
                <w:ilvl w:val="3"/>
                <w:numId w:val="64"/>
              </w:numPr>
              <w:spacing w:before="120" w:after="120" w:line="276" w:lineRule="auto"/>
              <w:rPr>
                <w:lang w:val="en-GB"/>
              </w:rPr>
            </w:pPr>
            <w:permStart w:id="1716679800" w:edGrp="everyone" w:colFirst="1" w:colLast="1"/>
            <w:permEnd w:id="219874807"/>
            <w:r>
              <w:rPr>
                <w:lang w:val="en-GB"/>
              </w:rPr>
              <w:t>Construction Rate of key activities:</w:t>
            </w:r>
          </w:p>
        </w:tc>
        <w:tc>
          <w:tcPr>
            <w:tcW w:w="5670" w:type="dxa"/>
          </w:tcPr>
          <w:p w14:paraId="7722CAD9" w14:textId="77777777" w:rsidR="00A15C78" w:rsidRDefault="00A15C78">
            <w:pPr>
              <w:spacing w:before="120" w:after="120" w:line="276" w:lineRule="auto"/>
              <w:rPr>
                <w:lang w:val="en-GB"/>
              </w:rPr>
            </w:pPr>
          </w:p>
        </w:tc>
      </w:tr>
      <w:tr w:rsidR="00A15C78" w14:paraId="701DC0D9" w14:textId="77777777">
        <w:tc>
          <w:tcPr>
            <w:tcW w:w="3417" w:type="dxa"/>
          </w:tcPr>
          <w:p w14:paraId="2AE7E01B" w14:textId="77777777" w:rsidR="00A15C78" w:rsidRDefault="00E77D9D" w:rsidP="00E77D9D">
            <w:pPr>
              <w:pStyle w:val="ListParagraph"/>
              <w:numPr>
                <w:ilvl w:val="3"/>
                <w:numId w:val="64"/>
              </w:numPr>
              <w:spacing w:before="120" w:after="120" w:line="276" w:lineRule="auto"/>
              <w:rPr>
                <w:lang w:val="en-GB"/>
              </w:rPr>
            </w:pPr>
            <w:permStart w:id="408627549" w:edGrp="everyone" w:colFirst="1" w:colLast="1"/>
            <w:permEnd w:id="1716679800"/>
            <w:r>
              <w:rPr>
                <w:lang w:val="en-GB"/>
              </w:rPr>
              <w:t>Other Characteristics:</w:t>
            </w:r>
          </w:p>
        </w:tc>
        <w:tc>
          <w:tcPr>
            <w:tcW w:w="5670" w:type="dxa"/>
          </w:tcPr>
          <w:p w14:paraId="1C8D3457" w14:textId="77777777" w:rsidR="00A15C78" w:rsidRDefault="00A15C78">
            <w:pPr>
              <w:spacing w:before="120" w:after="120" w:line="276" w:lineRule="auto"/>
              <w:rPr>
                <w:lang w:val="en-GB"/>
              </w:rPr>
            </w:pPr>
          </w:p>
        </w:tc>
      </w:tr>
      <w:permEnd w:id="408627549"/>
    </w:tbl>
    <w:p w14:paraId="407C3D78" w14:textId="77777777" w:rsidR="00A15C78" w:rsidRDefault="00E77D9D">
      <w:pPr>
        <w:spacing w:before="120" w:after="120" w:line="276" w:lineRule="auto"/>
        <w:jc w:val="center"/>
        <w:rPr>
          <w:rFonts w:ascii="Calibri" w:hAnsi="Calibri" w:cs="Calibri"/>
          <w:sz w:val="22"/>
          <w:szCs w:val="22"/>
          <w:lang w:val="en-GB"/>
        </w:rPr>
      </w:pPr>
      <w:r>
        <w:rPr>
          <w:rFonts w:ascii="Calibri" w:hAnsi="Calibri" w:cs="Calibri"/>
          <w:sz w:val="22"/>
          <w:szCs w:val="22"/>
          <w:lang w:val="en-GB"/>
        </w:rPr>
        <w:br w:type="page"/>
      </w:r>
    </w:p>
    <w:p w14:paraId="794EE926" w14:textId="77777777" w:rsidR="00A15C78" w:rsidRDefault="00E77D9D">
      <w:pPr>
        <w:spacing w:before="120" w:after="120" w:line="276" w:lineRule="auto"/>
        <w:rPr>
          <w:b/>
          <w:sz w:val="28"/>
          <w:szCs w:val="28"/>
          <w:lang w:val="en-GB"/>
        </w:rPr>
      </w:pPr>
      <w:bookmarkStart w:id="435" w:name="_Toc454788571"/>
      <w:bookmarkStart w:id="436" w:name="_Toc333564318"/>
      <w:r>
        <w:rPr>
          <w:b/>
          <w:color w:val="0070C0"/>
          <w:sz w:val="28"/>
          <w:szCs w:val="28"/>
          <w:lang w:val="en-GB"/>
        </w:rPr>
        <w:t>Form EXP - 4.2(b)</w:t>
      </w:r>
      <w:bookmarkEnd w:id="435"/>
      <w:bookmarkEnd w:id="436"/>
      <w:r>
        <w:rPr>
          <w:b/>
          <w:sz w:val="28"/>
          <w:szCs w:val="28"/>
          <w:lang w:val="en-GB"/>
        </w:rPr>
        <w:t>:</w:t>
      </w:r>
      <w:bookmarkStart w:id="437" w:name="_Toc108424570"/>
      <w:r>
        <w:rPr>
          <w:b/>
          <w:sz w:val="28"/>
          <w:szCs w:val="28"/>
          <w:lang w:val="en-GB"/>
        </w:rPr>
        <w:t xml:space="preserve"> General Services Experience in Key Activities</w:t>
      </w:r>
      <w:bookmarkEnd w:id="437"/>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2"/>
        <w:gridCol w:w="810"/>
        <w:gridCol w:w="630"/>
        <w:gridCol w:w="630"/>
        <w:gridCol w:w="3468"/>
      </w:tblGrid>
      <w:tr w:rsidR="00A15C78" w14:paraId="2C58B1ED" w14:textId="77777777">
        <w:tc>
          <w:tcPr>
            <w:tcW w:w="3332" w:type="dxa"/>
          </w:tcPr>
          <w:p w14:paraId="63535EB9" w14:textId="77777777" w:rsidR="00A15C78" w:rsidRDefault="00E77D9D">
            <w:pPr>
              <w:jc w:val="right"/>
              <w:rPr>
                <w:lang w:val="en-GB"/>
              </w:rPr>
            </w:pPr>
            <w:permStart w:id="1181884466" w:edGrp="everyone" w:colFirst="1" w:colLast="1"/>
            <w:r>
              <w:rPr>
                <w:lang w:val="en-GB"/>
              </w:rPr>
              <w:t>Bidder’s Name:</w:t>
            </w:r>
          </w:p>
        </w:tc>
        <w:tc>
          <w:tcPr>
            <w:tcW w:w="5538" w:type="dxa"/>
            <w:gridSpan w:val="4"/>
          </w:tcPr>
          <w:p w14:paraId="1065CC3B" w14:textId="77777777" w:rsidR="00A15C78" w:rsidRDefault="00A15C78">
            <w:pPr>
              <w:rPr>
                <w:lang w:val="en-GB"/>
              </w:rPr>
            </w:pPr>
          </w:p>
        </w:tc>
      </w:tr>
      <w:tr w:rsidR="00A15C78" w14:paraId="592B93F5" w14:textId="77777777">
        <w:tc>
          <w:tcPr>
            <w:tcW w:w="3332" w:type="dxa"/>
          </w:tcPr>
          <w:p w14:paraId="61AE974E" w14:textId="77777777" w:rsidR="00A15C78" w:rsidRDefault="00E77D9D">
            <w:pPr>
              <w:jc w:val="right"/>
              <w:rPr>
                <w:lang w:val="en-GB"/>
              </w:rPr>
            </w:pPr>
            <w:permStart w:id="566507307" w:edGrp="everyone" w:colFirst="1" w:colLast="1"/>
            <w:permEnd w:id="1181884466"/>
            <w:r>
              <w:rPr>
                <w:lang w:val="en-GB"/>
              </w:rPr>
              <w:t>Date:</w:t>
            </w:r>
          </w:p>
        </w:tc>
        <w:tc>
          <w:tcPr>
            <w:tcW w:w="5538" w:type="dxa"/>
            <w:gridSpan w:val="4"/>
          </w:tcPr>
          <w:p w14:paraId="01EF6CBF" w14:textId="77777777" w:rsidR="00A15C78" w:rsidRDefault="00A15C78">
            <w:pPr>
              <w:rPr>
                <w:lang w:val="en-GB"/>
              </w:rPr>
            </w:pPr>
          </w:p>
        </w:tc>
      </w:tr>
      <w:tr w:rsidR="00A15C78" w14:paraId="1B827401" w14:textId="77777777">
        <w:tc>
          <w:tcPr>
            <w:tcW w:w="3332" w:type="dxa"/>
          </w:tcPr>
          <w:p w14:paraId="77D7FD29" w14:textId="77777777" w:rsidR="00A15C78" w:rsidRDefault="00E77D9D">
            <w:pPr>
              <w:jc w:val="right"/>
              <w:rPr>
                <w:lang w:val="en-GB"/>
              </w:rPr>
            </w:pPr>
            <w:permStart w:id="1194658360" w:edGrp="everyone" w:colFirst="1" w:colLast="1"/>
            <w:permEnd w:id="566507307"/>
            <w:r>
              <w:rPr>
                <w:lang w:val="en-GB"/>
              </w:rPr>
              <w:t>Bidder’s JV Member’s Name:</w:t>
            </w:r>
          </w:p>
        </w:tc>
        <w:tc>
          <w:tcPr>
            <w:tcW w:w="5538" w:type="dxa"/>
            <w:gridSpan w:val="4"/>
          </w:tcPr>
          <w:p w14:paraId="341818F6" w14:textId="77777777" w:rsidR="00A15C78" w:rsidRDefault="00A15C78">
            <w:pPr>
              <w:rPr>
                <w:lang w:val="en-GB"/>
              </w:rPr>
            </w:pPr>
          </w:p>
        </w:tc>
      </w:tr>
      <w:tr w:rsidR="00A15C78" w14:paraId="3E5DDCB0" w14:textId="77777777">
        <w:tc>
          <w:tcPr>
            <w:tcW w:w="3332" w:type="dxa"/>
          </w:tcPr>
          <w:p w14:paraId="76A90DA5" w14:textId="77777777" w:rsidR="00A15C78" w:rsidRDefault="00E77D9D">
            <w:pPr>
              <w:jc w:val="right"/>
              <w:rPr>
                <w:lang w:val="en-GB"/>
              </w:rPr>
            </w:pPr>
            <w:permStart w:id="783156608" w:edGrp="everyone" w:colFirst="1" w:colLast="1"/>
            <w:permEnd w:id="1194658360"/>
            <w:r>
              <w:rPr>
                <w:lang w:val="en-GB"/>
              </w:rPr>
              <w:t>Sub-Contractor’s name</w:t>
            </w:r>
            <w:r>
              <w:rPr>
                <w:bCs/>
                <w:sz w:val="22"/>
                <w:szCs w:val="22"/>
                <w:vertAlign w:val="superscript"/>
                <w:lang w:val="en-GB"/>
              </w:rPr>
              <w:footnoteReference w:id="7"/>
            </w:r>
            <w:r>
              <w:rPr>
                <w:lang w:val="en-GB"/>
              </w:rPr>
              <w:t xml:space="preserve"> (as per ITB Clause 34):</w:t>
            </w:r>
          </w:p>
        </w:tc>
        <w:tc>
          <w:tcPr>
            <w:tcW w:w="5538" w:type="dxa"/>
            <w:gridSpan w:val="4"/>
          </w:tcPr>
          <w:p w14:paraId="4E7D777D" w14:textId="77777777" w:rsidR="00A15C78" w:rsidRDefault="00A15C78">
            <w:pPr>
              <w:rPr>
                <w:lang w:val="en-GB"/>
              </w:rPr>
            </w:pPr>
          </w:p>
        </w:tc>
      </w:tr>
      <w:tr w:rsidR="00A15C78" w14:paraId="20F04E83" w14:textId="77777777">
        <w:tc>
          <w:tcPr>
            <w:tcW w:w="3332" w:type="dxa"/>
          </w:tcPr>
          <w:p w14:paraId="31E82374" w14:textId="77777777" w:rsidR="00A15C78" w:rsidRDefault="00E77D9D">
            <w:pPr>
              <w:jc w:val="right"/>
              <w:rPr>
                <w:lang w:val="en-GB"/>
              </w:rPr>
            </w:pPr>
            <w:permStart w:id="512492634" w:edGrp="everyone" w:colFirst="1" w:colLast="1"/>
            <w:permEnd w:id="783156608"/>
            <w:r>
              <w:rPr>
                <w:lang w:val="en-GB"/>
              </w:rPr>
              <w:t>Ref No. and title:</w:t>
            </w:r>
          </w:p>
        </w:tc>
        <w:tc>
          <w:tcPr>
            <w:tcW w:w="5538" w:type="dxa"/>
            <w:gridSpan w:val="4"/>
          </w:tcPr>
          <w:p w14:paraId="31A4F8FA" w14:textId="77777777" w:rsidR="00A15C78" w:rsidRDefault="00A15C78">
            <w:pPr>
              <w:rPr>
                <w:lang w:val="en-GB"/>
              </w:rPr>
            </w:pPr>
          </w:p>
        </w:tc>
      </w:tr>
      <w:tr w:rsidR="00A15C78" w14:paraId="78DF5AA8" w14:textId="77777777">
        <w:tc>
          <w:tcPr>
            <w:tcW w:w="3332" w:type="dxa"/>
          </w:tcPr>
          <w:p w14:paraId="3E00BA34" w14:textId="77777777" w:rsidR="00A15C78" w:rsidRDefault="00E77D9D">
            <w:pPr>
              <w:jc w:val="right"/>
              <w:rPr>
                <w:lang w:val="en-GB"/>
              </w:rPr>
            </w:pPr>
            <w:permStart w:id="1321216648" w:edGrp="everyone" w:colFirst="1" w:colLast="1"/>
            <w:permStart w:id="1520003985" w:edGrp="everyone" w:colFirst="3" w:colLast="3"/>
            <w:permEnd w:id="512492634"/>
            <w:r>
              <w:rPr>
                <w:lang w:val="en-GB"/>
              </w:rPr>
              <w:t>Page:</w:t>
            </w:r>
          </w:p>
        </w:tc>
        <w:tc>
          <w:tcPr>
            <w:tcW w:w="810" w:type="dxa"/>
          </w:tcPr>
          <w:p w14:paraId="3CF422B9" w14:textId="77777777" w:rsidR="00A15C78" w:rsidRDefault="00A15C78">
            <w:pPr>
              <w:rPr>
                <w:lang w:val="en-GB"/>
              </w:rPr>
            </w:pPr>
          </w:p>
        </w:tc>
        <w:tc>
          <w:tcPr>
            <w:tcW w:w="630" w:type="dxa"/>
          </w:tcPr>
          <w:p w14:paraId="7CE4F822" w14:textId="77777777" w:rsidR="00A15C78" w:rsidRDefault="00E77D9D">
            <w:pPr>
              <w:rPr>
                <w:lang w:val="en-GB"/>
              </w:rPr>
            </w:pPr>
            <w:r>
              <w:rPr>
                <w:lang w:val="en-GB"/>
              </w:rPr>
              <w:t>of</w:t>
            </w:r>
          </w:p>
        </w:tc>
        <w:tc>
          <w:tcPr>
            <w:tcW w:w="630" w:type="dxa"/>
          </w:tcPr>
          <w:p w14:paraId="771023E3" w14:textId="77777777" w:rsidR="00A15C78" w:rsidRDefault="00A15C78">
            <w:pPr>
              <w:rPr>
                <w:lang w:val="en-GB"/>
              </w:rPr>
            </w:pPr>
          </w:p>
        </w:tc>
        <w:tc>
          <w:tcPr>
            <w:tcW w:w="3468" w:type="dxa"/>
          </w:tcPr>
          <w:p w14:paraId="413DBF44" w14:textId="77777777" w:rsidR="00A15C78" w:rsidRDefault="00E77D9D">
            <w:pPr>
              <w:rPr>
                <w:lang w:val="en-GB"/>
              </w:rPr>
            </w:pPr>
            <w:r>
              <w:rPr>
                <w:lang w:val="en-GB"/>
              </w:rPr>
              <w:t>pages</w:t>
            </w:r>
          </w:p>
        </w:tc>
      </w:tr>
    </w:tbl>
    <w:permEnd w:id="1321216648"/>
    <w:permEnd w:id="1520003985"/>
    <w:p w14:paraId="2BA5DFC2" w14:textId="77777777" w:rsidR="00A15C78" w:rsidRDefault="00E77D9D">
      <w:pPr>
        <w:spacing w:before="120" w:after="120" w:line="276" w:lineRule="auto"/>
        <w:jc w:val="both"/>
        <w:rPr>
          <w:bCs/>
          <w:i/>
          <w:lang w:val="en-GB"/>
        </w:rPr>
      </w:pPr>
      <w:r>
        <w:rPr>
          <w:bCs/>
          <w:i/>
          <w:lang w:val="en-GB"/>
        </w:rPr>
        <w:t>All Sub-contractors for key activities must complete the information in this form as per ITB Clause 34 and Section III, Evaluation and Qualification Criteria.</w:t>
      </w:r>
    </w:p>
    <w:p w14:paraId="1585F1B7" w14:textId="77777777" w:rsidR="00A15C78" w:rsidRDefault="00E77D9D">
      <w:pPr>
        <w:spacing w:before="120" w:after="120" w:line="276" w:lineRule="auto"/>
        <w:jc w:val="both"/>
        <w:rPr>
          <w:b/>
          <w:bCs/>
          <w:i/>
          <w:iCs/>
          <w:lang w:val="en-GB"/>
        </w:rPr>
      </w:pPr>
      <w:r>
        <w:rPr>
          <w:b/>
          <w:bCs/>
          <w:lang w:val="en-GB"/>
        </w:rPr>
        <w:t>1.</w:t>
      </w:r>
      <w:r>
        <w:rPr>
          <w:b/>
          <w:bCs/>
          <w:lang w:val="en-GB"/>
        </w:rPr>
        <w:tab/>
        <w:t xml:space="preserve">Key Activity No One: </w:t>
      </w:r>
      <w:permStart w:id="938895177" w:edGrp="everyone"/>
      <w:r>
        <w:rPr>
          <w:b/>
          <w:bCs/>
          <w:i/>
          <w:iCs/>
          <w:lang w:val="en-GB"/>
        </w:rPr>
        <w:t>________________________</w:t>
      </w:r>
    </w:p>
    <w:permEnd w:id="938895177"/>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173"/>
        <w:gridCol w:w="1349"/>
        <w:gridCol w:w="489"/>
        <w:gridCol w:w="860"/>
        <w:gridCol w:w="979"/>
        <w:gridCol w:w="490"/>
        <w:gridCol w:w="1349"/>
      </w:tblGrid>
      <w:tr w:rsidR="00A15C78" w14:paraId="5A0F36AB" w14:textId="77777777">
        <w:trPr>
          <w:trHeight w:val="400"/>
        </w:trPr>
        <w:tc>
          <w:tcPr>
            <w:tcW w:w="3173" w:type="dxa"/>
            <w:shd w:val="clear" w:color="auto" w:fill="DEEAF6" w:themeFill="accent5" w:themeFillTint="33"/>
          </w:tcPr>
          <w:p w14:paraId="4E96C3F5" w14:textId="77777777" w:rsidR="00A15C78" w:rsidRDefault="00A15C78">
            <w:pPr>
              <w:spacing w:before="120" w:after="120" w:line="276" w:lineRule="auto"/>
              <w:jc w:val="both"/>
              <w:rPr>
                <w:bCs/>
                <w:iCs/>
                <w:lang w:val="en-GB"/>
              </w:rPr>
            </w:pPr>
          </w:p>
        </w:tc>
        <w:tc>
          <w:tcPr>
            <w:tcW w:w="5516" w:type="dxa"/>
            <w:gridSpan w:val="6"/>
            <w:shd w:val="clear" w:color="auto" w:fill="DEEAF6" w:themeFill="accent5" w:themeFillTint="33"/>
          </w:tcPr>
          <w:p w14:paraId="08E87CFA" w14:textId="77777777" w:rsidR="00A15C78" w:rsidRDefault="00E77D9D">
            <w:pPr>
              <w:spacing w:before="120" w:after="120" w:line="276" w:lineRule="auto"/>
              <w:jc w:val="both"/>
              <w:rPr>
                <w:b/>
                <w:bCs/>
                <w:iCs/>
                <w:lang w:val="en-GB"/>
              </w:rPr>
            </w:pPr>
            <w:r>
              <w:rPr>
                <w:b/>
                <w:bCs/>
                <w:iCs/>
                <w:lang w:val="en-GB"/>
              </w:rPr>
              <w:t>Information</w:t>
            </w:r>
          </w:p>
        </w:tc>
      </w:tr>
      <w:tr w:rsidR="00A15C78" w14:paraId="5C063C19" w14:textId="77777777">
        <w:tc>
          <w:tcPr>
            <w:tcW w:w="3173" w:type="dxa"/>
          </w:tcPr>
          <w:p w14:paraId="14B132A3" w14:textId="77777777" w:rsidR="00A15C78" w:rsidRDefault="00E77D9D">
            <w:pPr>
              <w:spacing w:before="120" w:after="120" w:line="276" w:lineRule="auto"/>
              <w:rPr>
                <w:bCs/>
                <w:iCs/>
                <w:lang w:val="en-GB"/>
              </w:rPr>
            </w:pPr>
            <w:permStart w:id="25306621" w:edGrp="everyone" w:colFirst="1" w:colLast="1"/>
            <w:r>
              <w:rPr>
                <w:bCs/>
                <w:iCs/>
                <w:lang w:val="en-GB"/>
              </w:rPr>
              <w:t>Contract Identification:</w:t>
            </w:r>
          </w:p>
        </w:tc>
        <w:tc>
          <w:tcPr>
            <w:tcW w:w="5516" w:type="dxa"/>
            <w:gridSpan w:val="6"/>
          </w:tcPr>
          <w:p w14:paraId="6CF05BFF" w14:textId="77777777" w:rsidR="00A15C78" w:rsidRDefault="00A15C78">
            <w:pPr>
              <w:spacing w:before="120" w:after="120" w:line="276" w:lineRule="auto"/>
              <w:jc w:val="both"/>
              <w:rPr>
                <w:bCs/>
                <w:iCs/>
                <w:lang w:val="en-GB"/>
              </w:rPr>
            </w:pPr>
          </w:p>
        </w:tc>
      </w:tr>
      <w:tr w:rsidR="00A15C78" w14:paraId="6E974054" w14:textId="77777777">
        <w:tc>
          <w:tcPr>
            <w:tcW w:w="3173" w:type="dxa"/>
          </w:tcPr>
          <w:p w14:paraId="763C6BA9" w14:textId="77777777" w:rsidR="00A15C78" w:rsidRDefault="00E77D9D">
            <w:pPr>
              <w:spacing w:before="120" w:after="120" w:line="276" w:lineRule="auto"/>
              <w:rPr>
                <w:bCs/>
                <w:iCs/>
                <w:lang w:val="en-GB"/>
              </w:rPr>
            </w:pPr>
            <w:permStart w:id="970394265" w:edGrp="everyone" w:colFirst="1" w:colLast="1"/>
            <w:permEnd w:id="25306621"/>
            <w:r>
              <w:rPr>
                <w:bCs/>
                <w:iCs/>
                <w:lang w:val="en-GB"/>
              </w:rPr>
              <w:t>Award date:</w:t>
            </w:r>
          </w:p>
        </w:tc>
        <w:tc>
          <w:tcPr>
            <w:tcW w:w="5516" w:type="dxa"/>
            <w:gridSpan w:val="6"/>
          </w:tcPr>
          <w:p w14:paraId="06FB37C5" w14:textId="77777777" w:rsidR="00A15C78" w:rsidRDefault="00A15C78">
            <w:pPr>
              <w:spacing w:before="120" w:after="120" w:line="276" w:lineRule="auto"/>
              <w:jc w:val="both"/>
              <w:rPr>
                <w:bCs/>
                <w:iCs/>
                <w:lang w:val="en-GB"/>
              </w:rPr>
            </w:pPr>
          </w:p>
        </w:tc>
      </w:tr>
      <w:tr w:rsidR="00A15C78" w14:paraId="25C3F8D0" w14:textId="77777777">
        <w:tc>
          <w:tcPr>
            <w:tcW w:w="3173" w:type="dxa"/>
          </w:tcPr>
          <w:p w14:paraId="3B8BC676" w14:textId="77777777" w:rsidR="00A15C78" w:rsidRDefault="00E77D9D">
            <w:pPr>
              <w:spacing w:before="120" w:after="120" w:line="276" w:lineRule="auto"/>
              <w:rPr>
                <w:bCs/>
                <w:iCs/>
                <w:lang w:val="en-GB"/>
              </w:rPr>
            </w:pPr>
            <w:permStart w:id="109061225" w:edGrp="everyone" w:colFirst="1" w:colLast="1"/>
            <w:permEnd w:id="970394265"/>
            <w:r>
              <w:rPr>
                <w:bCs/>
                <w:iCs/>
                <w:lang w:val="en-GB"/>
              </w:rPr>
              <w:t>Completion date:</w:t>
            </w:r>
          </w:p>
        </w:tc>
        <w:tc>
          <w:tcPr>
            <w:tcW w:w="5516" w:type="dxa"/>
            <w:gridSpan w:val="6"/>
          </w:tcPr>
          <w:p w14:paraId="7C495EBA" w14:textId="77777777" w:rsidR="00A15C78" w:rsidRDefault="00A15C78">
            <w:pPr>
              <w:spacing w:before="120" w:after="120" w:line="276" w:lineRule="auto"/>
              <w:jc w:val="both"/>
              <w:rPr>
                <w:bCs/>
                <w:iCs/>
                <w:lang w:val="en-GB"/>
              </w:rPr>
            </w:pPr>
          </w:p>
        </w:tc>
      </w:tr>
      <w:permEnd w:id="109061225"/>
      <w:tr w:rsidR="00A15C78" w14:paraId="2D190DF0" w14:textId="77777777">
        <w:tc>
          <w:tcPr>
            <w:tcW w:w="3173" w:type="dxa"/>
          </w:tcPr>
          <w:p w14:paraId="6A2D051F" w14:textId="77777777" w:rsidR="00A15C78" w:rsidRDefault="00E77D9D">
            <w:pPr>
              <w:spacing w:before="120" w:after="120" w:line="276" w:lineRule="auto"/>
              <w:rPr>
                <w:bCs/>
                <w:iCs/>
                <w:lang w:val="en-GB"/>
              </w:rPr>
            </w:pPr>
            <w:r>
              <w:rPr>
                <w:bCs/>
                <w:iCs/>
                <w:lang w:val="en-GB"/>
              </w:rPr>
              <w:t>Role in Contract:</w:t>
            </w:r>
          </w:p>
        </w:tc>
        <w:tc>
          <w:tcPr>
            <w:tcW w:w="1349" w:type="dxa"/>
          </w:tcPr>
          <w:p w14:paraId="5C2A73FD" w14:textId="77777777" w:rsidR="00A15C78" w:rsidRDefault="00E77D9D">
            <w:pPr>
              <w:jc w:val="center"/>
              <w:rPr>
                <w:bCs/>
                <w:lang w:val="en-GB"/>
              </w:rPr>
            </w:pPr>
            <w:r>
              <w:rPr>
                <w:bCs/>
                <w:lang w:val="en-GB"/>
              </w:rPr>
              <w:t xml:space="preserve">Prime services provider </w:t>
            </w:r>
          </w:p>
          <w:p w14:paraId="63B0A92B" w14:textId="77777777" w:rsidR="00A15C78" w:rsidRDefault="0081710B">
            <w:pPr>
              <w:spacing w:before="120" w:after="120" w:line="276" w:lineRule="auto"/>
              <w:jc w:val="center"/>
              <w:rPr>
                <w:bCs/>
                <w:iCs/>
                <w:lang w:val="en-GB"/>
              </w:rPr>
            </w:pPr>
            <w:sdt>
              <w:sdtPr>
                <w:rPr>
                  <w:rFonts w:cstheme="minorHAnsi"/>
                  <w:color w:val="404040"/>
                  <w:sz w:val="20"/>
                  <w:szCs w:val="20"/>
                </w:rPr>
                <w:id w:val="-1631308093"/>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p>
        </w:tc>
        <w:tc>
          <w:tcPr>
            <w:tcW w:w="1349" w:type="dxa"/>
            <w:gridSpan w:val="2"/>
            <w:vAlign w:val="center"/>
          </w:tcPr>
          <w:p w14:paraId="0B56C4EB" w14:textId="77777777" w:rsidR="00A15C78" w:rsidRDefault="00E77D9D">
            <w:pPr>
              <w:jc w:val="center"/>
              <w:rPr>
                <w:bCs/>
                <w:lang w:val="en-GB"/>
              </w:rPr>
            </w:pPr>
            <w:r>
              <w:rPr>
                <w:bCs/>
                <w:lang w:val="en-GB"/>
              </w:rPr>
              <w:t xml:space="preserve">Member in </w:t>
            </w:r>
            <w:r>
              <w:rPr>
                <w:bCs/>
                <w:lang w:val="en-GB"/>
              </w:rPr>
              <w:br/>
              <w:t xml:space="preserve">JV </w:t>
            </w:r>
          </w:p>
          <w:p w14:paraId="1ACD2D3C" w14:textId="77777777" w:rsidR="00A15C78" w:rsidRDefault="0081710B">
            <w:pPr>
              <w:jc w:val="center"/>
              <w:rPr>
                <w:lang w:val="en-GB"/>
              </w:rPr>
            </w:pPr>
            <w:sdt>
              <w:sdtPr>
                <w:rPr>
                  <w:rFonts w:cstheme="minorHAnsi"/>
                  <w:color w:val="404040"/>
                  <w:sz w:val="20"/>
                  <w:szCs w:val="20"/>
                </w:rPr>
                <w:id w:val="1905101193"/>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p>
        </w:tc>
        <w:tc>
          <w:tcPr>
            <w:tcW w:w="1469" w:type="dxa"/>
            <w:gridSpan w:val="2"/>
            <w:vAlign w:val="center"/>
          </w:tcPr>
          <w:p w14:paraId="4C4D23AC" w14:textId="77777777" w:rsidR="00A15C78" w:rsidRDefault="00E77D9D">
            <w:pPr>
              <w:jc w:val="center"/>
              <w:rPr>
                <w:bCs/>
                <w:lang w:val="en-GB"/>
              </w:rPr>
            </w:pPr>
            <w:r>
              <w:rPr>
                <w:bCs/>
                <w:lang w:val="en-GB"/>
              </w:rPr>
              <w:t>Management services provider</w:t>
            </w:r>
          </w:p>
          <w:p w14:paraId="465E6543" w14:textId="77777777" w:rsidR="00A15C78" w:rsidRDefault="0081710B">
            <w:pPr>
              <w:jc w:val="center"/>
              <w:rPr>
                <w:lang w:val="en-GB"/>
              </w:rPr>
            </w:pPr>
            <w:sdt>
              <w:sdtPr>
                <w:rPr>
                  <w:rFonts w:cstheme="minorHAnsi"/>
                  <w:color w:val="404040"/>
                  <w:sz w:val="20"/>
                  <w:szCs w:val="20"/>
                </w:rPr>
                <w:id w:val="-1752653542"/>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p>
        </w:tc>
        <w:tc>
          <w:tcPr>
            <w:tcW w:w="1349" w:type="dxa"/>
            <w:vAlign w:val="center"/>
          </w:tcPr>
          <w:p w14:paraId="2E5F84C5" w14:textId="77777777" w:rsidR="00A15C78" w:rsidRDefault="00E77D9D">
            <w:pPr>
              <w:jc w:val="center"/>
              <w:rPr>
                <w:bCs/>
                <w:lang w:val="en-GB"/>
              </w:rPr>
            </w:pPr>
            <w:r>
              <w:rPr>
                <w:bCs/>
                <w:lang w:val="en-GB"/>
              </w:rPr>
              <w:t xml:space="preserve">Sub-services provider </w:t>
            </w:r>
          </w:p>
          <w:p w14:paraId="217553B5" w14:textId="77777777" w:rsidR="00A15C78" w:rsidRDefault="0081710B">
            <w:pPr>
              <w:jc w:val="center"/>
              <w:rPr>
                <w:lang w:val="en-GB"/>
              </w:rPr>
            </w:pPr>
            <w:sdt>
              <w:sdtPr>
                <w:rPr>
                  <w:rFonts w:cstheme="minorHAnsi"/>
                  <w:color w:val="404040"/>
                  <w:sz w:val="20"/>
                  <w:szCs w:val="20"/>
                </w:rPr>
                <w:id w:val="-873228143"/>
                <w14:checkbox>
                  <w14:checked w14:val="0"/>
                  <w14:checkedState w14:val="2612" w14:font="MS Gothic"/>
                  <w14:uncheckedState w14:val="2610" w14:font="MS Gothic"/>
                </w14:checkbox>
              </w:sdtPr>
              <w:sdtContent>
                <w:r w:rsidR="00E77D9D">
                  <w:rPr>
                    <w:rFonts w:ascii="MS Gothic" w:eastAsia="MS Gothic" w:hAnsi="MS Gothic" w:cstheme="minorHAnsi" w:hint="eastAsia"/>
                    <w:color w:val="404040"/>
                    <w:sz w:val="20"/>
                    <w:szCs w:val="20"/>
                  </w:rPr>
                  <w:t>☐</w:t>
                </w:r>
              </w:sdtContent>
            </w:sdt>
          </w:p>
        </w:tc>
      </w:tr>
      <w:tr w:rsidR="00A15C78" w14:paraId="212F9C15" w14:textId="77777777">
        <w:tc>
          <w:tcPr>
            <w:tcW w:w="3173" w:type="dxa"/>
          </w:tcPr>
          <w:p w14:paraId="35387918" w14:textId="77777777" w:rsidR="00A15C78" w:rsidRDefault="00E77D9D">
            <w:pPr>
              <w:spacing w:before="120" w:after="120" w:line="276" w:lineRule="auto"/>
              <w:rPr>
                <w:bCs/>
                <w:iCs/>
                <w:lang w:val="en-GB"/>
              </w:rPr>
            </w:pPr>
            <w:r>
              <w:rPr>
                <w:bCs/>
                <w:iCs/>
                <w:lang w:val="en-GB"/>
              </w:rPr>
              <w:t>Total Contract Amount:</w:t>
            </w:r>
          </w:p>
        </w:tc>
        <w:tc>
          <w:tcPr>
            <w:tcW w:w="5516" w:type="dxa"/>
            <w:gridSpan w:val="6"/>
          </w:tcPr>
          <w:p w14:paraId="528A5D71" w14:textId="77777777" w:rsidR="00A15C78" w:rsidRDefault="00E77D9D">
            <w:pPr>
              <w:spacing w:before="120" w:after="120" w:line="276" w:lineRule="auto"/>
              <w:jc w:val="both"/>
              <w:rPr>
                <w:bCs/>
                <w:iCs/>
                <w:lang w:val="en-GB"/>
              </w:rPr>
            </w:pPr>
            <w:r>
              <w:rPr>
                <w:bCs/>
                <w:iCs/>
                <w:lang w:val="en-GB"/>
              </w:rPr>
              <w:t>SAT$</w:t>
            </w:r>
            <w:permStart w:id="835519472" w:edGrp="everyone"/>
            <w:r>
              <w:rPr>
                <w:b/>
                <w:bCs/>
                <w:i/>
                <w:iCs/>
                <w:lang w:val="en-GB"/>
              </w:rPr>
              <w:t>________________________</w:t>
            </w:r>
            <w:permEnd w:id="835519472"/>
          </w:p>
        </w:tc>
      </w:tr>
      <w:tr w:rsidR="00A15C78" w14:paraId="1238CD41" w14:textId="77777777">
        <w:tc>
          <w:tcPr>
            <w:tcW w:w="3173" w:type="dxa"/>
          </w:tcPr>
          <w:p w14:paraId="3A8397EA" w14:textId="77777777" w:rsidR="00A15C78" w:rsidRDefault="00E77D9D">
            <w:pPr>
              <w:spacing w:before="120" w:after="120" w:line="276" w:lineRule="auto"/>
              <w:rPr>
                <w:bCs/>
                <w:iCs/>
                <w:lang w:val="en-GB"/>
              </w:rPr>
            </w:pPr>
            <w:r>
              <w:rPr>
                <w:bCs/>
                <w:iCs/>
                <w:lang w:val="en-GB"/>
              </w:rPr>
              <w:t>Quantity (Volume, number or rate of production, as applicable) performed under the contract per year or part of the year</w:t>
            </w:r>
          </w:p>
        </w:tc>
        <w:tc>
          <w:tcPr>
            <w:tcW w:w="1838" w:type="dxa"/>
            <w:gridSpan w:val="2"/>
          </w:tcPr>
          <w:p w14:paraId="6567AE05" w14:textId="77777777" w:rsidR="00A15C78" w:rsidRDefault="00E77D9D">
            <w:pPr>
              <w:spacing w:before="120" w:after="120" w:line="276" w:lineRule="auto"/>
              <w:jc w:val="center"/>
              <w:rPr>
                <w:bCs/>
                <w:iCs/>
                <w:lang w:val="en-GB"/>
              </w:rPr>
            </w:pPr>
            <w:r>
              <w:rPr>
                <w:bCs/>
                <w:iCs/>
                <w:lang w:val="en-GB"/>
              </w:rPr>
              <w:t>Total quantity in the contract</w:t>
            </w:r>
          </w:p>
          <w:p w14:paraId="558BD0A1" w14:textId="77777777" w:rsidR="00A15C78" w:rsidRDefault="00E77D9D">
            <w:pPr>
              <w:spacing w:before="120" w:after="120" w:line="276" w:lineRule="auto"/>
              <w:jc w:val="center"/>
              <w:rPr>
                <w:bCs/>
                <w:iCs/>
                <w:lang w:val="en-GB"/>
              </w:rPr>
            </w:pPr>
            <w:r>
              <w:rPr>
                <w:bCs/>
                <w:iCs/>
                <w:lang w:val="en-GB"/>
              </w:rPr>
              <w:t>(i)</w:t>
            </w:r>
          </w:p>
        </w:tc>
        <w:tc>
          <w:tcPr>
            <w:tcW w:w="1839" w:type="dxa"/>
            <w:gridSpan w:val="2"/>
          </w:tcPr>
          <w:p w14:paraId="6FCF9005" w14:textId="77777777" w:rsidR="00A15C78" w:rsidRDefault="00E77D9D">
            <w:pPr>
              <w:spacing w:before="120" w:after="120" w:line="276" w:lineRule="auto"/>
              <w:jc w:val="center"/>
              <w:rPr>
                <w:bCs/>
                <w:iCs/>
                <w:lang w:val="en-GB"/>
              </w:rPr>
            </w:pPr>
            <w:r>
              <w:rPr>
                <w:bCs/>
                <w:iCs/>
                <w:lang w:val="en-GB"/>
              </w:rPr>
              <w:t>Percentage participation</w:t>
            </w:r>
          </w:p>
          <w:p w14:paraId="08D5005D" w14:textId="77777777" w:rsidR="00A15C78" w:rsidRDefault="00E77D9D">
            <w:pPr>
              <w:spacing w:before="120" w:after="120" w:line="276" w:lineRule="auto"/>
              <w:jc w:val="center"/>
              <w:rPr>
                <w:bCs/>
                <w:iCs/>
                <w:lang w:val="en-GB"/>
              </w:rPr>
            </w:pPr>
            <w:r>
              <w:rPr>
                <w:bCs/>
                <w:iCs/>
                <w:lang w:val="en-GB"/>
              </w:rPr>
              <w:t>(ii)</w:t>
            </w:r>
          </w:p>
        </w:tc>
        <w:tc>
          <w:tcPr>
            <w:tcW w:w="1839" w:type="dxa"/>
            <w:gridSpan w:val="2"/>
          </w:tcPr>
          <w:p w14:paraId="6E7B9CAA" w14:textId="77777777" w:rsidR="00A15C78" w:rsidRDefault="00E77D9D">
            <w:pPr>
              <w:spacing w:before="120" w:after="120" w:line="276" w:lineRule="auto"/>
              <w:jc w:val="center"/>
              <w:rPr>
                <w:bCs/>
                <w:iCs/>
                <w:lang w:val="en-GB"/>
              </w:rPr>
            </w:pPr>
            <w:r>
              <w:rPr>
                <w:bCs/>
                <w:iCs/>
                <w:lang w:val="en-GB"/>
              </w:rPr>
              <w:t>Actual Quantity Performed</w:t>
            </w:r>
          </w:p>
          <w:p w14:paraId="17361E65" w14:textId="77777777" w:rsidR="00A15C78" w:rsidRDefault="00E77D9D">
            <w:pPr>
              <w:spacing w:before="120" w:after="120" w:line="276" w:lineRule="auto"/>
              <w:jc w:val="center"/>
              <w:rPr>
                <w:bCs/>
                <w:iCs/>
                <w:lang w:val="en-GB"/>
              </w:rPr>
            </w:pPr>
            <w:r>
              <w:rPr>
                <w:bCs/>
                <w:iCs/>
                <w:lang w:val="en-GB"/>
              </w:rPr>
              <w:t>(i) x (ii)</w:t>
            </w:r>
          </w:p>
        </w:tc>
      </w:tr>
      <w:tr w:rsidR="00A15C78" w14:paraId="315F537C" w14:textId="77777777">
        <w:tc>
          <w:tcPr>
            <w:tcW w:w="3173" w:type="dxa"/>
          </w:tcPr>
          <w:p w14:paraId="2826F1CF" w14:textId="77777777" w:rsidR="00A15C78" w:rsidRDefault="00E77D9D">
            <w:pPr>
              <w:spacing w:before="120" w:after="120" w:line="276" w:lineRule="auto"/>
              <w:rPr>
                <w:bCs/>
                <w:iCs/>
                <w:lang w:val="en-GB"/>
              </w:rPr>
            </w:pPr>
            <w:permStart w:id="1338722964" w:edGrp="everyone" w:colFirst="1" w:colLast="1"/>
            <w:permStart w:id="1650545177" w:edGrp="everyone" w:colFirst="2" w:colLast="2"/>
            <w:permStart w:id="2043437218" w:edGrp="everyone" w:colFirst="3" w:colLast="3"/>
            <w:r>
              <w:rPr>
                <w:bCs/>
                <w:iCs/>
                <w:lang w:val="en-GB"/>
              </w:rPr>
              <w:t>Year 1</w:t>
            </w:r>
          </w:p>
        </w:tc>
        <w:tc>
          <w:tcPr>
            <w:tcW w:w="1838" w:type="dxa"/>
            <w:gridSpan w:val="2"/>
          </w:tcPr>
          <w:p w14:paraId="791758B4" w14:textId="77777777" w:rsidR="00A15C78" w:rsidRDefault="00A15C78">
            <w:pPr>
              <w:spacing w:before="120" w:after="120" w:line="276" w:lineRule="auto"/>
              <w:jc w:val="both"/>
              <w:rPr>
                <w:bCs/>
                <w:iCs/>
                <w:lang w:val="en-GB"/>
              </w:rPr>
            </w:pPr>
          </w:p>
        </w:tc>
        <w:tc>
          <w:tcPr>
            <w:tcW w:w="1839" w:type="dxa"/>
            <w:gridSpan w:val="2"/>
          </w:tcPr>
          <w:p w14:paraId="0FB2EEAD" w14:textId="77777777" w:rsidR="00A15C78" w:rsidRDefault="00A15C78">
            <w:pPr>
              <w:spacing w:before="120" w:after="120" w:line="276" w:lineRule="auto"/>
              <w:jc w:val="both"/>
              <w:rPr>
                <w:bCs/>
                <w:iCs/>
                <w:lang w:val="en-GB"/>
              </w:rPr>
            </w:pPr>
          </w:p>
        </w:tc>
        <w:tc>
          <w:tcPr>
            <w:tcW w:w="1839" w:type="dxa"/>
            <w:gridSpan w:val="2"/>
          </w:tcPr>
          <w:p w14:paraId="5E7B0AEF" w14:textId="77777777" w:rsidR="00A15C78" w:rsidRDefault="00A15C78">
            <w:pPr>
              <w:spacing w:before="120" w:after="120" w:line="276" w:lineRule="auto"/>
              <w:jc w:val="both"/>
              <w:rPr>
                <w:bCs/>
                <w:iCs/>
                <w:lang w:val="en-GB"/>
              </w:rPr>
            </w:pPr>
          </w:p>
        </w:tc>
      </w:tr>
      <w:tr w:rsidR="00A15C78" w14:paraId="10C88EE0" w14:textId="77777777">
        <w:tc>
          <w:tcPr>
            <w:tcW w:w="3173" w:type="dxa"/>
          </w:tcPr>
          <w:p w14:paraId="31127BAA" w14:textId="77777777" w:rsidR="00A15C78" w:rsidRDefault="00E77D9D">
            <w:pPr>
              <w:spacing w:before="120" w:after="120" w:line="276" w:lineRule="auto"/>
              <w:rPr>
                <w:bCs/>
                <w:iCs/>
                <w:lang w:val="en-GB"/>
              </w:rPr>
            </w:pPr>
            <w:permStart w:id="1094211521" w:edGrp="everyone" w:colFirst="1" w:colLast="1"/>
            <w:permStart w:id="1487942114" w:edGrp="everyone" w:colFirst="2" w:colLast="2"/>
            <w:permStart w:id="982393128" w:edGrp="everyone" w:colFirst="3" w:colLast="3"/>
            <w:permEnd w:id="1338722964"/>
            <w:permEnd w:id="1650545177"/>
            <w:permEnd w:id="2043437218"/>
            <w:r>
              <w:rPr>
                <w:bCs/>
                <w:iCs/>
                <w:lang w:val="en-GB"/>
              </w:rPr>
              <w:t>Year 2</w:t>
            </w:r>
          </w:p>
        </w:tc>
        <w:tc>
          <w:tcPr>
            <w:tcW w:w="1838" w:type="dxa"/>
            <w:gridSpan w:val="2"/>
          </w:tcPr>
          <w:p w14:paraId="2D1EE467" w14:textId="77777777" w:rsidR="00A15C78" w:rsidRDefault="00A15C78">
            <w:pPr>
              <w:spacing w:before="120" w:after="120" w:line="276" w:lineRule="auto"/>
              <w:jc w:val="both"/>
              <w:rPr>
                <w:bCs/>
                <w:iCs/>
                <w:lang w:val="en-GB"/>
              </w:rPr>
            </w:pPr>
          </w:p>
        </w:tc>
        <w:tc>
          <w:tcPr>
            <w:tcW w:w="1839" w:type="dxa"/>
            <w:gridSpan w:val="2"/>
          </w:tcPr>
          <w:p w14:paraId="152D0D60" w14:textId="77777777" w:rsidR="00A15C78" w:rsidRDefault="00A15C78">
            <w:pPr>
              <w:spacing w:before="120" w:after="120" w:line="276" w:lineRule="auto"/>
              <w:jc w:val="both"/>
              <w:rPr>
                <w:bCs/>
                <w:iCs/>
                <w:lang w:val="en-GB"/>
              </w:rPr>
            </w:pPr>
          </w:p>
        </w:tc>
        <w:tc>
          <w:tcPr>
            <w:tcW w:w="1839" w:type="dxa"/>
            <w:gridSpan w:val="2"/>
          </w:tcPr>
          <w:p w14:paraId="7C66DA10" w14:textId="77777777" w:rsidR="00A15C78" w:rsidRDefault="00A15C78">
            <w:pPr>
              <w:spacing w:before="120" w:after="120" w:line="276" w:lineRule="auto"/>
              <w:jc w:val="both"/>
              <w:rPr>
                <w:bCs/>
                <w:iCs/>
                <w:lang w:val="en-GB"/>
              </w:rPr>
            </w:pPr>
          </w:p>
        </w:tc>
      </w:tr>
      <w:tr w:rsidR="00A15C78" w14:paraId="1350957E" w14:textId="77777777">
        <w:tc>
          <w:tcPr>
            <w:tcW w:w="3173" w:type="dxa"/>
          </w:tcPr>
          <w:p w14:paraId="791DF2F9" w14:textId="77777777" w:rsidR="00A15C78" w:rsidRDefault="00E77D9D">
            <w:pPr>
              <w:spacing w:before="120" w:after="120" w:line="276" w:lineRule="auto"/>
              <w:rPr>
                <w:bCs/>
                <w:iCs/>
                <w:lang w:val="en-GB"/>
              </w:rPr>
            </w:pPr>
            <w:permStart w:id="1900029870" w:edGrp="everyone" w:colFirst="1" w:colLast="1"/>
            <w:permStart w:id="1307868113" w:edGrp="everyone" w:colFirst="2" w:colLast="2"/>
            <w:permStart w:id="2079210616" w:edGrp="everyone" w:colFirst="3" w:colLast="3"/>
            <w:permEnd w:id="1094211521"/>
            <w:permEnd w:id="1487942114"/>
            <w:permEnd w:id="982393128"/>
            <w:r>
              <w:rPr>
                <w:bCs/>
                <w:iCs/>
                <w:lang w:val="en-GB"/>
              </w:rPr>
              <w:t>Year 3</w:t>
            </w:r>
          </w:p>
        </w:tc>
        <w:tc>
          <w:tcPr>
            <w:tcW w:w="1838" w:type="dxa"/>
            <w:gridSpan w:val="2"/>
          </w:tcPr>
          <w:p w14:paraId="0CFF453A" w14:textId="77777777" w:rsidR="00A15C78" w:rsidRDefault="00A15C78">
            <w:pPr>
              <w:spacing w:before="120" w:after="120" w:line="276" w:lineRule="auto"/>
              <w:jc w:val="both"/>
              <w:rPr>
                <w:bCs/>
                <w:iCs/>
                <w:lang w:val="en-GB"/>
              </w:rPr>
            </w:pPr>
          </w:p>
        </w:tc>
        <w:tc>
          <w:tcPr>
            <w:tcW w:w="1839" w:type="dxa"/>
            <w:gridSpan w:val="2"/>
          </w:tcPr>
          <w:p w14:paraId="380F84D5" w14:textId="77777777" w:rsidR="00A15C78" w:rsidRDefault="00A15C78">
            <w:pPr>
              <w:spacing w:before="120" w:after="120" w:line="276" w:lineRule="auto"/>
              <w:jc w:val="both"/>
              <w:rPr>
                <w:bCs/>
                <w:iCs/>
                <w:lang w:val="en-GB"/>
              </w:rPr>
            </w:pPr>
          </w:p>
        </w:tc>
        <w:tc>
          <w:tcPr>
            <w:tcW w:w="1839" w:type="dxa"/>
            <w:gridSpan w:val="2"/>
          </w:tcPr>
          <w:p w14:paraId="4667B326" w14:textId="77777777" w:rsidR="00A15C78" w:rsidRDefault="00A15C78">
            <w:pPr>
              <w:spacing w:before="120" w:after="120" w:line="276" w:lineRule="auto"/>
              <w:jc w:val="both"/>
              <w:rPr>
                <w:bCs/>
                <w:iCs/>
                <w:lang w:val="en-GB"/>
              </w:rPr>
            </w:pPr>
          </w:p>
        </w:tc>
      </w:tr>
      <w:tr w:rsidR="00A15C78" w14:paraId="3AFE91F2" w14:textId="77777777">
        <w:tc>
          <w:tcPr>
            <w:tcW w:w="3173" w:type="dxa"/>
          </w:tcPr>
          <w:p w14:paraId="1583D0B4" w14:textId="77777777" w:rsidR="00A15C78" w:rsidRDefault="00E77D9D">
            <w:pPr>
              <w:spacing w:before="120" w:after="120" w:line="276" w:lineRule="auto"/>
              <w:rPr>
                <w:bCs/>
                <w:iCs/>
                <w:lang w:val="en-GB"/>
              </w:rPr>
            </w:pPr>
            <w:permStart w:id="1378166778" w:edGrp="everyone" w:colFirst="1" w:colLast="1"/>
            <w:permStart w:id="1825842911" w:edGrp="everyone" w:colFirst="2" w:colLast="2"/>
            <w:permStart w:id="27091156" w:edGrp="everyone" w:colFirst="3" w:colLast="3"/>
            <w:permEnd w:id="1900029870"/>
            <w:permEnd w:id="1307868113"/>
            <w:permEnd w:id="2079210616"/>
            <w:r>
              <w:rPr>
                <w:bCs/>
                <w:iCs/>
                <w:lang w:val="en-GB"/>
              </w:rPr>
              <w:t>Year 4</w:t>
            </w:r>
          </w:p>
        </w:tc>
        <w:tc>
          <w:tcPr>
            <w:tcW w:w="1838" w:type="dxa"/>
            <w:gridSpan w:val="2"/>
          </w:tcPr>
          <w:p w14:paraId="7CEA3944" w14:textId="77777777" w:rsidR="00A15C78" w:rsidRDefault="00A15C78">
            <w:pPr>
              <w:spacing w:before="120" w:after="120" w:line="276" w:lineRule="auto"/>
              <w:jc w:val="both"/>
              <w:rPr>
                <w:bCs/>
                <w:iCs/>
                <w:lang w:val="en-GB"/>
              </w:rPr>
            </w:pPr>
          </w:p>
        </w:tc>
        <w:tc>
          <w:tcPr>
            <w:tcW w:w="1839" w:type="dxa"/>
            <w:gridSpan w:val="2"/>
          </w:tcPr>
          <w:p w14:paraId="40A3E887" w14:textId="77777777" w:rsidR="00A15C78" w:rsidRDefault="00A15C78">
            <w:pPr>
              <w:spacing w:before="120" w:after="120" w:line="276" w:lineRule="auto"/>
              <w:jc w:val="both"/>
              <w:rPr>
                <w:bCs/>
                <w:iCs/>
                <w:lang w:val="en-GB"/>
              </w:rPr>
            </w:pPr>
          </w:p>
        </w:tc>
        <w:tc>
          <w:tcPr>
            <w:tcW w:w="1839" w:type="dxa"/>
            <w:gridSpan w:val="2"/>
          </w:tcPr>
          <w:p w14:paraId="6B1C6293" w14:textId="77777777" w:rsidR="00A15C78" w:rsidRDefault="00A15C78">
            <w:pPr>
              <w:spacing w:before="120" w:after="120" w:line="276" w:lineRule="auto"/>
              <w:jc w:val="both"/>
              <w:rPr>
                <w:bCs/>
                <w:iCs/>
                <w:lang w:val="en-GB"/>
              </w:rPr>
            </w:pPr>
          </w:p>
        </w:tc>
      </w:tr>
      <w:tr w:rsidR="00A15C78" w14:paraId="0D67D509" w14:textId="77777777">
        <w:tc>
          <w:tcPr>
            <w:tcW w:w="3173" w:type="dxa"/>
          </w:tcPr>
          <w:p w14:paraId="5331C429" w14:textId="77777777" w:rsidR="00A15C78" w:rsidRDefault="00E77D9D">
            <w:pPr>
              <w:spacing w:before="120" w:line="276" w:lineRule="auto"/>
              <w:rPr>
                <w:bCs/>
                <w:iCs/>
                <w:lang w:val="en-GB"/>
              </w:rPr>
            </w:pPr>
            <w:permStart w:id="2086082013" w:edGrp="everyone" w:colFirst="1" w:colLast="1"/>
            <w:permEnd w:id="1378166778"/>
            <w:permEnd w:id="1825842911"/>
            <w:permEnd w:id="27091156"/>
            <w:r>
              <w:rPr>
                <w:bCs/>
                <w:iCs/>
                <w:lang w:val="en-GB"/>
              </w:rPr>
              <w:t>Employer’s Name:</w:t>
            </w:r>
          </w:p>
        </w:tc>
        <w:tc>
          <w:tcPr>
            <w:tcW w:w="5516" w:type="dxa"/>
            <w:gridSpan w:val="6"/>
          </w:tcPr>
          <w:p w14:paraId="373F2B2B" w14:textId="77777777" w:rsidR="00A15C78" w:rsidRDefault="00A15C78">
            <w:pPr>
              <w:spacing w:before="120" w:line="276" w:lineRule="auto"/>
              <w:jc w:val="both"/>
              <w:rPr>
                <w:bCs/>
                <w:iCs/>
                <w:lang w:val="en-GB"/>
              </w:rPr>
            </w:pPr>
          </w:p>
        </w:tc>
      </w:tr>
      <w:tr w:rsidR="00A15C78" w14:paraId="606165E9" w14:textId="77777777">
        <w:tc>
          <w:tcPr>
            <w:tcW w:w="3173" w:type="dxa"/>
          </w:tcPr>
          <w:p w14:paraId="63646786" w14:textId="77777777" w:rsidR="00A15C78" w:rsidRDefault="00E77D9D">
            <w:pPr>
              <w:spacing w:before="120" w:line="276" w:lineRule="auto"/>
              <w:rPr>
                <w:bCs/>
                <w:iCs/>
                <w:lang w:val="en-GB"/>
              </w:rPr>
            </w:pPr>
            <w:permStart w:id="945453735" w:edGrp="everyone" w:colFirst="1" w:colLast="1"/>
            <w:permEnd w:id="2086082013"/>
            <w:r>
              <w:rPr>
                <w:bCs/>
                <w:iCs/>
                <w:lang w:val="en-GB"/>
              </w:rPr>
              <w:t>Address:</w:t>
            </w:r>
          </w:p>
        </w:tc>
        <w:tc>
          <w:tcPr>
            <w:tcW w:w="5516" w:type="dxa"/>
            <w:gridSpan w:val="6"/>
          </w:tcPr>
          <w:p w14:paraId="1DE474CC" w14:textId="77777777" w:rsidR="00A15C78" w:rsidRDefault="00A15C78">
            <w:pPr>
              <w:spacing w:before="120" w:line="276" w:lineRule="auto"/>
              <w:jc w:val="both"/>
              <w:rPr>
                <w:bCs/>
                <w:iCs/>
                <w:lang w:val="en-GB"/>
              </w:rPr>
            </w:pPr>
          </w:p>
        </w:tc>
      </w:tr>
      <w:tr w:rsidR="00A15C78" w14:paraId="3F982198" w14:textId="77777777">
        <w:tc>
          <w:tcPr>
            <w:tcW w:w="3173" w:type="dxa"/>
          </w:tcPr>
          <w:p w14:paraId="138F9781" w14:textId="77777777" w:rsidR="00A15C78" w:rsidRDefault="00E77D9D">
            <w:pPr>
              <w:spacing w:before="120" w:line="276" w:lineRule="auto"/>
              <w:rPr>
                <w:bCs/>
                <w:iCs/>
                <w:lang w:val="en-GB"/>
              </w:rPr>
            </w:pPr>
            <w:permStart w:id="1871453475" w:edGrp="everyone" w:colFirst="1" w:colLast="1"/>
            <w:permEnd w:id="945453735"/>
            <w:r>
              <w:rPr>
                <w:bCs/>
                <w:iCs/>
                <w:lang w:val="en-GB"/>
              </w:rPr>
              <w:t>Telephone/fax number:</w:t>
            </w:r>
          </w:p>
        </w:tc>
        <w:tc>
          <w:tcPr>
            <w:tcW w:w="5516" w:type="dxa"/>
            <w:gridSpan w:val="6"/>
          </w:tcPr>
          <w:p w14:paraId="06B3ED02" w14:textId="77777777" w:rsidR="00A15C78" w:rsidRDefault="00A15C78">
            <w:pPr>
              <w:spacing w:before="120" w:line="276" w:lineRule="auto"/>
              <w:jc w:val="both"/>
              <w:rPr>
                <w:bCs/>
                <w:iCs/>
                <w:lang w:val="en-GB"/>
              </w:rPr>
            </w:pPr>
          </w:p>
        </w:tc>
      </w:tr>
      <w:tr w:rsidR="00A15C78" w14:paraId="0F157054" w14:textId="77777777">
        <w:tc>
          <w:tcPr>
            <w:tcW w:w="3173" w:type="dxa"/>
          </w:tcPr>
          <w:p w14:paraId="4A4DA314" w14:textId="77777777" w:rsidR="00A15C78" w:rsidRDefault="00E77D9D">
            <w:pPr>
              <w:spacing w:before="120" w:line="276" w:lineRule="auto"/>
              <w:rPr>
                <w:bCs/>
                <w:iCs/>
                <w:lang w:val="en-GB"/>
              </w:rPr>
            </w:pPr>
            <w:permStart w:id="2145848883" w:edGrp="everyone" w:colFirst="1" w:colLast="1"/>
            <w:permEnd w:id="1871453475"/>
            <w:r>
              <w:rPr>
                <w:bCs/>
                <w:iCs/>
                <w:lang w:val="en-GB"/>
              </w:rPr>
              <w:t>E-mail:</w:t>
            </w:r>
          </w:p>
        </w:tc>
        <w:tc>
          <w:tcPr>
            <w:tcW w:w="5516" w:type="dxa"/>
            <w:gridSpan w:val="6"/>
          </w:tcPr>
          <w:p w14:paraId="1F760E75" w14:textId="77777777" w:rsidR="00A15C78" w:rsidRDefault="00A15C78">
            <w:pPr>
              <w:spacing w:before="120" w:line="276" w:lineRule="auto"/>
              <w:jc w:val="both"/>
              <w:rPr>
                <w:bCs/>
                <w:iCs/>
                <w:lang w:val="en-GB"/>
              </w:rPr>
            </w:pPr>
          </w:p>
        </w:tc>
      </w:tr>
      <w:permEnd w:id="2145848883"/>
    </w:tbl>
    <w:p w14:paraId="4483077A" w14:textId="77777777" w:rsidR="00A15C78" w:rsidRDefault="00A15C78">
      <w:pPr>
        <w:spacing w:before="120" w:after="120" w:line="276" w:lineRule="auto"/>
        <w:jc w:val="both"/>
        <w:rPr>
          <w:rFonts w:ascii="Calibri" w:hAnsi="Calibri" w:cs="Calibri"/>
          <w:bCs/>
          <w:i/>
          <w:iCs/>
          <w:sz w:val="22"/>
          <w:szCs w:val="22"/>
          <w:lang w:val="en-GB"/>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173"/>
        <w:gridCol w:w="5516"/>
      </w:tblGrid>
      <w:tr w:rsidR="00A15C78" w14:paraId="460CF222" w14:textId="77777777">
        <w:tc>
          <w:tcPr>
            <w:tcW w:w="3173" w:type="dxa"/>
            <w:shd w:val="clear" w:color="auto" w:fill="DEEAF6" w:themeFill="accent5" w:themeFillTint="33"/>
          </w:tcPr>
          <w:p w14:paraId="71C2BFAA" w14:textId="77777777" w:rsidR="00A15C78" w:rsidRDefault="00A15C78">
            <w:pPr>
              <w:spacing w:before="120" w:after="120" w:line="276" w:lineRule="auto"/>
              <w:jc w:val="both"/>
              <w:rPr>
                <w:bCs/>
                <w:iCs/>
                <w:lang w:val="en-GB"/>
              </w:rPr>
            </w:pPr>
          </w:p>
        </w:tc>
        <w:tc>
          <w:tcPr>
            <w:tcW w:w="5516" w:type="dxa"/>
            <w:shd w:val="clear" w:color="auto" w:fill="DEEAF6" w:themeFill="accent5" w:themeFillTint="33"/>
          </w:tcPr>
          <w:p w14:paraId="573FCF9F" w14:textId="77777777" w:rsidR="00A15C78" w:rsidRDefault="00E77D9D">
            <w:pPr>
              <w:spacing w:before="120" w:after="120" w:line="276" w:lineRule="auto"/>
              <w:jc w:val="both"/>
              <w:rPr>
                <w:b/>
                <w:bCs/>
                <w:iCs/>
                <w:lang w:val="en-GB"/>
              </w:rPr>
            </w:pPr>
            <w:r>
              <w:rPr>
                <w:b/>
                <w:bCs/>
                <w:iCs/>
                <w:lang w:val="en-GB"/>
              </w:rPr>
              <w:t>Information</w:t>
            </w:r>
          </w:p>
        </w:tc>
      </w:tr>
      <w:tr w:rsidR="00A15C78" w14:paraId="39056234" w14:textId="77777777">
        <w:tc>
          <w:tcPr>
            <w:tcW w:w="8689" w:type="dxa"/>
            <w:gridSpan w:val="2"/>
          </w:tcPr>
          <w:p w14:paraId="79B1E75A" w14:textId="77777777" w:rsidR="00A15C78" w:rsidRDefault="00E77D9D">
            <w:pPr>
              <w:spacing w:before="120" w:after="120" w:line="276" w:lineRule="auto"/>
              <w:jc w:val="both"/>
              <w:rPr>
                <w:bCs/>
                <w:iCs/>
                <w:lang w:val="en-GB"/>
              </w:rPr>
            </w:pPr>
            <w:r>
              <w:rPr>
                <w:bCs/>
                <w:iCs/>
                <w:lang w:val="en-GB"/>
              </w:rPr>
              <w:t>Description of the key activities in accordance with Sub-Factor 4.2(b) of Section III:</w:t>
            </w:r>
          </w:p>
        </w:tc>
      </w:tr>
      <w:tr w:rsidR="00A15C78" w14:paraId="0AA48D94" w14:textId="77777777">
        <w:tc>
          <w:tcPr>
            <w:tcW w:w="3173" w:type="dxa"/>
          </w:tcPr>
          <w:p w14:paraId="1E953E22" w14:textId="77777777" w:rsidR="00A15C78" w:rsidRDefault="00A15C78">
            <w:pPr>
              <w:spacing w:before="120" w:after="120" w:line="276" w:lineRule="auto"/>
              <w:rPr>
                <w:bCs/>
                <w:iCs/>
                <w:lang w:val="en-GB"/>
              </w:rPr>
            </w:pPr>
          </w:p>
        </w:tc>
        <w:tc>
          <w:tcPr>
            <w:tcW w:w="5516" w:type="dxa"/>
          </w:tcPr>
          <w:p w14:paraId="5E7D5EA3" w14:textId="77777777" w:rsidR="00A15C78" w:rsidRDefault="00A15C78">
            <w:pPr>
              <w:spacing w:before="120" w:after="120" w:line="276" w:lineRule="auto"/>
              <w:jc w:val="both"/>
              <w:rPr>
                <w:bCs/>
                <w:iCs/>
                <w:lang w:val="en-GB"/>
              </w:rPr>
            </w:pPr>
          </w:p>
        </w:tc>
      </w:tr>
      <w:tr w:rsidR="00A15C78" w14:paraId="228044E0" w14:textId="77777777">
        <w:tc>
          <w:tcPr>
            <w:tcW w:w="3173" w:type="dxa"/>
          </w:tcPr>
          <w:p w14:paraId="65D80BA1" w14:textId="77777777" w:rsidR="00A15C78" w:rsidRDefault="00A15C78">
            <w:pPr>
              <w:spacing w:before="120" w:after="120" w:line="276" w:lineRule="auto"/>
              <w:rPr>
                <w:bCs/>
                <w:iCs/>
                <w:lang w:val="en-GB"/>
              </w:rPr>
            </w:pPr>
          </w:p>
        </w:tc>
        <w:tc>
          <w:tcPr>
            <w:tcW w:w="5516" w:type="dxa"/>
          </w:tcPr>
          <w:p w14:paraId="2C43076A" w14:textId="77777777" w:rsidR="00A15C78" w:rsidRDefault="00A15C78">
            <w:pPr>
              <w:spacing w:before="120" w:after="120" w:line="276" w:lineRule="auto"/>
              <w:jc w:val="both"/>
              <w:rPr>
                <w:bCs/>
                <w:iCs/>
                <w:lang w:val="en-GB"/>
              </w:rPr>
            </w:pPr>
          </w:p>
        </w:tc>
      </w:tr>
      <w:tr w:rsidR="00A15C78" w14:paraId="47F0D1A6" w14:textId="77777777">
        <w:tc>
          <w:tcPr>
            <w:tcW w:w="3173" w:type="dxa"/>
          </w:tcPr>
          <w:p w14:paraId="2DDF1746" w14:textId="77777777" w:rsidR="00A15C78" w:rsidRDefault="00A15C78">
            <w:pPr>
              <w:spacing w:before="120" w:after="120" w:line="276" w:lineRule="auto"/>
              <w:rPr>
                <w:bCs/>
                <w:iCs/>
                <w:lang w:val="en-GB"/>
              </w:rPr>
            </w:pPr>
          </w:p>
        </w:tc>
        <w:tc>
          <w:tcPr>
            <w:tcW w:w="5516" w:type="dxa"/>
          </w:tcPr>
          <w:p w14:paraId="628CA05C" w14:textId="77777777" w:rsidR="00A15C78" w:rsidRDefault="00A15C78">
            <w:pPr>
              <w:spacing w:before="120" w:after="120" w:line="276" w:lineRule="auto"/>
              <w:jc w:val="both"/>
              <w:rPr>
                <w:bCs/>
                <w:iCs/>
                <w:lang w:val="en-GB"/>
              </w:rPr>
            </w:pPr>
          </w:p>
        </w:tc>
      </w:tr>
      <w:tr w:rsidR="00A15C78" w14:paraId="63E28AEA" w14:textId="77777777">
        <w:tc>
          <w:tcPr>
            <w:tcW w:w="3173" w:type="dxa"/>
          </w:tcPr>
          <w:p w14:paraId="7CA79A2E" w14:textId="77777777" w:rsidR="00A15C78" w:rsidRDefault="00A15C78">
            <w:pPr>
              <w:spacing w:before="120" w:after="120" w:line="276" w:lineRule="auto"/>
              <w:rPr>
                <w:bCs/>
                <w:iCs/>
                <w:lang w:val="en-GB"/>
              </w:rPr>
            </w:pPr>
          </w:p>
        </w:tc>
        <w:tc>
          <w:tcPr>
            <w:tcW w:w="5516" w:type="dxa"/>
          </w:tcPr>
          <w:p w14:paraId="44D2BE7D" w14:textId="77777777" w:rsidR="00A15C78" w:rsidRDefault="00A15C78">
            <w:pPr>
              <w:spacing w:before="120" w:after="120" w:line="276" w:lineRule="auto"/>
              <w:jc w:val="both"/>
              <w:rPr>
                <w:bCs/>
                <w:iCs/>
                <w:lang w:val="en-GB"/>
              </w:rPr>
            </w:pPr>
          </w:p>
        </w:tc>
      </w:tr>
      <w:tr w:rsidR="00A15C78" w14:paraId="79A7F7A5" w14:textId="77777777">
        <w:tc>
          <w:tcPr>
            <w:tcW w:w="3173" w:type="dxa"/>
          </w:tcPr>
          <w:p w14:paraId="04F8141E" w14:textId="77777777" w:rsidR="00A15C78" w:rsidRDefault="00A15C78">
            <w:pPr>
              <w:spacing w:before="120" w:after="120" w:line="276" w:lineRule="auto"/>
              <w:rPr>
                <w:bCs/>
                <w:iCs/>
                <w:lang w:val="en-GB"/>
              </w:rPr>
            </w:pPr>
          </w:p>
        </w:tc>
        <w:tc>
          <w:tcPr>
            <w:tcW w:w="5516" w:type="dxa"/>
          </w:tcPr>
          <w:p w14:paraId="3C2885F6" w14:textId="77777777" w:rsidR="00A15C78" w:rsidRDefault="00A15C78">
            <w:pPr>
              <w:spacing w:before="120" w:after="120" w:line="276" w:lineRule="auto"/>
              <w:jc w:val="both"/>
              <w:rPr>
                <w:bCs/>
                <w:iCs/>
                <w:lang w:val="en-GB"/>
              </w:rPr>
            </w:pPr>
          </w:p>
        </w:tc>
      </w:tr>
    </w:tbl>
    <w:p w14:paraId="3BD46782" w14:textId="77777777" w:rsidR="00A15C78" w:rsidRDefault="00A15C78">
      <w:pPr>
        <w:spacing w:before="120" w:after="120" w:line="276" w:lineRule="auto"/>
        <w:jc w:val="both"/>
        <w:rPr>
          <w:bCs/>
          <w:i/>
          <w:iCs/>
          <w:lang w:val="en-GB"/>
        </w:rPr>
      </w:pPr>
    </w:p>
    <w:p w14:paraId="5E93B5B9" w14:textId="77777777" w:rsidR="00A15C78" w:rsidRDefault="00E77D9D">
      <w:pPr>
        <w:spacing w:before="120" w:after="120" w:line="276" w:lineRule="auto"/>
        <w:jc w:val="both"/>
        <w:rPr>
          <w:b/>
          <w:sz w:val="28"/>
          <w:szCs w:val="28"/>
          <w:lang w:val="en-GB"/>
        </w:rPr>
      </w:pPr>
      <w:r>
        <w:rPr>
          <w:b/>
          <w:sz w:val="28"/>
          <w:szCs w:val="28"/>
          <w:lang w:val="en-GB"/>
        </w:rPr>
        <w:t xml:space="preserve">2. Activity No. Two </w:t>
      </w:r>
    </w:p>
    <w:p w14:paraId="63AF6FB1" w14:textId="77777777" w:rsidR="00A15C78" w:rsidRDefault="00E77D9D">
      <w:pPr>
        <w:spacing w:before="120" w:after="120" w:line="276" w:lineRule="auto"/>
        <w:jc w:val="both"/>
        <w:rPr>
          <w:b/>
          <w:sz w:val="28"/>
          <w:szCs w:val="28"/>
          <w:lang w:val="en-GB"/>
        </w:rPr>
      </w:pPr>
      <w:r>
        <w:rPr>
          <w:b/>
          <w:sz w:val="28"/>
          <w:szCs w:val="28"/>
          <w:lang w:val="en-GB"/>
        </w:rPr>
        <w:t>3. …………………</w:t>
      </w:r>
    </w:p>
    <w:p w14:paraId="5C5CD24F" w14:textId="77777777" w:rsidR="00A15C78" w:rsidRDefault="00E77D9D">
      <w:pPr>
        <w:rPr>
          <w:b/>
          <w:sz w:val="28"/>
          <w:szCs w:val="28"/>
          <w:lang w:val="en-GB"/>
        </w:rPr>
      </w:pPr>
      <w:r>
        <w:rPr>
          <w:b/>
          <w:sz w:val="28"/>
          <w:szCs w:val="28"/>
          <w:lang w:val="en-GB"/>
        </w:rPr>
        <w:br w:type="page"/>
      </w:r>
    </w:p>
    <w:p w14:paraId="6FFD07F3" w14:textId="77777777" w:rsidR="00A15C78" w:rsidRDefault="00A15C78">
      <w:pPr>
        <w:pStyle w:val="Subtitle"/>
        <w:spacing w:before="0" w:after="0" w:line="276" w:lineRule="auto"/>
        <w:ind w:left="187" w:right="288"/>
        <w:rPr>
          <w:rFonts w:ascii="Agency FB" w:hAnsi="Agency FB" w:cs="Calibri"/>
          <w:szCs w:val="36"/>
          <w:lang w:val="en-GB"/>
        </w:rPr>
        <w:sectPr w:rsidR="00A15C78">
          <w:type w:val="continuous"/>
          <w:pgSz w:w="11906" w:h="16838"/>
          <w:pgMar w:top="1440" w:right="1411" w:bottom="1440" w:left="1800" w:header="720" w:footer="720" w:gutter="0"/>
          <w:cols w:space="720"/>
        </w:sectPr>
      </w:pPr>
      <w:bookmarkStart w:id="438" w:name="_Toc348604381"/>
      <w:bookmarkStart w:id="439" w:name="_Toc210188395"/>
    </w:p>
    <w:p w14:paraId="5926DAA7" w14:textId="77777777" w:rsidR="00A15C78" w:rsidRDefault="00E77D9D">
      <w:pPr>
        <w:pStyle w:val="Subtitle"/>
        <w:spacing w:before="0" w:after="0" w:line="276" w:lineRule="auto"/>
        <w:ind w:left="187" w:right="288"/>
        <w:rPr>
          <w:rFonts w:ascii="Agency FB" w:hAnsi="Agency FB" w:cs="Calibri"/>
          <w:szCs w:val="36"/>
          <w:lang w:val="en-GB"/>
        </w:rPr>
      </w:pPr>
      <w:bookmarkStart w:id="440" w:name="_Toc41576711"/>
      <w:bookmarkStart w:id="441" w:name="_Toc41556872"/>
      <w:r>
        <w:rPr>
          <w:rFonts w:ascii="Agency FB" w:hAnsi="Agency FB" w:cs="Calibri"/>
          <w:szCs w:val="36"/>
          <w:lang w:val="en-GB"/>
        </w:rPr>
        <w:t>Section IVA – Eligible Countries</w:t>
      </w:r>
      <w:bookmarkEnd w:id="440"/>
      <w:bookmarkEnd w:id="441"/>
    </w:p>
    <w:bookmarkEnd w:id="438"/>
    <w:bookmarkEnd w:id="439"/>
    <w:p w14:paraId="429F2FBB" w14:textId="77777777" w:rsidR="00A15C78" w:rsidRDefault="00A15C78">
      <w:pPr>
        <w:pStyle w:val="Heading5"/>
        <w:spacing w:before="0" w:line="276" w:lineRule="auto"/>
        <w:rPr>
          <w:rFonts w:cs="Times New Roman"/>
          <w:b w:val="0"/>
          <w:bCs w:val="0"/>
        </w:rPr>
      </w:pPr>
    </w:p>
    <w:p w14:paraId="6FF6E475" w14:textId="77777777" w:rsidR="00A15C78" w:rsidRDefault="00E77D9D">
      <w:pPr>
        <w:spacing w:after="120" w:line="276" w:lineRule="auto"/>
        <w:jc w:val="both"/>
        <w:rPr>
          <w:b/>
        </w:rPr>
      </w:pPr>
      <w:r>
        <w:rPr>
          <w:b/>
        </w:rPr>
        <w:t>Eligibility for the Provision of Goods, Works and Services under a Government of Samoa - Financed Procurement</w:t>
      </w:r>
    </w:p>
    <w:p w14:paraId="6DA7604D" w14:textId="77777777" w:rsidR="00A15C78" w:rsidRDefault="00E77D9D">
      <w:pPr>
        <w:spacing w:after="120" w:line="276" w:lineRule="auto"/>
        <w:jc w:val="both"/>
      </w:pPr>
      <w:r>
        <w:t xml:space="preserve">All countries other than those currently designated as </w:t>
      </w:r>
      <w:r>
        <w:rPr>
          <w:b/>
        </w:rPr>
        <w:t>INELIGIBLE</w:t>
      </w:r>
      <w:r>
        <w:t xml:space="preserve"> are eligible to tender to provide the goods, works and services which are the subject of this tender.</w:t>
      </w:r>
    </w:p>
    <w:p w14:paraId="4926574B" w14:textId="77777777" w:rsidR="00A15C78" w:rsidRDefault="00E77D9D">
      <w:pPr>
        <w:spacing w:after="120" w:line="276" w:lineRule="auto"/>
        <w:jc w:val="both"/>
      </w:pPr>
      <w:r>
        <w:t xml:space="preserve">Presently </w:t>
      </w:r>
      <w:r>
        <w:rPr>
          <w:b/>
        </w:rPr>
        <w:t>INELIGIBLE</w:t>
      </w:r>
      <w:r>
        <w:t xml:space="preserve"> countries are: </w:t>
      </w:r>
    </w:p>
    <w:p w14:paraId="5EEFB2AF" w14:textId="77777777" w:rsidR="00A15C78" w:rsidRDefault="00E77D9D" w:rsidP="00E77D9D">
      <w:pPr>
        <w:pStyle w:val="ListParagraph"/>
        <w:numPr>
          <w:ilvl w:val="0"/>
          <w:numId w:val="65"/>
        </w:numPr>
        <w:spacing w:after="120" w:line="276" w:lineRule="auto"/>
        <w:jc w:val="both"/>
        <w:rPr>
          <w:szCs w:val="24"/>
        </w:rPr>
      </w:pPr>
      <w:r>
        <w:rPr>
          <w:szCs w:val="24"/>
        </w:rPr>
        <w:t xml:space="preserve">Andora, Democratic People’s Republic of Korea, Liechtenstein, Monaco (not members of the World Bank or Asian Development Bank), and </w:t>
      </w:r>
    </w:p>
    <w:p w14:paraId="2CA6C6A2" w14:textId="77777777" w:rsidR="00A15C78" w:rsidRDefault="00E77D9D" w:rsidP="00E77D9D">
      <w:pPr>
        <w:pStyle w:val="ListParagraph"/>
        <w:numPr>
          <w:ilvl w:val="0"/>
          <w:numId w:val="65"/>
        </w:numPr>
        <w:spacing w:after="120" w:line="276" w:lineRule="auto"/>
        <w:jc w:val="both"/>
        <w:rPr>
          <w:szCs w:val="24"/>
        </w:rPr>
      </w:pPr>
      <w:r>
        <w:rPr>
          <w:szCs w:val="24"/>
        </w:rPr>
        <w:t>Iraq (UN Security Council).</w:t>
      </w:r>
    </w:p>
    <w:p w14:paraId="151EED47" w14:textId="77777777" w:rsidR="00A15C78" w:rsidRDefault="00E77D9D">
      <w:pPr>
        <w:spacing w:after="120" w:line="276" w:lineRule="auto"/>
        <w:jc w:val="both"/>
      </w:pPr>
      <w:r>
        <w:t xml:space="preserve">For projects funded solely by a specific donor, please refer to donor concerned for their list of ineligible countries. </w:t>
      </w:r>
    </w:p>
    <w:p w14:paraId="5E8167A7" w14:textId="77777777" w:rsidR="00A15C78" w:rsidRDefault="00E77D9D">
      <w:pPr>
        <w:spacing w:after="120" w:line="276" w:lineRule="auto"/>
        <w:jc w:val="both"/>
      </w:pPr>
      <w:r>
        <w:rPr>
          <w:lang w:val="en-GB"/>
        </w:rPr>
        <w:t>The country of registration must be a member of the World Bank or Asian Development Bank and not under sanction of the UN Security Council.</w:t>
      </w:r>
    </w:p>
    <w:p w14:paraId="2572479D" w14:textId="77777777" w:rsidR="00A15C78" w:rsidRDefault="00A15C78">
      <w:pPr>
        <w:spacing w:before="120" w:after="120" w:line="276" w:lineRule="auto"/>
        <w:jc w:val="both"/>
        <w:rPr>
          <w:b/>
          <w:i/>
          <w:sz w:val="28"/>
          <w:szCs w:val="28"/>
          <w:lang w:val="en-GB"/>
        </w:rPr>
      </w:pPr>
    </w:p>
    <w:p w14:paraId="2C3212A0" w14:textId="77777777" w:rsidR="00A15C78" w:rsidRDefault="00A15C78">
      <w:pPr>
        <w:rPr>
          <w:rFonts w:ascii="Calibri" w:hAnsi="Calibri" w:cs="Calibri"/>
          <w:sz w:val="22"/>
          <w:szCs w:val="22"/>
          <w:lang w:val="en-GB"/>
        </w:rPr>
      </w:pPr>
    </w:p>
    <w:p w14:paraId="18014DA2" w14:textId="77777777" w:rsidR="00A15C78" w:rsidRDefault="00A15C78">
      <w:pPr>
        <w:rPr>
          <w:rFonts w:ascii="Calibri" w:hAnsi="Calibri" w:cs="Calibri"/>
          <w:sz w:val="22"/>
          <w:szCs w:val="22"/>
          <w:lang w:val="en-GB"/>
        </w:rPr>
      </w:pPr>
    </w:p>
    <w:p w14:paraId="050BFA99" w14:textId="77777777" w:rsidR="00A15C78" w:rsidRDefault="00A15C78">
      <w:pPr>
        <w:rPr>
          <w:rFonts w:ascii="Calibri" w:hAnsi="Calibri" w:cs="Calibri"/>
          <w:sz w:val="22"/>
          <w:szCs w:val="22"/>
          <w:lang w:val="en-GB"/>
        </w:rPr>
        <w:sectPr w:rsidR="00A15C78">
          <w:headerReference w:type="default" r:id="rId38"/>
          <w:type w:val="continuous"/>
          <w:pgSz w:w="11906" w:h="16838"/>
          <w:pgMar w:top="1440" w:right="1411" w:bottom="1440" w:left="1800" w:header="720" w:footer="720" w:gutter="0"/>
          <w:cols w:space="720"/>
        </w:sectPr>
      </w:pPr>
    </w:p>
    <w:p w14:paraId="379982A5" w14:textId="77777777" w:rsidR="00A15C78" w:rsidRDefault="00E77D9D">
      <w:pPr>
        <w:pStyle w:val="Part"/>
        <w:shd w:val="clear" w:color="auto" w:fill="D9E2F3" w:themeFill="accent1" w:themeFillTint="33"/>
        <w:spacing w:before="0" w:line="276" w:lineRule="auto"/>
        <w:rPr>
          <w:rFonts w:ascii="Agency FB" w:hAnsi="Agency FB" w:cs="Calibri"/>
          <w:color w:val="3B3838" w:themeColor="background2" w:themeShade="40"/>
          <w:sz w:val="40"/>
          <w:szCs w:val="40"/>
          <w:lang w:val="en-GB"/>
        </w:rPr>
      </w:pPr>
      <w:bookmarkStart w:id="442" w:name="_Toc210188396"/>
      <w:bookmarkStart w:id="443" w:name="_Toc41576712"/>
      <w:bookmarkStart w:id="444" w:name="_Toc41556873"/>
      <w:r>
        <w:rPr>
          <w:rFonts w:ascii="Agency FB" w:hAnsi="Agency FB" w:cs="Calibri"/>
          <w:color w:val="3B3838" w:themeColor="background2" w:themeShade="40"/>
          <w:sz w:val="40"/>
          <w:szCs w:val="40"/>
          <w:lang w:val="en-GB"/>
        </w:rPr>
        <w:t>PART 2</w:t>
      </w:r>
      <w:bookmarkEnd w:id="442"/>
      <w:r>
        <w:rPr>
          <w:rFonts w:ascii="Agency FB" w:hAnsi="Agency FB" w:cs="Calibri"/>
          <w:color w:val="3B3838" w:themeColor="background2" w:themeShade="40"/>
          <w:sz w:val="40"/>
          <w:szCs w:val="40"/>
          <w:lang w:val="en-GB"/>
        </w:rPr>
        <w:t xml:space="preserve"> – WORKS REQUIREMENTS</w:t>
      </w:r>
      <w:bookmarkEnd w:id="443"/>
      <w:bookmarkEnd w:id="444"/>
    </w:p>
    <w:p w14:paraId="1735BD39" w14:textId="77777777" w:rsidR="00A15C78" w:rsidRDefault="00A15C78">
      <w:pPr>
        <w:pStyle w:val="Part"/>
        <w:spacing w:before="0" w:line="276" w:lineRule="auto"/>
        <w:rPr>
          <w:rFonts w:ascii="Agency FB" w:hAnsi="Agency FB" w:cs="Calibri"/>
          <w:sz w:val="40"/>
          <w:szCs w:val="40"/>
          <w:lang w:val="en-GB"/>
        </w:rPr>
      </w:pPr>
    </w:p>
    <w:p w14:paraId="03A8FFEA" w14:textId="77777777" w:rsidR="00A15C78" w:rsidRDefault="00E77D9D">
      <w:pPr>
        <w:pStyle w:val="Subtitle"/>
        <w:spacing w:before="0" w:after="0" w:line="276" w:lineRule="auto"/>
        <w:ind w:left="180" w:right="288"/>
        <w:rPr>
          <w:rFonts w:ascii="Agency FB" w:hAnsi="Agency FB" w:cs="Calibri"/>
          <w:szCs w:val="36"/>
          <w:lang w:val="en-GB"/>
        </w:rPr>
      </w:pPr>
      <w:bookmarkStart w:id="445" w:name="_Toc210188398"/>
      <w:bookmarkStart w:id="446" w:name="_Toc41556874"/>
      <w:bookmarkStart w:id="447" w:name="_Toc41576713"/>
      <w:r>
        <w:rPr>
          <w:rFonts w:ascii="Agency FB" w:hAnsi="Agency FB" w:cs="Calibri"/>
          <w:szCs w:val="36"/>
          <w:lang w:val="en-GB"/>
        </w:rPr>
        <w:t>Section V – Works Requirements</w:t>
      </w:r>
      <w:bookmarkEnd w:id="445"/>
      <w:bookmarkEnd w:id="446"/>
      <w:bookmarkEnd w:id="447"/>
    </w:p>
    <w:p w14:paraId="056E5D13" w14:textId="77777777" w:rsidR="00A15C78" w:rsidRDefault="00A15C78">
      <w:pPr>
        <w:pStyle w:val="BodyTextIndent"/>
        <w:ind w:left="180" w:right="288"/>
        <w:rPr>
          <w:rFonts w:ascii="Calibri" w:hAnsi="Calibri" w:cs="Calibri"/>
          <w:sz w:val="22"/>
          <w:szCs w:val="22"/>
          <w:lang w:val="en-GB"/>
        </w:rPr>
      </w:pPr>
    </w:p>
    <w:p w14:paraId="75F543B1" w14:textId="77777777" w:rsidR="00A15C78" w:rsidRDefault="00A15C78">
      <w:pPr>
        <w:pStyle w:val="BodyTextIndent"/>
        <w:tabs>
          <w:tab w:val="left" w:pos="7576"/>
        </w:tabs>
        <w:ind w:left="180" w:right="288"/>
        <w:rPr>
          <w:rFonts w:ascii="Calibri" w:hAnsi="Calibri" w:cs="Calibri"/>
          <w:sz w:val="22"/>
          <w:szCs w:val="22"/>
          <w:u w:val="single"/>
          <w:lang w:val="en-GB"/>
        </w:rPr>
      </w:pPr>
    </w:p>
    <w:p w14:paraId="5D32DA6E" w14:textId="77777777" w:rsidR="00A15C78" w:rsidRDefault="00E77D9D">
      <w:pPr>
        <w:pStyle w:val="BodyText"/>
        <w:ind w:left="180" w:right="288"/>
        <w:jc w:val="center"/>
        <w:rPr>
          <w:rFonts w:ascii="Agency FB" w:hAnsi="Agency FB" w:cs="Calibri"/>
          <w:b/>
          <w:color w:val="4472C4" w:themeColor="accent1"/>
          <w:sz w:val="36"/>
          <w:szCs w:val="36"/>
          <w:lang w:val="en-GB"/>
        </w:rPr>
      </w:pPr>
      <w:r>
        <w:rPr>
          <w:rFonts w:ascii="Agency FB" w:hAnsi="Agency FB" w:cs="Calibri"/>
          <w:b/>
          <w:color w:val="4472C4" w:themeColor="accent1"/>
          <w:sz w:val="36"/>
          <w:szCs w:val="36"/>
          <w:lang w:val="en-GB"/>
        </w:rPr>
        <w:t>Table of Contents</w:t>
      </w:r>
    </w:p>
    <w:p w14:paraId="02F294FE" w14:textId="77777777" w:rsidR="00A15C78" w:rsidRDefault="00A15C78">
      <w:pPr>
        <w:pStyle w:val="BodyText"/>
        <w:ind w:left="180" w:right="288"/>
        <w:jc w:val="center"/>
        <w:rPr>
          <w:rFonts w:ascii="Agency FB" w:hAnsi="Agency FB" w:cs="Calibri"/>
          <w:b/>
          <w:color w:val="4472C4" w:themeColor="accent1"/>
          <w:sz w:val="36"/>
          <w:szCs w:val="36"/>
          <w:lang w:val="en-GB"/>
        </w:rPr>
      </w:pPr>
    </w:p>
    <w:p w14:paraId="2F4A7E62" w14:textId="77777777" w:rsidR="00A15C78" w:rsidRDefault="00E77D9D">
      <w:pPr>
        <w:pStyle w:val="TOC1"/>
        <w:tabs>
          <w:tab w:val="right" w:leader="dot" w:pos="8680"/>
        </w:tabs>
        <w:rPr>
          <w:rFonts w:asciiTheme="minorHAnsi" w:eastAsiaTheme="minorEastAsia" w:hAnsiTheme="minorHAnsi" w:cstheme="minorBidi"/>
          <w:b w:val="0"/>
          <w:sz w:val="22"/>
          <w:szCs w:val="22"/>
          <w:lang w:val="en-GB" w:eastAsia="en-GB"/>
        </w:rPr>
      </w:pPr>
      <w:r>
        <w:rPr>
          <w:rFonts w:ascii="Calibri" w:hAnsi="Calibri" w:cs="Calibri"/>
          <w:sz w:val="22"/>
          <w:szCs w:val="22"/>
          <w:lang w:val="en-GB"/>
        </w:rPr>
        <w:fldChar w:fldCharType="begin"/>
      </w:r>
      <w:r>
        <w:rPr>
          <w:rFonts w:ascii="Calibri" w:hAnsi="Calibri" w:cs="Calibri"/>
          <w:sz w:val="22"/>
          <w:szCs w:val="22"/>
          <w:lang w:val="en-GB"/>
        </w:rPr>
        <w:instrText xml:space="preserve"> TOC \h \z \t "S6-Header 1,1" </w:instrText>
      </w:r>
      <w:r>
        <w:rPr>
          <w:rFonts w:ascii="Calibri" w:hAnsi="Calibri" w:cs="Calibri"/>
          <w:sz w:val="22"/>
          <w:szCs w:val="22"/>
          <w:lang w:val="en-GB"/>
        </w:rPr>
        <w:fldChar w:fldCharType="separate"/>
      </w:r>
      <w:r>
        <w:rPr>
          <w:noProof/>
          <w:lang w:val="en-AU" w:eastAsia="en-AU"/>
        </w:rPr>
        <mc:AlternateContent>
          <mc:Choice Requires="wps">
            <w:drawing>
              <wp:anchor distT="0" distB="0" distL="114300" distR="114300" simplePos="0" relativeHeight="251665408" behindDoc="0" locked="0" layoutInCell="1" allowOverlap="1" wp14:anchorId="2FBEB345" wp14:editId="41F03A3A">
                <wp:simplePos x="0" y="0"/>
                <wp:positionH relativeFrom="column">
                  <wp:posOffset>0</wp:posOffset>
                </wp:positionH>
                <wp:positionV relativeFrom="paragraph">
                  <wp:posOffset>0</wp:posOffset>
                </wp:positionV>
                <wp:extent cx="1828800" cy="1828800"/>
                <wp:effectExtent l="0" t="0" r="0" b="1270"/>
                <wp:wrapSquare wrapText="bothSides"/>
                <wp:docPr id="12" name="Text Box 1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4">
                            <a:lumMod val="20000"/>
                            <a:lumOff val="80000"/>
                          </a:schemeClr>
                        </a:solidFill>
                        <a:ln w="6350">
                          <a:noFill/>
                        </a:ln>
                      </wps:spPr>
                      <wps:txbx>
                        <w:txbxContent>
                          <w:p w14:paraId="73856587" w14:textId="77777777" w:rsidR="0081710B" w:rsidRDefault="0081710B">
                            <w:pPr>
                              <w:pStyle w:val="TOC1"/>
                              <w:tabs>
                                <w:tab w:val="right" w:leader="dot" w:pos="8680"/>
                              </w:tabs>
                              <w:rPr>
                                <w:rFonts w:eastAsiaTheme="minorEastAsia"/>
                                <w:b w:val="0"/>
                                <w:sz w:val="22"/>
                                <w:szCs w:val="22"/>
                                <w:lang w:val="en-GB" w:eastAsia="en-GB"/>
                              </w:rPr>
                            </w:pPr>
                            <w:hyperlink w:anchor="_Toc1398708" w:history="1">
                              <w:r>
                                <w:rPr>
                                  <w:rStyle w:val="Hyperlink"/>
                                  <w:b w:val="0"/>
                                  <w:color w:val="auto"/>
                                  <w:u w:val="none"/>
                                  <w:lang w:val="en-GB"/>
                                </w:rPr>
                                <w:t>Scope of Works</w:t>
                              </w:r>
                              <w:r>
                                <w:rPr>
                                  <w:b w:val="0"/>
                                  <w:lang w:val="en-GB"/>
                                </w:rPr>
                                <w:tab/>
                              </w:r>
                            </w:hyperlink>
                            <w:r>
                              <w:rPr>
                                <w:b w:val="0"/>
                                <w:lang w:val="en-GB"/>
                              </w:rPr>
                              <w:t>85</w:t>
                            </w:r>
                          </w:p>
                          <w:p w14:paraId="5F94DD8F" w14:textId="77777777" w:rsidR="0081710B" w:rsidRDefault="0081710B">
                            <w:pPr>
                              <w:pStyle w:val="TOC1"/>
                              <w:tabs>
                                <w:tab w:val="right" w:leader="dot" w:pos="8680"/>
                              </w:tabs>
                              <w:rPr>
                                <w:rFonts w:eastAsiaTheme="minorEastAsia"/>
                                <w:b w:val="0"/>
                                <w:sz w:val="22"/>
                                <w:szCs w:val="22"/>
                                <w:lang w:val="en-GB" w:eastAsia="en-GB"/>
                              </w:rPr>
                            </w:pPr>
                            <w:hyperlink w:anchor="_Toc1398710" w:history="1">
                              <w:r>
                                <w:rPr>
                                  <w:rStyle w:val="Hyperlink"/>
                                  <w:b w:val="0"/>
                                  <w:color w:val="auto"/>
                                  <w:u w:val="none"/>
                                  <w:lang w:val="en-GB"/>
                                </w:rPr>
                                <w:t>Specifications</w:t>
                              </w:r>
                              <w:r>
                                <w:rPr>
                                  <w:b w:val="0"/>
                                  <w:lang w:val="en-GB"/>
                                </w:rPr>
                                <w:tab/>
                              </w:r>
                            </w:hyperlink>
                            <w:r>
                              <w:rPr>
                                <w:b w:val="0"/>
                                <w:lang w:val="en-GB"/>
                              </w:rPr>
                              <w:t>87</w:t>
                            </w:r>
                          </w:p>
                          <w:p w14:paraId="6D0497FB" w14:textId="77777777" w:rsidR="0081710B" w:rsidRDefault="0081710B">
                            <w:pPr>
                              <w:pStyle w:val="TOC1"/>
                              <w:tabs>
                                <w:tab w:val="right" w:leader="dot" w:pos="8680"/>
                              </w:tabs>
                              <w:rPr>
                                <w:rFonts w:eastAsiaTheme="minorEastAsia"/>
                                <w:b w:val="0"/>
                                <w:sz w:val="22"/>
                                <w:szCs w:val="22"/>
                                <w:lang w:val="en-GB" w:eastAsia="en-GB"/>
                              </w:rPr>
                            </w:pPr>
                            <w:hyperlink w:anchor="_Toc1398711" w:history="1">
                              <w:r>
                                <w:rPr>
                                  <w:rStyle w:val="Hyperlink"/>
                                  <w:b w:val="0"/>
                                  <w:color w:val="auto"/>
                                  <w:u w:val="none"/>
                                  <w:lang w:val="en-GB"/>
                                </w:rPr>
                                <w:t>Drawings</w:t>
                              </w:r>
                              <w:r>
                                <w:rPr>
                                  <w:b w:val="0"/>
                                  <w:lang w:val="en-GB"/>
                                </w:rPr>
                                <w:tab/>
                              </w:r>
                            </w:hyperlink>
                            <w:r>
                              <w:rPr>
                                <w:b w:val="0"/>
                                <w:lang w:val="en-GB"/>
                              </w:rPr>
                              <w:t>88</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w14:anchorId="2FBEB345" id="Text Box 12" o:spid="_x0000_s1032" type="#_x0000_t202" style="position:absolute;margin-left:0;margin-top:0;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" fillcolor="#fff2cc [663]" stroked="f" strokeweight=".5pt">
                <v:textbox style="mso-fit-shape-to-text:t">
                  <w:txbxContent>
                    <w:p w14:paraId="73856587" w14:textId="77777777" w:rsidR="0081710B" w:rsidRDefault="0081710B">
                      <w:pPr>
                        <w:pStyle w:val="TOC1"/>
                        <w:tabs>
                          <w:tab w:val="right" w:leader="dot" w:pos="8680"/>
                        </w:tabs>
                        <w:rPr>
                          <w:rFonts w:eastAsiaTheme="minorEastAsia"/>
                          <w:b w:val="0"/>
                          <w:sz w:val="22"/>
                          <w:szCs w:val="22"/>
                          <w:lang w:val="en-GB" w:eastAsia="en-GB"/>
                        </w:rPr>
                      </w:pPr>
                      <w:hyperlink w:anchor="_Toc1398708" w:history="1">
                        <w:r>
                          <w:rPr>
                            <w:rStyle w:val="Hyperlink"/>
                            <w:b w:val="0"/>
                            <w:color w:val="auto"/>
                            <w:u w:val="none"/>
                            <w:lang w:val="en-GB"/>
                          </w:rPr>
                          <w:t>Scope of Works</w:t>
                        </w:r>
                        <w:r>
                          <w:rPr>
                            <w:b w:val="0"/>
                            <w:lang w:val="en-GB"/>
                          </w:rPr>
                          <w:tab/>
                        </w:r>
                      </w:hyperlink>
                      <w:r>
                        <w:rPr>
                          <w:b w:val="0"/>
                          <w:lang w:val="en-GB"/>
                        </w:rPr>
                        <w:t>85</w:t>
                      </w:r>
                    </w:p>
                    <w:p w14:paraId="5F94DD8F" w14:textId="77777777" w:rsidR="0081710B" w:rsidRDefault="0081710B">
                      <w:pPr>
                        <w:pStyle w:val="TOC1"/>
                        <w:tabs>
                          <w:tab w:val="right" w:leader="dot" w:pos="8680"/>
                        </w:tabs>
                        <w:rPr>
                          <w:rFonts w:eastAsiaTheme="minorEastAsia"/>
                          <w:b w:val="0"/>
                          <w:sz w:val="22"/>
                          <w:szCs w:val="22"/>
                          <w:lang w:val="en-GB" w:eastAsia="en-GB"/>
                        </w:rPr>
                      </w:pPr>
                      <w:hyperlink w:anchor="_Toc1398710" w:history="1">
                        <w:r>
                          <w:rPr>
                            <w:rStyle w:val="Hyperlink"/>
                            <w:b w:val="0"/>
                            <w:color w:val="auto"/>
                            <w:u w:val="none"/>
                            <w:lang w:val="en-GB"/>
                          </w:rPr>
                          <w:t>Specifications</w:t>
                        </w:r>
                        <w:r>
                          <w:rPr>
                            <w:b w:val="0"/>
                            <w:lang w:val="en-GB"/>
                          </w:rPr>
                          <w:tab/>
                        </w:r>
                      </w:hyperlink>
                      <w:r>
                        <w:rPr>
                          <w:b w:val="0"/>
                          <w:lang w:val="en-GB"/>
                        </w:rPr>
                        <w:t>87</w:t>
                      </w:r>
                    </w:p>
                    <w:p w14:paraId="6D0497FB" w14:textId="77777777" w:rsidR="0081710B" w:rsidRDefault="0081710B">
                      <w:pPr>
                        <w:pStyle w:val="TOC1"/>
                        <w:tabs>
                          <w:tab w:val="right" w:leader="dot" w:pos="8680"/>
                        </w:tabs>
                        <w:rPr>
                          <w:rFonts w:eastAsiaTheme="minorEastAsia"/>
                          <w:b w:val="0"/>
                          <w:sz w:val="22"/>
                          <w:szCs w:val="22"/>
                          <w:lang w:val="en-GB" w:eastAsia="en-GB"/>
                        </w:rPr>
                      </w:pPr>
                      <w:hyperlink w:anchor="_Toc1398711" w:history="1">
                        <w:r>
                          <w:rPr>
                            <w:rStyle w:val="Hyperlink"/>
                            <w:b w:val="0"/>
                            <w:color w:val="auto"/>
                            <w:u w:val="none"/>
                            <w:lang w:val="en-GB"/>
                          </w:rPr>
                          <w:t>Drawings</w:t>
                        </w:r>
                        <w:r>
                          <w:rPr>
                            <w:b w:val="0"/>
                            <w:lang w:val="en-GB"/>
                          </w:rPr>
                          <w:tab/>
                        </w:r>
                      </w:hyperlink>
                      <w:r>
                        <w:rPr>
                          <w:b w:val="0"/>
                          <w:lang w:val="en-GB"/>
                        </w:rPr>
                        <w:t>88</w:t>
                      </w:r>
                    </w:p>
                  </w:txbxContent>
                </v:textbox>
                <w10:wrap type="square"/>
              </v:shape>
            </w:pict>
          </mc:Fallback>
        </mc:AlternateContent>
      </w:r>
    </w:p>
    <w:p w14:paraId="57DF5297" w14:textId="77777777" w:rsidR="00A15C78" w:rsidRDefault="00E77D9D">
      <w:pPr>
        <w:pStyle w:val="TOC2"/>
        <w:spacing w:line="276" w:lineRule="auto"/>
        <w:jc w:val="both"/>
        <w:rPr>
          <w:lang w:val="en-GB"/>
        </w:rPr>
      </w:pPr>
      <w:r>
        <w:rPr>
          <w:rFonts w:ascii="Calibri" w:hAnsi="Calibri" w:cs="Calibri"/>
          <w:sz w:val="22"/>
          <w:szCs w:val="22"/>
          <w:lang w:val="en-GB"/>
        </w:rPr>
        <w:fldChar w:fldCharType="end"/>
      </w:r>
    </w:p>
    <w:p w14:paraId="2D70454C" w14:textId="77777777" w:rsidR="00A15C78" w:rsidRDefault="00E77D9D">
      <w:pPr>
        <w:pStyle w:val="S6-Header1"/>
        <w:spacing w:before="0" w:after="0" w:line="276" w:lineRule="auto"/>
        <w:rPr>
          <w:rFonts w:ascii="Calibri" w:hAnsi="Calibri" w:cs="Calibri"/>
          <w:sz w:val="28"/>
          <w:szCs w:val="28"/>
          <w:lang w:val="en-GB"/>
        </w:rPr>
      </w:pPr>
      <w:r>
        <w:rPr>
          <w:rFonts w:ascii="Calibri" w:hAnsi="Calibri" w:cs="Calibri"/>
          <w:sz w:val="22"/>
          <w:szCs w:val="22"/>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5"/>
      </w:tblGrid>
      <w:tr w:rsidR="00A15C78" w14:paraId="12B335C3" w14:textId="77777777">
        <w:tc>
          <w:tcPr>
            <w:tcW w:w="8695" w:type="dxa"/>
            <w:tcBorders>
              <w:top w:val="nil"/>
              <w:left w:val="nil"/>
              <w:bottom w:val="nil"/>
              <w:right w:val="nil"/>
            </w:tcBorders>
          </w:tcPr>
          <w:p w14:paraId="471F314D" w14:textId="77777777" w:rsidR="00A15C78" w:rsidRDefault="00A15C78">
            <w:pPr>
              <w:pStyle w:val="S6-Header1"/>
              <w:spacing w:line="276" w:lineRule="auto"/>
              <w:jc w:val="left"/>
              <w:rPr>
                <w:rFonts w:cs="Times New Roman"/>
                <w:sz w:val="22"/>
                <w:szCs w:val="22"/>
                <w:lang w:val="en-GB"/>
              </w:rPr>
            </w:pPr>
          </w:p>
        </w:tc>
      </w:tr>
    </w:tbl>
    <w:p w14:paraId="002224B4" w14:textId="77777777" w:rsidR="00A15C78" w:rsidRDefault="0081710B">
      <w:pPr>
        <w:rPr>
          <w:rFonts w:ascii="Calibri" w:hAnsi="Calibri" w:cs="Calibri"/>
          <w:lang w:val="en-AU" w:eastAsia="en-GB"/>
        </w:rPr>
      </w:pPr>
      <w:bookmarkStart w:id="448" w:name="_Toc1398710"/>
      <w:bookmarkStart w:id="449" w:name="_Toc1398709"/>
      <w:permStart w:id="849819318" w:edGrp="everyone"/>
      <w:r>
        <w:rPr>
          <w:rFonts w:ascii="Calibri" w:hAnsi="Calibri" w:cs="Calibri"/>
          <w:lang w:val="en-AU" w:eastAsia="en-GB"/>
          <w14:ligatures w14:val="standardContextual"/>
        </w:rPr>
        <w:pict w14:anchorId="2076AC2D">
          <v:rect id="_x0000_i1025" style="width:449.05pt;height:.05pt" o:hrpct="995" o:hralign="center" o:hrstd="t" o:hr="t" fillcolor="#a0a0a0" stroked="f"/>
        </w:pict>
      </w:r>
    </w:p>
    <w:p w14:paraId="38E6BCF9" w14:textId="77777777" w:rsidR="00A15C78" w:rsidRDefault="00E77D9D">
      <w:pPr>
        <w:spacing w:before="100" w:beforeAutospacing="1" w:after="100" w:afterAutospacing="1"/>
        <w:jc w:val="center"/>
        <w:outlineLvl w:val="2"/>
        <w:rPr>
          <w:rFonts w:ascii="Calibri" w:hAnsi="Calibri" w:cs="Calibri"/>
          <w:b/>
          <w:bCs/>
          <w:color w:val="0432FF"/>
          <w:sz w:val="36"/>
          <w:szCs w:val="36"/>
          <w:lang w:val="en-AU" w:eastAsia="en-GB"/>
        </w:rPr>
      </w:pPr>
      <w:r>
        <w:rPr>
          <w:rFonts w:ascii="Calibri" w:hAnsi="Calibri" w:cs="Calibri"/>
          <w:b/>
          <w:bCs/>
          <w:color w:val="0432FF"/>
          <w:sz w:val="36"/>
          <w:szCs w:val="36"/>
          <w:lang w:val="en-AU" w:eastAsia="en-GB"/>
        </w:rPr>
        <w:t>NEW CONCRETE FENCE</w:t>
      </w:r>
    </w:p>
    <w:p w14:paraId="06EC5D0D" w14:textId="77777777" w:rsidR="00A15C78" w:rsidRDefault="00E77D9D">
      <w:pPr>
        <w:spacing w:before="100" w:beforeAutospacing="1" w:after="100" w:afterAutospacing="1"/>
        <w:jc w:val="center"/>
        <w:outlineLvl w:val="2"/>
        <w:rPr>
          <w:rFonts w:ascii="Calibri" w:hAnsi="Calibri" w:cs="Calibri"/>
          <w:b/>
          <w:bCs/>
          <w:color w:val="0432FF"/>
          <w:sz w:val="36"/>
          <w:szCs w:val="36"/>
          <w:lang w:val="en-AU" w:eastAsia="en-GB"/>
        </w:rPr>
      </w:pPr>
      <w:r>
        <w:rPr>
          <w:rFonts w:ascii="Calibri" w:hAnsi="Calibri" w:cs="Calibri"/>
          <w:b/>
          <w:bCs/>
          <w:color w:val="0432FF"/>
          <w:sz w:val="36"/>
          <w:szCs w:val="36"/>
          <w:lang w:val="en-AU" w:eastAsia="en-GB"/>
        </w:rPr>
        <w:t>TATTE BUILDING</w:t>
      </w:r>
    </w:p>
    <w:p w14:paraId="34BA6D40" w14:textId="77777777" w:rsidR="00A15C78" w:rsidRDefault="00E77D9D">
      <w:pPr>
        <w:spacing w:before="100" w:beforeAutospacing="1" w:after="100" w:afterAutospacing="1"/>
        <w:jc w:val="center"/>
        <w:outlineLvl w:val="2"/>
        <w:rPr>
          <w:rFonts w:ascii="Calibri" w:hAnsi="Calibri" w:cs="Calibri"/>
          <w:b/>
          <w:bCs/>
          <w:color w:val="0432FF"/>
          <w:sz w:val="36"/>
          <w:szCs w:val="36"/>
          <w:lang w:val="en-AU" w:eastAsia="en-GB"/>
        </w:rPr>
      </w:pPr>
      <w:r>
        <w:rPr>
          <w:rFonts w:ascii="Calibri" w:hAnsi="Calibri" w:cs="Calibri"/>
          <w:b/>
          <w:bCs/>
          <w:color w:val="0432FF"/>
          <w:sz w:val="36"/>
          <w:szCs w:val="36"/>
          <w:lang w:val="en-AU" w:eastAsia="en-GB"/>
        </w:rPr>
        <w:t>SOGI</w:t>
      </w:r>
    </w:p>
    <w:p w14:paraId="6EFE0C8F" w14:textId="77777777" w:rsidR="00A15C78" w:rsidRDefault="00E77D9D">
      <w:pPr>
        <w:spacing w:before="100" w:beforeAutospacing="1" w:after="100" w:afterAutospacing="1"/>
        <w:jc w:val="center"/>
        <w:outlineLvl w:val="2"/>
        <w:rPr>
          <w:rFonts w:ascii="Calibri" w:hAnsi="Calibri" w:cs="Calibri"/>
          <w:b/>
          <w:bCs/>
          <w:color w:val="0432FF"/>
          <w:sz w:val="32"/>
          <w:szCs w:val="32"/>
          <w:lang w:val="en-AU" w:eastAsia="en-GB"/>
        </w:rPr>
      </w:pPr>
      <w:r>
        <w:rPr>
          <w:rFonts w:ascii="Calibri" w:hAnsi="Calibri" w:cs="Calibri"/>
          <w:b/>
          <w:bCs/>
          <w:color w:val="0432FF"/>
          <w:sz w:val="32"/>
          <w:szCs w:val="32"/>
          <w:lang w:val="en-AU" w:eastAsia="en-GB"/>
        </w:rPr>
        <w:t>Ministry of Finance Samoa</w:t>
      </w:r>
    </w:p>
    <w:p w14:paraId="2334C1C3" w14:textId="77777777" w:rsidR="00A15C78" w:rsidRDefault="0081710B">
      <w:pPr>
        <w:rPr>
          <w:rFonts w:ascii="Calibri" w:hAnsi="Calibri" w:cs="Calibri"/>
          <w:lang w:val="en-AU" w:eastAsia="en-GB"/>
        </w:rPr>
      </w:pPr>
      <w:r>
        <w:rPr>
          <w:rFonts w:ascii="Calibri" w:hAnsi="Calibri" w:cs="Calibri"/>
          <w:lang w:val="en-AU" w:eastAsia="en-GB"/>
          <w14:ligatures w14:val="standardContextual"/>
        </w:rPr>
        <w:pict w14:anchorId="1F7AA585">
          <v:rect id="_x0000_i1026" style="width:449.05pt;height:.05pt" o:hrpct="995" o:hralign="center" o:hrstd="t" o:hr="t" fillcolor="#a0a0a0" stroked="f"/>
        </w:pict>
      </w:r>
    </w:p>
    <w:p w14:paraId="39FA1A66" w14:textId="77777777" w:rsidR="00A15C78" w:rsidRDefault="00E77D9D">
      <w:pPr>
        <w:spacing w:before="100" w:beforeAutospacing="1" w:after="100" w:afterAutospacing="1"/>
        <w:outlineLvl w:val="1"/>
        <w:rPr>
          <w:rFonts w:ascii="Calibri" w:hAnsi="Calibri" w:cs="Calibri"/>
          <w:b/>
          <w:bCs/>
          <w:color w:val="000000"/>
          <w:sz w:val="36"/>
          <w:szCs w:val="36"/>
          <w:lang w:val="en-AU" w:eastAsia="en-GB"/>
        </w:rPr>
      </w:pPr>
      <w:r>
        <w:rPr>
          <w:rFonts w:ascii="Calibri" w:hAnsi="Calibri" w:cs="Calibri"/>
          <w:b/>
          <w:bCs/>
          <w:color w:val="000000"/>
          <w:sz w:val="36"/>
          <w:szCs w:val="36"/>
          <w:lang w:val="en-AU" w:eastAsia="en-GB"/>
        </w:rPr>
        <w:t>1. Project Concept Statement</w:t>
      </w:r>
    </w:p>
    <w:p w14:paraId="4AD39C9C"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 xml:space="preserve">The Ministry of Finance, as the implementing agency, invites qualified and experienced contractors to submit tenders for the construction of a </w:t>
      </w:r>
      <w:r>
        <w:rPr>
          <w:rFonts w:ascii="Calibri" w:hAnsi="Calibri" w:cs="Calibri"/>
          <w:b/>
          <w:bCs/>
          <w:color w:val="000000"/>
          <w:lang w:val="en-AU" w:eastAsia="en-GB"/>
        </w:rPr>
        <w:t>new reinforced concrete perimeter fence</w:t>
      </w:r>
      <w:r>
        <w:rPr>
          <w:rFonts w:ascii="Calibri" w:hAnsi="Calibri" w:cs="Calibri"/>
          <w:color w:val="000000"/>
          <w:lang w:val="en-AU" w:eastAsia="en-GB"/>
        </w:rPr>
        <w:t xml:space="preserve"> at TATTE Building car parking area. </w:t>
      </w:r>
    </w:p>
    <w:p w14:paraId="332BF98B"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The project involves the construction of a new fence extension to enhance the security and boundary definition of the car park area. The scope of works includes site preparation, supply of materials, fence and gate construction, and all associated works in accordance with approved drawings and specifications.</w:t>
      </w:r>
    </w:p>
    <w:p w14:paraId="3911206A"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 xml:space="preserve">The proposed fence will consist of reinforced concrete foundations, columns, and wall panels with an overall height of approximately 2.4m above ground level. The proposed structure will match the existing fence, featuring rendered and painted surfaces with weather resistant coatings and a reinforced concrete coping to ensure durability and a neat finish. For additional security, steel rails will be installed along the top of the wall. A new exit gate will also be provided to control vehicle and pedestrian movement in and out of the extended car park area. </w:t>
      </w:r>
    </w:p>
    <w:p w14:paraId="611550F5"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b/>
          <w:bCs/>
          <w:color w:val="000000"/>
          <w:lang w:val="en-AU" w:eastAsia="en-GB"/>
        </w:rPr>
        <w:t>The key objectives of the project are to</w:t>
      </w:r>
      <w:r>
        <w:rPr>
          <w:rFonts w:ascii="Calibri" w:hAnsi="Calibri" w:cs="Calibri"/>
          <w:color w:val="000000"/>
          <w:lang w:val="en-AU" w:eastAsia="en-GB"/>
        </w:rPr>
        <w:t>:</w:t>
      </w:r>
    </w:p>
    <w:p w14:paraId="09CFA7AA" w14:textId="77777777" w:rsidR="00A15C78" w:rsidRDefault="00E77D9D" w:rsidP="00E77D9D">
      <w:pPr>
        <w:numPr>
          <w:ilvl w:val="0"/>
          <w:numId w:val="66"/>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Secure the TATTE Building car park extension and prevent unauthorised access;</w:t>
      </w:r>
    </w:p>
    <w:p w14:paraId="7E5FE45E" w14:textId="77777777" w:rsidR="00A15C78" w:rsidRDefault="00E77D9D" w:rsidP="00E77D9D">
      <w:pPr>
        <w:numPr>
          <w:ilvl w:val="0"/>
          <w:numId w:val="66"/>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Protect government vehicles, assets and property within the premises;</w:t>
      </w:r>
    </w:p>
    <w:p w14:paraId="3FC8F285" w14:textId="77777777" w:rsidR="00A15C78" w:rsidRDefault="00E77D9D" w:rsidP="00E77D9D">
      <w:pPr>
        <w:numPr>
          <w:ilvl w:val="0"/>
          <w:numId w:val="66"/>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Enhance safety and organisation for staff and visitors using the extended parking area;</w:t>
      </w:r>
    </w:p>
    <w:p w14:paraId="1B0CA246" w14:textId="77777777" w:rsidR="00A15C78" w:rsidRDefault="00E77D9D" w:rsidP="00E77D9D">
      <w:pPr>
        <w:numPr>
          <w:ilvl w:val="0"/>
          <w:numId w:val="66"/>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Support the Ministry of Finance’s infrastructure improvement initiatives by providing a durable and low-maintenance boundary system.</w:t>
      </w:r>
    </w:p>
    <w:p w14:paraId="4EBA159F" w14:textId="77777777" w:rsidR="00A15C78" w:rsidRDefault="00E77D9D">
      <w:pPr>
        <w:rPr>
          <w:rFonts w:ascii="Calibri" w:hAnsi="Calibri" w:cs="Calibri"/>
          <w:lang w:val="en-AU" w:eastAsia="en-GB"/>
        </w:rPr>
      </w:pPr>
      <w:r>
        <w:rPr>
          <w:rFonts w:ascii="Calibri" w:hAnsi="Calibri" w:cs="Calibri"/>
          <w:lang w:val="en-AU" w:eastAsia="en-GB"/>
        </w:rPr>
        <w:t xml:space="preserve">Upon completion, the new concrete fence will form an integral part of the TATTE Building compound, providing a </w:t>
      </w:r>
      <w:r>
        <w:rPr>
          <w:rFonts w:ascii="Calibri" w:hAnsi="Calibri" w:cs="Calibri"/>
          <w:b/>
          <w:bCs/>
          <w:lang w:val="en-AU" w:eastAsia="en-GB"/>
        </w:rPr>
        <w:t>secure, well-defined, and visually consistent enclosure</w:t>
      </w:r>
      <w:r>
        <w:rPr>
          <w:rFonts w:ascii="Calibri" w:hAnsi="Calibri" w:cs="Calibri"/>
          <w:lang w:val="en-AU" w:eastAsia="en-GB"/>
        </w:rPr>
        <w:t xml:space="preserve"> that supports the long-term operational needs of the Ministry of Finance.</w:t>
      </w:r>
    </w:p>
    <w:p w14:paraId="53DC4575" w14:textId="77777777" w:rsidR="00A15C78" w:rsidRDefault="00A15C78">
      <w:pPr>
        <w:rPr>
          <w:rFonts w:ascii="Calibri" w:hAnsi="Calibri" w:cs="Calibri"/>
          <w:lang w:val="en-AU" w:eastAsia="en-GB"/>
        </w:rPr>
      </w:pPr>
    </w:p>
    <w:p w14:paraId="44618B65" w14:textId="77777777" w:rsidR="00A15C78" w:rsidRDefault="00E77D9D">
      <w:pPr>
        <w:rPr>
          <w:rFonts w:ascii="Calibri" w:hAnsi="Calibri" w:cs="Calibri"/>
          <w:lang w:val="en-AU" w:eastAsia="en-GB"/>
        </w:rPr>
      </w:pPr>
      <w:r>
        <w:rPr>
          <w:rFonts w:ascii="Calibri" w:hAnsi="Calibri" w:cs="Calibri"/>
          <w:lang w:val="en-AU" w:eastAsia="en-GB"/>
        </w:rPr>
        <w:t>The Ministry of Finance is committed to ensuring transparency, efficiency, and quality in the delivery of this project to support the safe and secure working environment for staff and visitors to the TATTE Building.</w:t>
      </w:r>
    </w:p>
    <w:p w14:paraId="6D2D7F20" w14:textId="77777777" w:rsidR="00A15C78" w:rsidRDefault="00A15C78">
      <w:pPr>
        <w:rPr>
          <w:rFonts w:ascii="Calibri" w:hAnsi="Calibri" w:cs="Calibri"/>
          <w:lang w:val="en-AU" w:eastAsia="en-GB"/>
        </w:rPr>
      </w:pPr>
    </w:p>
    <w:p w14:paraId="0572DBE0" w14:textId="77777777" w:rsidR="00A15C78" w:rsidRDefault="00E77D9D">
      <w:pPr>
        <w:spacing w:before="100" w:beforeAutospacing="1" w:after="100" w:afterAutospacing="1"/>
        <w:outlineLvl w:val="1"/>
        <w:rPr>
          <w:rFonts w:ascii="Calibri" w:hAnsi="Calibri" w:cs="Calibri"/>
          <w:b/>
          <w:bCs/>
          <w:color w:val="000000"/>
          <w:sz w:val="36"/>
          <w:szCs w:val="36"/>
          <w:lang w:val="en-AU" w:eastAsia="en-GB"/>
        </w:rPr>
      </w:pPr>
      <w:r>
        <w:rPr>
          <w:rFonts w:ascii="Calibri" w:hAnsi="Calibri" w:cs="Calibri"/>
          <w:b/>
          <w:bCs/>
          <w:color w:val="000000"/>
          <w:sz w:val="36"/>
          <w:szCs w:val="36"/>
          <w:lang w:val="en-AU" w:eastAsia="en-GB"/>
        </w:rPr>
        <w:t>2. Scope of Works</w:t>
      </w:r>
    </w:p>
    <w:p w14:paraId="2269CD8F"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 xml:space="preserve">The Contractor shall furnish all materials, labour, tools, equipment, and supervision necessary for the </w:t>
      </w:r>
      <w:r>
        <w:rPr>
          <w:rFonts w:ascii="Calibri" w:hAnsi="Calibri" w:cs="Calibri"/>
          <w:b/>
          <w:bCs/>
          <w:color w:val="000000"/>
          <w:lang w:val="en-AU" w:eastAsia="en-GB"/>
        </w:rPr>
        <w:t>construction of a high reinforced concrete perimeter fence</w:t>
      </w:r>
      <w:r>
        <w:rPr>
          <w:rFonts w:ascii="Calibri" w:hAnsi="Calibri" w:cs="Calibri"/>
          <w:color w:val="000000"/>
          <w:lang w:val="en-AU" w:eastAsia="en-GB"/>
        </w:rPr>
        <w:t xml:space="preserve">, including columns, foundations, wall panels, rendering, painting, as specified herein and shown in the approved drawings. The </w:t>
      </w:r>
      <w:r>
        <w:rPr>
          <w:rFonts w:ascii="Calibri" w:hAnsi="Calibri" w:cs="Calibri"/>
          <w:b/>
          <w:bCs/>
          <w:color w:val="000000"/>
          <w:lang w:val="en-AU" w:eastAsia="en-GB"/>
        </w:rPr>
        <w:t>fence length is 87.67m</w:t>
      </w:r>
      <w:r>
        <w:rPr>
          <w:rFonts w:ascii="Calibri" w:hAnsi="Calibri" w:cs="Calibri"/>
          <w:color w:val="000000"/>
          <w:lang w:val="en-AU" w:eastAsia="en-GB"/>
        </w:rPr>
        <w:t xml:space="preserve"> including the exit gate. Please refer to drawings for detailed information.</w:t>
      </w:r>
    </w:p>
    <w:p w14:paraId="4FFFAEBB"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The works shall include, but not be limited to, the following activities:</w:t>
      </w:r>
    </w:p>
    <w:p w14:paraId="1EDF1639" w14:textId="77777777" w:rsidR="00A15C78" w:rsidRDefault="00E77D9D" w:rsidP="00E77D9D">
      <w:pPr>
        <w:numPr>
          <w:ilvl w:val="0"/>
          <w:numId w:val="67"/>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Site clearing, setting out, and excavation for fence alignment, driveway exit and subsurface drainage.</w:t>
      </w:r>
    </w:p>
    <w:p w14:paraId="6F645DD3" w14:textId="77777777" w:rsidR="00A15C78" w:rsidRDefault="00E77D9D" w:rsidP="00E77D9D">
      <w:pPr>
        <w:numPr>
          <w:ilvl w:val="0"/>
          <w:numId w:val="67"/>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Construction of concrete foundations, columns and wall panels driveway exit slab and subsurface drainage.</w:t>
      </w:r>
    </w:p>
    <w:p w14:paraId="78704EAD" w14:textId="77777777" w:rsidR="00A15C78" w:rsidRDefault="00E77D9D" w:rsidP="00E77D9D">
      <w:pPr>
        <w:numPr>
          <w:ilvl w:val="0"/>
          <w:numId w:val="67"/>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Reinforcement fixing and concrete placement.</w:t>
      </w:r>
    </w:p>
    <w:p w14:paraId="078739C3" w14:textId="77777777" w:rsidR="00A15C78" w:rsidRDefault="00E77D9D" w:rsidP="00E77D9D">
      <w:pPr>
        <w:numPr>
          <w:ilvl w:val="0"/>
          <w:numId w:val="67"/>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Plastering, finishing, and painting of all surfaces.</w:t>
      </w:r>
    </w:p>
    <w:p w14:paraId="69BFAB81" w14:textId="77777777" w:rsidR="00A15C78" w:rsidRDefault="00E77D9D" w:rsidP="00E77D9D">
      <w:pPr>
        <w:numPr>
          <w:ilvl w:val="0"/>
          <w:numId w:val="67"/>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Installation of a new exit gate.</w:t>
      </w:r>
    </w:p>
    <w:p w14:paraId="79236082" w14:textId="77777777" w:rsidR="00A15C78" w:rsidRDefault="00E77D9D" w:rsidP="00E77D9D">
      <w:pPr>
        <w:numPr>
          <w:ilvl w:val="0"/>
          <w:numId w:val="67"/>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Site cleanup and final handover.</w:t>
      </w:r>
    </w:p>
    <w:p w14:paraId="5D3A439A"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ab/>
      </w:r>
      <w:r>
        <w:rPr>
          <w:rFonts w:ascii="Calibri" w:hAnsi="Calibri" w:cs="Calibri"/>
          <w:color w:val="000000"/>
          <w:lang w:val="en-AU" w:eastAsia="en-GB"/>
        </w:rPr>
        <w:tab/>
      </w:r>
      <w:r>
        <w:rPr>
          <w:rFonts w:ascii="Calibri" w:hAnsi="Calibri" w:cs="Calibri"/>
          <w:color w:val="000000"/>
          <w:lang w:val="en-AU" w:eastAsia="en-GB"/>
        </w:rPr>
        <w:tab/>
      </w:r>
      <w:r>
        <w:rPr>
          <w:rFonts w:ascii="Calibri" w:hAnsi="Calibri" w:cs="Calibri"/>
          <w:color w:val="000000"/>
          <w:lang w:val="en-AU" w:eastAsia="en-GB"/>
        </w:rPr>
        <w:tab/>
      </w:r>
      <w:r>
        <w:rPr>
          <w:rFonts w:ascii="Calibri" w:hAnsi="Calibri" w:cs="Calibri"/>
          <w:color w:val="000000"/>
          <w:lang w:val="en-AU" w:eastAsia="en-GB"/>
        </w:rPr>
        <w:tab/>
        <w:t>---o0o--</w:t>
      </w:r>
    </w:p>
    <w:p w14:paraId="1F4045D6" w14:textId="77777777" w:rsidR="00A15C78" w:rsidRDefault="00E77D9D">
      <w:pPr>
        <w:spacing w:before="120" w:after="120" w:line="276" w:lineRule="auto"/>
        <w:rPr>
          <w:i/>
          <w:lang w:val="en-GB"/>
        </w:rPr>
      </w:pPr>
      <w:r>
        <w:rPr>
          <w:i/>
          <w:lang w:val="en-GB"/>
        </w:rPr>
        <w:t>This section should include an outline of the works required and the objective to be achieved.</w:t>
      </w:r>
      <w:bookmarkEnd w:id="448"/>
      <w:bookmarkEnd w:id="449"/>
      <w:permEnd w:id="849819318"/>
    </w:p>
    <w:p w14:paraId="7FC3E2E1" w14:textId="77777777" w:rsidR="00A15C78" w:rsidRDefault="00E77D9D">
      <w:pPr>
        <w:rPr>
          <w:rFonts w:ascii="Calibri" w:hAnsi="Calibri" w:cs="Calibri"/>
          <w:b/>
          <w:sz w:val="28"/>
          <w:szCs w:val="28"/>
          <w:lang w:val="en-GB"/>
        </w:rPr>
      </w:pPr>
      <w:r>
        <w:rPr>
          <w:rFonts w:ascii="Calibri" w:hAnsi="Calibri" w:cs="Calibri"/>
          <w:b/>
          <w:bCs/>
          <w:color w:val="000000"/>
          <w:sz w:val="36"/>
          <w:szCs w:val="36"/>
          <w:lang w:val="en-AU" w:eastAsia="en-GB"/>
        </w:rPr>
        <w:t>3. Technical Specifications</w:t>
      </w:r>
    </w:p>
    <w:p w14:paraId="18E3BE2A" w14:textId="77777777" w:rsidR="00A15C78" w:rsidRDefault="00E77D9D">
      <w:pPr>
        <w:spacing w:before="100" w:beforeAutospacing="1" w:after="100" w:afterAutospacing="1"/>
        <w:rPr>
          <w:rFonts w:ascii="Calibri" w:hAnsi="Calibri" w:cs="Calibri"/>
          <w:b/>
          <w:bCs/>
          <w:color w:val="000000"/>
          <w:sz w:val="28"/>
          <w:szCs w:val="28"/>
          <w:lang w:val="en-AU" w:eastAsia="en-GB"/>
        </w:rPr>
      </w:pPr>
      <w:r>
        <w:rPr>
          <w:rFonts w:ascii="Calibri" w:hAnsi="Calibri" w:cs="Calibri"/>
          <w:b/>
          <w:bCs/>
          <w:color w:val="000000"/>
          <w:sz w:val="28"/>
          <w:szCs w:val="28"/>
          <w:lang w:val="en-AU" w:eastAsia="en-GB"/>
        </w:rPr>
        <w:t>3.1 General Requirements</w:t>
      </w:r>
    </w:p>
    <w:p w14:paraId="7402FE70"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All works shall comply with the Samoa building codes and standards.</w:t>
      </w:r>
    </w:p>
    <w:p w14:paraId="31E7FCD5"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All material will be of first-class quality, subject to approval of the supervising engineer or client representative.</w:t>
      </w:r>
    </w:p>
    <w:p w14:paraId="2BDB51D2"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 xml:space="preserve">Workmanship shall meet professional standards ensuring strength, durability, and neat appearance. </w:t>
      </w:r>
    </w:p>
    <w:p w14:paraId="17DEA1FC"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The contractor will accurately set out the site, including accurately locating property boundaries.</w:t>
      </w:r>
    </w:p>
    <w:p w14:paraId="52F8F8F8"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The contractor shall obtain approvals from relevant authorities including:</w:t>
      </w:r>
    </w:p>
    <w:p w14:paraId="34741351" w14:textId="77777777" w:rsidR="00A15C78" w:rsidRDefault="00E77D9D" w:rsidP="00E77D9D">
      <w:pPr>
        <w:numPr>
          <w:ilvl w:val="0"/>
          <w:numId w:val="68"/>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Land Transport Authority for driveway access or road reserve works</w:t>
      </w:r>
    </w:p>
    <w:p w14:paraId="6415E05E" w14:textId="77777777" w:rsidR="00A15C78" w:rsidRDefault="00E77D9D" w:rsidP="00E77D9D">
      <w:pPr>
        <w:numPr>
          <w:ilvl w:val="0"/>
          <w:numId w:val="68"/>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Ministry of Works, Transport and Infrastructure where applicable</w:t>
      </w:r>
    </w:p>
    <w:p w14:paraId="364D5D1A" w14:textId="77777777" w:rsidR="00A15C78" w:rsidRDefault="00E77D9D" w:rsidP="00E77D9D">
      <w:pPr>
        <w:numPr>
          <w:ilvl w:val="0"/>
          <w:numId w:val="68"/>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Utility providers for service locations and works near utilities</w:t>
      </w:r>
    </w:p>
    <w:p w14:paraId="50F977F3" w14:textId="77777777" w:rsidR="00A15C78" w:rsidRDefault="00E77D9D" w:rsidP="00E77D9D">
      <w:pPr>
        <w:numPr>
          <w:ilvl w:val="0"/>
          <w:numId w:val="68"/>
        </w:num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Planning/building approvals if required</w:t>
      </w:r>
    </w:p>
    <w:p w14:paraId="0D7B8663"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b/>
          <w:bCs/>
          <w:color w:val="000000"/>
          <w:sz w:val="28"/>
          <w:szCs w:val="28"/>
          <w:lang w:val="en-AU" w:eastAsia="en-GB"/>
        </w:rPr>
        <w:t xml:space="preserve">3.2 Structural and Specification </w:t>
      </w:r>
    </w:p>
    <w:p w14:paraId="56DF4706"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The works shall be constructed in accordance with the details shown on the Drawings and notes on those drawings.</w:t>
      </w:r>
    </w:p>
    <w:p w14:paraId="4EB4A0D3"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b/>
          <w:bCs/>
          <w:color w:val="000000"/>
          <w:sz w:val="28"/>
          <w:szCs w:val="28"/>
          <w:lang w:val="en-AU" w:eastAsia="en-GB"/>
        </w:rPr>
        <w:t>3.3 Workmanship</w:t>
      </w:r>
    </w:p>
    <w:p w14:paraId="028A8ADC"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Set out fence alignment accurately to approved survey points.</w:t>
      </w:r>
    </w:p>
    <w:p w14:paraId="17FDC2FC"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Excavate and compact foundation to firm natural ground.</w:t>
      </w:r>
    </w:p>
    <w:p w14:paraId="7D2E05B4"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Properly place and tie reinforcement prior to concrete pour.</w:t>
      </w:r>
    </w:p>
    <w:p w14:paraId="699DB829"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Use mechanical vibration to compact concrete; avoid segregation.</w:t>
      </w:r>
    </w:p>
    <w:p w14:paraId="62AEDAC7"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Cure concrete for a minimum of 7 days.</w:t>
      </w:r>
    </w:p>
    <w:p w14:paraId="690BF4FC"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Ensure walls are plumb, true, and aligned.</w:t>
      </w:r>
    </w:p>
    <w:p w14:paraId="0AC24895"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Apply smooth render finish and paint as specified.</w:t>
      </w:r>
    </w:p>
    <w:p w14:paraId="5A673838"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b/>
          <w:bCs/>
          <w:color w:val="000000"/>
          <w:sz w:val="28"/>
          <w:szCs w:val="28"/>
          <w:lang w:val="en-AU" w:eastAsia="en-GB"/>
        </w:rPr>
        <w:t>3.4 Health, Safety and Environment</w:t>
      </w:r>
    </w:p>
    <w:p w14:paraId="44E4B01C"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Accurately locate and provide protection for all utilities (e.g. electricity, water, sewerage, telecommunications).</w:t>
      </w:r>
    </w:p>
    <w:p w14:paraId="1444EE01"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All site personnel shall wear appropriate PPE (e.g. helmets, boots, gloves, vests).</w:t>
      </w:r>
    </w:p>
    <w:p w14:paraId="336B48F2"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Maintain site cleanliness and proper waste disposal.</w:t>
      </w:r>
    </w:p>
    <w:p w14:paraId="35DA48AD"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Prevent runoff or contamination from concrete washout.</w:t>
      </w:r>
    </w:p>
    <w:p w14:paraId="1222E9BF"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Implement safety signage and restricted access around work zone.</w:t>
      </w:r>
    </w:p>
    <w:p w14:paraId="606DF025"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b/>
          <w:bCs/>
          <w:color w:val="000000"/>
          <w:sz w:val="28"/>
          <w:szCs w:val="28"/>
          <w:lang w:val="en-AU" w:eastAsia="en-GB"/>
        </w:rPr>
        <w:t>3.5 Completion Period</w:t>
      </w:r>
    </w:p>
    <w:p w14:paraId="74A29846" w14:textId="1740506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The entire w</w:t>
      </w:r>
      <w:r w:rsidR="0065160E">
        <w:rPr>
          <w:rFonts w:ascii="Calibri" w:hAnsi="Calibri" w:cs="Calibri"/>
          <w:color w:val="000000"/>
          <w:lang w:val="en-AU" w:eastAsia="en-GB"/>
        </w:rPr>
        <w:t>orks shall be completed within 8</w:t>
      </w:r>
      <w:r>
        <w:rPr>
          <w:rFonts w:ascii="Calibri" w:hAnsi="Calibri" w:cs="Calibri"/>
          <w:color w:val="000000"/>
          <w:lang w:val="en-AU" w:eastAsia="en-GB"/>
        </w:rPr>
        <w:t xml:space="preserve"> weeks from the date of contract signing, subject to weather conditions and site access. </w:t>
      </w:r>
    </w:p>
    <w:p w14:paraId="1CB8B7A8" w14:textId="77777777" w:rsidR="00A15C78" w:rsidRDefault="00E77D9D">
      <w:pPr>
        <w:spacing w:before="100" w:beforeAutospacing="1" w:after="100" w:afterAutospacing="1"/>
        <w:outlineLvl w:val="1"/>
        <w:rPr>
          <w:rFonts w:ascii="Calibri" w:hAnsi="Calibri" w:cs="Calibri"/>
          <w:b/>
          <w:bCs/>
          <w:color w:val="000000"/>
          <w:sz w:val="36"/>
          <w:szCs w:val="36"/>
          <w:lang w:val="en-AU" w:eastAsia="en-GB"/>
        </w:rPr>
      </w:pPr>
      <w:r>
        <w:rPr>
          <w:rFonts w:ascii="Calibri" w:hAnsi="Calibri" w:cs="Calibri"/>
          <w:b/>
          <w:bCs/>
          <w:color w:val="000000"/>
          <w:sz w:val="36"/>
          <w:szCs w:val="36"/>
          <w:lang w:val="en-AU" w:eastAsia="en-GB"/>
        </w:rPr>
        <w:t>4. Defects Liability Period</w:t>
      </w:r>
    </w:p>
    <w:p w14:paraId="756A762E" w14:textId="77777777" w:rsidR="00A15C78" w:rsidRDefault="00E77D9D">
      <w:pPr>
        <w:spacing w:before="100" w:beforeAutospacing="1" w:after="100" w:afterAutospacing="1"/>
        <w:rPr>
          <w:rFonts w:ascii="Calibri" w:hAnsi="Calibri" w:cs="Calibri"/>
          <w:b/>
          <w:bCs/>
          <w:color w:val="000000"/>
          <w:lang w:val="en-AU" w:eastAsia="en-GB"/>
        </w:rPr>
      </w:pPr>
      <w:r>
        <w:rPr>
          <w:rFonts w:ascii="Calibri" w:hAnsi="Calibri" w:cs="Calibri"/>
          <w:color w:val="000000"/>
          <w:lang w:val="en-AU" w:eastAsia="en-GB"/>
        </w:rPr>
        <w:t xml:space="preserve">The Contractor shall provide a defects liability period of </w:t>
      </w:r>
      <w:r>
        <w:rPr>
          <w:rFonts w:ascii="Calibri" w:hAnsi="Calibri" w:cs="Calibri"/>
          <w:b/>
          <w:bCs/>
          <w:color w:val="000000"/>
          <w:lang w:val="en-AU" w:eastAsia="en-GB"/>
        </w:rPr>
        <w:t>12 months minimum</w:t>
      </w:r>
    </w:p>
    <w:p w14:paraId="1044ADDD" w14:textId="77777777" w:rsidR="00A15C78" w:rsidRDefault="00E77D9D">
      <w:pPr>
        <w:spacing w:before="100" w:beforeAutospacing="1" w:after="100" w:afterAutospacing="1"/>
        <w:rPr>
          <w:rFonts w:ascii="Calibri" w:hAnsi="Calibri" w:cs="Calibri"/>
          <w:color w:val="000000"/>
          <w:lang w:val="en-AU" w:eastAsia="en-GB"/>
        </w:rPr>
      </w:pPr>
      <w:r>
        <w:rPr>
          <w:rFonts w:ascii="Calibri" w:hAnsi="Calibri" w:cs="Calibri"/>
          <w:color w:val="000000"/>
          <w:lang w:val="en-AU" w:eastAsia="en-GB"/>
        </w:rPr>
        <w:t>Covering all constructed works, for example but not limited all constructed works</w:t>
      </w:r>
    </w:p>
    <w:p w14:paraId="35CEA12C" w14:textId="77777777" w:rsidR="00A15C78" w:rsidRDefault="00E77D9D" w:rsidP="00E77D9D">
      <w:pPr>
        <w:pStyle w:val="ListParagraph"/>
        <w:numPr>
          <w:ilvl w:val="0"/>
          <w:numId w:val="66"/>
        </w:numPr>
        <w:spacing w:before="100" w:beforeAutospacing="1" w:after="100" w:afterAutospacing="1"/>
        <w:rPr>
          <w:rFonts w:ascii="Calibri" w:hAnsi="Calibri" w:cs="Calibri"/>
          <w:color w:val="000000"/>
          <w:sz w:val="36"/>
          <w:szCs w:val="36"/>
          <w:lang w:val="en-AU" w:eastAsia="en-GB"/>
        </w:rPr>
      </w:pPr>
      <w:r>
        <w:rPr>
          <w:rFonts w:ascii="Calibri" w:hAnsi="Calibri" w:cs="Calibri"/>
          <w:b/>
          <w:color w:val="000000"/>
          <w:sz w:val="36"/>
          <w:szCs w:val="36"/>
          <w:lang w:val="en-AU" w:eastAsia="en-GB"/>
        </w:rPr>
        <w:t>DRAWINGS – refer attachment</w:t>
      </w:r>
    </w:p>
    <w:p w14:paraId="5309DD11" w14:textId="77777777" w:rsidR="00A15C78" w:rsidRDefault="00A15C78">
      <w:pPr>
        <w:rPr>
          <w:lang w:val="en-GB"/>
        </w:rPr>
      </w:pPr>
    </w:p>
    <w:p w14:paraId="3C72A4FA" w14:textId="77777777" w:rsidR="00A15C78" w:rsidRDefault="00A15C78">
      <w:pPr>
        <w:rPr>
          <w:rFonts w:ascii="Calibri" w:hAnsi="Calibri" w:cs="Calibri"/>
          <w:color w:val="FF0000"/>
          <w:sz w:val="22"/>
          <w:szCs w:val="22"/>
          <w:lang w:val="en-GB"/>
        </w:rPr>
      </w:pPr>
    </w:p>
    <w:p w14:paraId="152FCF75" w14:textId="77777777" w:rsidR="00A15C78" w:rsidRDefault="00E77D9D">
      <w:pPr>
        <w:pStyle w:val="Part"/>
        <w:shd w:val="clear" w:color="auto" w:fill="D9E2F3" w:themeFill="accent1" w:themeFillTint="33"/>
        <w:spacing w:before="0" w:line="276" w:lineRule="auto"/>
        <w:rPr>
          <w:rFonts w:ascii="Agency FB" w:hAnsi="Agency FB" w:cs="Calibri"/>
          <w:color w:val="3B3838" w:themeColor="background2" w:themeShade="40"/>
          <w:sz w:val="40"/>
          <w:szCs w:val="40"/>
          <w:lang w:val="en-GB"/>
        </w:rPr>
      </w:pPr>
      <w:bookmarkStart w:id="450" w:name="_Toc210188399"/>
      <w:bookmarkStart w:id="451" w:name="_Toc41576714"/>
      <w:bookmarkStart w:id="452" w:name="_Toc41556875"/>
      <w:r>
        <w:rPr>
          <w:rFonts w:ascii="Agency FB" w:hAnsi="Agency FB" w:cs="Calibri"/>
          <w:color w:val="3B3838" w:themeColor="background2" w:themeShade="40"/>
          <w:sz w:val="40"/>
          <w:szCs w:val="40"/>
          <w:lang w:val="en-GB"/>
        </w:rPr>
        <w:t>PART 3</w:t>
      </w:r>
      <w:bookmarkEnd w:id="450"/>
      <w:r>
        <w:rPr>
          <w:rFonts w:ascii="Agency FB" w:hAnsi="Agency FB" w:cs="Calibri"/>
          <w:color w:val="3B3838" w:themeColor="background2" w:themeShade="40"/>
          <w:sz w:val="40"/>
          <w:szCs w:val="40"/>
          <w:lang w:val="en-GB"/>
        </w:rPr>
        <w:t xml:space="preserve"> </w:t>
      </w:r>
      <w:bookmarkStart w:id="453" w:name="_Toc210188400"/>
      <w:r>
        <w:rPr>
          <w:rFonts w:ascii="Agency FB" w:hAnsi="Agency FB" w:cs="Calibri"/>
          <w:color w:val="3B3838" w:themeColor="background2" w:themeShade="40"/>
          <w:sz w:val="40"/>
          <w:szCs w:val="40"/>
          <w:lang w:val="en-GB"/>
        </w:rPr>
        <w:t>– CONDITIONS OF CONTRACT AND CONTRACT FORM</w:t>
      </w:r>
      <w:bookmarkEnd w:id="451"/>
      <w:bookmarkEnd w:id="452"/>
      <w:bookmarkEnd w:id="453"/>
    </w:p>
    <w:p w14:paraId="66367DAA" w14:textId="77777777" w:rsidR="00A15C78" w:rsidRDefault="00A15C78">
      <w:pPr>
        <w:pStyle w:val="Subtitle"/>
        <w:spacing w:before="0" w:after="0" w:line="276" w:lineRule="auto"/>
        <w:jc w:val="left"/>
        <w:rPr>
          <w:rFonts w:ascii="Calibri" w:hAnsi="Calibri" w:cs="Calibri"/>
          <w:sz w:val="28"/>
          <w:szCs w:val="28"/>
          <w:lang w:val="en-GB"/>
        </w:rPr>
      </w:pPr>
      <w:bookmarkStart w:id="454" w:name="_Toc210188401"/>
    </w:p>
    <w:p w14:paraId="537FCB82" w14:textId="77777777" w:rsidR="00A15C78" w:rsidRDefault="00E77D9D">
      <w:pPr>
        <w:pStyle w:val="Subtitle"/>
        <w:spacing w:before="0" w:after="0" w:line="276" w:lineRule="auto"/>
        <w:rPr>
          <w:rFonts w:ascii="Agency FB" w:hAnsi="Agency FB" w:cs="Calibri"/>
          <w:szCs w:val="36"/>
          <w:lang w:val="en-GB"/>
        </w:rPr>
      </w:pPr>
      <w:bookmarkStart w:id="455" w:name="_Toc41556876"/>
      <w:bookmarkStart w:id="456" w:name="_Toc41576715"/>
      <w:r>
        <w:rPr>
          <w:rFonts w:ascii="Agency FB" w:hAnsi="Agency FB" w:cs="Calibri"/>
          <w:szCs w:val="36"/>
          <w:lang w:val="en-GB"/>
        </w:rPr>
        <w:t>Section VI - General Conditions of Contract</w:t>
      </w:r>
      <w:bookmarkEnd w:id="454"/>
      <w:bookmarkEnd w:id="455"/>
      <w:bookmarkEnd w:id="456"/>
    </w:p>
    <w:p w14:paraId="68AF1184" w14:textId="77777777" w:rsidR="00A15C78" w:rsidRDefault="00A15C78">
      <w:pPr>
        <w:rPr>
          <w:rFonts w:ascii="Calibri" w:hAnsi="Calibri" w:cs="Calibri"/>
          <w:sz w:val="22"/>
          <w:szCs w:val="22"/>
          <w:lang w:val="en-GB"/>
        </w:rPr>
      </w:pPr>
    </w:p>
    <w:p w14:paraId="1F3FE63F" w14:textId="77777777" w:rsidR="00A15C78" w:rsidRDefault="00E77D9D">
      <w:pPr>
        <w:spacing w:after="120" w:line="276" w:lineRule="auto"/>
        <w:jc w:val="both"/>
        <w:rPr>
          <w:lang w:val="en-GB"/>
        </w:rPr>
      </w:pPr>
      <w:r>
        <w:rPr>
          <w:lang w:val="en-GB"/>
        </w:rPr>
        <w:t>These General Conditions of Contract (“GCC”), read together with the Special Conditions of Contract</w:t>
      </w:r>
      <w:r>
        <w:rPr>
          <w:i/>
          <w:lang w:val="en-GB"/>
        </w:rPr>
        <w:t xml:space="preserve"> </w:t>
      </w:r>
      <w:r>
        <w:rPr>
          <w:lang w:val="en-GB"/>
        </w:rPr>
        <w:t>(“SCC”) and other documents listed therein, shall be a complete document expressing fairly the rights and obligations of both parties.</w:t>
      </w:r>
    </w:p>
    <w:p w14:paraId="7170CAF0" w14:textId="77777777" w:rsidR="00A15C78" w:rsidRDefault="00E77D9D">
      <w:pPr>
        <w:spacing w:after="120" w:line="276" w:lineRule="auto"/>
        <w:jc w:val="both"/>
        <w:rPr>
          <w:lang w:val="en-GB"/>
        </w:rPr>
      </w:pPr>
      <w:r>
        <w:rPr>
          <w:lang w:val="en-GB"/>
        </w:rPr>
        <w:t>All references in the GCC to the “SCC” are references to the “SCC Part A – Contract Data”.</w:t>
      </w:r>
    </w:p>
    <w:p w14:paraId="0F26410B" w14:textId="77777777" w:rsidR="00A15C78" w:rsidRDefault="00E77D9D">
      <w:pPr>
        <w:spacing w:after="120" w:line="276" w:lineRule="auto"/>
        <w:jc w:val="both"/>
        <w:rPr>
          <w:lang w:val="en-GB"/>
        </w:rPr>
      </w:pPr>
      <w:r>
        <w:rPr>
          <w:lang w:val="en-GB"/>
        </w:rPr>
        <w:t>The GCC can be used for small admeasurement (measure and value) contracts and lump sum contracts.</w:t>
      </w:r>
    </w:p>
    <w:p w14:paraId="4999ED2E" w14:textId="77777777" w:rsidR="00A15C78" w:rsidRDefault="00E77D9D">
      <w:pPr>
        <w:pStyle w:val="BodyText"/>
        <w:ind w:left="180" w:right="288"/>
        <w:jc w:val="center"/>
        <w:rPr>
          <w:rFonts w:ascii="Agency FB" w:hAnsi="Agency FB" w:cs="Calibri"/>
          <w:b/>
          <w:color w:val="4472C4" w:themeColor="accent1"/>
          <w:sz w:val="36"/>
          <w:szCs w:val="36"/>
          <w:lang w:val="en-GB"/>
        </w:rPr>
      </w:pPr>
      <w:r>
        <w:rPr>
          <w:rFonts w:ascii="Agency FB" w:hAnsi="Agency FB" w:cs="Calibri"/>
          <w:b/>
          <w:color w:val="4472C4" w:themeColor="accent1"/>
          <w:sz w:val="36"/>
          <w:szCs w:val="36"/>
          <w:lang w:val="en-GB"/>
        </w:rPr>
        <w:t>Table of Clauses</w:t>
      </w:r>
    </w:p>
    <w:p w14:paraId="312CE1AB" w14:textId="1B5DE756" w:rsidR="00A15C78" w:rsidRDefault="00E33884">
      <w:pPr>
        <w:spacing w:line="276" w:lineRule="auto"/>
        <w:jc w:val="both"/>
        <w:rPr>
          <w:rFonts w:ascii="Calibri" w:hAnsi="Calibri" w:cs="Calibri"/>
          <w:sz w:val="22"/>
          <w:szCs w:val="22"/>
          <w:lang w:val="en-GB"/>
        </w:rPr>
      </w:pPr>
      <w:r>
        <w:rPr>
          <w:rFonts w:ascii="Calibri" w:hAnsi="Calibri" w:cs="Calibri"/>
          <w:noProof/>
          <w:sz w:val="22"/>
          <w:szCs w:val="22"/>
          <w:lang w:val="en-AU" w:eastAsia="en-AU"/>
        </w:rPr>
        <mc:AlternateContent>
          <mc:Choice Requires="wps">
            <w:drawing>
              <wp:anchor distT="0" distB="0" distL="114300" distR="114300" simplePos="0" relativeHeight="251662336" behindDoc="1" locked="0" layoutInCell="1" allowOverlap="1" wp14:anchorId="37F6ACF2" wp14:editId="2E1CD963">
                <wp:simplePos x="0" y="0"/>
                <wp:positionH relativeFrom="column">
                  <wp:posOffset>-142132</wp:posOffset>
                </wp:positionH>
                <wp:positionV relativeFrom="paragraph">
                  <wp:posOffset>76332</wp:posOffset>
                </wp:positionV>
                <wp:extent cx="5874385" cy="5900420"/>
                <wp:effectExtent l="0" t="0" r="0" b="5080"/>
                <wp:wrapNone/>
                <wp:docPr id="8" name="Text Box 8"/>
                <wp:cNvGraphicFramePr/>
                <a:graphic xmlns:a="http://schemas.openxmlformats.org/drawingml/2006/main">
                  <a:graphicData uri="http://schemas.microsoft.com/office/word/2010/wordprocessingShape">
                    <wps:wsp>
                      <wps:cNvSpPr txBox="1"/>
                      <wps:spPr>
                        <a:xfrm>
                          <a:off x="0" y="0"/>
                          <a:ext cx="5874385" cy="5900420"/>
                        </a:xfrm>
                        <a:prstGeom prst="rect">
                          <a:avLst/>
                        </a:prstGeom>
                        <a:solidFill>
                          <a:schemeClr val="accent4">
                            <a:lumMod val="20000"/>
                            <a:lumOff val="80000"/>
                          </a:schemeClr>
                        </a:solidFill>
                        <a:ln w="6350">
                          <a:noFill/>
                        </a:ln>
                      </wps:spPr>
                      <wps:txbx>
                        <w:txbxContent>
                          <w:p w14:paraId="206D1322" w14:textId="77777777" w:rsidR="0081710B" w:rsidRDefault="0081710B">
                            <w:bookmarkStart w:id="457" w:name="_GoBack"/>
                            <w:bookmarkEnd w:id="457"/>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7F6ACF2" id="Text Box 8" o:spid="_x0000_s1033" type="#_x0000_t202" style="position:absolute;left:0;text-align:left;margin-left:-11.2pt;margin-top:6pt;width:462.55pt;height:464.6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" fillcolor="#fff2cc [663]" stroked="f" strokeweight=".5pt">
                <v:textbox>
                  <w:txbxContent>
                    <w:p w14:paraId="206D1322" w14:textId="77777777" w:rsidR="0081710B" w:rsidRDefault="0081710B">
                      <w:bookmarkStart w:id="458" w:name="_GoBack"/>
                      <w:bookmarkEnd w:id="458"/>
                    </w:p>
                  </w:txbxContent>
                </v:textbox>
              </v:shape>
            </w:pict>
          </mc:Fallback>
        </mc:AlternateContent>
      </w:r>
    </w:p>
    <w:p w14:paraId="21DA1C70" w14:textId="44E8359F" w:rsidR="00A15C78" w:rsidRDefault="00E77D9D">
      <w:pPr>
        <w:pStyle w:val="TOC1"/>
        <w:tabs>
          <w:tab w:val="right" w:leader="dot" w:pos="8685"/>
        </w:tabs>
        <w:rPr>
          <w:rFonts w:eastAsiaTheme="minorEastAsia"/>
          <w:b w:val="0"/>
          <w:szCs w:val="24"/>
        </w:rPr>
      </w:pPr>
      <w:r>
        <w:rPr>
          <w:rFonts w:ascii="Calibri" w:hAnsi="Calibri" w:cs="Calibri"/>
          <w:sz w:val="22"/>
          <w:szCs w:val="22"/>
          <w:lang w:val="en-GB"/>
        </w:rPr>
        <w:fldChar w:fldCharType="begin"/>
      </w:r>
      <w:r>
        <w:rPr>
          <w:rFonts w:ascii="Calibri" w:hAnsi="Calibri" w:cs="Calibri"/>
          <w:sz w:val="22"/>
          <w:szCs w:val="22"/>
          <w:lang w:val="en-GB"/>
        </w:rPr>
        <w:instrText xml:space="preserve"> TOC \t "Head 4.1,1,Head 4.2,2" </w:instrText>
      </w:r>
      <w:r>
        <w:rPr>
          <w:rFonts w:ascii="Calibri" w:hAnsi="Calibri" w:cs="Calibri"/>
          <w:sz w:val="22"/>
          <w:szCs w:val="22"/>
          <w:lang w:val="en-GB"/>
        </w:rPr>
        <w:fldChar w:fldCharType="separate"/>
      </w:r>
      <w:r>
        <w:rPr>
          <w:szCs w:val="24"/>
          <w:lang w:val="en-GB"/>
        </w:rPr>
        <w:t>A. General</w:t>
      </w:r>
      <w:r>
        <w:rPr>
          <w:szCs w:val="24"/>
        </w:rPr>
        <w:tab/>
      </w:r>
      <w:r>
        <w:rPr>
          <w:szCs w:val="24"/>
        </w:rPr>
        <w:fldChar w:fldCharType="begin"/>
      </w:r>
      <w:r>
        <w:rPr>
          <w:szCs w:val="24"/>
        </w:rPr>
        <w:instrText xml:space="preserve"> PAGEREF _Toc41490423 \h </w:instrText>
      </w:r>
      <w:r>
        <w:rPr>
          <w:szCs w:val="24"/>
        </w:rPr>
      </w:r>
      <w:r>
        <w:rPr>
          <w:szCs w:val="24"/>
        </w:rPr>
        <w:fldChar w:fldCharType="separate"/>
      </w:r>
      <w:r>
        <w:rPr>
          <w:noProof/>
          <w:szCs w:val="24"/>
        </w:rPr>
        <w:t>88</w:t>
      </w:r>
      <w:r>
        <w:rPr>
          <w:szCs w:val="24"/>
        </w:rPr>
        <w:fldChar w:fldCharType="end"/>
      </w:r>
    </w:p>
    <w:p w14:paraId="4781BAD2" w14:textId="77777777" w:rsidR="00A15C78" w:rsidRDefault="00E77D9D">
      <w:pPr>
        <w:pStyle w:val="TOC2"/>
        <w:rPr>
          <w:rFonts w:eastAsiaTheme="minorEastAsia"/>
          <w:szCs w:val="24"/>
        </w:rPr>
      </w:pPr>
      <w:r>
        <w:rPr>
          <w:szCs w:val="24"/>
          <w:lang w:val="en-GB"/>
        </w:rPr>
        <w:t>1.</w:t>
      </w:r>
      <w:r>
        <w:rPr>
          <w:rFonts w:eastAsiaTheme="minorEastAsia"/>
          <w:szCs w:val="24"/>
        </w:rPr>
        <w:tab/>
      </w:r>
      <w:r>
        <w:rPr>
          <w:szCs w:val="24"/>
          <w:lang w:val="en-GB"/>
        </w:rPr>
        <w:t>Definitions</w:t>
      </w:r>
      <w:r>
        <w:rPr>
          <w:szCs w:val="24"/>
        </w:rPr>
        <w:tab/>
      </w:r>
      <w:r>
        <w:rPr>
          <w:szCs w:val="24"/>
        </w:rPr>
        <w:fldChar w:fldCharType="begin"/>
      </w:r>
      <w:r>
        <w:rPr>
          <w:szCs w:val="24"/>
        </w:rPr>
        <w:instrText xml:space="preserve"> PAGEREF _Toc41490424 \h </w:instrText>
      </w:r>
      <w:r>
        <w:rPr>
          <w:szCs w:val="24"/>
        </w:rPr>
      </w:r>
      <w:r>
        <w:rPr>
          <w:szCs w:val="24"/>
        </w:rPr>
        <w:fldChar w:fldCharType="separate"/>
      </w:r>
      <w:r>
        <w:rPr>
          <w:noProof/>
          <w:szCs w:val="24"/>
        </w:rPr>
        <w:t>88</w:t>
      </w:r>
      <w:r>
        <w:rPr>
          <w:szCs w:val="24"/>
        </w:rPr>
        <w:fldChar w:fldCharType="end"/>
      </w:r>
    </w:p>
    <w:p w14:paraId="56E8E4BA" w14:textId="77777777" w:rsidR="00A15C78" w:rsidRDefault="00E77D9D">
      <w:pPr>
        <w:pStyle w:val="TOC2"/>
        <w:rPr>
          <w:rFonts w:eastAsiaTheme="minorEastAsia"/>
          <w:szCs w:val="24"/>
        </w:rPr>
      </w:pPr>
      <w:r>
        <w:rPr>
          <w:szCs w:val="24"/>
          <w:lang w:val="en-GB"/>
        </w:rPr>
        <w:t>2.</w:t>
      </w:r>
      <w:r>
        <w:rPr>
          <w:rFonts w:eastAsiaTheme="minorEastAsia"/>
          <w:szCs w:val="24"/>
        </w:rPr>
        <w:tab/>
      </w:r>
      <w:r>
        <w:rPr>
          <w:szCs w:val="24"/>
          <w:lang w:val="en-GB"/>
        </w:rPr>
        <w:t>Interpretation</w:t>
      </w:r>
      <w:r>
        <w:rPr>
          <w:szCs w:val="24"/>
        </w:rPr>
        <w:tab/>
      </w:r>
      <w:r>
        <w:rPr>
          <w:szCs w:val="24"/>
        </w:rPr>
        <w:fldChar w:fldCharType="begin"/>
      </w:r>
      <w:r>
        <w:rPr>
          <w:szCs w:val="24"/>
        </w:rPr>
        <w:instrText xml:space="preserve"> PAGEREF _Toc41490425 \h </w:instrText>
      </w:r>
      <w:r>
        <w:rPr>
          <w:szCs w:val="24"/>
        </w:rPr>
      </w:r>
      <w:r>
        <w:rPr>
          <w:szCs w:val="24"/>
        </w:rPr>
        <w:fldChar w:fldCharType="separate"/>
      </w:r>
      <w:r>
        <w:rPr>
          <w:noProof/>
          <w:szCs w:val="24"/>
        </w:rPr>
        <w:t>92</w:t>
      </w:r>
      <w:r>
        <w:rPr>
          <w:szCs w:val="24"/>
        </w:rPr>
        <w:fldChar w:fldCharType="end"/>
      </w:r>
    </w:p>
    <w:p w14:paraId="3F9B96A0" w14:textId="77777777" w:rsidR="00A15C78" w:rsidRDefault="00E77D9D">
      <w:pPr>
        <w:pStyle w:val="TOC2"/>
        <w:rPr>
          <w:rFonts w:eastAsiaTheme="minorEastAsia"/>
          <w:szCs w:val="24"/>
        </w:rPr>
      </w:pPr>
      <w:r>
        <w:rPr>
          <w:szCs w:val="24"/>
          <w:lang w:val="en-GB"/>
        </w:rPr>
        <w:t>3.</w:t>
      </w:r>
      <w:r>
        <w:rPr>
          <w:rFonts w:eastAsiaTheme="minorEastAsia"/>
          <w:szCs w:val="24"/>
        </w:rPr>
        <w:tab/>
      </w:r>
      <w:r>
        <w:rPr>
          <w:szCs w:val="24"/>
          <w:lang w:val="en-GB"/>
        </w:rPr>
        <w:t>Language and Law</w:t>
      </w:r>
      <w:r>
        <w:rPr>
          <w:szCs w:val="24"/>
        </w:rPr>
        <w:tab/>
      </w:r>
      <w:r>
        <w:rPr>
          <w:szCs w:val="24"/>
        </w:rPr>
        <w:fldChar w:fldCharType="begin"/>
      </w:r>
      <w:r>
        <w:rPr>
          <w:szCs w:val="24"/>
        </w:rPr>
        <w:instrText xml:space="preserve"> PAGEREF _Toc41490426 \h </w:instrText>
      </w:r>
      <w:r>
        <w:rPr>
          <w:szCs w:val="24"/>
        </w:rPr>
      </w:r>
      <w:r>
        <w:rPr>
          <w:szCs w:val="24"/>
        </w:rPr>
        <w:fldChar w:fldCharType="separate"/>
      </w:r>
      <w:r>
        <w:rPr>
          <w:noProof/>
          <w:szCs w:val="24"/>
        </w:rPr>
        <w:t>93</w:t>
      </w:r>
      <w:r>
        <w:rPr>
          <w:szCs w:val="24"/>
        </w:rPr>
        <w:fldChar w:fldCharType="end"/>
      </w:r>
    </w:p>
    <w:p w14:paraId="4EEE56E9" w14:textId="77777777" w:rsidR="00A15C78" w:rsidRDefault="00E77D9D">
      <w:pPr>
        <w:pStyle w:val="TOC2"/>
        <w:rPr>
          <w:rFonts w:eastAsiaTheme="minorEastAsia"/>
          <w:szCs w:val="24"/>
        </w:rPr>
      </w:pPr>
      <w:r>
        <w:rPr>
          <w:szCs w:val="24"/>
          <w:lang w:val="en-GB"/>
        </w:rPr>
        <w:t>4.</w:t>
      </w:r>
      <w:r>
        <w:rPr>
          <w:rFonts w:eastAsiaTheme="minorEastAsia"/>
          <w:szCs w:val="24"/>
        </w:rPr>
        <w:tab/>
      </w:r>
      <w:r>
        <w:rPr>
          <w:szCs w:val="24"/>
          <w:lang w:val="en-GB"/>
        </w:rPr>
        <w:t>Engineer’s Decisions</w:t>
      </w:r>
      <w:r>
        <w:rPr>
          <w:szCs w:val="24"/>
        </w:rPr>
        <w:tab/>
      </w:r>
      <w:r>
        <w:rPr>
          <w:szCs w:val="24"/>
        </w:rPr>
        <w:fldChar w:fldCharType="begin"/>
      </w:r>
      <w:r>
        <w:rPr>
          <w:szCs w:val="24"/>
        </w:rPr>
        <w:instrText xml:space="preserve"> PAGEREF _Toc41490427 \h </w:instrText>
      </w:r>
      <w:r>
        <w:rPr>
          <w:szCs w:val="24"/>
        </w:rPr>
      </w:r>
      <w:r>
        <w:rPr>
          <w:szCs w:val="24"/>
        </w:rPr>
        <w:fldChar w:fldCharType="separate"/>
      </w:r>
      <w:r>
        <w:rPr>
          <w:noProof/>
          <w:szCs w:val="24"/>
        </w:rPr>
        <w:t>93</w:t>
      </w:r>
      <w:r>
        <w:rPr>
          <w:szCs w:val="24"/>
        </w:rPr>
        <w:fldChar w:fldCharType="end"/>
      </w:r>
    </w:p>
    <w:p w14:paraId="2888F9DE" w14:textId="77777777" w:rsidR="00A15C78" w:rsidRDefault="00E77D9D">
      <w:pPr>
        <w:pStyle w:val="TOC2"/>
        <w:rPr>
          <w:rFonts w:eastAsiaTheme="minorEastAsia"/>
          <w:szCs w:val="24"/>
        </w:rPr>
      </w:pPr>
      <w:r>
        <w:rPr>
          <w:szCs w:val="24"/>
          <w:lang w:val="en-GB"/>
        </w:rPr>
        <w:t>5.</w:t>
      </w:r>
      <w:r>
        <w:rPr>
          <w:rFonts w:eastAsiaTheme="minorEastAsia"/>
          <w:szCs w:val="24"/>
        </w:rPr>
        <w:tab/>
      </w:r>
      <w:r>
        <w:rPr>
          <w:szCs w:val="24"/>
          <w:lang w:val="en-GB"/>
        </w:rPr>
        <w:t>Delegation</w:t>
      </w:r>
      <w:r>
        <w:rPr>
          <w:szCs w:val="24"/>
        </w:rPr>
        <w:tab/>
      </w:r>
      <w:r>
        <w:rPr>
          <w:szCs w:val="24"/>
        </w:rPr>
        <w:fldChar w:fldCharType="begin"/>
      </w:r>
      <w:r>
        <w:rPr>
          <w:szCs w:val="24"/>
        </w:rPr>
        <w:instrText xml:space="preserve"> PAGEREF _Toc41490428 \h </w:instrText>
      </w:r>
      <w:r>
        <w:rPr>
          <w:szCs w:val="24"/>
        </w:rPr>
      </w:r>
      <w:r>
        <w:rPr>
          <w:szCs w:val="24"/>
        </w:rPr>
        <w:fldChar w:fldCharType="separate"/>
      </w:r>
      <w:r>
        <w:rPr>
          <w:noProof/>
          <w:szCs w:val="24"/>
        </w:rPr>
        <w:t>93</w:t>
      </w:r>
      <w:r>
        <w:rPr>
          <w:szCs w:val="24"/>
        </w:rPr>
        <w:fldChar w:fldCharType="end"/>
      </w:r>
    </w:p>
    <w:p w14:paraId="29E68F98" w14:textId="77777777" w:rsidR="00A15C78" w:rsidRDefault="00E77D9D">
      <w:pPr>
        <w:pStyle w:val="TOC2"/>
        <w:rPr>
          <w:rFonts w:eastAsiaTheme="minorEastAsia"/>
          <w:szCs w:val="24"/>
        </w:rPr>
      </w:pPr>
      <w:r>
        <w:rPr>
          <w:szCs w:val="24"/>
          <w:lang w:val="en-GB"/>
        </w:rPr>
        <w:t>6.</w:t>
      </w:r>
      <w:r>
        <w:rPr>
          <w:rFonts w:eastAsiaTheme="minorEastAsia"/>
          <w:szCs w:val="24"/>
        </w:rPr>
        <w:tab/>
      </w:r>
      <w:r>
        <w:rPr>
          <w:szCs w:val="24"/>
          <w:lang w:val="en-GB"/>
        </w:rPr>
        <w:t>Communications</w:t>
      </w:r>
      <w:r>
        <w:rPr>
          <w:szCs w:val="24"/>
        </w:rPr>
        <w:tab/>
      </w:r>
      <w:r>
        <w:rPr>
          <w:szCs w:val="24"/>
        </w:rPr>
        <w:fldChar w:fldCharType="begin"/>
      </w:r>
      <w:r>
        <w:rPr>
          <w:szCs w:val="24"/>
        </w:rPr>
        <w:instrText xml:space="preserve"> PAGEREF _Toc41490429 \h </w:instrText>
      </w:r>
      <w:r>
        <w:rPr>
          <w:szCs w:val="24"/>
        </w:rPr>
      </w:r>
      <w:r>
        <w:rPr>
          <w:szCs w:val="24"/>
        </w:rPr>
        <w:fldChar w:fldCharType="separate"/>
      </w:r>
      <w:r>
        <w:rPr>
          <w:noProof/>
          <w:szCs w:val="24"/>
        </w:rPr>
        <w:t>93</w:t>
      </w:r>
      <w:r>
        <w:rPr>
          <w:szCs w:val="24"/>
        </w:rPr>
        <w:fldChar w:fldCharType="end"/>
      </w:r>
    </w:p>
    <w:p w14:paraId="0D1F7ACF" w14:textId="77777777" w:rsidR="00A15C78" w:rsidRDefault="00E77D9D">
      <w:pPr>
        <w:pStyle w:val="TOC2"/>
        <w:rPr>
          <w:rFonts w:eastAsiaTheme="minorEastAsia"/>
          <w:szCs w:val="24"/>
        </w:rPr>
      </w:pPr>
      <w:r>
        <w:rPr>
          <w:szCs w:val="24"/>
          <w:lang w:val="en-GB"/>
        </w:rPr>
        <w:t>7.</w:t>
      </w:r>
      <w:r>
        <w:rPr>
          <w:rFonts w:eastAsiaTheme="minorEastAsia"/>
          <w:szCs w:val="24"/>
        </w:rPr>
        <w:tab/>
      </w:r>
      <w:r>
        <w:rPr>
          <w:szCs w:val="24"/>
          <w:lang w:val="en-GB"/>
        </w:rPr>
        <w:t>Subcontracting</w:t>
      </w:r>
      <w:r>
        <w:rPr>
          <w:szCs w:val="24"/>
        </w:rPr>
        <w:tab/>
      </w:r>
      <w:r>
        <w:rPr>
          <w:szCs w:val="24"/>
        </w:rPr>
        <w:fldChar w:fldCharType="begin"/>
      </w:r>
      <w:r>
        <w:rPr>
          <w:szCs w:val="24"/>
        </w:rPr>
        <w:instrText xml:space="preserve"> PAGEREF _Toc41490430 \h </w:instrText>
      </w:r>
      <w:r>
        <w:rPr>
          <w:szCs w:val="24"/>
        </w:rPr>
      </w:r>
      <w:r>
        <w:rPr>
          <w:szCs w:val="24"/>
        </w:rPr>
        <w:fldChar w:fldCharType="separate"/>
      </w:r>
      <w:r>
        <w:rPr>
          <w:noProof/>
          <w:szCs w:val="24"/>
        </w:rPr>
        <w:t>93</w:t>
      </w:r>
      <w:r>
        <w:rPr>
          <w:szCs w:val="24"/>
        </w:rPr>
        <w:fldChar w:fldCharType="end"/>
      </w:r>
    </w:p>
    <w:p w14:paraId="0BB720B5" w14:textId="77777777" w:rsidR="00A15C78" w:rsidRDefault="00E77D9D">
      <w:pPr>
        <w:pStyle w:val="TOC2"/>
        <w:rPr>
          <w:rFonts w:eastAsiaTheme="minorEastAsia"/>
          <w:szCs w:val="24"/>
        </w:rPr>
      </w:pPr>
      <w:r>
        <w:rPr>
          <w:szCs w:val="24"/>
          <w:lang w:val="en-GB"/>
        </w:rPr>
        <w:t>8.</w:t>
      </w:r>
      <w:r>
        <w:rPr>
          <w:rFonts w:eastAsiaTheme="minorEastAsia"/>
          <w:szCs w:val="24"/>
        </w:rPr>
        <w:tab/>
      </w:r>
      <w:r>
        <w:rPr>
          <w:szCs w:val="24"/>
          <w:lang w:val="en-GB"/>
        </w:rPr>
        <w:t>Other Contractors</w:t>
      </w:r>
      <w:r>
        <w:rPr>
          <w:szCs w:val="24"/>
        </w:rPr>
        <w:tab/>
      </w:r>
      <w:r>
        <w:rPr>
          <w:szCs w:val="24"/>
        </w:rPr>
        <w:fldChar w:fldCharType="begin"/>
      </w:r>
      <w:r>
        <w:rPr>
          <w:szCs w:val="24"/>
        </w:rPr>
        <w:instrText xml:space="preserve"> PAGEREF _Toc41490431 \h </w:instrText>
      </w:r>
      <w:r>
        <w:rPr>
          <w:szCs w:val="24"/>
        </w:rPr>
      </w:r>
      <w:r>
        <w:rPr>
          <w:szCs w:val="24"/>
        </w:rPr>
        <w:fldChar w:fldCharType="separate"/>
      </w:r>
      <w:r>
        <w:rPr>
          <w:noProof/>
          <w:szCs w:val="24"/>
        </w:rPr>
        <w:t>94</w:t>
      </w:r>
      <w:r>
        <w:rPr>
          <w:szCs w:val="24"/>
        </w:rPr>
        <w:fldChar w:fldCharType="end"/>
      </w:r>
    </w:p>
    <w:p w14:paraId="0B6E7A80" w14:textId="77777777" w:rsidR="00A15C78" w:rsidRDefault="00E77D9D">
      <w:pPr>
        <w:pStyle w:val="TOC2"/>
        <w:rPr>
          <w:rFonts w:eastAsiaTheme="minorEastAsia"/>
          <w:szCs w:val="24"/>
        </w:rPr>
      </w:pPr>
      <w:r>
        <w:rPr>
          <w:szCs w:val="24"/>
          <w:lang w:val="en-GB"/>
        </w:rPr>
        <w:t>9.</w:t>
      </w:r>
      <w:r>
        <w:rPr>
          <w:rFonts w:eastAsiaTheme="minorEastAsia"/>
          <w:szCs w:val="24"/>
        </w:rPr>
        <w:tab/>
      </w:r>
      <w:r>
        <w:rPr>
          <w:szCs w:val="24"/>
          <w:lang w:val="en-GB"/>
        </w:rPr>
        <w:t>Personnel and Equipment</w:t>
      </w:r>
      <w:r>
        <w:rPr>
          <w:szCs w:val="24"/>
        </w:rPr>
        <w:tab/>
      </w:r>
      <w:r>
        <w:rPr>
          <w:szCs w:val="24"/>
        </w:rPr>
        <w:fldChar w:fldCharType="begin"/>
      </w:r>
      <w:r>
        <w:rPr>
          <w:szCs w:val="24"/>
        </w:rPr>
        <w:instrText xml:space="preserve"> PAGEREF _Toc41490432 \h </w:instrText>
      </w:r>
      <w:r>
        <w:rPr>
          <w:szCs w:val="24"/>
        </w:rPr>
      </w:r>
      <w:r>
        <w:rPr>
          <w:szCs w:val="24"/>
        </w:rPr>
        <w:fldChar w:fldCharType="separate"/>
      </w:r>
      <w:r>
        <w:rPr>
          <w:noProof/>
          <w:szCs w:val="24"/>
        </w:rPr>
        <w:t>94</w:t>
      </w:r>
      <w:r>
        <w:rPr>
          <w:szCs w:val="24"/>
        </w:rPr>
        <w:fldChar w:fldCharType="end"/>
      </w:r>
    </w:p>
    <w:p w14:paraId="285E4390" w14:textId="77777777" w:rsidR="00A15C78" w:rsidRDefault="00E77D9D">
      <w:pPr>
        <w:pStyle w:val="TOC2"/>
        <w:rPr>
          <w:rFonts w:eastAsiaTheme="minorEastAsia"/>
          <w:szCs w:val="24"/>
        </w:rPr>
      </w:pPr>
      <w:r>
        <w:rPr>
          <w:szCs w:val="24"/>
          <w:lang w:val="en-GB"/>
        </w:rPr>
        <w:t>10.</w:t>
      </w:r>
      <w:r>
        <w:rPr>
          <w:rFonts w:eastAsiaTheme="minorEastAsia"/>
          <w:szCs w:val="24"/>
        </w:rPr>
        <w:tab/>
      </w:r>
      <w:r>
        <w:rPr>
          <w:szCs w:val="24"/>
          <w:lang w:val="en-GB"/>
        </w:rPr>
        <w:t>Principal’s and contractor’s risks</w:t>
      </w:r>
      <w:r>
        <w:rPr>
          <w:szCs w:val="24"/>
        </w:rPr>
        <w:tab/>
      </w:r>
      <w:r>
        <w:rPr>
          <w:szCs w:val="24"/>
        </w:rPr>
        <w:fldChar w:fldCharType="begin"/>
      </w:r>
      <w:r>
        <w:rPr>
          <w:szCs w:val="24"/>
        </w:rPr>
        <w:instrText xml:space="preserve"> PAGEREF _Toc41490433 \h </w:instrText>
      </w:r>
      <w:r>
        <w:rPr>
          <w:szCs w:val="24"/>
        </w:rPr>
      </w:r>
      <w:r>
        <w:rPr>
          <w:szCs w:val="24"/>
        </w:rPr>
        <w:fldChar w:fldCharType="separate"/>
      </w:r>
      <w:r>
        <w:rPr>
          <w:noProof/>
          <w:szCs w:val="24"/>
        </w:rPr>
        <w:t>94</w:t>
      </w:r>
      <w:r>
        <w:rPr>
          <w:szCs w:val="24"/>
        </w:rPr>
        <w:fldChar w:fldCharType="end"/>
      </w:r>
    </w:p>
    <w:p w14:paraId="4352B498" w14:textId="77777777" w:rsidR="00A15C78" w:rsidRDefault="00E77D9D">
      <w:pPr>
        <w:pStyle w:val="TOC2"/>
        <w:rPr>
          <w:rFonts w:eastAsiaTheme="minorEastAsia"/>
          <w:szCs w:val="24"/>
        </w:rPr>
      </w:pPr>
      <w:r>
        <w:rPr>
          <w:szCs w:val="24"/>
          <w:lang w:val="en-GB"/>
        </w:rPr>
        <w:t>11.</w:t>
      </w:r>
      <w:r>
        <w:rPr>
          <w:rFonts w:eastAsiaTheme="minorEastAsia"/>
          <w:szCs w:val="24"/>
        </w:rPr>
        <w:tab/>
      </w:r>
      <w:r>
        <w:rPr>
          <w:szCs w:val="24"/>
          <w:lang w:val="en-GB"/>
        </w:rPr>
        <w:t>Principal’s risks</w:t>
      </w:r>
      <w:r>
        <w:rPr>
          <w:szCs w:val="24"/>
        </w:rPr>
        <w:tab/>
      </w:r>
      <w:r>
        <w:rPr>
          <w:szCs w:val="24"/>
        </w:rPr>
        <w:fldChar w:fldCharType="begin"/>
      </w:r>
      <w:r>
        <w:rPr>
          <w:szCs w:val="24"/>
        </w:rPr>
        <w:instrText xml:space="preserve"> PAGEREF _Toc41490434 \h </w:instrText>
      </w:r>
      <w:r>
        <w:rPr>
          <w:szCs w:val="24"/>
        </w:rPr>
      </w:r>
      <w:r>
        <w:rPr>
          <w:szCs w:val="24"/>
        </w:rPr>
        <w:fldChar w:fldCharType="separate"/>
      </w:r>
      <w:r>
        <w:rPr>
          <w:noProof/>
          <w:szCs w:val="24"/>
        </w:rPr>
        <w:t>94</w:t>
      </w:r>
      <w:r>
        <w:rPr>
          <w:szCs w:val="24"/>
        </w:rPr>
        <w:fldChar w:fldCharType="end"/>
      </w:r>
    </w:p>
    <w:p w14:paraId="56E6F76B" w14:textId="77777777" w:rsidR="00A15C78" w:rsidRDefault="00E77D9D">
      <w:pPr>
        <w:pStyle w:val="TOC2"/>
        <w:rPr>
          <w:rFonts w:eastAsiaTheme="minorEastAsia"/>
          <w:szCs w:val="24"/>
        </w:rPr>
      </w:pPr>
      <w:r>
        <w:rPr>
          <w:szCs w:val="24"/>
          <w:lang w:val="en-GB"/>
        </w:rPr>
        <w:t>12.</w:t>
      </w:r>
      <w:r>
        <w:rPr>
          <w:rFonts w:eastAsiaTheme="minorEastAsia"/>
          <w:szCs w:val="24"/>
        </w:rPr>
        <w:tab/>
      </w:r>
      <w:r>
        <w:rPr>
          <w:szCs w:val="24"/>
          <w:lang w:val="en-GB"/>
        </w:rPr>
        <w:t>Contractor’s risks and warranties</w:t>
      </w:r>
      <w:r>
        <w:rPr>
          <w:szCs w:val="24"/>
        </w:rPr>
        <w:tab/>
      </w:r>
      <w:r>
        <w:rPr>
          <w:szCs w:val="24"/>
        </w:rPr>
        <w:fldChar w:fldCharType="begin"/>
      </w:r>
      <w:r>
        <w:rPr>
          <w:szCs w:val="24"/>
        </w:rPr>
        <w:instrText xml:space="preserve"> PAGEREF _Toc41490435 \h </w:instrText>
      </w:r>
      <w:r>
        <w:rPr>
          <w:szCs w:val="24"/>
        </w:rPr>
      </w:r>
      <w:r>
        <w:rPr>
          <w:szCs w:val="24"/>
        </w:rPr>
        <w:fldChar w:fldCharType="separate"/>
      </w:r>
      <w:r>
        <w:rPr>
          <w:noProof/>
          <w:szCs w:val="24"/>
        </w:rPr>
        <w:t>95</w:t>
      </w:r>
      <w:r>
        <w:rPr>
          <w:szCs w:val="24"/>
        </w:rPr>
        <w:fldChar w:fldCharType="end"/>
      </w:r>
    </w:p>
    <w:p w14:paraId="75AEB9A8" w14:textId="77777777" w:rsidR="00A15C78" w:rsidRDefault="00E77D9D">
      <w:pPr>
        <w:pStyle w:val="TOC2"/>
        <w:rPr>
          <w:rFonts w:eastAsiaTheme="minorEastAsia"/>
          <w:szCs w:val="24"/>
        </w:rPr>
      </w:pPr>
      <w:r>
        <w:rPr>
          <w:szCs w:val="24"/>
          <w:lang w:val="en-GB"/>
        </w:rPr>
        <w:t>13.</w:t>
      </w:r>
      <w:r>
        <w:rPr>
          <w:rFonts w:eastAsiaTheme="minorEastAsia"/>
          <w:szCs w:val="24"/>
        </w:rPr>
        <w:tab/>
      </w:r>
      <w:r>
        <w:rPr>
          <w:szCs w:val="24"/>
          <w:lang w:val="en-GB"/>
        </w:rPr>
        <w:t>Insurance</w:t>
      </w:r>
      <w:r>
        <w:rPr>
          <w:szCs w:val="24"/>
        </w:rPr>
        <w:tab/>
      </w:r>
      <w:r>
        <w:rPr>
          <w:szCs w:val="24"/>
        </w:rPr>
        <w:fldChar w:fldCharType="begin"/>
      </w:r>
      <w:r>
        <w:rPr>
          <w:szCs w:val="24"/>
        </w:rPr>
        <w:instrText xml:space="preserve"> PAGEREF _Toc41490436 \h </w:instrText>
      </w:r>
      <w:r>
        <w:rPr>
          <w:szCs w:val="24"/>
        </w:rPr>
      </w:r>
      <w:r>
        <w:rPr>
          <w:szCs w:val="24"/>
        </w:rPr>
        <w:fldChar w:fldCharType="separate"/>
      </w:r>
      <w:r>
        <w:rPr>
          <w:noProof/>
          <w:szCs w:val="24"/>
        </w:rPr>
        <w:t>96</w:t>
      </w:r>
      <w:r>
        <w:rPr>
          <w:szCs w:val="24"/>
        </w:rPr>
        <w:fldChar w:fldCharType="end"/>
      </w:r>
    </w:p>
    <w:p w14:paraId="4B15508D" w14:textId="77777777" w:rsidR="00A15C78" w:rsidRDefault="00E77D9D">
      <w:pPr>
        <w:pStyle w:val="TOC2"/>
        <w:rPr>
          <w:rFonts w:eastAsiaTheme="minorEastAsia"/>
          <w:szCs w:val="24"/>
        </w:rPr>
      </w:pPr>
      <w:r>
        <w:rPr>
          <w:szCs w:val="24"/>
          <w:lang w:val="en-GB"/>
        </w:rPr>
        <w:t>14.</w:t>
      </w:r>
      <w:r>
        <w:rPr>
          <w:rFonts w:eastAsiaTheme="minorEastAsia"/>
          <w:szCs w:val="24"/>
        </w:rPr>
        <w:tab/>
      </w:r>
      <w:r>
        <w:rPr>
          <w:szCs w:val="24"/>
          <w:lang w:val="en-GB"/>
        </w:rPr>
        <w:t>Site Data</w:t>
      </w:r>
      <w:r>
        <w:rPr>
          <w:szCs w:val="24"/>
        </w:rPr>
        <w:tab/>
      </w:r>
      <w:r>
        <w:rPr>
          <w:szCs w:val="24"/>
        </w:rPr>
        <w:fldChar w:fldCharType="begin"/>
      </w:r>
      <w:r>
        <w:rPr>
          <w:szCs w:val="24"/>
        </w:rPr>
        <w:instrText xml:space="preserve"> PAGEREF _Toc41490437 \h </w:instrText>
      </w:r>
      <w:r>
        <w:rPr>
          <w:szCs w:val="24"/>
        </w:rPr>
      </w:r>
      <w:r>
        <w:rPr>
          <w:szCs w:val="24"/>
        </w:rPr>
        <w:fldChar w:fldCharType="separate"/>
      </w:r>
      <w:r>
        <w:rPr>
          <w:noProof/>
          <w:szCs w:val="24"/>
        </w:rPr>
        <w:t>96</w:t>
      </w:r>
      <w:r>
        <w:rPr>
          <w:szCs w:val="24"/>
        </w:rPr>
        <w:fldChar w:fldCharType="end"/>
      </w:r>
    </w:p>
    <w:p w14:paraId="0BC00811" w14:textId="77777777" w:rsidR="00A15C78" w:rsidRDefault="00E77D9D">
      <w:pPr>
        <w:pStyle w:val="TOC2"/>
        <w:rPr>
          <w:rFonts w:eastAsiaTheme="minorEastAsia"/>
          <w:szCs w:val="24"/>
        </w:rPr>
      </w:pPr>
      <w:r>
        <w:rPr>
          <w:szCs w:val="24"/>
          <w:lang w:val="en-GB"/>
        </w:rPr>
        <w:t>15.</w:t>
      </w:r>
      <w:r>
        <w:rPr>
          <w:rFonts w:eastAsiaTheme="minorEastAsia"/>
          <w:szCs w:val="24"/>
        </w:rPr>
        <w:tab/>
      </w:r>
      <w:r>
        <w:rPr>
          <w:szCs w:val="24"/>
          <w:lang w:val="en-GB"/>
        </w:rPr>
        <w:t>Contractor to construct the works</w:t>
      </w:r>
      <w:r>
        <w:rPr>
          <w:szCs w:val="24"/>
        </w:rPr>
        <w:tab/>
      </w:r>
      <w:r>
        <w:rPr>
          <w:szCs w:val="24"/>
        </w:rPr>
        <w:fldChar w:fldCharType="begin"/>
      </w:r>
      <w:r>
        <w:rPr>
          <w:szCs w:val="24"/>
        </w:rPr>
        <w:instrText xml:space="preserve"> PAGEREF _Toc41490438 \h </w:instrText>
      </w:r>
      <w:r>
        <w:rPr>
          <w:szCs w:val="24"/>
        </w:rPr>
      </w:r>
      <w:r>
        <w:rPr>
          <w:szCs w:val="24"/>
        </w:rPr>
        <w:fldChar w:fldCharType="separate"/>
      </w:r>
      <w:r>
        <w:rPr>
          <w:noProof/>
          <w:szCs w:val="24"/>
        </w:rPr>
        <w:t>96</w:t>
      </w:r>
      <w:r>
        <w:rPr>
          <w:szCs w:val="24"/>
        </w:rPr>
        <w:fldChar w:fldCharType="end"/>
      </w:r>
    </w:p>
    <w:p w14:paraId="61023BA8" w14:textId="77777777" w:rsidR="00A15C78" w:rsidRDefault="00E77D9D">
      <w:pPr>
        <w:pStyle w:val="TOC2"/>
        <w:rPr>
          <w:rFonts w:eastAsiaTheme="minorEastAsia"/>
          <w:szCs w:val="24"/>
        </w:rPr>
      </w:pPr>
      <w:r>
        <w:rPr>
          <w:szCs w:val="24"/>
          <w:lang w:val="en-GB"/>
        </w:rPr>
        <w:t>16.</w:t>
      </w:r>
      <w:r>
        <w:rPr>
          <w:rFonts w:eastAsiaTheme="minorEastAsia"/>
          <w:szCs w:val="24"/>
        </w:rPr>
        <w:tab/>
      </w:r>
      <w:r>
        <w:rPr>
          <w:szCs w:val="24"/>
          <w:lang w:val="en-GB"/>
        </w:rPr>
        <w:t>The works to Be Completed by the Intended Completion Date</w:t>
      </w:r>
      <w:r>
        <w:rPr>
          <w:szCs w:val="24"/>
        </w:rPr>
        <w:tab/>
      </w:r>
      <w:r>
        <w:rPr>
          <w:szCs w:val="24"/>
        </w:rPr>
        <w:fldChar w:fldCharType="begin"/>
      </w:r>
      <w:r>
        <w:rPr>
          <w:szCs w:val="24"/>
        </w:rPr>
        <w:instrText xml:space="preserve"> PAGEREF _Toc41490439 \h </w:instrText>
      </w:r>
      <w:r>
        <w:rPr>
          <w:szCs w:val="24"/>
        </w:rPr>
      </w:r>
      <w:r>
        <w:rPr>
          <w:szCs w:val="24"/>
        </w:rPr>
        <w:fldChar w:fldCharType="separate"/>
      </w:r>
      <w:r>
        <w:rPr>
          <w:noProof/>
          <w:szCs w:val="24"/>
        </w:rPr>
        <w:t>97</w:t>
      </w:r>
      <w:r>
        <w:rPr>
          <w:szCs w:val="24"/>
        </w:rPr>
        <w:fldChar w:fldCharType="end"/>
      </w:r>
    </w:p>
    <w:p w14:paraId="2DB780D0" w14:textId="77777777" w:rsidR="00A15C78" w:rsidRDefault="00E77D9D">
      <w:pPr>
        <w:pStyle w:val="TOC2"/>
        <w:rPr>
          <w:rFonts w:eastAsiaTheme="minorEastAsia"/>
          <w:szCs w:val="24"/>
        </w:rPr>
      </w:pPr>
      <w:r>
        <w:rPr>
          <w:szCs w:val="24"/>
          <w:lang w:val="en-GB"/>
        </w:rPr>
        <w:t>17.</w:t>
      </w:r>
      <w:r>
        <w:rPr>
          <w:rFonts w:eastAsiaTheme="minorEastAsia"/>
          <w:szCs w:val="24"/>
        </w:rPr>
        <w:tab/>
      </w:r>
      <w:r>
        <w:rPr>
          <w:szCs w:val="24"/>
          <w:lang w:val="en-GB"/>
        </w:rPr>
        <w:t>Approval by the Engineer</w:t>
      </w:r>
      <w:r>
        <w:rPr>
          <w:szCs w:val="24"/>
        </w:rPr>
        <w:tab/>
      </w:r>
      <w:r>
        <w:rPr>
          <w:szCs w:val="24"/>
        </w:rPr>
        <w:fldChar w:fldCharType="begin"/>
      </w:r>
      <w:r>
        <w:rPr>
          <w:szCs w:val="24"/>
        </w:rPr>
        <w:instrText xml:space="preserve"> PAGEREF _Toc41490440 \h </w:instrText>
      </w:r>
      <w:r>
        <w:rPr>
          <w:szCs w:val="24"/>
        </w:rPr>
      </w:r>
      <w:r>
        <w:rPr>
          <w:szCs w:val="24"/>
        </w:rPr>
        <w:fldChar w:fldCharType="separate"/>
      </w:r>
      <w:r>
        <w:rPr>
          <w:noProof/>
          <w:szCs w:val="24"/>
        </w:rPr>
        <w:t>97</w:t>
      </w:r>
      <w:r>
        <w:rPr>
          <w:szCs w:val="24"/>
        </w:rPr>
        <w:fldChar w:fldCharType="end"/>
      </w:r>
    </w:p>
    <w:p w14:paraId="73D56ACD" w14:textId="77777777" w:rsidR="00A15C78" w:rsidRDefault="00E77D9D">
      <w:pPr>
        <w:pStyle w:val="TOC2"/>
        <w:rPr>
          <w:rFonts w:eastAsiaTheme="minorEastAsia"/>
          <w:szCs w:val="24"/>
        </w:rPr>
      </w:pPr>
      <w:r>
        <w:rPr>
          <w:szCs w:val="24"/>
          <w:lang w:val="en-GB"/>
        </w:rPr>
        <w:t>18.</w:t>
      </w:r>
      <w:r>
        <w:rPr>
          <w:rFonts w:eastAsiaTheme="minorEastAsia"/>
          <w:szCs w:val="24"/>
        </w:rPr>
        <w:tab/>
      </w:r>
      <w:r>
        <w:rPr>
          <w:szCs w:val="24"/>
          <w:lang w:val="en-GB"/>
        </w:rPr>
        <w:t>Safety</w:t>
      </w:r>
      <w:r>
        <w:rPr>
          <w:szCs w:val="24"/>
        </w:rPr>
        <w:tab/>
      </w:r>
      <w:r>
        <w:rPr>
          <w:szCs w:val="24"/>
        </w:rPr>
        <w:fldChar w:fldCharType="begin"/>
      </w:r>
      <w:r>
        <w:rPr>
          <w:szCs w:val="24"/>
        </w:rPr>
        <w:instrText xml:space="preserve"> PAGEREF _Toc41490441 \h </w:instrText>
      </w:r>
      <w:r>
        <w:rPr>
          <w:szCs w:val="24"/>
        </w:rPr>
      </w:r>
      <w:r>
        <w:rPr>
          <w:szCs w:val="24"/>
        </w:rPr>
        <w:fldChar w:fldCharType="separate"/>
      </w:r>
      <w:r>
        <w:rPr>
          <w:noProof/>
          <w:szCs w:val="24"/>
        </w:rPr>
        <w:t>97</w:t>
      </w:r>
      <w:r>
        <w:rPr>
          <w:szCs w:val="24"/>
        </w:rPr>
        <w:fldChar w:fldCharType="end"/>
      </w:r>
    </w:p>
    <w:p w14:paraId="5D6F2000" w14:textId="77777777" w:rsidR="00A15C78" w:rsidRDefault="00E77D9D">
      <w:pPr>
        <w:pStyle w:val="TOC2"/>
        <w:rPr>
          <w:rFonts w:eastAsiaTheme="minorEastAsia"/>
          <w:szCs w:val="24"/>
        </w:rPr>
      </w:pPr>
      <w:r>
        <w:rPr>
          <w:szCs w:val="24"/>
          <w:lang w:val="en-GB"/>
        </w:rPr>
        <w:t>19.</w:t>
      </w:r>
      <w:r>
        <w:rPr>
          <w:rFonts w:eastAsiaTheme="minorEastAsia"/>
          <w:szCs w:val="24"/>
        </w:rPr>
        <w:tab/>
      </w:r>
      <w:r>
        <w:rPr>
          <w:szCs w:val="24"/>
          <w:lang w:val="en-GB"/>
        </w:rPr>
        <w:t>Discoveries</w:t>
      </w:r>
      <w:r>
        <w:rPr>
          <w:szCs w:val="24"/>
        </w:rPr>
        <w:tab/>
      </w:r>
      <w:r>
        <w:rPr>
          <w:szCs w:val="24"/>
        </w:rPr>
        <w:fldChar w:fldCharType="begin"/>
      </w:r>
      <w:r>
        <w:rPr>
          <w:szCs w:val="24"/>
        </w:rPr>
        <w:instrText xml:space="preserve"> PAGEREF _Toc41490442 \h </w:instrText>
      </w:r>
      <w:r>
        <w:rPr>
          <w:szCs w:val="24"/>
        </w:rPr>
      </w:r>
      <w:r>
        <w:rPr>
          <w:szCs w:val="24"/>
        </w:rPr>
        <w:fldChar w:fldCharType="separate"/>
      </w:r>
      <w:r>
        <w:rPr>
          <w:noProof/>
          <w:szCs w:val="24"/>
        </w:rPr>
        <w:t>98</w:t>
      </w:r>
      <w:r>
        <w:rPr>
          <w:szCs w:val="24"/>
        </w:rPr>
        <w:fldChar w:fldCharType="end"/>
      </w:r>
    </w:p>
    <w:p w14:paraId="0B2B7EA3" w14:textId="77777777" w:rsidR="00A15C78" w:rsidRDefault="00E77D9D">
      <w:pPr>
        <w:pStyle w:val="TOC2"/>
        <w:rPr>
          <w:rFonts w:eastAsiaTheme="minorEastAsia"/>
          <w:szCs w:val="24"/>
        </w:rPr>
      </w:pPr>
      <w:r>
        <w:rPr>
          <w:szCs w:val="24"/>
          <w:lang w:val="en-GB"/>
        </w:rPr>
        <w:t>20.</w:t>
      </w:r>
      <w:r>
        <w:rPr>
          <w:rFonts w:eastAsiaTheme="minorEastAsia"/>
          <w:szCs w:val="24"/>
        </w:rPr>
        <w:tab/>
      </w:r>
      <w:r>
        <w:rPr>
          <w:szCs w:val="24"/>
          <w:lang w:val="en-GB"/>
        </w:rPr>
        <w:t>Possession of the Site</w:t>
      </w:r>
      <w:r>
        <w:rPr>
          <w:szCs w:val="24"/>
        </w:rPr>
        <w:tab/>
      </w:r>
      <w:r>
        <w:rPr>
          <w:szCs w:val="24"/>
        </w:rPr>
        <w:fldChar w:fldCharType="begin"/>
      </w:r>
      <w:r>
        <w:rPr>
          <w:szCs w:val="24"/>
        </w:rPr>
        <w:instrText xml:space="preserve"> PAGEREF _Toc41490443 \h </w:instrText>
      </w:r>
      <w:r>
        <w:rPr>
          <w:szCs w:val="24"/>
        </w:rPr>
      </w:r>
      <w:r>
        <w:rPr>
          <w:szCs w:val="24"/>
        </w:rPr>
        <w:fldChar w:fldCharType="separate"/>
      </w:r>
      <w:r>
        <w:rPr>
          <w:noProof/>
          <w:szCs w:val="24"/>
        </w:rPr>
        <w:t>98</w:t>
      </w:r>
      <w:r>
        <w:rPr>
          <w:szCs w:val="24"/>
        </w:rPr>
        <w:fldChar w:fldCharType="end"/>
      </w:r>
    </w:p>
    <w:p w14:paraId="1EA5F681" w14:textId="77777777" w:rsidR="00A15C78" w:rsidRDefault="00E77D9D">
      <w:pPr>
        <w:pStyle w:val="TOC2"/>
        <w:rPr>
          <w:rFonts w:eastAsiaTheme="minorEastAsia"/>
          <w:szCs w:val="24"/>
        </w:rPr>
      </w:pPr>
      <w:r>
        <w:rPr>
          <w:szCs w:val="24"/>
          <w:lang w:val="en-GB"/>
        </w:rPr>
        <w:t>21.</w:t>
      </w:r>
      <w:r>
        <w:rPr>
          <w:rFonts w:eastAsiaTheme="minorEastAsia"/>
          <w:szCs w:val="24"/>
        </w:rPr>
        <w:tab/>
      </w:r>
      <w:r>
        <w:rPr>
          <w:szCs w:val="24"/>
          <w:lang w:val="en-GB"/>
        </w:rPr>
        <w:t>Access to the Site</w:t>
      </w:r>
      <w:r>
        <w:rPr>
          <w:szCs w:val="24"/>
        </w:rPr>
        <w:tab/>
      </w:r>
      <w:r>
        <w:rPr>
          <w:szCs w:val="24"/>
        </w:rPr>
        <w:fldChar w:fldCharType="begin"/>
      </w:r>
      <w:r>
        <w:rPr>
          <w:szCs w:val="24"/>
        </w:rPr>
        <w:instrText xml:space="preserve"> PAGEREF _Toc41490444 \h </w:instrText>
      </w:r>
      <w:r>
        <w:rPr>
          <w:szCs w:val="24"/>
        </w:rPr>
      </w:r>
      <w:r>
        <w:rPr>
          <w:szCs w:val="24"/>
        </w:rPr>
        <w:fldChar w:fldCharType="separate"/>
      </w:r>
      <w:r>
        <w:rPr>
          <w:noProof/>
          <w:szCs w:val="24"/>
        </w:rPr>
        <w:t>98</w:t>
      </w:r>
      <w:r>
        <w:rPr>
          <w:szCs w:val="24"/>
        </w:rPr>
        <w:fldChar w:fldCharType="end"/>
      </w:r>
    </w:p>
    <w:p w14:paraId="5FEE6AAF" w14:textId="77777777" w:rsidR="00A15C78" w:rsidRDefault="00E77D9D">
      <w:pPr>
        <w:pStyle w:val="TOC2"/>
        <w:rPr>
          <w:rFonts w:eastAsiaTheme="minorEastAsia"/>
          <w:szCs w:val="24"/>
        </w:rPr>
      </w:pPr>
      <w:r>
        <w:rPr>
          <w:szCs w:val="24"/>
          <w:lang w:val="en-GB"/>
        </w:rPr>
        <w:t>22.</w:t>
      </w:r>
      <w:r>
        <w:rPr>
          <w:rFonts w:eastAsiaTheme="minorEastAsia"/>
          <w:szCs w:val="24"/>
        </w:rPr>
        <w:tab/>
      </w:r>
      <w:r>
        <w:rPr>
          <w:szCs w:val="24"/>
          <w:lang w:val="en-GB"/>
        </w:rPr>
        <w:t>Instructions, Inspections and Audits</w:t>
      </w:r>
      <w:r>
        <w:rPr>
          <w:szCs w:val="24"/>
        </w:rPr>
        <w:tab/>
      </w:r>
      <w:r>
        <w:rPr>
          <w:szCs w:val="24"/>
        </w:rPr>
        <w:fldChar w:fldCharType="begin"/>
      </w:r>
      <w:r>
        <w:rPr>
          <w:szCs w:val="24"/>
        </w:rPr>
        <w:instrText xml:space="preserve"> PAGEREF _Toc41490445 \h </w:instrText>
      </w:r>
      <w:r>
        <w:rPr>
          <w:szCs w:val="24"/>
        </w:rPr>
      </w:r>
      <w:r>
        <w:rPr>
          <w:szCs w:val="24"/>
        </w:rPr>
        <w:fldChar w:fldCharType="separate"/>
      </w:r>
      <w:r>
        <w:rPr>
          <w:noProof/>
          <w:szCs w:val="24"/>
        </w:rPr>
        <w:t>98</w:t>
      </w:r>
      <w:r>
        <w:rPr>
          <w:szCs w:val="24"/>
        </w:rPr>
        <w:fldChar w:fldCharType="end"/>
      </w:r>
    </w:p>
    <w:p w14:paraId="587FA1C6" w14:textId="77777777" w:rsidR="00A15C78" w:rsidRDefault="00E77D9D">
      <w:pPr>
        <w:pStyle w:val="TOC2"/>
        <w:rPr>
          <w:rFonts w:eastAsiaTheme="minorEastAsia"/>
          <w:szCs w:val="24"/>
        </w:rPr>
      </w:pPr>
      <w:r>
        <w:rPr>
          <w:szCs w:val="24"/>
          <w:lang w:val="en-GB"/>
        </w:rPr>
        <w:t>23.</w:t>
      </w:r>
      <w:r>
        <w:rPr>
          <w:rFonts w:eastAsiaTheme="minorEastAsia"/>
          <w:szCs w:val="24"/>
        </w:rPr>
        <w:tab/>
      </w:r>
      <w:r>
        <w:rPr>
          <w:szCs w:val="24"/>
          <w:lang w:val="en-GB"/>
        </w:rPr>
        <w:t>Appointment of the Adjudicator</w:t>
      </w:r>
      <w:r>
        <w:rPr>
          <w:szCs w:val="24"/>
        </w:rPr>
        <w:tab/>
      </w:r>
      <w:r>
        <w:rPr>
          <w:szCs w:val="24"/>
        </w:rPr>
        <w:fldChar w:fldCharType="begin"/>
      </w:r>
      <w:r>
        <w:rPr>
          <w:szCs w:val="24"/>
        </w:rPr>
        <w:instrText xml:space="preserve"> PAGEREF _Toc41490446 \h </w:instrText>
      </w:r>
      <w:r>
        <w:rPr>
          <w:szCs w:val="24"/>
        </w:rPr>
      </w:r>
      <w:r>
        <w:rPr>
          <w:szCs w:val="24"/>
        </w:rPr>
        <w:fldChar w:fldCharType="separate"/>
      </w:r>
      <w:r>
        <w:rPr>
          <w:noProof/>
          <w:szCs w:val="24"/>
        </w:rPr>
        <w:t>99</w:t>
      </w:r>
      <w:r>
        <w:rPr>
          <w:szCs w:val="24"/>
        </w:rPr>
        <w:fldChar w:fldCharType="end"/>
      </w:r>
    </w:p>
    <w:p w14:paraId="336E1FD8" w14:textId="77777777" w:rsidR="00A15C78" w:rsidRDefault="00E77D9D">
      <w:pPr>
        <w:pStyle w:val="TOC2"/>
        <w:rPr>
          <w:rFonts w:eastAsiaTheme="minorEastAsia"/>
          <w:szCs w:val="24"/>
        </w:rPr>
      </w:pPr>
      <w:r>
        <w:rPr>
          <w:szCs w:val="24"/>
          <w:lang w:val="en-GB"/>
        </w:rPr>
        <w:t>24.</w:t>
      </w:r>
      <w:r>
        <w:rPr>
          <w:rFonts w:eastAsiaTheme="minorEastAsia"/>
          <w:szCs w:val="24"/>
        </w:rPr>
        <w:tab/>
      </w:r>
      <w:r>
        <w:rPr>
          <w:szCs w:val="24"/>
          <w:lang w:val="en-GB"/>
        </w:rPr>
        <w:t>Procedure for Disputes</w:t>
      </w:r>
      <w:r>
        <w:rPr>
          <w:szCs w:val="24"/>
        </w:rPr>
        <w:tab/>
      </w:r>
      <w:r>
        <w:rPr>
          <w:szCs w:val="24"/>
        </w:rPr>
        <w:fldChar w:fldCharType="begin"/>
      </w:r>
      <w:r>
        <w:rPr>
          <w:szCs w:val="24"/>
        </w:rPr>
        <w:instrText xml:space="preserve"> PAGEREF _Toc41490447 \h </w:instrText>
      </w:r>
      <w:r>
        <w:rPr>
          <w:szCs w:val="24"/>
        </w:rPr>
      </w:r>
      <w:r>
        <w:rPr>
          <w:szCs w:val="24"/>
        </w:rPr>
        <w:fldChar w:fldCharType="separate"/>
      </w:r>
      <w:r>
        <w:rPr>
          <w:noProof/>
          <w:szCs w:val="24"/>
        </w:rPr>
        <w:t>99</w:t>
      </w:r>
      <w:r>
        <w:rPr>
          <w:szCs w:val="24"/>
        </w:rPr>
        <w:fldChar w:fldCharType="end"/>
      </w:r>
    </w:p>
    <w:p w14:paraId="22C85F10" w14:textId="77777777" w:rsidR="00A15C78" w:rsidRDefault="00E77D9D">
      <w:pPr>
        <w:pStyle w:val="TOC1"/>
        <w:tabs>
          <w:tab w:val="right" w:leader="dot" w:pos="8685"/>
        </w:tabs>
        <w:rPr>
          <w:rFonts w:eastAsiaTheme="minorEastAsia"/>
          <w:b w:val="0"/>
          <w:szCs w:val="24"/>
        </w:rPr>
      </w:pPr>
      <w:r>
        <w:rPr>
          <w:szCs w:val="24"/>
          <w:lang w:val="en-GB"/>
        </w:rPr>
        <w:t>B. Time Control</w:t>
      </w:r>
      <w:r>
        <w:rPr>
          <w:szCs w:val="24"/>
        </w:rPr>
        <w:tab/>
      </w:r>
      <w:r>
        <w:rPr>
          <w:szCs w:val="24"/>
        </w:rPr>
        <w:fldChar w:fldCharType="begin"/>
      </w:r>
      <w:r>
        <w:rPr>
          <w:szCs w:val="24"/>
        </w:rPr>
        <w:instrText xml:space="preserve"> PAGEREF _Toc41490448 \h </w:instrText>
      </w:r>
      <w:r>
        <w:rPr>
          <w:szCs w:val="24"/>
        </w:rPr>
      </w:r>
      <w:r>
        <w:rPr>
          <w:szCs w:val="24"/>
        </w:rPr>
        <w:fldChar w:fldCharType="separate"/>
      </w:r>
      <w:r>
        <w:rPr>
          <w:noProof/>
          <w:szCs w:val="24"/>
        </w:rPr>
        <w:t>100</w:t>
      </w:r>
      <w:r>
        <w:rPr>
          <w:szCs w:val="24"/>
        </w:rPr>
        <w:fldChar w:fldCharType="end"/>
      </w:r>
    </w:p>
    <w:p w14:paraId="7BF3A820" w14:textId="77777777" w:rsidR="00A15C78" w:rsidRDefault="00E77D9D">
      <w:pPr>
        <w:pStyle w:val="TOC2"/>
        <w:rPr>
          <w:rFonts w:eastAsiaTheme="minorEastAsia"/>
          <w:szCs w:val="24"/>
        </w:rPr>
      </w:pPr>
      <w:r>
        <w:rPr>
          <w:szCs w:val="24"/>
          <w:lang w:val="en-GB"/>
        </w:rPr>
        <w:t>25.</w:t>
      </w:r>
      <w:r>
        <w:rPr>
          <w:rFonts w:eastAsiaTheme="minorEastAsia"/>
          <w:szCs w:val="24"/>
        </w:rPr>
        <w:tab/>
      </w:r>
      <w:r>
        <w:rPr>
          <w:szCs w:val="24"/>
          <w:lang w:val="en-GB"/>
        </w:rPr>
        <w:t>Program</w:t>
      </w:r>
      <w:r>
        <w:rPr>
          <w:szCs w:val="24"/>
        </w:rPr>
        <w:tab/>
      </w:r>
      <w:r>
        <w:rPr>
          <w:szCs w:val="24"/>
        </w:rPr>
        <w:fldChar w:fldCharType="begin"/>
      </w:r>
      <w:r>
        <w:rPr>
          <w:szCs w:val="24"/>
        </w:rPr>
        <w:instrText xml:space="preserve"> PAGEREF _Toc41490449 \h </w:instrText>
      </w:r>
      <w:r>
        <w:rPr>
          <w:szCs w:val="24"/>
        </w:rPr>
      </w:r>
      <w:r>
        <w:rPr>
          <w:szCs w:val="24"/>
        </w:rPr>
        <w:fldChar w:fldCharType="separate"/>
      </w:r>
      <w:r>
        <w:rPr>
          <w:noProof/>
          <w:szCs w:val="24"/>
        </w:rPr>
        <w:t>100</w:t>
      </w:r>
      <w:r>
        <w:rPr>
          <w:szCs w:val="24"/>
        </w:rPr>
        <w:fldChar w:fldCharType="end"/>
      </w:r>
    </w:p>
    <w:p w14:paraId="4D85C01F" w14:textId="77777777" w:rsidR="00A15C78" w:rsidRDefault="00E77D9D">
      <w:pPr>
        <w:pStyle w:val="TOC2"/>
        <w:rPr>
          <w:rFonts w:eastAsiaTheme="minorEastAsia"/>
          <w:szCs w:val="24"/>
        </w:rPr>
      </w:pPr>
      <w:r>
        <w:rPr>
          <w:szCs w:val="24"/>
          <w:lang w:val="en-GB"/>
        </w:rPr>
        <w:t>26.</w:t>
      </w:r>
      <w:r>
        <w:rPr>
          <w:rFonts w:eastAsiaTheme="minorEastAsia"/>
          <w:szCs w:val="24"/>
        </w:rPr>
        <w:tab/>
      </w:r>
      <w:r>
        <w:rPr>
          <w:szCs w:val="24"/>
          <w:lang w:val="en-GB"/>
        </w:rPr>
        <w:t>Extension of the Intended Completion Date</w:t>
      </w:r>
      <w:r>
        <w:rPr>
          <w:szCs w:val="24"/>
        </w:rPr>
        <w:tab/>
      </w:r>
      <w:r>
        <w:rPr>
          <w:szCs w:val="24"/>
        </w:rPr>
        <w:fldChar w:fldCharType="begin"/>
      </w:r>
      <w:r>
        <w:rPr>
          <w:szCs w:val="24"/>
        </w:rPr>
        <w:instrText xml:space="preserve"> PAGEREF _Toc41490450 \h </w:instrText>
      </w:r>
      <w:r>
        <w:rPr>
          <w:szCs w:val="24"/>
        </w:rPr>
      </w:r>
      <w:r>
        <w:rPr>
          <w:szCs w:val="24"/>
        </w:rPr>
        <w:fldChar w:fldCharType="separate"/>
      </w:r>
      <w:r>
        <w:rPr>
          <w:noProof/>
          <w:szCs w:val="24"/>
        </w:rPr>
        <w:t>100</w:t>
      </w:r>
      <w:r>
        <w:rPr>
          <w:szCs w:val="24"/>
        </w:rPr>
        <w:fldChar w:fldCharType="end"/>
      </w:r>
    </w:p>
    <w:p w14:paraId="1F283FB4" w14:textId="77777777" w:rsidR="00A15C78" w:rsidRDefault="00E77D9D">
      <w:pPr>
        <w:pStyle w:val="TOC2"/>
        <w:rPr>
          <w:rFonts w:eastAsiaTheme="minorEastAsia"/>
          <w:szCs w:val="24"/>
        </w:rPr>
      </w:pPr>
      <w:r>
        <w:rPr>
          <w:szCs w:val="24"/>
          <w:lang w:val="en-GB"/>
        </w:rPr>
        <w:t>27.</w:t>
      </w:r>
      <w:r>
        <w:rPr>
          <w:rFonts w:eastAsiaTheme="minorEastAsia"/>
          <w:szCs w:val="24"/>
        </w:rPr>
        <w:tab/>
      </w:r>
      <w:r>
        <w:rPr>
          <w:szCs w:val="24"/>
          <w:lang w:val="en-GB"/>
        </w:rPr>
        <w:t>Acceleration</w:t>
      </w:r>
      <w:r>
        <w:rPr>
          <w:szCs w:val="24"/>
        </w:rPr>
        <w:tab/>
      </w:r>
      <w:r>
        <w:rPr>
          <w:szCs w:val="24"/>
        </w:rPr>
        <w:fldChar w:fldCharType="begin"/>
      </w:r>
      <w:r>
        <w:rPr>
          <w:szCs w:val="24"/>
        </w:rPr>
        <w:instrText xml:space="preserve"> PAGEREF _Toc41490451 \h </w:instrText>
      </w:r>
      <w:r>
        <w:rPr>
          <w:szCs w:val="24"/>
        </w:rPr>
      </w:r>
      <w:r>
        <w:rPr>
          <w:szCs w:val="24"/>
        </w:rPr>
        <w:fldChar w:fldCharType="separate"/>
      </w:r>
      <w:r>
        <w:rPr>
          <w:noProof/>
          <w:szCs w:val="24"/>
        </w:rPr>
        <w:t>101</w:t>
      </w:r>
      <w:r>
        <w:rPr>
          <w:szCs w:val="24"/>
        </w:rPr>
        <w:fldChar w:fldCharType="end"/>
      </w:r>
    </w:p>
    <w:p w14:paraId="66209915" w14:textId="77777777" w:rsidR="00A15C78" w:rsidRDefault="00E77D9D">
      <w:pPr>
        <w:pStyle w:val="TOC2"/>
        <w:rPr>
          <w:rFonts w:eastAsiaTheme="minorEastAsia"/>
          <w:szCs w:val="24"/>
        </w:rPr>
      </w:pPr>
      <w:r>
        <w:rPr>
          <w:szCs w:val="24"/>
          <w:lang w:val="en-GB"/>
        </w:rPr>
        <w:t>28.</w:t>
      </w:r>
      <w:r>
        <w:rPr>
          <w:rFonts w:eastAsiaTheme="minorEastAsia"/>
          <w:szCs w:val="24"/>
        </w:rPr>
        <w:tab/>
      </w:r>
      <w:r>
        <w:rPr>
          <w:szCs w:val="24"/>
          <w:lang w:val="en-GB"/>
        </w:rPr>
        <w:t>Delays Ordered by the Engineer</w:t>
      </w:r>
      <w:r>
        <w:rPr>
          <w:szCs w:val="24"/>
        </w:rPr>
        <w:tab/>
      </w:r>
      <w:r>
        <w:rPr>
          <w:szCs w:val="24"/>
        </w:rPr>
        <w:fldChar w:fldCharType="begin"/>
      </w:r>
      <w:r>
        <w:rPr>
          <w:szCs w:val="24"/>
        </w:rPr>
        <w:instrText xml:space="preserve"> PAGEREF _Toc41490452 \h </w:instrText>
      </w:r>
      <w:r>
        <w:rPr>
          <w:szCs w:val="24"/>
        </w:rPr>
      </w:r>
      <w:r>
        <w:rPr>
          <w:szCs w:val="24"/>
        </w:rPr>
        <w:fldChar w:fldCharType="separate"/>
      </w:r>
      <w:r>
        <w:rPr>
          <w:noProof/>
          <w:szCs w:val="24"/>
        </w:rPr>
        <w:t>102</w:t>
      </w:r>
      <w:r>
        <w:rPr>
          <w:szCs w:val="24"/>
        </w:rPr>
        <w:fldChar w:fldCharType="end"/>
      </w:r>
    </w:p>
    <w:p w14:paraId="0B9D996B" w14:textId="77777777" w:rsidR="00A15C78" w:rsidRDefault="00E77D9D">
      <w:pPr>
        <w:pStyle w:val="TOC2"/>
        <w:rPr>
          <w:rFonts w:eastAsiaTheme="minorEastAsia"/>
          <w:szCs w:val="24"/>
        </w:rPr>
      </w:pPr>
      <w:r>
        <w:rPr>
          <w:noProof/>
          <w:szCs w:val="24"/>
          <w:lang w:val="en-AU" w:eastAsia="en-AU"/>
        </w:rPr>
        <mc:AlternateContent>
          <mc:Choice Requires="wps">
            <w:drawing>
              <wp:anchor distT="0" distB="0" distL="114300" distR="114300" simplePos="0" relativeHeight="251664384" behindDoc="1" locked="0" layoutInCell="1" allowOverlap="1" wp14:anchorId="2601496B" wp14:editId="1A6A5F8C">
                <wp:simplePos x="0" y="0"/>
                <wp:positionH relativeFrom="column">
                  <wp:posOffset>-93345</wp:posOffset>
                </wp:positionH>
                <wp:positionV relativeFrom="paragraph">
                  <wp:posOffset>-23495</wp:posOffset>
                </wp:positionV>
                <wp:extent cx="5716905" cy="7911465"/>
                <wp:effectExtent l="0" t="0" r="0" b="0"/>
                <wp:wrapNone/>
                <wp:docPr id="9" name="Text Box 9"/>
                <wp:cNvGraphicFramePr/>
                <a:graphic xmlns:a="http://schemas.openxmlformats.org/drawingml/2006/main">
                  <a:graphicData uri="http://schemas.microsoft.com/office/word/2010/wordprocessingShape">
                    <wps:wsp>
                      <wps:cNvSpPr txBox="1"/>
                      <wps:spPr>
                        <a:xfrm>
                          <a:off x="0" y="0"/>
                          <a:ext cx="5716988" cy="7911548"/>
                        </a:xfrm>
                        <a:prstGeom prst="rect">
                          <a:avLst/>
                        </a:prstGeom>
                        <a:solidFill>
                          <a:schemeClr val="accent4">
                            <a:lumMod val="20000"/>
                            <a:lumOff val="80000"/>
                          </a:schemeClr>
                        </a:solidFill>
                        <a:ln w="6350">
                          <a:noFill/>
                        </a:ln>
                      </wps:spPr>
                      <wps:txbx>
                        <w:txbxContent>
                          <w:p w14:paraId="3E6D60D1" w14:textId="77777777" w:rsidR="0081710B" w:rsidRDefault="0081710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601496B" id="Text Box 9" o:spid="_x0000_s1034" type="#_x0000_t202" style="position:absolute;left:0;text-align:left;margin-left:-7.35pt;margin-top:-1.85pt;width:450.15pt;height:622.9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" fillcolor="#fff2cc [663]" stroked="f" strokeweight=".5pt">
                <v:textbox>
                  <w:txbxContent>
                    <w:p w14:paraId="3E6D60D1" w14:textId="77777777" w:rsidR="0081710B" w:rsidRDefault="0081710B"/>
                  </w:txbxContent>
                </v:textbox>
              </v:shape>
            </w:pict>
          </mc:Fallback>
        </mc:AlternateContent>
      </w:r>
      <w:r>
        <w:rPr>
          <w:szCs w:val="24"/>
          <w:lang w:val="en-GB"/>
        </w:rPr>
        <w:t>29.</w:t>
      </w:r>
      <w:r>
        <w:rPr>
          <w:rFonts w:eastAsiaTheme="minorEastAsia"/>
          <w:szCs w:val="24"/>
        </w:rPr>
        <w:tab/>
      </w:r>
      <w:r>
        <w:rPr>
          <w:szCs w:val="24"/>
          <w:lang w:val="en-GB"/>
        </w:rPr>
        <w:t>Management Meetings</w:t>
      </w:r>
      <w:r>
        <w:rPr>
          <w:szCs w:val="24"/>
        </w:rPr>
        <w:tab/>
      </w:r>
      <w:r>
        <w:rPr>
          <w:szCs w:val="24"/>
        </w:rPr>
        <w:fldChar w:fldCharType="begin"/>
      </w:r>
      <w:r>
        <w:rPr>
          <w:szCs w:val="24"/>
        </w:rPr>
        <w:instrText xml:space="preserve"> PAGEREF _Toc41490453 \h </w:instrText>
      </w:r>
      <w:r>
        <w:rPr>
          <w:szCs w:val="24"/>
        </w:rPr>
      </w:r>
      <w:r>
        <w:rPr>
          <w:szCs w:val="24"/>
        </w:rPr>
        <w:fldChar w:fldCharType="separate"/>
      </w:r>
      <w:r>
        <w:rPr>
          <w:noProof/>
          <w:szCs w:val="24"/>
        </w:rPr>
        <w:t>102</w:t>
      </w:r>
      <w:r>
        <w:rPr>
          <w:szCs w:val="24"/>
        </w:rPr>
        <w:fldChar w:fldCharType="end"/>
      </w:r>
    </w:p>
    <w:p w14:paraId="381348BB" w14:textId="77777777" w:rsidR="00A15C78" w:rsidRDefault="00E77D9D">
      <w:pPr>
        <w:pStyle w:val="TOC2"/>
        <w:rPr>
          <w:rFonts w:eastAsiaTheme="minorEastAsia"/>
          <w:szCs w:val="24"/>
        </w:rPr>
      </w:pPr>
      <w:r>
        <w:rPr>
          <w:szCs w:val="24"/>
          <w:lang w:val="en-GB"/>
        </w:rPr>
        <w:t>30.</w:t>
      </w:r>
      <w:r>
        <w:rPr>
          <w:rFonts w:eastAsiaTheme="minorEastAsia"/>
          <w:szCs w:val="24"/>
        </w:rPr>
        <w:tab/>
      </w:r>
      <w:r>
        <w:rPr>
          <w:szCs w:val="24"/>
          <w:lang w:val="en-GB"/>
        </w:rPr>
        <w:t>Early Warning</w:t>
      </w:r>
      <w:r>
        <w:rPr>
          <w:szCs w:val="24"/>
        </w:rPr>
        <w:tab/>
      </w:r>
      <w:r>
        <w:rPr>
          <w:szCs w:val="24"/>
        </w:rPr>
        <w:fldChar w:fldCharType="begin"/>
      </w:r>
      <w:r>
        <w:rPr>
          <w:szCs w:val="24"/>
        </w:rPr>
        <w:instrText xml:space="preserve"> PAGEREF _Toc41490454 \h </w:instrText>
      </w:r>
      <w:r>
        <w:rPr>
          <w:szCs w:val="24"/>
        </w:rPr>
      </w:r>
      <w:r>
        <w:rPr>
          <w:szCs w:val="24"/>
        </w:rPr>
        <w:fldChar w:fldCharType="separate"/>
      </w:r>
      <w:r>
        <w:rPr>
          <w:noProof/>
          <w:szCs w:val="24"/>
        </w:rPr>
        <w:t>102</w:t>
      </w:r>
      <w:r>
        <w:rPr>
          <w:szCs w:val="24"/>
        </w:rPr>
        <w:fldChar w:fldCharType="end"/>
      </w:r>
    </w:p>
    <w:p w14:paraId="56DA03E0" w14:textId="77777777" w:rsidR="00A15C78" w:rsidRDefault="00E77D9D">
      <w:pPr>
        <w:pStyle w:val="TOC1"/>
        <w:tabs>
          <w:tab w:val="right" w:leader="dot" w:pos="8685"/>
        </w:tabs>
        <w:rPr>
          <w:rFonts w:eastAsiaTheme="minorEastAsia"/>
          <w:b w:val="0"/>
          <w:szCs w:val="24"/>
        </w:rPr>
      </w:pPr>
      <w:r>
        <w:rPr>
          <w:szCs w:val="24"/>
          <w:lang w:val="en-GB"/>
        </w:rPr>
        <w:t>C. Quality Control</w:t>
      </w:r>
      <w:r>
        <w:rPr>
          <w:szCs w:val="24"/>
        </w:rPr>
        <w:tab/>
      </w:r>
      <w:r>
        <w:rPr>
          <w:szCs w:val="24"/>
        </w:rPr>
        <w:fldChar w:fldCharType="begin"/>
      </w:r>
      <w:r>
        <w:rPr>
          <w:szCs w:val="24"/>
        </w:rPr>
        <w:instrText xml:space="preserve"> PAGEREF _Toc41490455 \h </w:instrText>
      </w:r>
      <w:r>
        <w:rPr>
          <w:szCs w:val="24"/>
        </w:rPr>
      </w:r>
      <w:r>
        <w:rPr>
          <w:szCs w:val="24"/>
        </w:rPr>
        <w:fldChar w:fldCharType="separate"/>
      </w:r>
      <w:r>
        <w:rPr>
          <w:noProof/>
          <w:szCs w:val="24"/>
        </w:rPr>
        <w:t>102</w:t>
      </w:r>
      <w:r>
        <w:rPr>
          <w:szCs w:val="24"/>
        </w:rPr>
        <w:fldChar w:fldCharType="end"/>
      </w:r>
    </w:p>
    <w:p w14:paraId="04D38F55" w14:textId="77777777" w:rsidR="00A15C78" w:rsidRDefault="00E77D9D">
      <w:pPr>
        <w:pStyle w:val="TOC2"/>
        <w:rPr>
          <w:rFonts w:eastAsiaTheme="minorEastAsia"/>
          <w:szCs w:val="24"/>
        </w:rPr>
      </w:pPr>
      <w:r>
        <w:rPr>
          <w:szCs w:val="24"/>
          <w:lang w:val="en-GB"/>
        </w:rPr>
        <w:t>31.</w:t>
      </w:r>
      <w:r>
        <w:rPr>
          <w:rFonts w:eastAsiaTheme="minorEastAsia"/>
          <w:szCs w:val="24"/>
        </w:rPr>
        <w:tab/>
      </w:r>
      <w:r>
        <w:rPr>
          <w:szCs w:val="24"/>
          <w:lang w:val="en-GB"/>
        </w:rPr>
        <w:t>Identifying Defects</w:t>
      </w:r>
      <w:r>
        <w:rPr>
          <w:szCs w:val="24"/>
        </w:rPr>
        <w:tab/>
      </w:r>
      <w:r>
        <w:rPr>
          <w:szCs w:val="24"/>
        </w:rPr>
        <w:fldChar w:fldCharType="begin"/>
      </w:r>
      <w:r>
        <w:rPr>
          <w:szCs w:val="24"/>
        </w:rPr>
        <w:instrText xml:space="preserve"> PAGEREF _Toc41490456 \h </w:instrText>
      </w:r>
      <w:r>
        <w:rPr>
          <w:szCs w:val="24"/>
        </w:rPr>
      </w:r>
      <w:r>
        <w:rPr>
          <w:szCs w:val="24"/>
        </w:rPr>
        <w:fldChar w:fldCharType="separate"/>
      </w:r>
      <w:r>
        <w:rPr>
          <w:noProof/>
          <w:szCs w:val="24"/>
        </w:rPr>
        <w:t>102</w:t>
      </w:r>
      <w:r>
        <w:rPr>
          <w:szCs w:val="24"/>
        </w:rPr>
        <w:fldChar w:fldCharType="end"/>
      </w:r>
    </w:p>
    <w:p w14:paraId="432E5305" w14:textId="77777777" w:rsidR="00A15C78" w:rsidRDefault="00E77D9D">
      <w:pPr>
        <w:pStyle w:val="TOC2"/>
        <w:rPr>
          <w:rFonts w:eastAsiaTheme="minorEastAsia"/>
          <w:szCs w:val="24"/>
        </w:rPr>
      </w:pPr>
      <w:r>
        <w:rPr>
          <w:szCs w:val="24"/>
          <w:lang w:val="en-GB"/>
        </w:rPr>
        <w:t>32.</w:t>
      </w:r>
      <w:r>
        <w:rPr>
          <w:rFonts w:eastAsiaTheme="minorEastAsia"/>
          <w:szCs w:val="24"/>
        </w:rPr>
        <w:tab/>
      </w:r>
      <w:r>
        <w:rPr>
          <w:szCs w:val="24"/>
          <w:lang w:val="en-GB"/>
        </w:rPr>
        <w:t>Tests</w:t>
      </w:r>
      <w:r>
        <w:rPr>
          <w:szCs w:val="24"/>
        </w:rPr>
        <w:tab/>
      </w:r>
      <w:r>
        <w:rPr>
          <w:szCs w:val="24"/>
        </w:rPr>
        <w:fldChar w:fldCharType="begin"/>
      </w:r>
      <w:r>
        <w:rPr>
          <w:szCs w:val="24"/>
        </w:rPr>
        <w:instrText xml:space="preserve"> PAGEREF _Toc41490457 \h </w:instrText>
      </w:r>
      <w:r>
        <w:rPr>
          <w:szCs w:val="24"/>
        </w:rPr>
      </w:r>
      <w:r>
        <w:rPr>
          <w:szCs w:val="24"/>
        </w:rPr>
        <w:fldChar w:fldCharType="separate"/>
      </w:r>
      <w:r>
        <w:rPr>
          <w:noProof/>
          <w:szCs w:val="24"/>
        </w:rPr>
        <w:t>102</w:t>
      </w:r>
      <w:r>
        <w:rPr>
          <w:szCs w:val="24"/>
        </w:rPr>
        <w:fldChar w:fldCharType="end"/>
      </w:r>
    </w:p>
    <w:p w14:paraId="6333C7EC" w14:textId="77777777" w:rsidR="00A15C78" w:rsidRDefault="00E77D9D">
      <w:pPr>
        <w:pStyle w:val="TOC2"/>
        <w:rPr>
          <w:rFonts w:eastAsiaTheme="minorEastAsia"/>
          <w:szCs w:val="24"/>
        </w:rPr>
      </w:pPr>
      <w:r>
        <w:rPr>
          <w:szCs w:val="24"/>
          <w:lang w:val="en-GB"/>
        </w:rPr>
        <w:t>33.</w:t>
      </w:r>
      <w:r>
        <w:rPr>
          <w:rFonts w:eastAsiaTheme="minorEastAsia"/>
          <w:szCs w:val="24"/>
        </w:rPr>
        <w:tab/>
      </w:r>
      <w:r>
        <w:rPr>
          <w:szCs w:val="24"/>
          <w:lang w:val="en-GB"/>
        </w:rPr>
        <w:t>Correction of Defects</w:t>
      </w:r>
      <w:r>
        <w:rPr>
          <w:szCs w:val="24"/>
        </w:rPr>
        <w:tab/>
      </w:r>
      <w:r>
        <w:rPr>
          <w:szCs w:val="24"/>
        </w:rPr>
        <w:fldChar w:fldCharType="begin"/>
      </w:r>
      <w:r>
        <w:rPr>
          <w:szCs w:val="24"/>
        </w:rPr>
        <w:instrText xml:space="preserve"> PAGEREF _Toc41490458 \h </w:instrText>
      </w:r>
      <w:r>
        <w:rPr>
          <w:szCs w:val="24"/>
        </w:rPr>
      </w:r>
      <w:r>
        <w:rPr>
          <w:szCs w:val="24"/>
        </w:rPr>
        <w:fldChar w:fldCharType="separate"/>
      </w:r>
      <w:r>
        <w:rPr>
          <w:noProof/>
          <w:szCs w:val="24"/>
        </w:rPr>
        <w:t>103</w:t>
      </w:r>
      <w:r>
        <w:rPr>
          <w:szCs w:val="24"/>
        </w:rPr>
        <w:fldChar w:fldCharType="end"/>
      </w:r>
    </w:p>
    <w:p w14:paraId="54899228" w14:textId="77777777" w:rsidR="00A15C78" w:rsidRDefault="00E77D9D">
      <w:pPr>
        <w:pStyle w:val="TOC2"/>
        <w:rPr>
          <w:rFonts w:eastAsiaTheme="minorEastAsia"/>
          <w:szCs w:val="24"/>
        </w:rPr>
      </w:pPr>
      <w:r>
        <w:rPr>
          <w:szCs w:val="24"/>
          <w:lang w:val="en-GB"/>
        </w:rPr>
        <w:t>34.</w:t>
      </w:r>
      <w:r>
        <w:rPr>
          <w:rFonts w:eastAsiaTheme="minorEastAsia"/>
          <w:szCs w:val="24"/>
        </w:rPr>
        <w:tab/>
      </w:r>
      <w:r>
        <w:rPr>
          <w:szCs w:val="24"/>
          <w:lang w:val="en-GB"/>
        </w:rPr>
        <w:t>Uncorrected Defects</w:t>
      </w:r>
      <w:r>
        <w:rPr>
          <w:szCs w:val="24"/>
        </w:rPr>
        <w:tab/>
      </w:r>
      <w:r>
        <w:rPr>
          <w:szCs w:val="24"/>
        </w:rPr>
        <w:fldChar w:fldCharType="begin"/>
      </w:r>
      <w:r>
        <w:rPr>
          <w:szCs w:val="24"/>
        </w:rPr>
        <w:instrText xml:space="preserve"> PAGEREF _Toc41490459 \h </w:instrText>
      </w:r>
      <w:r>
        <w:rPr>
          <w:szCs w:val="24"/>
        </w:rPr>
      </w:r>
      <w:r>
        <w:rPr>
          <w:szCs w:val="24"/>
        </w:rPr>
        <w:fldChar w:fldCharType="separate"/>
      </w:r>
      <w:r>
        <w:rPr>
          <w:noProof/>
          <w:szCs w:val="24"/>
        </w:rPr>
        <w:t>103</w:t>
      </w:r>
      <w:r>
        <w:rPr>
          <w:szCs w:val="24"/>
        </w:rPr>
        <w:fldChar w:fldCharType="end"/>
      </w:r>
    </w:p>
    <w:p w14:paraId="3CB8F82D" w14:textId="77777777" w:rsidR="00A15C78" w:rsidRDefault="00E77D9D">
      <w:pPr>
        <w:pStyle w:val="TOC1"/>
        <w:tabs>
          <w:tab w:val="right" w:leader="dot" w:pos="8685"/>
        </w:tabs>
        <w:rPr>
          <w:rFonts w:eastAsiaTheme="minorEastAsia"/>
          <w:b w:val="0"/>
          <w:szCs w:val="24"/>
        </w:rPr>
      </w:pPr>
      <w:r>
        <w:rPr>
          <w:szCs w:val="24"/>
          <w:lang w:val="en-GB"/>
        </w:rPr>
        <w:t>D. Cost Control</w:t>
      </w:r>
      <w:r>
        <w:rPr>
          <w:szCs w:val="24"/>
        </w:rPr>
        <w:tab/>
      </w:r>
      <w:r>
        <w:rPr>
          <w:szCs w:val="24"/>
        </w:rPr>
        <w:fldChar w:fldCharType="begin"/>
      </w:r>
      <w:r>
        <w:rPr>
          <w:szCs w:val="24"/>
        </w:rPr>
        <w:instrText xml:space="preserve"> PAGEREF _Toc41490460 \h </w:instrText>
      </w:r>
      <w:r>
        <w:rPr>
          <w:szCs w:val="24"/>
        </w:rPr>
      </w:r>
      <w:r>
        <w:rPr>
          <w:szCs w:val="24"/>
        </w:rPr>
        <w:fldChar w:fldCharType="separate"/>
      </w:r>
      <w:r>
        <w:rPr>
          <w:noProof/>
          <w:szCs w:val="24"/>
        </w:rPr>
        <w:t>103</w:t>
      </w:r>
      <w:r>
        <w:rPr>
          <w:szCs w:val="24"/>
        </w:rPr>
        <w:fldChar w:fldCharType="end"/>
      </w:r>
    </w:p>
    <w:p w14:paraId="1F15A28D" w14:textId="77777777" w:rsidR="00A15C78" w:rsidRDefault="00E77D9D">
      <w:pPr>
        <w:pStyle w:val="TOC2"/>
        <w:rPr>
          <w:rFonts w:eastAsiaTheme="minorEastAsia"/>
          <w:szCs w:val="24"/>
        </w:rPr>
      </w:pPr>
      <w:r>
        <w:rPr>
          <w:szCs w:val="24"/>
          <w:lang w:val="en-GB"/>
        </w:rPr>
        <w:t>35.</w:t>
      </w:r>
      <w:r>
        <w:rPr>
          <w:rFonts w:eastAsiaTheme="minorEastAsia"/>
          <w:szCs w:val="24"/>
        </w:rPr>
        <w:tab/>
      </w:r>
      <w:r>
        <w:rPr>
          <w:szCs w:val="24"/>
          <w:lang w:val="en-GB"/>
        </w:rPr>
        <w:t>Bill of Quantities or Activity Schedule</w:t>
      </w:r>
      <w:r>
        <w:rPr>
          <w:szCs w:val="24"/>
        </w:rPr>
        <w:tab/>
      </w:r>
      <w:r>
        <w:rPr>
          <w:szCs w:val="24"/>
        </w:rPr>
        <w:fldChar w:fldCharType="begin"/>
      </w:r>
      <w:r>
        <w:rPr>
          <w:szCs w:val="24"/>
        </w:rPr>
        <w:instrText xml:space="preserve"> PAGEREF _Toc41490461 \h </w:instrText>
      </w:r>
      <w:r>
        <w:rPr>
          <w:szCs w:val="24"/>
        </w:rPr>
      </w:r>
      <w:r>
        <w:rPr>
          <w:szCs w:val="24"/>
        </w:rPr>
        <w:fldChar w:fldCharType="separate"/>
      </w:r>
      <w:r>
        <w:rPr>
          <w:noProof/>
          <w:szCs w:val="24"/>
        </w:rPr>
        <w:t>103</w:t>
      </w:r>
      <w:r>
        <w:rPr>
          <w:szCs w:val="24"/>
        </w:rPr>
        <w:fldChar w:fldCharType="end"/>
      </w:r>
    </w:p>
    <w:p w14:paraId="1C09CAA6" w14:textId="77777777" w:rsidR="00A15C78" w:rsidRDefault="00E77D9D">
      <w:pPr>
        <w:pStyle w:val="TOC2"/>
        <w:rPr>
          <w:rFonts w:eastAsiaTheme="minorEastAsia"/>
          <w:szCs w:val="24"/>
        </w:rPr>
      </w:pPr>
      <w:r>
        <w:rPr>
          <w:szCs w:val="24"/>
          <w:lang w:val="en-GB"/>
        </w:rPr>
        <w:t>36.</w:t>
      </w:r>
      <w:r>
        <w:rPr>
          <w:rFonts w:eastAsiaTheme="minorEastAsia"/>
          <w:szCs w:val="24"/>
        </w:rPr>
        <w:tab/>
      </w:r>
      <w:r>
        <w:rPr>
          <w:szCs w:val="24"/>
          <w:lang w:val="en-GB"/>
        </w:rPr>
        <w:t>Changes in the Contract Price</w:t>
      </w:r>
      <w:r>
        <w:rPr>
          <w:szCs w:val="24"/>
        </w:rPr>
        <w:tab/>
      </w:r>
      <w:r>
        <w:rPr>
          <w:szCs w:val="24"/>
        </w:rPr>
        <w:fldChar w:fldCharType="begin"/>
      </w:r>
      <w:r>
        <w:rPr>
          <w:szCs w:val="24"/>
        </w:rPr>
        <w:instrText xml:space="preserve"> PAGEREF _Toc41490462 \h </w:instrText>
      </w:r>
      <w:r>
        <w:rPr>
          <w:szCs w:val="24"/>
        </w:rPr>
      </w:r>
      <w:r>
        <w:rPr>
          <w:szCs w:val="24"/>
        </w:rPr>
        <w:fldChar w:fldCharType="separate"/>
      </w:r>
      <w:r>
        <w:rPr>
          <w:noProof/>
          <w:szCs w:val="24"/>
        </w:rPr>
        <w:t>104</w:t>
      </w:r>
      <w:r>
        <w:rPr>
          <w:szCs w:val="24"/>
        </w:rPr>
        <w:fldChar w:fldCharType="end"/>
      </w:r>
    </w:p>
    <w:p w14:paraId="3EB00A76" w14:textId="77777777" w:rsidR="00A15C78" w:rsidRDefault="00E77D9D">
      <w:pPr>
        <w:pStyle w:val="TOC2"/>
        <w:rPr>
          <w:rFonts w:eastAsiaTheme="minorEastAsia"/>
          <w:szCs w:val="24"/>
        </w:rPr>
      </w:pPr>
      <w:r>
        <w:rPr>
          <w:szCs w:val="24"/>
          <w:lang w:val="en-GB"/>
        </w:rPr>
        <w:t>37.</w:t>
      </w:r>
      <w:r>
        <w:rPr>
          <w:rFonts w:eastAsiaTheme="minorEastAsia"/>
          <w:szCs w:val="24"/>
        </w:rPr>
        <w:tab/>
      </w:r>
      <w:r>
        <w:rPr>
          <w:szCs w:val="24"/>
          <w:lang w:val="en-GB"/>
        </w:rPr>
        <w:t>Variations</w:t>
      </w:r>
      <w:r>
        <w:rPr>
          <w:szCs w:val="24"/>
        </w:rPr>
        <w:tab/>
      </w:r>
      <w:r>
        <w:rPr>
          <w:szCs w:val="24"/>
        </w:rPr>
        <w:fldChar w:fldCharType="begin"/>
      </w:r>
      <w:r>
        <w:rPr>
          <w:szCs w:val="24"/>
        </w:rPr>
        <w:instrText xml:space="preserve"> PAGEREF _Toc41490463 \h </w:instrText>
      </w:r>
      <w:r>
        <w:rPr>
          <w:szCs w:val="24"/>
        </w:rPr>
      </w:r>
      <w:r>
        <w:rPr>
          <w:szCs w:val="24"/>
        </w:rPr>
        <w:fldChar w:fldCharType="separate"/>
      </w:r>
      <w:r>
        <w:rPr>
          <w:noProof/>
          <w:szCs w:val="24"/>
        </w:rPr>
        <w:t>104</w:t>
      </w:r>
      <w:r>
        <w:rPr>
          <w:szCs w:val="24"/>
        </w:rPr>
        <w:fldChar w:fldCharType="end"/>
      </w:r>
    </w:p>
    <w:p w14:paraId="028E27A3" w14:textId="77777777" w:rsidR="00A15C78" w:rsidRDefault="00E77D9D">
      <w:pPr>
        <w:pStyle w:val="TOC2"/>
        <w:rPr>
          <w:rFonts w:eastAsiaTheme="minorEastAsia"/>
          <w:szCs w:val="24"/>
        </w:rPr>
      </w:pPr>
      <w:r>
        <w:rPr>
          <w:szCs w:val="24"/>
          <w:lang w:val="en-GB"/>
        </w:rPr>
        <w:t>38.</w:t>
      </w:r>
      <w:r>
        <w:rPr>
          <w:rFonts w:eastAsiaTheme="minorEastAsia"/>
          <w:szCs w:val="24"/>
        </w:rPr>
        <w:tab/>
      </w:r>
      <w:r>
        <w:rPr>
          <w:szCs w:val="24"/>
          <w:lang w:val="en-GB"/>
        </w:rPr>
        <w:t>Cash Flow Forecasts</w:t>
      </w:r>
      <w:r>
        <w:rPr>
          <w:szCs w:val="24"/>
        </w:rPr>
        <w:tab/>
      </w:r>
      <w:r>
        <w:rPr>
          <w:szCs w:val="24"/>
        </w:rPr>
        <w:fldChar w:fldCharType="begin"/>
      </w:r>
      <w:r>
        <w:rPr>
          <w:szCs w:val="24"/>
        </w:rPr>
        <w:instrText xml:space="preserve"> PAGEREF _Toc41490464 \h </w:instrText>
      </w:r>
      <w:r>
        <w:rPr>
          <w:szCs w:val="24"/>
        </w:rPr>
      </w:r>
      <w:r>
        <w:rPr>
          <w:szCs w:val="24"/>
        </w:rPr>
        <w:fldChar w:fldCharType="separate"/>
      </w:r>
      <w:r>
        <w:rPr>
          <w:noProof/>
          <w:szCs w:val="24"/>
        </w:rPr>
        <w:t>105</w:t>
      </w:r>
      <w:r>
        <w:rPr>
          <w:szCs w:val="24"/>
        </w:rPr>
        <w:fldChar w:fldCharType="end"/>
      </w:r>
    </w:p>
    <w:p w14:paraId="229358BB" w14:textId="77777777" w:rsidR="00A15C78" w:rsidRDefault="00E77D9D">
      <w:pPr>
        <w:pStyle w:val="TOC2"/>
        <w:rPr>
          <w:rFonts w:eastAsiaTheme="minorEastAsia"/>
          <w:szCs w:val="24"/>
        </w:rPr>
      </w:pPr>
      <w:r>
        <w:rPr>
          <w:szCs w:val="24"/>
          <w:lang w:val="en-GB"/>
        </w:rPr>
        <w:t>39.</w:t>
      </w:r>
      <w:r>
        <w:rPr>
          <w:rFonts w:eastAsiaTheme="minorEastAsia"/>
          <w:szCs w:val="24"/>
        </w:rPr>
        <w:tab/>
      </w:r>
      <w:r>
        <w:rPr>
          <w:szCs w:val="24"/>
          <w:lang w:val="en-GB"/>
        </w:rPr>
        <w:t>Payment Certificates</w:t>
      </w:r>
      <w:r>
        <w:rPr>
          <w:szCs w:val="24"/>
        </w:rPr>
        <w:tab/>
      </w:r>
      <w:r>
        <w:rPr>
          <w:szCs w:val="24"/>
        </w:rPr>
        <w:fldChar w:fldCharType="begin"/>
      </w:r>
      <w:r>
        <w:rPr>
          <w:szCs w:val="24"/>
        </w:rPr>
        <w:instrText xml:space="preserve"> PAGEREF _Toc41490465 \h </w:instrText>
      </w:r>
      <w:r>
        <w:rPr>
          <w:szCs w:val="24"/>
        </w:rPr>
      </w:r>
      <w:r>
        <w:rPr>
          <w:szCs w:val="24"/>
        </w:rPr>
        <w:fldChar w:fldCharType="separate"/>
      </w:r>
      <w:r>
        <w:rPr>
          <w:noProof/>
          <w:szCs w:val="24"/>
        </w:rPr>
        <w:t>105</w:t>
      </w:r>
      <w:r>
        <w:rPr>
          <w:szCs w:val="24"/>
        </w:rPr>
        <w:fldChar w:fldCharType="end"/>
      </w:r>
    </w:p>
    <w:p w14:paraId="09BFC07A" w14:textId="77777777" w:rsidR="00A15C78" w:rsidRDefault="00E77D9D">
      <w:pPr>
        <w:pStyle w:val="TOC2"/>
        <w:rPr>
          <w:rFonts w:eastAsiaTheme="minorEastAsia"/>
          <w:szCs w:val="24"/>
        </w:rPr>
      </w:pPr>
      <w:r>
        <w:rPr>
          <w:szCs w:val="24"/>
          <w:lang w:val="en-GB"/>
        </w:rPr>
        <w:t>40.</w:t>
      </w:r>
      <w:r>
        <w:rPr>
          <w:rFonts w:eastAsiaTheme="minorEastAsia"/>
          <w:szCs w:val="24"/>
        </w:rPr>
        <w:tab/>
      </w:r>
      <w:r>
        <w:rPr>
          <w:szCs w:val="24"/>
          <w:lang w:val="en-GB"/>
        </w:rPr>
        <w:t>Payments</w:t>
      </w:r>
      <w:r>
        <w:rPr>
          <w:szCs w:val="24"/>
        </w:rPr>
        <w:tab/>
      </w:r>
      <w:r>
        <w:rPr>
          <w:szCs w:val="24"/>
        </w:rPr>
        <w:fldChar w:fldCharType="begin"/>
      </w:r>
      <w:r>
        <w:rPr>
          <w:szCs w:val="24"/>
        </w:rPr>
        <w:instrText xml:space="preserve"> PAGEREF _Toc41490466 \h </w:instrText>
      </w:r>
      <w:r>
        <w:rPr>
          <w:szCs w:val="24"/>
        </w:rPr>
      </w:r>
      <w:r>
        <w:rPr>
          <w:szCs w:val="24"/>
        </w:rPr>
        <w:fldChar w:fldCharType="separate"/>
      </w:r>
      <w:r>
        <w:rPr>
          <w:noProof/>
          <w:szCs w:val="24"/>
        </w:rPr>
        <w:t>106</w:t>
      </w:r>
      <w:r>
        <w:rPr>
          <w:szCs w:val="24"/>
        </w:rPr>
        <w:fldChar w:fldCharType="end"/>
      </w:r>
    </w:p>
    <w:p w14:paraId="1C47B7D4" w14:textId="77777777" w:rsidR="00A15C78" w:rsidRDefault="00E77D9D">
      <w:pPr>
        <w:pStyle w:val="TOC2"/>
        <w:rPr>
          <w:rFonts w:eastAsiaTheme="minorEastAsia"/>
          <w:szCs w:val="24"/>
        </w:rPr>
      </w:pPr>
      <w:r>
        <w:rPr>
          <w:szCs w:val="24"/>
          <w:lang w:val="en-GB"/>
        </w:rPr>
        <w:t>41.</w:t>
      </w:r>
      <w:r>
        <w:rPr>
          <w:rFonts w:eastAsiaTheme="minorEastAsia"/>
          <w:szCs w:val="24"/>
        </w:rPr>
        <w:tab/>
      </w:r>
      <w:r>
        <w:rPr>
          <w:szCs w:val="24"/>
          <w:lang w:val="en-GB"/>
        </w:rPr>
        <w:t>Compensation Events</w:t>
      </w:r>
      <w:r>
        <w:rPr>
          <w:szCs w:val="24"/>
        </w:rPr>
        <w:tab/>
      </w:r>
      <w:r>
        <w:rPr>
          <w:szCs w:val="24"/>
        </w:rPr>
        <w:fldChar w:fldCharType="begin"/>
      </w:r>
      <w:r>
        <w:rPr>
          <w:szCs w:val="24"/>
        </w:rPr>
        <w:instrText xml:space="preserve"> PAGEREF _Toc41490467 \h </w:instrText>
      </w:r>
      <w:r>
        <w:rPr>
          <w:szCs w:val="24"/>
        </w:rPr>
      </w:r>
      <w:r>
        <w:rPr>
          <w:szCs w:val="24"/>
        </w:rPr>
        <w:fldChar w:fldCharType="separate"/>
      </w:r>
      <w:r>
        <w:rPr>
          <w:noProof/>
          <w:szCs w:val="24"/>
        </w:rPr>
        <w:t>106</w:t>
      </w:r>
      <w:r>
        <w:rPr>
          <w:szCs w:val="24"/>
        </w:rPr>
        <w:fldChar w:fldCharType="end"/>
      </w:r>
    </w:p>
    <w:p w14:paraId="0663F9A4" w14:textId="77777777" w:rsidR="00A15C78" w:rsidRDefault="00E77D9D">
      <w:pPr>
        <w:pStyle w:val="TOC2"/>
        <w:rPr>
          <w:rFonts w:eastAsiaTheme="minorEastAsia"/>
          <w:szCs w:val="24"/>
        </w:rPr>
      </w:pPr>
      <w:r>
        <w:rPr>
          <w:szCs w:val="24"/>
          <w:lang w:val="en-GB"/>
        </w:rPr>
        <w:t>42.</w:t>
      </w:r>
      <w:r>
        <w:rPr>
          <w:rFonts w:eastAsiaTheme="minorEastAsia"/>
          <w:szCs w:val="24"/>
        </w:rPr>
        <w:tab/>
      </w:r>
      <w:r>
        <w:rPr>
          <w:szCs w:val="24"/>
          <w:lang w:val="en-GB"/>
        </w:rPr>
        <w:t>Tax, duties and other charges</w:t>
      </w:r>
      <w:r>
        <w:rPr>
          <w:szCs w:val="24"/>
        </w:rPr>
        <w:tab/>
      </w:r>
      <w:r>
        <w:rPr>
          <w:szCs w:val="24"/>
        </w:rPr>
        <w:fldChar w:fldCharType="begin"/>
      </w:r>
      <w:r>
        <w:rPr>
          <w:szCs w:val="24"/>
        </w:rPr>
        <w:instrText xml:space="preserve"> PAGEREF _Toc41490468 \h </w:instrText>
      </w:r>
      <w:r>
        <w:rPr>
          <w:szCs w:val="24"/>
        </w:rPr>
      </w:r>
      <w:r>
        <w:rPr>
          <w:szCs w:val="24"/>
        </w:rPr>
        <w:fldChar w:fldCharType="separate"/>
      </w:r>
      <w:r>
        <w:rPr>
          <w:noProof/>
          <w:szCs w:val="24"/>
        </w:rPr>
        <w:t>108</w:t>
      </w:r>
      <w:r>
        <w:rPr>
          <w:szCs w:val="24"/>
        </w:rPr>
        <w:fldChar w:fldCharType="end"/>
      </w:r>
    </w:p>
    <w:p w14:paraId="446CAFD7" w14:textId="77777777" w:rsidR="00A15C78" w:rsidRDefault="00E77D9D">
      <w:pPr>
        <w:pStyle w:val="TOC2"/>
        <w:rPr>
          <w:rFonts w:eastAsiaTheme="minorEastAsia"/>
          <w:szCs w:val="24"/>
        </w:rPr>
      </w:pPr>
      <w:r>
        <w:rPr>
          <w:szCs w:val="24"/>
          <w:lang w:val="en-GB"/>
        </w:rPr>
        <w:t>43.</w:t>
      </w:r>
      <w:r>
        <w:rPr>
          <w:rFonts w:eastAsiaTheme="minorEastAsia"/>
          <w:szCs w:val="24"/>
        </w:rPr>
        <w:tab/>
      </w:r>
      <w:r>
        <w:rPr>
          <w:szCs w:val="24"/>
          <w:lang w:val="en-GB"/>
        </w:rPr>
        <w:t>Currencies</w:t>
      </w:r>
      <w:r>
        <w:rPr>
          <w:szCs w:val="24"/>
        </w:rPr>
        <w:tab/>
      </w:r>
      <w:r>
        <w:rPr>
          <w:szCs w:val="24"/>
        </w:rPr>
        <w:fldChar w:fldCharType="begin"/>
      </w:r>
      <w:r>
        <w:rPr>
          <w:szCs w:val="24"/>
        </w:rPr>
        <w:instrText xml:space="preserve"> PAGEREF _Toc41490469 \h </w:instrText>
      </w:r>
      <w:r>
        <w:rPr>
          <w:szCs w:val="24"/>
        </w:rPr>
      </w:r>
      <w:r>
        <w:rPr>
          <w:szCs w:val="24"/>
        </w:rPr>
        <w:fldChar w:fldCharType="separate"/>
      </w:r>
      <w:r>
        <w:rPr>
          <w:noProof/>
          <w:szCs w:val="24"/>
        </w:rPr>
        <w:t>108</w:t>
      </w:r>
      <w:r>
        <w:rPr>
          <w:szCs w:val="24"/>
        </w:rPr>
        <w:fldChar w:fldCharType="end"/>
      </w:r>
    </w:p>
    <w:p w14:paraId="18A2ABD7" w14:textId="77777777" w:rsidR="00A15C78" w:rsidRDefault="00E77D9D">
      <w:pPr>
        <w:pStyle w:val="TOC2"/>
        <w:rPr>
          <w:rFonts w:eastAsiaTheme="minorEastAsia"/>
          <w:szCs w:val="24"/>
        </w:rPr>
      </w:pPr>
      <w:r>
        <w:rPr>
          <w:szCs w:val="24"/>
          <w:lang w:val="en-GB"/>
        </w:rPr>
        <w:t>44.</w:t>
      </w:r>
      <w:r>
        <w:rPr>
          <w:rFonts w:eastAsiaTheme="minorEastAsia"/>
          <w:szCs w:val="24"/>
        </w:rPr>
        <w:tab/>
      </w:r>
      <w:r>
        <w:rPr>
          <w:szCs w:val="24"/>
          <w:lang w:val="en-GB"/>
        </w:rPr>
        <w:t>Price Adjustment</w:t>
      </w:r>
      <w:r>
        <w:rPr>
          <w:szCs w:val="24"/>
        </w:rPr>
        <w:tab/>
      </w:r>
      <w:r>
        <w:rPr>
          <w:szCs w:val="24"/>
        </w:rPr>
        <w:fldChar w:fldCharType="begin"/>
      </w:r>
      <w:r>
        <w:rPr>
          <w:szCs w:val="24"/>
        </w:rPr>
        <w:instrText xml:space="preserve"> PAGEREF _Toc41490470 \h </w:instrText>
      </w:r>
      <w:r>
        <w:rPr>
          <w:szCs w:val="24"/>
        </w:rPr>
      </w:r>
      <w:r>
        <w:rPr>
          <w:szCs w:val="24"/>
        </w:rPr>
        <w:fldChar w:fldCharType="separate"/>
      </w:r>
      <w:r>
        <w:rPr>
          <w:noProof/>
          <w:szCs w:val="24"/>
        </w:rPr>
        <w:t>108</w:t>
      </w:r>
      <w:r>
        <w:rPr>
          <w:szCs w:val="24"/>
        </w:rPr>
        <w:fldChar w:fldCharType="end"/>
      </w:r>
    </w:p>
    <w:p w14:paraId="33A71DB0" w14:textId="77777777" w:rsidR="00A15C78" w:rsidRDefault="00E77D9D">
      <w:pPr>
        <w:pStyle w:val="TOC2"/>
        <w:rPr>
          <w:rFonts w:eastAsiaTheme="minorEastAsia"/>
          <w:szCs w:val="24"/>
        </w:rPr>
      </w:pPr>
      <w:r>
        <w:rPr>
          <w:szCs w:val="24"/>
          <w:lang w:val="en-GB"/>
        </w:rPr>
        <w:t>45.</w:t>
      </w:r>
      <w:r>
        <w:rPr>
          <w:rFonts w:eastAsiaTheme="minorEastAsia"/>
          <w:szCs w:val="24"/>
        </w:rPr>
        <w:tab/>
      </w:r>
      <w:r>
        <w:rPr>
          <w:szCs w:val="24"/>
          <w:lang w:val="en-GB"/>
        </w:rPr>
        <w:t>Retention</w:t>
      </w:r>
      <w:r>
        <w:rPr>
          <w:szCs w:val="24"/>
        </w:rPr>
        <w:tab/>
      </w:r>
      <w:r>
        <w:rPr>
          <w:szCs w:val="24"/>
        </w:rPr>
        <w:fldChar w:fldCharType="begin"/>
      </w:r>
      <w:r>
        <w:rPr>
          <w:szCs w:val="24"/>
        </w:rPr>
        <w:instrText xml:space="preserve"> PAGEREF _Toc41490471 \h </w:instrText>
      </w:r>
      <w:r>
        <w:rPr>
          <w:szCs w:val="24"/>
        </w:rPr>
      </w:r>
      <w:r>
        <w:rPr>
          <w:szCs w:val="24"/>
        </w:rPr>
        <w:fldChar w:fldCharType="separate"/>
      </w:r>
      <w:r>
        <w:rPr>
          <w:noProof/>
          <w:szCs w:val="24"/>
        </w:rPr>
        <w:t>108</w:t>
      </w:r>
      <w:r>
        <w:rPr>
          <w:szCs w:val="24"/>
        </w:rPr>
        <w:fldChar w:fldCharType="end"/>
      </w:r>
    </w:p>
    <w:p w14:paraId="2D2AC6D3" w14:textId="77777777" w:rsidR="00A15C78" w:rsidRDefault="00E77D9D">
      <w:pPr>
        <w:pStyle w:val="TOC2"/>
        <w:rPr>
          <w:rFonts w:eastAsiaTheme="minorEastAsia"/>
          <w:szCs w:val="24"/>
        </w:rPr>
      </w:pPr>
      <w:r>
        <w:rPr>
          <w:szCs w:val="24"/>
          <w:lang w:val="en-GB"/>
        </w:rPr>
        <w:t>46.</w:t>
      </w:r>
      <w:r>
        <w:rPr>
          <w:rFonts w:eastAsiaTheme="minorEastAsia"/>
          <w:szCs w:val="24"/>
        </w:rPr>
        <w:tab/>
      </w:r>
      <w:r>
        <w:rPr>
          <w:szCs w:val="24"/>
          <w:lang w:val="en-GB"/>
        </w:rPr>
        <w:t>Liquidated Damages</w:t>
      </w:r>
      <w:r>
        <w:rPr>
          <w:szCs w:val="24"/>
        </w:rPr>
        <w:tab/>
      </w:r>
      <w:r>
        <w:rPr>
          <w:szCs w:val="24"/>
        </w:rPr>
        <w:fldChar w:fldCharType="begin"/>
      </w:r>
      <w:r>
        <w:rPr>
          <w:szCs w:val="24"/>
        </w:rPr>
        <w:instrText xml:space="preserve"> PAGEREF _Toc41490472 \h </w:instrText>
      </w:r>
      <w:r>
        <w:rPr>
          <w:szCs w:val="24"/>
        </w:rPr>
      </w:r>
      <w:r>
        <w:rPr>
          <w:szCs w:val="24"/>
        </w:rPr>
        <w:fldChar w:fldCharType="separate"/>
      </w:r>
      <w:r>
        <w:rPr>
          <w:noProof/>
          <w:szCs w:val="24"/>
        </w:rPr>
        <w:t>109</w:t>
      </w:r>
      <w:r>
        <w:rPr>
          <w:szCs w:val="24"/>
        </w:rPr>
        <w:fldChar w:fldCharType="end"/>
      </w:r>
    </w:p>
    <w:p w14:paraId="5D1A56FB" w14:textId="77777777" w:rsidR="00A15C78" w:rsidRDefault="00E77D9D">
      <w:pPr>
        <w:pStyle w:val="TOC2"/>
        <w:rPr>
          <w:rFonts w:eastAsiaTheme="minorEastAsia"/>
          <w:szCs w:val="24"/>
        </w:rPr>
      </w:pPr>
      <w:r>
        <w:rPr>
          <w:szCs w:val="24"/>
          <w:lang w:val="en-GB"/>
        </w:rPr>
        <w:t>47.</w:t>
      </w:r>
      <w:r>
        <w:rPr>
          <w:rFonts w:eastAsiaTheme="minorEastAsia"/>
          <w:szCs w:val="24"/>
        </w:rPr>
        <w:tab/>
      </w:r>
      <w:r>
        <w:rPr>
          <w:szCs w:val="24"/>
          <w:lang w:val="en-GB"/>
        </w:rPr>
        <w:t>Bonus</w:t>
      </w:r>
      <w:r>
        <w:rPr>
          <w:szCs w:val="24"/>
        </w:rPr>
        <w:tab/>
      </w:r>
      <w:r>
        <w:rPr>
          <w:szCs w:val="24"/>
        </w:rPr>
        <w:fldChar w:fldCharType="begin"/>
      </w:r>
      <w:r>
        <w:rPr>
          <w:szCs w:val="24"/>
        </w:rPr>
        <w:instrText xml:space="preserve"> PAGEREF _Toc41490473 \h </w:instrText>
      </w:r>
      <w:r>
        <w:rPr>
          <w:szCs w:val="24"/>
        </w:rPr>
      </w:r>
      <w:r>
        <w:rPr>
          <w:szCs w:val="24"/>
        </w:rPr>
        <w:fldChar w:fldCharType="separate"/>
      </w:r>
      <w:r>
        <w:rPr>
          <w:noProof/>
          <w:szCs w:val="24"/>
        </w:rPr>
        <w:t>109</w:t>
      </w:r>
      <w:r>
        <w:rPr>
          <w:szCs w:val="24"/>
        </w:rPr>
        <w:fldChar w:fldCharType="end"/>
      </w:r>
    </w:p>
    <w:p w14:paraId="5687BC37" w14:textId="77777777" w:rsidR="00A15C78" w:rsidRDefault="00E77D9D">
      <w:pPr>
        <w:pStyle w:val="TOC2"/>
        <w:rPr>
          <w:rFonts w:eastAsiaTheme="minorEastAsia"/>
          <w:szCs w:val="24"/>
        </w:rPr>
      </w:pPr>
      <w:r>
        <w:rPr>
          <w:szCs w:val="24"/>
          <w:lang w:val="en-GB"/>
        </w:rPr>
        <w:t>48.</w:t>
      </w:r>
      <w:r>
        <w:rPr>
          <w:rFonts w:eastAsiaTheme="minorEastAsia"/>
          <w:szCs w:val="24"/>
        </w:rPr>
        <w:tab/>
      </w:r>
      <w:r>
        <w:rPr>
          <w:szCs w:val="24"/>
          <w:lang w:val="en-GB"/>
        </w:rPr>
        <w:t>Advance Payment</w:t>
      </w:r>
      <w:r>
        <w:rPr>
          <w:szCs w:val="24"/>
        </w:rPr>
        <w:tab/>
      </w:r>
      <w:r>
        <w:rPr>
          <w:szCs w:val="24"/>
        </w:rPr>
        <w:fldChar w:fldCharType="begin"/>
      </w:r>
      <w:r>
        <w:rPr>
          <w:szCs w:val="24"/>
        </w:rPr>
        <w:instrText xml:space="preserve"> PAGEREF _Toc41490474 \h </w:instrText>
      </w:r>
      <w:r>
        <w:rPr>
          <w:szCs w:val="24"/>
        </w:rPr>
      </w:r>
      <w:r>
        <w:rPr>
          <w:szCs w:val="24"/>
        </w:rPr>
        <w:fldChar w:fldCharType="separate"/>
      </w:r>
      <w:r>
        <w:rPr>
          <w:noProof/>
          <w:szCs w:val="24"/>
        </w:rPr>
        <w:t>109</w:t>
      </w:r>
      <w:r>
        <w:rPr>
          <w:szCs w:val="24"/>
        </w:rPr>
        <w:fldChar w:fldCharType="end"/>
      </w:r>
    </w:p>
    <w:p w14:paraId="304C6C70" w14:textId="77777777" w:rsidR="00A15C78" w:rsidRDefault="00E77D9D">
      <w:pPr>
        <w:pStyle w:val="TOC2"/>
        <w:rPr>
          <w:rFonts w:eastAsiaTheme="minorEastAsia"/>
          <w:szCs w:val="24"/>
        </w:rPr>
      </w:pPr>
      <w:r>
        <w:rPr>
          <w:szCs w:val="24"/>
          <w:lang w:val="en-GB"/>
        </w:rPr>
        <w:t>49.</w:t>
      </w:r>
      <w:r>
        <w:rPr>
          <w:rFonts w:eastAsiaTheme="minorEastAsia"/>
          <w:szCs w:val="24"/>
        </w:rPr>
        <w:tab/>
      </w:r>
      <w:r>
        <w:rPr>
          <w:szCs w:val="24"/>
          <w:lang w:val="en-GB"/>
        </w:rPr>
        <w:t>Securities</w:t>
      </w:r>
      <w:r>
        <w:rPr>
          <w:szCs w:val="24"/>
        </w:rPr>
        <w:tab/>
      </w:r>
      <w:r>
        <w:rPr>
          <w:szCs w:val="24"/>
        </w:rPr>
        <w:fldChar w:fldCharType="begin"/>
      </w:r>
      <w:r>
        <w:rPr>
          <w:szCs w:val="24"/>
        </w:rPr>
        <w:instrText xml:space="preserve"> PAGEREF _Toc41490475 \h </w:instrText>
      </w:r>
      <w:r>
        <w:rPr>
          <w:szCs w:val="24"/>
        </w:rPr>
      </w:r>
      <w:r>
        <w:rPr>
          <w:szCs w:val="24"/>
        </w:rPr>
        <w:fldChar w:fldCharType="separate"/>
      </w:r>
      <w:r>
        <w:rPr>
          <w:noProof/>
          <w:szCs w:val="24"/>
        </w:rPr>
        <w:t>110</w:t>
      </w:r>
      <w:r>
        <w:rPr>
          <w:szCs w:val="24"/>
        </w:rPr>
        <w:fldChar w:fldCharType="end"/>
      </w:r>
    </w:p>
    <w:p w14:paraId="7EE8D216" w14:textId="77777777" w:rsidR="00A15C78" w:rsidRDefault="00E77D9D">
      <w:pPr>
        <w:pStyle w:val="TOC2"/>
        <w:rPr>
          <w:rFonts w:eastAsiaTheme="minorEastAsia"/>
          <w:szCs w:val="24"/>
        </w:rPr>
      </w:pPr>
      <w:r>
        <w:rPr>
          <w:szCs w:val="24"/>
          <w:lang w:val="en-GB"/>
        </w:rPr>
        <w:t>50.</w:t>
      </w:r>
      <w:r>
        <w:rPr>
          <w:rFonts w:eastAsiaTheme="minorEastAsia"/>
          <w:szCs w:val="24"/>
        </w:rPr>
        <w:tab/>
      </w:r>
      <w:r>
        <w:rPr>
          <w:szCs w:val="24"/>
          <w:lang w:val="en-GB"/>
        </w:rPr>
        <w:t>Dayworks</w:t>
      </w:r>
      <w:r>
        <w:rPr>
          <w:szCs w:val="24"/>
        </w:rPr>
        <w:tab/>
      </w:r>
      <w:r>
        <w:rPr>
          <w:szCs w:val="24"/>
        </w:rPr>
        <w:fldChar w:fldCharType="begin"/>
      </w:r>
      <w:r>
        <w:rPr>
          <w:szCs w:val="24"/>
        </w:rPr>
        <w:instrText xml:space="preserve"> PAGEREF _Toc41490476 \h </w:instrText>
      </w:r>
      <w:r>
        <w:rPr>
          <w:szCs w:val="24"/>
        </w:rPr>
      </w:r>
      <w:r>
        <w:rPr>
          <w:szCs w:val="24"/>
        </w:rPr>
        <w:fldChar w:fldCharType="separate"/>
      </w:r>
      <w:r>
        <w:rPr>
          <w:noProof/>
          <w:szCs w:val="24"/>
        </w:rPr>
        <w:t>110</w:t>
      </w:r>
      <w:r>
        <w:rPr>
          <w:szCs w:val="24"/>
        </w:rPr>
        <w:fldChar w:fldCharType="end"/>
      </w:r>
    </w:p>
    <w:p w14:paraId="44D0882F" w14:textId="77777777" w:rsidR="00A15C78" w:rsidRDefault="00E77D9D">
      <w:pPr>
        <w:pStyle w:val="TOC2"/>
        <w:rPr>
          <w:rFonts w:eastAsiaTheme="minorEastAsia"/>
          <w:szCs w:val="24"/>
        </w:rPr>
      </w:pPr>
      <w:r>
        <w:rPr>
          <w:szCs w:val="24"/>
          <w:lang w:val="en-GB"/>
        </w:rPr>
        <w:t>51.</w:t>
      </w:r>
      <w:r>
        <w:rPr>
          <w:rFonts w:eastAsiaTheme="minorEastAsia"/>
          <w:szCs w:val="24"/>
        </w:rPr>
        <w:tab/>
      </w:r>
      <w:r>
        <w:rPr>
          <w:szCs w:val="24"/>
          <w:lang w:val="en-GB"/>
        </w:rPr>
        <w:t>Cost of Repairs</w:t>
      </w:r>
      <w:r>
        <w:rPr>
          <w:szCs w:val="24"/>
        </w:rPr>
        <w:tab/>
      </w:r>
      <w:r>
        <w:rPr>
          <w:szCs w:val="24"/>
        </w:rPr>
        <w:fldChar w:fldCharType="begin"/>
      </w:r>
      <w:r>
        <w:rPr>
          <w:szCs w:val="24"/>
        </w:rPr>
        <w:instrText xml:space="preserve"> PAGEREF _Toc41490477 \h </w:instrText>
      </w:r>
      <w:r>
        <w:rPr>
          <w:szCs w:val="24"/>
        </w:rPr>
      </w:r>
      <w:r>
        <w:rPr>
          <w:szCs w:val="24"/>
        </w:rPr>
        <w:fldChar w:fldCharType="separate"/>
      </w:r>
      <w:r>
        <w:rPr>
          <w:noProof/>
          <w:szCs w:val="24"/>
        </w:rPr>
        <w:t>111</w:t>
      </w:r>
      <w:r>
        <w:rPr>
          <w:szCs w:val="24"/>
        </w:rPr>
        <w:fldChar w:fldCharType="end"/>
      </w:r>
    </w:p>
    <w:p w14:paraId="0F054606" w14:textId="77777777" w:rsidR="00A15C78" w:rsidRDefault="00E77D9D">
      <w:pPr>
        <w:pStyle w:val="TOC1"/>
        <w:tabs>
          <w:tab w:val="right" w:leader="dot" w:pos="8685"/>
        </w:tabs>
        <w:rPr>
          <w:rFonts w:eastAsiaTheme="minorEastAsia"/>
          <w:b w:val="0"/>
          <w:szCs w:val="24"/>
        </w:rPr>
      </w:pPr>
      <w:r>
        <w:rPr>
          <w:szCs w:val="24"/>
          <w:lang w:val="en-GB"/>
        </w:rPr>
        <w:t>E. Finishing the Contract</w:t>
      </w:r>
      <w:r>
        <w:rPr>
          <w:szCs w:val="24"/>
        </w:rPr>
        <w:tab/>
      </w:r>
      <w:r>
        <w:rPr>
          <w:szCs w:val="24"/>
        </w:rPr>
        <w:fldChar w:fldCharType="begin"/>
      </w:r>
      <w:r>
        <w:rPr>
          <w:szCs w:val="24"/>
        </w:rPr>
        <w:instrText xml:space="preserve"> PAGEREF _Toc41490478 \h </w:instrText>
      </w:r>
      <w:r>
        <w:rPr>
          <w:szCs w:val="24"/>
        </w:rPr>
      </w:r>
      <w:r>
        <w:rPr>
          <w:szCs w:val="24"/>
        </w:rPr>
        <w:fldChar w:fldCharType="separate"/>
      </w:r>
      <w:r>
        <w:rPr>
          <w:noProof/>
          <w:szCs w:val="24"/>
        </w:rPr>
        <w:t>111</w:t>
      </w:r>
      <w:r>
        <w:rPr>
          <w:szCs w:val="24"/>
        </w:rPr>
        <w:fldChar w:fldCharType="end"/>
      </w:r>
    </w:p>
    <w:p w14:paraId="585C0A94" w14:textId="77777777" w:rsidR="00A15C78" w:rsidRDefault="00E77D9D">
      <w:pPr>
        <w:pStyle w:val="TOC2"/>
        <w:rPr>
          <w:rFonts w:eastAsiaTheme="minorEastAsia"/>
          <w:szCs w:val="24"/>
        </w:rPr>
      </w:pPr>
      <w:r>
        <w:rPr>
          <w:szCs w:val="24"/>
          <w:lang w:val="en-GB"/>
        </w:rPr>
        <w:t>52.</w:t>
      </w:r>
      <w:r>
        <w:rPr>
          <w:rFonts w:eastAsiaTheme="minorEastAsia"/>
          <w:szCs w:val="24"/>
        </w:rPr>
        <w:tab/>
      </w:r>
      <w:r>
        <w:rPr>
          <w:szCs w:val="24"/>
          <w:lang w:val="en-GB"/>
        </w:rPr>
        <w:t>Completion</w:t>
      </w:r>
      <w:r>
        <w:rPr>
          <w:szCs w:val="24"/>
        </w:rPr>
        <w:tab/>
      </w:r>
      <w:r>
        <w:rPr>
          <w:szCs w:val="24"/>
        </w:rPr>
        <w:fldChar w:fldCharType="begin"/>
      </w:r>
      <w:r>
        <w:rPr>
          <w:szCs w:val="24"/>
        </w:rPr>
        <w:instrText xml:space="preserve"> PAGEREF _Toc41490479 \h </w:instrText>
      </w:r>
      <w:r>
        <w:rPr>
          <w:szCs w:val="24"/>
        </w:rPr>
      </w:r>
      <w:r>
        <w:rPr>
          <w:szCs w:val="24"/>
        </w:rPr>
        <w:fldChar w:fldCharType="separate"/>
      </w:r>
      <w:r>
        <w:rPr>
          <w:noProof/>
          <w:szCs w:val="24"/>
        </w:rPr>
        <w:t>111</w:t>
      </w:r>
      <w:r>
        <w:rPr>
          <w:szCs w:val="24"/>
        </w:rPr>
        <w:fldChar w:fldCharType="end"/>
      </w:r>
    </w:p>
    <w:p w14:paraId="5E0EA4A8" w14:textId="77777777" w:rsidR="00A15C78" w:rsidRDefault="00E77D9D">
      <w:pPr>
        <w:pStyle w:val="TOC2"/>
        <w:rPr>
          <w:rFonts w:eastAsiaTheme="minorEastAsia"/>
          <w:szCs w:val="24"/>
        </w:rPr>
      </w:pPr>
      <w:r>
        <w:rPr>
          <w:szCs w:val="24"/>
          <w:lang w:val="en-GB"/>
        </w:rPr>
        <w:t>53.</w:t>
      </w:r>
      <w:r>
        <w:rPr>
          <w:rFonts w:eastAsiaTheme="minorEastAsia"/>
          <w:szCs w:val="24"/>
        </w:rPr>
        <w:tab/>
      </w:r>
      <w:r>
        <w:rPr>
          <w:szCs w:val="24"/>
          <w:lang w:val="en-GB"/>
        </w:rPr>
        <w:t>Taking Over</w:t>
      </w:r>
      <w:r>
        <w:rPr>
          <w:szCs w:val="24"/>
        </w:rPr>
        <w:tab/>
      </w:r>
      <w:r>
        <w:rPr>
          <w:szCs w:val="24"/>
        </w:rPr>
        <w:fldChar w:fldCharType="begin"/>
      </w:r>
      <w:r>
        <w:rPr>
          <w:szCs w:val="24"/>
        </w:rPr>
        <w:instrText xml:space="preserve"> PAGEREF _Toc41490480 \h </w:instrText>
      </w:r>
      <w:r>
        <w:rPr>
          <w:szCs w:val="24"/>
        </w:rPr>
      </w:r>
      <w:r>
        <w:rPr>
          <w:szCs w:val="24"/>
        </w:rPr>
        <w:fldChar w:fldCharType="separate"/>
      </w:r>
      <w:r>
        <w:rPr>
          <w:noProof/>
          <w:szCs w:val="24"/>
        </w:rPr>
        <w:t>111</w:t>
      </w:r>
      <w:r>
        <w:rPr>
          <w:szCs w:val="24"/>
        </w:rPr>
        <w:fldChar w:fldCharType="end"/>
      </w:r>
    </w:p>
    <w:p w14:paraId="72CFB983" w14:textId="77777777" w:rsidR="00A15C78" w:rsidRDefault="00E77D9D">
      <w:pPr>
        <w:pStyle w:val="TOC2"/>
        <w:rPr>
          <w:rFonts w:eastAsiaTheme="minorEastAsia"/>
          <w:szCs w:val="24"/>
        </w:rPr>
      </w:pPr>
      <w:r>
        <w:rPr>
          <w:szCs w:val="24"/>
          <w:lang w:val="en-GB"/>
        </w:rPr>
        <w:t>54.</w:t>
      </w:r>
      <w:r>
        <w:rPr>
          <w:rFonts w:eastAsiaTheme="minorEastAsia"/>
          <w:szCs w:val="24"/>
        </w:rPr>
        <w:tab/>
      </w:r>
      <w:r>
        <w:rPr>
          <w:szCs w:val="24"/>
          <w:lang w:val="en-GB"/>
        </w:rPr>
        <w:t>Final Account</w:t>
      </w:r>
      <w:r>
        <w:rPr>
          <w:szCs w:val="24"/>
        </w:rPr>
        <w:tab/>
      </w:r>
      <w:r>
        <w:rPr>
          <w:szCs w:val="24"/>
        </w:rPr>
        <w:fldChar w:fldCharType="begin"/>
      </w:r>
      <w:r>
        <w:rPr>
          <w:szCs w:val="24"/>
        </w:rPr>
        <w:instrText xml:space="preserve"> PAGEREF _Toc41490481 \h </w:instrText>
      </w:r>
      <w:r>
        <w:rPr>
          <w:szCs w:val="24"/>
        </w:rPr>
      </w:r>
      <w:r>
        <w:rPr>
          <w:szCs w:val="24"/>
        </w:rPr>
        <w:fldChar w:fldCharType="separate"/>
      </w:r>
      <w:r>
        <w:rPr>
          <w:noProof/>
          <w:szCs w:val="24"/>
        </w:rPr>
        <w:t>111</w:t>
      </w:r>
      <w:r>
        <w:rPr>
          <w:szCs w:val="24"/>
        </w:rPr>
        <w:fldChar w:fldCharType="end"/>
      </w:r>
    </w:p>
    <w:p w14:paraId="260CD9CB" w14:textId="77777777" w:rsidR="00A15C78" w:rsidRDefault="00E77D9D">
      <w:pPr>
        <w:pStyle w:val="TOC2"/>
        <w:rPr>
          <w:rFonts w:eastAsiaTheme="minorEastAsia"/>
          <w:szCs w:val="24"/>
        </w:rPr>
      </w:pPr>
      <w:r>
        <w:rPr>
          <w:szCs w:val="24"/>
          <w:lang w:val="en-GB"/>
        </w:rPr>
        <w:t>55.</w:t>
      </w:r>
      <w:r>
        <w:rPr>
          <w:rFonts w:eastAsiaTheme="minorEastAsia"/>
          <w:szCs w:val="24"/>
        </w:rPr>
        <w:tab/>
      </w:r>
      <w:r>
        <w:rPr>
          <w:szCs w:val="24"/>
          <w:lang w:val="en-GB"/>
        </w:rPr>
        <w:t>Operating and Maintenance Manuals</w:t>
      </w:r>
      <w:r>
        <w:rPr>
          <w:szCs w:val="24"/>
        </w:rPr>
        <w:tab/>
      </w:r>
      <w:r>
        <w:rPr>
          <w:szCs w:val="24"/>
        </w:rPr>
        <w:fldChar w:fldCharType="begin"/>
      </w:r>
      <w:r>
        <w:rPr>
          <w:szCs w:val="24"/>
        </w:rPr>
        <w:instrText xml:space="preserve"> PAGEREF _Toc41490482 \h </w:instrText>
      </w:r>
      <w:r>
        <w:rPr>
          <w:szCs w:val="24"/>
        </w:rPr>
      </w:r>
      <w:r>
        <w:rPr>
          <w:szCs w:val="24"/>
        </w:rPr>
        <w:fldChar w:fldCharType="separate"/>
      </w:r>
      <w:r>
        <w:rPr>
          <w:noProof/>
          <w:szCs w:val="24"/>
        </w:rPr>
        <w:t>111</w:t>
      </w:r>
      <w:r>
        <w:rPr>
          <w:szCs w:val="24"/>
        </w:rPr>
        <w:fldChar w:fldCharType="end"/>
      </w:r>
    </w:p>
    <w:p w14:paraId="560BF652" w14:textId="77777777" w:rsidR="00A15C78" w:rsidRDefault="00E77D9D">
      <w:pPr>
        <w:pStyle w:val="TOC2"/>
        <w:rPr>
          <w:rFonts w:eastAsiaTheme="minorEastAsia"/>
          <w:szCs w:val="24"/>
        </w:rPr>
      </w:pPr>
      <w:r>
        <w:rPr>
          <w:szCs w:val="24"/>
          <w:lang w:val="en-GB"/>
        </w:rPr>
        <w:t>56.</w:t>
      </w:r>
      <w:r>
        <w:rPr>
          <w:rFonts w:eastAsiaTheme="minorEastAsia"/>
          <w:szCs w:val="24"/>
        </w:rPr>
        <w:tab/>
      </w:r>
      <w:r>
        <w:rPr>
          <w:szCs w:val="24"/>
          <w:lang w:val="en-GB"/>
        </w:rPr>
        <w:t>Termination</w:t>
      </w:r>
      <w:r>
        <w:rPr>
          <w:szCs w:val="24"/>
        </w:rPr>
        <w:tab/>
      </w:r>
      <w:r>
        <w:rPr>
          <w:szCs w:val="24"/>
        </w:rPr>
        <w:fldChar w:fldCharType="begin"/>
      </w:r>
      <w:r>
        <w:rPr>
          <w:szCs w:val="24"/>
        </w:rPr>
        <w:instrText xml:space="preserve"> PAGEREF _Toc41490483 \h </w:instrText>
      </w:r>
      <w:r>
        <w:rPr>
          <w:szCs w:val="24"/>
        </w:rPr>
      </w:r>
      <w:r>
        <w:rPr>
          <w:szCs w:val="24"/>
        </w:rPr>
        <w:fldChar w:fldCharType="separate"/>
      </w:r>
      <w:r>
        <w:rPr>
          <w:noProof/>
          <w:szCs w:val="24"/>
        </w:rPr>
        <w:t>111</w:t>
      </w:r>
      <w:r>
        <w:rPr>
          <w:szCs w:val="24"/>
        </w:rPr>
        <w:fldChar w:fldCharType="end"/>
      </w:r>
    </w:p>
    <w:p w14:paraId="23F57CC3" w14:textId="77777777" w:rsidR="00A15C78" w:rsidRDefault="00E77D9D">
      <w:pPr>
        <w:pStyle w:val="TOC2"/>
        <w:rPr>
          <w:rFonts w:eastAsiaTheme="minorEastAsia"/>
          <w:szCs w:val="24"/>
        </w:rPr>
      </w:pPr>
      <w:r>
        <w:rPr>
          <w:szCs w:val="24"/>
          <w:lang w:val="en-GB"/>
        </w:rPr>
        <w:t>57.</w:t>
      </w:r>
      <w:r>
        <w:rPr>
          <w:rFonts w:eastAsiaTheme="minorEastAsia"/>
          <w:szCs w:val="24"/>
        </w:rPr>
        <w:tab/>
      </w:r>
      <w:r>
        <w:rPr>
          <w:szCs w:val="24"/>
          <w:lang w:val="en-GB"/>
        </w:rPr>
        <w:t>Fraud and Corruption</w:t>
      </w:r>
      <w:r>
        <w:rPr>
          <w:szCs w:val="24"/>
        </w:rPr>
        <w:tab/>
      </w:r>
      <w:r>
        <w:rPr>
          <w:szCs w:val="24"/>
        </w:rPr>
        <w:fldChar w:fldCharType="begin"/>
      </w:r>
      <w:r>
        <w:rPr>
          <w:szCs w:val="24"/>
        </w:rPr>
        <w:instrText xml:space="preserve"> PAGEREF _Toc41490484 \h </w:instrText>
      </w:r>
      <w:r>
        <w:rPr>
          <w:szCs w:val="24"/>
        </w:rPr>
      </w:r>
      <w:r>
        <w:rPr>
          <w:szCs w:val="24"/>
        </w:rPr>
        <w:fldChar w:fldCharType="separate"/>
      </w:r>
      <w:r>
        <w:rPr>
          <w:noProof/>
          <w:szCs w:val="24"/>
        </w:rPr>
        <w:t>112</w:t>
      </w:r>
      <w:r>
        <w:rPr>
          <w:szCs w:val="24"/>
        </w:rPr>
        <w:fldChar w:fldCharType="end"/>
      </w:r>
    </w:p>
    <w:p w14:paraId="1BBFF792" w14:textId="77777777" w:rsidR="00A15C78" w:rsidRDefault="00E77D9D">
      <w:pPr>
        <w:pStyle w:val="TOC2"/>
        <w:rPr>
          <w:rFonts w:eastAsiaTheme="minorEastAsia"/>
          <w:szCs w:val="24"/>
        </w:rPr>
      </w:pPr>
      <w:r>
        <w:rPr>
          <w:szCs w:val="24"/>
          <w:lang w:val="en-GB"/>
        </w:rPr>
        <w:t>58.</w:t>
      </w:r>
      <w:r>
        <w:rPr>
          <w:rFonts w:eastAsiaTheme="minorEastAsia"/>
          <w:szCs w:val="24"/>
        </w:rPr>
        <w:tab/>
      </w:r>
      <w:r>
        <w:rPr>
          <w:szCs w:val="24"/>
          <w:lang w:val="en-GB"/>
        </w:rPr>
        <w:t>Payment upon Termination</w:t>
      </w:r>
      <w:r>
        <w:rPr>
          <w:szCs w:val="24"/>
        </w:rPr>
        <w:tab/>
      </w:r>
      <w:r>
        <w:rPr>
          <w:szCs w:val="24"/>
        </w:rPr>
        <w:fldChar w:fldCharType="begin"/>
      </w:r>
      <w:r>
        <w:rPr>
          <w:szCs w:val="24"/>
        </w:rPr>
        <w:instrText xml:space="preserve"> PAGEREF _Toc41490485 \h </w:instrText>
      </w:r>
      <w:r>
        <w:rPr>
          <w:szCs w:val="24"/>
        </w:rPr>
      </w:r>
      <w:r>
        <w:rPr>
          <w:szCs w:val="24"/>
        </w:rPr>
        <w:fldChar w:fldCharType="separate"/>
      </w:r>
      <w:r>
        <w:rPr>
          <w:noProof/>
          <w:szCs w:val="24"/>
        </w:rPr>
        <w:t>114</w:t>
      </w:r>
      <w:r>
        <w:rPr>
          <w:szCs w:val="24"/>
        </w:rPr>
        <w:fldChar w:fldCharType="end"/>
      </w:r>
    </w:p>
    <w:p w14:paraId="2E894E64" w14:textId="77777777" w:rsidR="00A15C78" w:rsidRDefault="00E77D9D">
      <w:pPr>
        <w:pStyle w:val="TOC2"/>
        <w:rPr>
          <w:rFonts w:eastAsiaTheme="minorEastAsia"/>
          <w:szCs w:val="24"/>
        </w:rPr>
      </w:pPr>
      <w:r>
        <w:rPr>
          <w:szCs w:val="24"/>
          <w:lang w:val="en-GB"/>
        </w:rPr>
        <w:t>59.</w:t>
      </w:r>
      <w:r>
        <w:rPr>
          <w:rFonts w:eastAsiaTheme="minorEastAsia"/>
          <w:szCs w:val="24"/>
        </w:rPr>
        <w:tab/>
      </w:r>
      <w:r>
        <w:rPr>
          <w:szCs w:val="24"/>
          <w:lang w:val="en-GB"/>
        </w:rPr>
        <w:t>Property</w:t>
      </w:r>
      <w:r>
        <w:rPr>
          <w:szCs w:val="24"/>
        </w:rPr>
        <w:tab/>
      </w:r>
      <w:r>
        <w:rPr>
          <w:szCs w:val="24"/>
        </w:rPr>
        <w:fldChar w:fldCharType="begin"/>
      </w:r>
      <w:r>
        <w:rPr>
          <w:szCs w:val="24"/>
        </w:rPr>
        <w:instrText xml:space="preserve"> PAGEREF _Toc41490486 \h </w:instrText>
      </w:r>
      <w:r>
        <w:rPr>
          <w:szCs w:val="24"/>
        </w:rPr>
      </w:r>
      <w:r>
        <w:rPr>
          <w:szCs w:val="24"/>
        </w:rPr>
        <w:fldChar w:fldCharType="separate"/>
      </w:r>
      <w:r>
        <w:rPr>
          <w:noProof/>
          <w:szCs w:val="24"/>
        </w:rPr>
        <w:t>114</w:t>
      </w:r>
      <w:r>
        <w:rPr>
          <w:szCs w:val="24"/>
        </w:rPr>
        <w:fldChar w:fldCharType="end"/>
      </w:r>
    </w:p>
    <w:p w14:paraId="64912E90" w14:textId="77777777" w:rsidR="00A15C78" w:rsidRDefault="00E77D9D">
      <w:pPr>
        <w:pStyle w:val="TOC2"/>
        <w:rPr>
          <w:rFonts w:eastAsiaTheme="minorEastAsia"/>
          <w:szCs w:val="24"/>
        </w:rPr>
      </w:pPr>
      <w:r>
        <w:rPr>
          <w:szCs w:val="24"/>
          <w:lang w:val="en-GB"/>
        </w:rPr>
        <w:t>60.</w:t>
      </w:r>
      <w:r>
        <w:rPr>
          <w:rFonts w:eastAsiaTheme="minorEastAsia"/>
          <w:szCs w:val="24"/>
        </w:rPr>
        <w:tab/>
      </w:r>
      <w:r>
        <w:rPr>
          <w:szCs w:val="24"/>
          <w:lang w:val="en-GB"/>
        </w:rPr>
        <w:t>Release from Performance</w:t>
      </w:r>
      <w:r>
        <w:rPr>
          <w:szCs w:val="24"/>
        </w:rPr>
        <w:tab/>
      </w:r>
      <w:r>
        <w:rPr>
          <w:szCs w:val="24"/>
        </w:rPr>
        <w:fldChar w:fldCharType="begin"/>
      </w:r>
      <w:r>
        <w:rPr>
          <w:szCs w:val="24"/>
        </w:rPr>
        <w:instrText xml:space="preserve"> PAGEREF _Toc41490487 \h </w:instrText>
      </w:r>
      <w:r>
        <w:rPr>
          <w:szCs w:val="24"/>
        </w:rPr>
      </w:r>
      <w:r>
        <w:rPr>
          <w:szCs w:val="24"/>
        </w:rPr>
        <w:fldChar w:fldCharType="separate"/>
      </w:r>
      <w:r>
        <w:rPr>
          <w:noProof/>
          <w:szCs w:val="24"/>
        </w:rPr>
        <w:t>114</w:t>
      </w:r>
      <w:r>
        <w:rPr>
          <w:szCs w:val="24"/>
        </w:rPr>
        <w:fldChar w:fldCharType="end"/>
      </w:r>
    </w:p>
    <w:p w14:paraId="30B43B28" w14:textId="77777777" w:rsidR="00A15C78" w:rsidRDefault="00E77D9D">
      <w:pPr>
        <w:pStyle w:val="TOC2"/>
        <w:rPr>
          <w:rFonts w:eastAsiaTheme="minorEastAsia"/>
          <w:szCs w:val="24"/>
        </w:rPr>
      </w:pPr>
      <w:r>
        <w:rPr>
          <w:szCs w:val="24"/>
          <w:lang w:val="en-GB"/>
        </w:rPr>
        <w:t>61.</w:t>
      </w:r>
      <w:r>
        <w:rPr>
          <w:rFonts w:eastAsiaTheme="minorEastAsia"/>
          <w:szCs w:val="24"/>
        </w:rPr>
        <w:tab/>
      </w:r>
      <w:r>
        <w:rPr>
          <w:szCs w:val="24"/>
          <w:lang w:val="en-GB"/>
        </w:rPr>
        <w:t>Suspension of funding</w:t>
      </w:r>
      <w:r>
        <w:rPr>
          <w:szCs w:val="24"/>
        </w:rPr>
        <w:tab/>
      </w:r>
      <w:r>
        <w:rPr>
          <w:szCs w:val="24"/>
        </w:rPr>
        <w:fldChar w:fldCharType="begin"/>
      </w:r>
      <w:r>
        <w:rPr>
          <w:szCs w:val="24"/>
        </w:rPr>
        <w:instrText xml:space="preserve"> PAGEREF _Toc41490488 \h </w:instrText>
      </w:r>
      <w:r>
        <w:rPr>
          <w:szCs w:val="24"/>
        </w:rPr>
      </w:r>
      <w:r>
        <w:rPr>
          <w:szCs w:val="24"/>
        </w:rPr>
        <w:fldChar w:fldCharType="separate"/>
      </w:r>
      <w:r>
        <w:rPr>
          <w:noProof/>
          <w:szCs w:val="24"/>
        </w:rPr>
        <w:t>114</w:t>
      </w:r>
      <w:r>
        <w:rPr>
          <w:szCs w:val="24"/>
        </w:rPr>
        <w:fldChar w:fldCharType="end"/>
      </w:r>
    </w:p>
    <w:p w14:paraId="0D4E3624" w14:textId="77777777" w:rsidR="00A15C78" w:rsidRDefault="00E77D9D">
      <w:pPr>
        <w:pStyle w:val="TOC2"/>
        <w:rPr>
          <w:rFonts w:eastAsiaTheme="minorEastAsia"/>
          <w:szCs w:val="24"/>
        </w:rPr>
      </w:pPr>
      <w:r>
        <w:rPr>
          <w:szCs w:val="24"/>
          <w:lang w:val="en-GB"/>
        </w:rPr>
        <w:t>62.</w:t>
      </w:r>
      <w:r>
        <w:rPr>
          <w:rFonts w:eastAsiaTheme="minorEastAsia"/>
          <w:szCs w:val="24"/>
        </w:rPr>
        <w:tab/>
      </w:r>
      <w:r>
        <w:rPr>
          <w:szCs w:val="24"/>
          <w:lang w:val="en-GB"/>
        </w:rPr>
        <w:t>Assignment</w:t>
      </w:r>
      <w:r>
        <w:rPr>
          <w:szCs w:val="24"/>
        </w:rPr>
        <w:tab/>
      </w:r>
      <w:r>
        <w:rPr>
          <w:szCs w:val="24"/>
        </w:rPr>
        <w:fldChar w:fldCharType="begin"/>
      </w:r>
      <w:r>
        <w:rPr>
          <w:szCs w:val="24"/>
        </w:rPr>
        <w:instrText xml:space="preserve"> PAGEREF _Toc41490489 \h </w:instrText>
      </w:r>
      <w:r>
        <w:rPr>
          <w:szCs w:val="24"/>
        </w:rPr>
      </w:r>
      <w:r>
        <w:rPr>
          <w:szCs w:val="24"/>
        </w:rPr>
        <w:fldChar w:fldCharType="separate"/>
      </w:r>
      <w:r>
        <w:rPr>
          <w:noProof/>
          <w:szCs w:val="24"/>
        </w:rPr>
        <w:t>115</w:t>
      </w:r>
      <w:r>
        <w:rPr>
          <w:szCs w:val="24"/>
        </w:rPr>
        <w:fldChar w:fldCharType="end"/>
      </w:r>
    </w:p>
    <w:p w14:paraId="0C7FB6EF" w14:textId="77777777" w:rsidR="00A15C78" w:rsidRDefault="00E77D9D">
      <w:pPr>
        <w:pStyle w:val="TOC2"/>
        <w:rPr>
          <w:rFonts w:eastAsiaTheme="minorEastAsia"/>
          <w:szCs w:val="24"/>
        </w:rPr>
      </w:pPr>
      <w:r>
        <w:rPr>
          <w:szCs w:val="24"/>
          <w:lang w:val="en-GB"/>
        </w:rPr>
        <w:t>63.</w:t>
      </w:r>
      <w:r>
        <w:rPr>
          <w:rFonts w:eastAsiaTheme="minorEastAsia"/>
          <w:szCs w:val="24"/>
        </w:rPr>
        <w:tab/>
      </w:r>
      <w:r>
        <w:rPr>
          <w:szCs w:val="24"/>
          <w:lang w:val="en-GB"/>
        </w:rPr>
        <w:t>Confidentiality</w:t>
      </w:r>
      <w:r>
        <w:rPr>
          <w:szCs w:val="24"/>
        </w:rPr>
        <w:tab/>
      </w:r>
      <w:r>
        <w:rPr>
          <w:szCs w:val="24"/>
        </w:rPr>
        <w:fldChar w:fldCharType="begin"/>
      </w:r>
      <w:r>
        <w:rPr>
          <w:szCs w:val="24"/>
        </w:rPr>
        <w:instrText xml:space="preserve"> PAGEREF _Toc41490490 \h </w:instrText>
      </w:r>
      <w:r>
        <w:rPr>
          <w:szCs w:val="24"/>
        </w:rPr>
      </w:r>
      <w:r>
        <w:rPr>
          <w:szCs w:val="24"/>
        </w:rPr>
        <w:fldChar w:fldCharType="separate"/>
      </w:r>
      <w:r>
        <w:rPr>
          <w:noProof/>
          <w:szCs w:val="24"/>
        </w:rPr>
        <w:t>115</w:t>
      </w:r>
      <w:r>
        <w:rPr>
          <w:szCs w:val="24"/>
        </w:rPr>
        <w:fldChar w:fldCharType="end"/>
      </w:r>
    </w:p>
    <w:p w14:paraId="1A99969D" w14:textId="77777777" w:rsidR="00A15C78" w:rsidRDefault="00E77D9D">
      <w:pPr>
        <w:pStyle w:val="TOC2"/>
        <w:rPr>
          <w:rFonts w:asciiTheme="minorHAnsi" w:eastAsiaTheme="minorEastAsia" w:hAnsiTheme="minorHAnsi" w:cstheme="minorBidi"/>
          <w:sz w:val="22"/>
          <w:szCs w:val="22"/>
        </w:rPr>
      </w:pPr>
      <w:r>
        <w:rPr>
          <w:szCs w:val="24"/>
          <w:lang w:val="en-GB"/>
        </w:rPr>
        <w:t>64.</w:t>
      </w:r>
      <w:r>
        <w:rPr>
          <w:rFonts w:eastAsiaTheme="minorEastAsia"/>
          <w:szCs w:val="24"/>
        </w:rPr>
        <w:tab/>
      </w:r>
      <w:r>
        <w:rPr>
          <w:szCs w:val="24"/>
          <w:lang w:val="en-GB"/>
        </w:rPr>
        <w:t>Indemnity</w:t>
      </w:r>
      <w:r>
        <w:rPr>
          <w:szCs w:val="24"/>
        </w:rPr>
        <w:tab/>
      </w:r>
      <w:r>
        <w:rPr>
          <w:szCs w:val="24"/>
        </w:rPr>
        <w:fldChar w:fldCharType="begin"/>
      </w:r>
      <w:r>
        <w:rPr>
          <w:szCs w:val="24"/>
        </w:rPr>
        <w:instrText xml:space="preserve"> PAGEREF _Toc41490491 \h </w:instrText>
      </w:r>
      <w:r>
        <w:rPr>
          <w:szCs w:val="24"/>
        </w:rPr>
      </w:r>
      <w:r>
        <w:rPr>
          <w:szCs w:val="24"/>
        </w:rPr>
        <w:fldChar w:fldCharType="separate"/>
      </w:r>
      <w:r>
        <w:rPr>
          <w:noProof/>
          <w:szCs w:val="24"/>
        </w:rPr>
        <w:t>115</w:t>
      </w:r>
      <w:r>
        <w:rPr>
          <w:szCs w:val="24"/>
        </w:rPr>
        <w:fldChar w:fldCharType="end"/>
      </w:r>
    </w:p>
    <w:p w14:paraId="1133C9D3" w14:textId="77777777" w:rsidR="00A15C78" w:rsidRDefault="00E77D9D">
      <w:pPr>
        <w:spacing w:line="276" w:lineRule="auto"/>
        <w:jc w:val="both"/>
        <w:rPr>
          <w:rFonts w:ascii="Calibri" w:hAnsi="Calibri" w:cs="Calibri"/>
          <w:sz w:val="22"/>
          <w:szCs w:val="22"/>
          <w:lang w:val="en-GB"/>
        </w:rPr>
      </w:pPr>
      <w:r>
        <w:rPr>
          <w:rFonts w:ascii="Calibri" w:hAnsi="Calibri" w:cs="Calibri"/>
          <w:sz w:val="22"/>
          <w:szCs w:val="22"/>
          <w:lang w:val="en-GB"/>
        </w:rPr>
        <w:fldChar w:fldCharType="end"/>
      </w:r>
    </w:p>
    <w:p w14:paraId="0AD24D64" w14:textId="77777777" w:rsidR="00A15C78" w:rsidRDefault="00A15C78">
      <w:pPr>
        <w:spacing w:line="276" w:lineRule="auto"/>
        <w:jc w:val="both"/>
        <w:rPr>
          <w:rFonts w:ascii="Calibri" w:hAnsi="Calibri" w:cs="Calibri"/>
          <w:sz w:val="22"/>
          <w:szCs w:val="22"/>
          <w:lang w:val="en-GB"/>
        </w:rPr>
      </w:pPr>
    </w:p>
    <w:p w14:paraId="40EFAF79" w14:textId="77777777" w:rsidR="00A15C78" w:rsidRDefault="00A15C78">
      <w:pPr>
        <w:spacing w:line="276" w:lineRule="auto"/>
        <w:jc w:val="both"/>
        <w:rPr>
          <w:rFonts w:ascii="Calibri" w:hAnsi="Calibri" w:cs="Calibri"/>
          <w:sz w:val="22"/>
          <w:szCs w:val="22"/>
          <w:lang w:val="en-GB"/>
        </w:rPr>
      </w:pPr>
    </w:p>
    <w:p w14:paraId="462B8CFF" w14:textId="77777777" w:rsidR="00A15C78" w:rsidRDefault="00A15C78">
      <w:pPr>
        <w:spacing w:line="276" w:lineRule="auto"/>
        <w:jc w:val="both"/>
        <w:rPr>
          <w:rFonts w:ascii="Calibri" w:hAnsi="Calibri" w:cs="Calibri"/>
          <w:sz w:val="22"/>
          <w:szCs w:val="22"/>
          <w:lang w:val="en-GB"/>
        </w:rPr>
      </w:pPr>
    </w:p>
    <w:p w14:paraId="0FCCFCE3" w14:textId="77777777" w:rsidR="00A15C78" w:rsidRDefault="00A15C78">
      <w:pPr>
        <w:spacing w:line="276" w:lineRule="auto"/>
        <w:jc w:val="both"/>
        <w:rPr>
          <w:rFonts w:ascii="Calibri" w:hAnsi="Calibri" w:cs="Calibri"/>
          <w:sz w:val="22"/>
          <w:szCs w:val="22"/>
          <w:lang w:val="en-GB"/>
        </w:rPr>
      </w:pPr>
    </w:p>
    <w:p w14:paraId="460E59AB" w14:textId="77777777" w:rsidR="00A15C78" w:rsidRDefault="00E77D9D">
      <w:pPr>
        <w:pStyle w:val="Head41"/>
        <w:spacing w:line="276" w:lineRule="auto"/>
        <w:rPr>
          <w:rFonts w:ascii="Arial" w:hAnsi="Arial" w:cs="Arial"/>
          <w:sz w:val="32"/>
          <w:szCs w:val="32"/>
          <w:lang w:val="en-GB"/>
        </w:rPr>
      </w:pPr>
      <w:bookmarkStart w:id="459" w:name="_Toc41490423"/>
      <w:r>
        <w:rPr>
          <w:rFonts w:ascii="Arial" w:hAnsi="Arial" w:cs="Arial"/>
          <w:sz w:val="32"/>
          <w:szCs w:val="32"/>
          <w:lang w:val="en-GB"/>
        </w:rPr>
        <w:t>A. General</w:t>
      </w:r>
      <w:bookmarkEnd w:id="459"/>
    </w:p>
    <w:tbl>
      <w:tblPr>
        <w:tblW w:w="9144" w:type="dxa"/>
        <w:tblLayout w:type="fixed"/>
        <w:tblLook w:val="04A0" w:firstRow="1" w:lastRow="0" w:firstColumn="1" w:lastColumn="0" w:noHBand="0" w:noVBand="1"/>
      </w:tblPr>
      <w:tblGrid>
        <w:gridCol w:w="2160"/>
        <w:gridCol w:w="6984"/>
      </w:tblGrid>
      <w:tr w:rsidR="00A15C78" w14:paraId="29B24BD8" w14:textId="77777777">
        <w:tc>
          <w:tcPr>
            <w:tcW w:w="2160" w:type="dxa"/>
          </w:tcPr>
          <w:p w14:paraId="2F92E0B8"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60" w:name="_Toc41490424"/>
            <w:r>
              <w:rPr>
                <w:szCs w:val="24"/>
                <w:lang w:val="en-GB"/>
              </w:rPr>
              <w:t>Definitions</w:t>
            </w:r>
            <w:bookmarkEnd w:id="460"/>
          </w:p>
        </w:tc>
        <w:tc>
          <w:tcPr>
            <w:tcW w:w="6984" w:type="dxa"/>
          </w:tcPr>
          <w:p w14:paraId="30C3C664"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In the Conditions of Contract (“these Conditions”), which include Special Conditions of Contract, Parts A and B, and these General Conditions, the following words and expressions shall have the meanings stated. Words indicating persons or parties include corporations and other legal entities, except where the context requires otherwise. Boldface type is used to identify defined terms.</w:t>
            </w:r>
          </w:p>
          <w:p w14:paraId="619EB21C"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Accepted Contract Amount</w:t>
            </w:r>
            <w:r>
              <w:rPr>
                <w:lang w:val="en-GB"/>
              </w:rPr>
              <w:t xml:space="preserve"> has the same meaning as </w:t>
            </w:r>
            <w:r>
              <w:rPr>
                <w:b/>
                <w:lang w:val="en-GB"/>
              </w:rPr>
              <w:t>Contract Price</w:t>
            </w:r>
            <w:r>
              <w:rPr>
                <w:lang w:val="en-GB"/>
              </w:rPr>
              <w:t>.</w:t>
            </w:r>
          </w:p>
          <w:p w14:paraId="2023B676"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Activity Schedule</w:t>
            </w:r>
            <w:r>
              <w:rPr>
                <w:lang w:val="en-GB"/>
              </w:rPr>
              <w:t xml:space="preserve"> is a schedule of the activities comprising the construction, installation, testing, and commissioning of the works in a lump sum contract. </w:t>
            </w:r>
            <w:r>
              <w:rPr>
                <w:b/>
                <w:lang w:val="en-GB"/>
              </w:rPr>
              <w:t>It includes a lump sum price for each activity</w:t>
            </w:r>
            <w:r>
              <w:rPr>
                <w:lang w:val="en-GB"/>
              </w:rPr>
              <w:t>, which is used for valuations and for assessing the effects of Variations and Compensation Events.</w:t>
            </w:r>
          </w:p>
          <w:p w14:paraId="151BA1FD"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Adjudicator</w:t>
            </w:r>
            <w:r>
              <w:rPr>
                <w:lang w:val="en-GB"/>
              </w:rPr>
              <w:t xml:space="preserve"> is the person appointed jointly by the Principal and the contractor to resolve disputes in the first instance as provided for in clause 23.</w:t>
            </w:r>
          </w:p>
          <w:p w14:paraId="60222792"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b/>
                <w:lang w:val="en-GB"/>
              </w:rPr>
              <w:t>Bill of Quantities</w:t>
            </w:r>
            <w:r>
              <w:rPr>
                <w:lang w:val="en-GB"/>
              </w:rPr>
              <w:t xml:space="preserve"> means the priced and completed Bill of Quantities forming part of the bid.</w:t>
            </w:r>
          </w:p>
          <w:p w14:paraId="195502E1"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b/>
                <w:lang w:val="en-GB"/>
              </w:rPr>
              <w:t>Compensation Events</w:t>
            </w:r>
            <w:r>
              <w:rPr>
                <w:lang w:val="en-GB"/>
              </w:rPr>
              <w:t xml:space="preserve"> are those defined in clause 41 hereunder.</w:t>
            </w:r>
          </w:p>
          <w:p w14:paraId="6D5C285C"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Completion Date</w:t>
            </w:r>
            <w:r>
              <w:rPr>
                <w:lang w:val="en-GB"/>
              </w:rPr>
              <w:t xml:space="preserve"> is the date of completion of the works as certified by the Engineer in accordance with clause 52.1.</w:t>
            </w:r>
          </w:p>
          <w:p w14:paraId="03853B3A"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Contract</w:t>
            </w:r>
            <w:r>
              <w:rPr>
                <w:lang w:val="en-GB"/>
              </w:rPr>
              <w:t xml:space="preserve"> is the Contract between the Principal and the contractor to execute, complete, and maintain the works. It consists of the documents listed in clause 2.3.</w:t>
            </w:r>
          </w:p>
          <w:p w14:paraId="293DBF78"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b/>
                <w:lang w:val="en-GB"/>
              </w:rPr>
              <w:t>Contract Agreement</w:t>
            </w:r>
            <w:r>
              <w:rPr>
                <w:lang w:val="en-GB"/>
              </w:rPr>
              <w:t xml:space="preserve"> means the contract agreement signed between the parties.</w:t>
            </w:r>
          </w:p>
          <w:p w14:paraId="40E71631"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contractor</w:t>
            </w:r>
            <w:r>
              <w:rPr>
                <w:lang w:val="en-GB"/>
              </w:rPr>
              <w:t xml:space="preserve"> is the party whose bid to carry out the works has been accepted by the Principal.</w:t>
            </w:r>
          </w:p>
          <w:p w14:paraId="7C4B2718"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contractor’s bid</w:t>
            </w:r>
            <w:r>
              <w:rPr>
                <w:lang w:val="en-GB"/>
              </w:rPr>
              <w:t xml:space="preserve"> is the completed bid document submitted by the contractor to the Principal.</w:t>
            </w:r>
          </w:p>
          <w:p w14:paraId="6A27C6FE"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Contract Price</w:t>
            </w:r>
            <w:r>
              <w:rPr>
                <w:lang w:val="en-GB"/>
              </w:rPr>
              <w:t xml:space="preserve"> is the Accepted Contract Amount stated in the Letter of Acceptance and thereafter as adjusted in accordance with the terms and conditions of Contract.</w:t>
            </w:r>
          </w:p>
          <w:p w14:paraId="1309E11B"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b/>
                <w:lang w:val="en-GB"/>
              </w:rPr>
              <w:t xml:space="preserve">Days </w:t>
            </w:r>
            <w:r>
              <w:rPr>
                <w:lang w:val="en-GB"/>
              </w:rPr>
              <w:t>are calendar days; months are calendar months and year means 365 days.</w:t>
            </w:r>
          </w:p>
          <w:p w14:paraId="7D0D92AF"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b/>
                <w:lang w:val="en-GB"/>
              </w:rPr>
              <w:t xml:space="preserve">Dayworks </w:t>
            </w:r>
            <w:r>
              <w:rPr>
                <w:lang w:val="en-GB"/>
              </w:rPr>
              <w:t>are varied work inputs subject to payment on a time basis for the contractor’s employees and equipment, in addition to payments for associated materials and plant. Amounts payable for Daywork shall not be subject to adjustment for rise and fall in costs despite that the Contract may provide for adjustment in costs. In determining the value of Daywork, the following must be considered:</w:t>
            </w:r>
          </w:p>
          <w:p w14:paraId="0CC14787" w14:textId="77777777" w:rsidR="00A15C78" w:rsidRDefault="00E77D9D" w:rsidP="00E77D9D">
            <w:pPr>
              <w:pStyle w:val="ListParagraph"/>
              <w:numPr>
                <w:ilvl w:val="3"/>
                <w:numId w:val="71"/>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the amount of wages and allowances paid by the Contractor at the rates obtaining on the Site at the time as established by the Contractor to the satisfaction of the Engineer or at such other rates as may be approved by the Engineer;</w:t>
            </w:r>
          </w:p>
          <w:p w14:paraId="6DE1B492" w14:textId="77777777" w:rsidR="00A15C78" w:rsidRDefault="00E77D9D" w:rsidP="00E77D9D">
            <w:pPr>
              <w:pStyle w:val="ListParagraph"/>
              <w:numPr>
                <w:ilvl w:val="3"/>
                <w:numId w:val="71"/>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the amount paid by the Contractor in accordance with any statute;</w:t>
            </w:r>
          </w:p>
          <w:p w14:paraId="06D93D87" w14:textId="77777777" w:rsidR="00A15C78" w:rsidRDefault="00E77D9D" w:rsidP="00E77D9D">
            <w:pPr>
              <w:pStyle w:val="ListParagraph"/>
              <w:numPr>
                <w:ilvl w:val="3"/>
                <w:numId w:val="71"/>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the amount of hire charges in respect of constructional plant approved by the Engineer for use on the work in accordance with such hiring rates and conditions as may be agreed between the Engineer and Contractor or, in the absence of agreement, in accordance with such rates and conditions as may be determined by the Engineer;</w:t>
            </w:r>
          </w:p>
          <w:p w14:paraId="571A1A84" w14:textId="77777777" w:rsidR="00A15C78" w:rsidRDefault="00E77D9D" w:rsidP="00E77D9D">
            <w:pPr>
              <w:pStyle w:val="ListParagraph"/>
              <w:numPr>
                <w:ilvl w:val="3"/>
                <w:numId w:val="71"/>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the amount paid for services, subcontracts and professional fees;</w:t>
            </w:r>
          </w:p>
          <w:p w14:paraId="1F7815D1" w14:textId="77777777" w:rsidR="00A15C78" w:rsidRDefault="00E77D9D" w:rsidP="00E77D9D">
            <w:pPr>
              <w:pStyle w:val="ListParagraph"/>
              <w:numPr>
                <w:ilvl w:val="3"/>
                <w:numId w:val="71"/>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the actual cost to the Contractor at the Site of all materials supplied and required for the work;</w:t>
            </w:r>
          </w:p>
          <w:p w14:paraId="5CE9C0ED" w14:textId="77777777" w:rsidR="00A15C78" w:rsidRDefault="00E77D9D" w:rsidP="00E77D9D">
            <w:pPr>
              <w:pStyle w:val="ListParagraph"/>
              <w:numPr>
                <w:ilvl w:val="3"/>
                <w:numId w:val="71"/>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a charge agreed between the Engineer and Contractor to cover overheads, administrative costs, site supervision, establishment costs, attendance and profit, or in the absence of an agreement, a reasonable charge determined by the Engineer.</w:t>
            </w:r>
          </w:p>
          <w:p w14:paraId="0E9B2150"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A </w:t>
            </w:r>
            <w:r>
              <w:rPr>
                <w:b/>
                <w:lang w:val="en-GB"/>
              </w:rPr>
              <w:t xml:space="preserve">Defect </w:t>
            </w:r>
            <w:r>
              <w:rPr>
                <w:lang w:val="en-GB"/>
              </w:rPr>
              <w:t>is any part of the works not completed in accordance with the Contract and identified by the Principal and notified to the contractor, either before or after end of the Contract.</w:t>
            </w:r>
          </w:p>
          <w:p w14:paraId="7059AC09"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Defects Liability Certificate</w:t>
            </w:r>
            <w:r>
              <w:rPr>
                <w:lang w:val="en-GB"/>
              </w:rPr>
              <w:t xml:space="preserve"> is the certificate issued by the </w:t>
            </w:r>
            <w:r>
              <w:rPr>
                <w:b/>
                <w:lang w:val="en-GB"/>
              </w:rPr>
              <w:t>Engineer</w:t>
            </w:r>
            <w:r>
              <w:rPr>
                <w:lang w:val="en-GB"/>
              </w:rPr>
              <w:t xml:space="preserve"> upon correction of defects by the contractor.</w:t>
            </w:r>
          </w:p>
          <w:p w14:paraId="3B29DB64"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Defects Liability Period</w:t>
            </w:r>
            <w:r>
              <w:rPr>
                <w:lang w:val="en-GB"/>
              </w:rPr>
              <w:t xml:space="preserve"> is the period </w:t>
            </w:r>
            <w:r>
              <w:rPr>
                <w:b/>
                <w:lang w:val="en-GB"/>
              </w:rPr>
              <w:t xml:space="preserve">named in the SCC </w:t>
            </w:r>
            <w:r>
              <w:rPr>
                <w:lang w:val="en-GB"/>
              </w:rPr>
              <w:t>33.1 and calculated from the Completion Date.</w:t>
            </w:r>
          </w:p>
          <w:p w14:paraId="4FD26A90"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b/>
                <w:lang w:val="en-GB"/>
              </w:rPr>
              <w:t xml:space="preserve">Drawings </w:t>
            </w:r>
            <w:r>
              <w:rPr>
                <w:lang w:val="en-GB"/>
              </w:rPr>
              <w:t>means the drawings of the works, as included in the Contract, and any additional and modified drawings issued by (or on behalf of) the Principal in accordance with the Contract and includes calculations and other information provided or approved by the Engineer for the execution of the Contract.</w:t>
            </w:r>
          </w:p>
          <w:p w14:paraId="564EEAFB"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Engineer</w:t>
            </w:r>
            <w:r>
              <w:rPr>
                <w:lang w:val="en-GB"/>
              </w:rPr>
              <w:t xml:space="preserve"> is the person appointed by the Principal and </w:t>
            </w:r>
            <w:r>
              <w:rPr>
                <w:b/>
                <w:lang w:val="en-GB"/>
              </w:rPr>
              <w:t>named in the SCC</w:t>
            </w:r>
            <w:r>
              <w:rPr>
                <w:lang w:val="en-GB"/>
              </w:rPr>
              <w:t xml:space="preserve"> (or any other competent person appointed by the Principal and notified to the contractor) who is professionally qualified and registered to assume responsibility for the engineering management, design and implementation of the works (as applicable) in accordance with the Professional Engineers (Registrations) Act 1998) and is responsible for supervising the execution of the works and administering the Contract.</w:t>
            </w:r>
          </w:p>
          <w:p w14:paraId="2C9982C4" w14:textId="77777777" w:rsidR="00A15C78" w:rsidRDefault="00E77D9D">
            <w:pPr>
              <w:suppressAutoHyphens/>
              <w:overflowPunct w:val="0"/>
              <w:autoSpaceDE w:val="0"/>
              <w:autoSpaceDN w:val="0"/>
              <w:adjustRightInd w:val="0"/>
              <w:spacing w:before="120" w:after="120" w:line="276" w:lineRule="auto"/>
              <w:ind w:left="1267" w:right="-72"/>
              <w:textAlignment w:val="baseline"/>
              <w:rPr>
                <w:lang w:val="en-GB"/>
              </w:rPr>
            </w:pPr>
            <w:r>
              <w:rPr>
                <w:lang w:val="en-GB"/>
              </w:rPr>
              <w:t>The Registered Engineer is the professionally qualified engineer appointed by the contractor to assume responsibility for the engineering management, design and implementation of the works (as applicable) in accordance with the Professional Engineers (Registrations) Act 1998.</w:t>
            </w:r>
          </w:p>
          <w:p w14:paraId="183A5C0B"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Equipment</w:t>
            </w:r>
            <w:r>
              <w:rPr>
                <w:lang w:val="en-GB"/>
              </w:rPr>
              <w:t xml:space="preserve"> is the contractor’s machinery and vehicles brought temporarily to the Site to construct the works.</w:t>
            </w:r>
          </w:p>
          <w:p w14:paraId="11E9C660"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Force Majeure</w:t>
            </w:r>
            <w:r>
              <w:rPr>
                <w:lang w:val="en-GB"/>
              </w:rPr>
              <w:t xml:space="preserve"> means an exceptional event or circumstance which is beyond a Party’s control; which such Party could not reasonably have provided against before entering into the Contract; which, having arisen, such Party could not reasonably have avoided or overcome; and, which is not substantially attributable to the other Party.</w:t>
            </w:r>
          </w:p>
          <w:p w14:paraId="506C0314"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In writing</w:t>
            </w:r>
            <w:r>
              <w:rPr>
                <w:lang w:val="en-GB"/>
              </w:rPr>
              <w:t xml:space="preserve"> or </w:t>
            </w:r>
            <w:r>
              <w:rPr>
                <w:b/>
                <w:lang w:val="en-GB"/>
              </w:rPr>
              <w:t>written</w:t>
            </w:r>
            <w:r>
              <w:rPr>
                <w:lang w:val="en-GB"/>
              </w:rPr>
              <w:t xml:space="preserve"> means hand-written, type-written, printed or electronically made and resulting in a permanent record;</w:t>
            </w:r>
          </w:p>
          <w:p w14:paraId="5ABEE490"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The Initial Contract Price</w:t>
            </w:r>
            <w:r>
              <w:rPr>
                <w:lang w:val="en-GB"/>
              </w:rPr>
              <w:t xml:space="preserve"> is the Contract Price listed in the Principal’s Letter of Acceptance.</w:t>
            </w:r>
          </w:p>
          <w:p w14:paraId="68536165"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The Intended Completion Date</w:t>
            </w:r>
            <w:r>
              <w:rPr>
                <w:lang w:val="en-GB"/>
              </w:rPr>
              <w:t xml:space="preserve"> is the date on which it is intended that the contractor shall complete the works. The Intended Completion Date is </w:t>
            </w:r>
            <w:r>
              <w:rPr>
                <w:b/>
                <w:lang w:val="en-GB"/>
              </w:rPr>
              <w:t>specified in the SCC</w:t>
            </w:r>
            <w:r>
              <w:rPr>
                <w:lang w:val="en-GB"/>
              </w:rPr>
              <w:t>. The Intended Completion Date may be revised only by the Engineer by issuing an extension of time or an acceleration order.</w:t>
            </w:r>
          </w:p>
          <w:p w14:paraId="61CC4DE9"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Latent condition</w:t>
            </w:r>
            <w:r>
              <w:rPr>
                <w:lang w:val="en-GB"/>
              </w:rPr>
              <w:t xml:space="preserve"> refer to:</w:t>
            </w:r>
          </w:p>
          <w:p w14:paraId="75D5C4E6" w14:textId="77777777" w:rsidR="00A15C78" w:rsidRDefault="00E77D9D" w:rsidP="00E77D9D">
            <w:pPr>
              <w:pStyle w:val="ListParagraph"/>
              <w:numPr>
                <w:ilvl w:val="3"/>
                <w:numId w:val="72"/>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physical conditions on the Site or its surroundings, including artificial things but excluding weather conditions at the Site, which differ materially from the physical conditions which should reasonably have been anticipated by the Contractor at the time of the Contractor’s bid if the Contractor had:</w:t>
            </w:r>
          </w:p>
          <w:p w14:paraId="24EFA2EB" w14:textId="77777777" w:rsidR="00A15C78" w:rsidRDefault="00E77D9D" w:rsidP="00E77D9D">
            <w:pPr>
              <w:pStyle w:val="ListParagraph"/>
              <w:numPr>
                <w:ilvl w:val="0"/>
                <w:numId w:val="73"/>
              </w:numPr>
              <w:tabs>
                <w:tab w:val="left" w:pos="1080"/>
              </w:tabs>
              <w:suppressAutoHyphens/>
              <w:overflowPunct w:val="0"/>
              <w:autoSpaceDE w:val="0"/>
              <w:autoSpaceDN w:val="0"/>
              <w:adjustRightInd w:val="0"/>
              <w:spacing w:before="120" w:after="120" w:line="276" w:lineRule="auto"/>
              <w:ind w:right="-72"/>
              <w:textAlignment w:val="baseline"/>
              <w:rPr>
                <w:lang w:val="en-GB"/>
              </w:rPr>
            </w:pPr>
            <w:r>
              <w:rPr>
                <w:szCs w:val="24"/>
                <w:lang w:val="en-GB"/>
              </w:rPr>
              <w:t>examined all information made available in writing by the Principal to the Contractor for the purpose of bidding; and</w:t>
            </w:r>
          </w:p>
          <w:p w14:paraId="1849D27D" w14:textId="77777777" w:rsidR="00A15C78" w:rsidRDefault="00E77D9D" w:rsidP="00E77D9D">
            <w:pPr>
              <w:pStyle w:val="ListParagraph"/>
              <w:numPr>
                <w:ilvl w:val="0"/>
                <w:numId w:val="73"/>
              </w:numPr>
              <w:tabs>
                <w:tab w:val="left" w:pos="1080"/>
              </w:tabs>
              <w:suppressAutoHyphens/>
              <w:overflowPunct w:val="0"/>
              <w:autoSpaceDE w:val="0"/>
              <w:autoSpaceDN w:val="0"/>
              <w:adjustRightInd w:val="0"/>
              <w:spacing w:before="120" w:after="120" w:line="276" w:lineRule="auto"/>
              <w:ind w:right="-72"/>
              <w:textAlignment w:val="baseline"/>
              <w:rPr>
                <w:lang w:val="en-GB"/>
              </w:rPr>
            </w:pPr>
            <w:r>
              <w:rPr>
                <w:szCs w:val="24"/>
                <w:lang w:val="en-GB"/>
              </w:rPr>
              <w:t>examined all information relevant to the risks, contingencies and other circumstances having an effect on the tender and obtainable by the making of reasonable enquiries; and</w:t>
            </w:r>
          </w:p>
          <w:p w14:paraId="631CB2F7" w14:textId="77777777" w:rsidR="00A15C78" w:rsidRDefault="00E77D9D" w:rsidP="00E77D9D">
            <w:pPr>
              <w:pStyle w:val="ListParagraph"/>
              <w:numPr>
                <w:ilvl w:val="0"/>
                <w:numId w:val="73"/>
              </w:numPr>
              <w:tabs>
                <w:tab w:val="left" w:pos="1080"/>
              </w:tabs>
              <w:suppressAutoHyphens/>
              <w:overflowPunct w:val="0"/>
              <w:autoSpaceDE w:val="0"/>
              <w:autoSpaceDN w:val="0"/>
              <w:adjustRightInd w:val="0"/>
              <w:spacing w:before="120" w:after="120" w:line="276" w:lineRule="auto"/>
              <w:ind w:right="-72"/>
              <w:textAlignment w:val="baseline"/>
              <w:rPr>
                <w:lang w:val="en-GB"/>
              </w:rPr>
            </w:pPr>
            <w:r>
              <w:rPr>
                <w:szCs w:val="24"/>
                <w:lang w:val="en-GB"/>
              </w:rPr>
              <w:t>inspected the Site and its surroundings; and</w:t>
            </w:r>
          </w:p>
          <w:p w14:paraId="5F0A985A" w14:textId="77777777" w:rsidR="00A15C78" w:rsidRDefault="00E77D9D" w:rsidP="00E77D9D">
            <w:pPr>
              <w:pStyle w:val="ListParagraph"/>
              <w:numPr>
                <w:ilvl w:val="3"/>
                <w:numId w:val="72"/>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any other conditions which the Contract specifies to be latent conditions</w:t>
            </w:r>
          </w:p>
          <w:p w14:paraId="3483A0BE"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Letter of Acceptance</w:t>
            </w:r>
            <w:r>
              <w:rPr>
                <w:lang w:val="en-GB"/>
              </w:rPr>
              <w:t xml:space="preserve"> means the formal acceptance by the Principal of the bid and denotes the formation of the Contract at the date of acceptance. </w:t>
            </w:r>
          </w:p>
          <w:p w14:paraId="38BA7004"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Materials</w:t>
            </w:r>
            <w:r>
              <w:rPr>
                <w:lang w:val="en-GB"/>
              </w:rPr>
              <w:t xml:space="preserve"> are all supplies, including consumables used by the contractor for incorporation in the works.</w:t>
            </w:r>
          </w:p>
          <w:p w14:paraId="63681EDF"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Party</w:t>
            </w:r>
            <w:r>
              <w:rPr>
                <w:lang w:val="en-GB"/>
              </w:rPr>
              <w:t xml:space="preserve"> means the Principal or the contractor, as the context requires.</w:t>
            </w:r>
          </w:p>
          <w:p w14:paraId="2C752D8D"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Plant</w:t>
            </w:r>
            <w:r>
              <w:rPr>
                <w:lang w:val="en-GB"/>
              </w:rPr>
              <w:t xml:space="preserve"> is any integral part of the works that shall have a mechanical, electrical, chemical, or biological function.</w:t>
            </w:r>
          </w:p>
          <w:p w14:paraId="26613A37" w14:textId="77777777" w:rsidR="00A15C78" w:rsidRDefault="00E77D9D" w:rsidP="00E77D9D">
            <w:pPr>
              <w:numPr>
                <w:ilvl w:val="0"/>
                <w:numId w:val="70"/>
              </w:numPr>
              <w:tabs>
                <w:tab w:val="left" w:pos="1080"/>
              </w:tabs>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 xml:space="preserve">Principal </w:t>
            </w:r>
            <w:r>
              <w:rPr>
                <w:lang w:val="en-GB"/>
              </w:rPr>
              <w:t xml:space="preserve">is the party who contracts the contractor to carry out the works, </w:t>
            </w:r>
            <w:r>
              <w:rPr>
                <w:b/>
                <w:lang w:val="en-GB"/>
              </w:rPr>
              <w:t>as specified in the SCC</w:t>
            </w:r>
            <w:r>
              <w:rPr>
                <w:lang w:val="en-GB"/>
              </w:rPr>
              <w:t>.</w:t>
            </w:r>
          </w:p>
          <w:p w14:paraId="7B030819"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SCC</w:t>
            </w:r>
            <w:r>
              <w:rPr>
                <w:lang w:val="en-GB"/>
              </w:rPr>
              <w:t xml:space="preserve"> means the Special Conditions of Contract </w:t>
            </w:r>
          </w:p>
          <w:p w14:paraId="3E5AA928"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The Site</w:t>
            </w:r>
            <w:r>
              <w:rPr>
                <w:lang w:val="en-GB"/>
              </w:rPr>
              <w:t xml:space="preserve"> is the area defined as such </w:t>
            </w:r>
            <w:r>
              <w:rPr>
                <w:b/>
                <w:lang w:val="en-GB"/>
              </w:rPr>
              <w:t>in the SCC</w:t>
            </w:r>
            <w:r>
              <w:rPr>
                <w:lang w:val="en-GB"/>
              </w:rPr>
              <w:t>.</w:t>
            </w:r>
          </w:p>
          <w:p w14:paraId="371849F6"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Site Investigation Reports</w:t>
            </w:r>
            <w:r>
              <w:rPr>
                <w:lang w:val="en-GB"/>
              </w:rPr>
              <w:t xml:space="preserve"> are those that were included in the Bidding Documents and are factual and interpretative reports about the surface and subsurface conditions at the Site.</w:t>
            </w:r>
          </w:p>
          <w:p w14:paraId="39DA2175"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 xml:space="preserve">Specification </w:t>
            </w:r>
            <w:r>
              <w:rPr>
                <w:lang w:val="en-GB"/>
              </w:rPr>
              <w:t>means the specification of the works included in the Contract and any modification or addition made or approved by the Engineer.</w:t>
            </w:r>
          </w:p>
          <w:p w14:paraId="00425D19"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Start Date</w:t>
            </w:r>
            <w:r>
              <w:rPr>
                <w:lang w:val="en-GB"/>
              </w:rPr>
              <w:t xml:space="preserve"> is </w:t>
            </w:r>
            <w:r>
              <w:rPr>
                <w:b/>
                <w:lang w:val="en-GB"/>
              </w:rPr>
              <w:t>given in the SCC</w:t>
            </w:r>
            <w:r>
              <w:rPr>
                <w:lang w:val="en-GB"/>
              </w:rPr>
              <w:t>. It is the latest date when the contractor shall commence execution of the works. It does not necessarily coincide with any of the Site Possession Dates.</w:t>
            </w:r>
          </w:p>
          <w:p w14:paraId="0CFA4886"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A </w:t>
            </w:r>
            <w:r>
              <w:rPr>
                <w:b/>
                <w:lang w:val="en-GB"/>
              </w:rPr>
              <w:t>Subcontractor</w:t>
            </w:r>
            <w:r>
              <w:rPr>
                <w:lang w:val="en-GB"/>
              </w:rPr>
              <w:t xml:space="preserve"> is a person or corporate body who has a Contract with the contractor to carry out a part of the works in the Contract which includes work on the Site.</w:t>
            </w:r>
          </w:p>
          <w:p w14:paraId="78BCF83F"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b/>
                <w:lang w:val="en-GB"/>
              </w:rPr>
              <w:t>Temporary works</w:t>
            </w:r>
            <w:r>
              <w:rPr>
                <w:lang w:val="en-GB"/>
              </w:rPr>
              <w:t xml:space="preserve"> are works designed, constructed, installed, and removed by the contractor that are needed for construction or installation of the works and the remedying of any defects.</w:t>
            </w:r>
          </w:p>
          <w:p w14:paraId="048C809E"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A </w:t>
            </w:r>
            <w:r>
              <w:rPr>
                <w:b/>
                <w:lang w:val="en-GB"/>
              </w:rPr>
              <w:t>Variation</w:t>
            </w:r>
            <w:r>
              <w:rPr>
                <w:lang w:val="en-GB"/>
              </w:rPr>
              <w:t xml:space="preserve"> is an instruction given by the Engineer at the direction of, or with the Principal’s approval which varies the works and may also be a result of a Compensation Event or latent conditions.</w:t>
            </w:r>
          </w:p>
          <w:p w14:paraId="1D2EDBC8" w14:textId="77777777" w:rsidR="00A15C78" w:rsidRDefault="00E77D9D" w:rsidP="00E77D9D">
            <w:pPr>
              <w:numPr>
                <w:ilvl w:val="0"/>
                <w:numId w:val="70"/>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w:t>
            </w:r>
            <w:r>
              <w:rPr>
                <w:b/>
                <w:lang w:val="en-GB"/>
              </w:rPr>
              <w:t>works</w:t>
            </w:r>
            <w:r>
              <w:rPr>
                <w:lang w:val="en-GB"/>
              </w:rPr>
              <w:t xml:space="preserve"> are what the Contract requires the contractor to construct, install, and turn over to the Principal </w:t>
            </w:r>
            <w:r>
              <w:rPr>
                <w:b/>
                <w:lang w:val="en-GB"/>
              </w:rPr>
              <w:t>as</w:t>
            </w:r>
            <w:r>
              <w:rPr>
                <w:lang w:val="en-GB"/>
              </w:rPr>
              <w:t xml:space="preserve"> </w:t>
            </w:r>
            <w:r>
              <w:rPr>
                <w:b/>
                <w:lang w:val="en-GB"/>
              </w:rPr>
              <w:t>defined in the SCC</w:t>
            </w:r>
            <w:r>
              <w:rPr>
                <w:lang w:val="en-GB"/>
              </w:rPr>
              <w:t>.</w:t>
            </w:r>
          </w:p>
        </w:tc>
      </w:tr>
      <w:tr w:rsidR="00A15C78" w14:paraId="5A0EC911" w14:textId="77777777">
        <w:tc>
          <w:tcPr>
            <w:tcW w:w="2160" w:type="dxa"/>
          </w:tcPr>
          <w:p w14:paraId="38145C2F"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r>
              <w:rPr>
                <w:szCs w:val="24"/>
                <w:lang w:val="en-GB"/>
              </w:rPr>
              <w:t xml:space="preserve"> </w:t>
            </w:r>
            <w:bookmarkStart w:id="461" w:name="_Toc41490425"/>
            <w:r>
              <w:rPr>
                <w:szCs w:val="24"/>
                <w:lang w:val="en-GB"/>
              </w:rPr>
              <w:t>Interpretation</w:t>
            </w:r>
            <w:bookmarkEnd w:id="461"/>
          </w:p>
        </w:tc>
        <w:tc>
          <w:tcPr>
            <w:tcW w:w="6984" w:type="dxa"/>
          </w:tcPr>
          <w:p w14:paraId="00215231" w14:textId="77777777" w:rsidR="00A15C78" w:rsidRDefault="00E77D9D" w:rsidP="00E77D9D">
            <w:pPr>
              <w:numPr>
                <w:ilvl w:val="1"/>
                <w:numId w:val="74"/>
              </w:numPr>
              <w:tabs>
                <w:tab w:val="clear" w:pos="353"/>
                <w:tab w:val="left" w:pos="540"/>
              </w:tabs>
              <w:suppressAutoHyphens/>
              <w:overflowPunct w:val="0"/>
              <w:autoSpaceDE w:val="0"/>
              <w:autoSpaceDN w:val="0"/>
              <w:adjustRightInd w:val="0"/>
              <w:spacing w:before="120" w:after="120" w:line="276" w:lineRule="auto"/>
              <w:ind w:left="540" w:right="-72" w:hanging="547"/>
              <w:textAlignment w:val="baseline"/>
              <w:rPr>
                <w:lang w:val="en-GB"/>
              </w:rPr>
            </w:pPr>
            <w:r>
              <w:rPr>
                <w:lang w:val="en-GB"/>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Engineer shall provide instructions clarifying queries about these GCC.</w:t>
            </w:r>
          </w:p>
          <w:p w14:paraId="195AD07C" w14:textId="77777777" w:rsidR="00A15C78" w:rsidRDefault="00E77D9D" w:rsidP="00E77D9D">
            <w:pPr>
              <w:numPr>
                <w:ilvl w:val="1"/>
                <w:numId w:val="74"/>
              </w:numPr>
              <w:tabs>
                <w:tab w:val="clear" w:pos="353"/>
                <w:tab w:val="left" w:pos="540"/>
              </w:tabs>
              <w:suppressAutoHyphens/>
              <w:overflowPunct w:val="0"/>
              <w:autoSpaceDE w:val="0"/>
              <w:autoSpaceDN w:val="0"/>
              <w:adjustRightInd w:val="0"/>
              <w:spacing w:before="120" w:after="120" w:line="276" w:lineRule="auto"/>
              <w:ind w:left="540" w:right="-72" w:hanging="547"/>
              <w:textAlignment w:val="baseline"/>
              <w:rPr>
                <w:lang w:val="en-GB"/>
              </w:rPr>
            </w:pPr>
            <w:r>
              <w:rPr>
                <w:lang w:val="en-GB"/>
              </w:rPr>
              <w:t xml:space="preserve">If sectional completion is </w:t>
            </w:r>
            <w:r>
              <w:rPr>
                <w:b/>
                <w:lang w:val="en-GB"/>
              </w:rPr>
              <w:t>specified in the SCC</w:t>
            </w:r>
            <w:r>
              <w:rPr>
                <w:lang w:val="en-GB"/>
              </w:rPr>
              <w:t>, references in the GCC to the works, the Completion Date, and the Intended Completion Date apply to any Section of the works (other than references to the Completion Date and Intended Completion Date for the whole of the works).</w:t>
            </w:r>
          </w:p>
          <w:p w14:paraId="4BFCDEBE" w14:textId="77777777" w:rsidR="00A15C78" w:rsidRDefault="00E77D9D" w:rsidP="00E77D9D">
            <w:pPr>
              <w:numPr>
                <w:ilvl w:val="1"/>
                <w:numId w:val="74"/>
              </w:numPr>
              <w:tabs>
                <w:tab w:val="clear" w:pos="353"/>
                <w:tab w:val="left" w:pos="540"/>
              </w:tabs>
              <w:suppressAutoHyphens/>
              <w:overflowPunct w:val="0"/>
              <w:autoSpaceDE w:val="0"/>
              <w:autoSpaceDN w:val="0"/>
              <w:adjustRightInd w:val="0"/>
              <w:spacing w:before="120" w:after="120" w:line="276" w:lineRule="auto"/>
              <w:ind w:left="540" w:right="-72" w:hanging="547"/>
              <w:textAlignment w:val="baseline"/>
              <w:rPr>
                <w:lang w:val="en-GB"/>
              </w:rPr>
            </w:pPr>
            <w:r>
              <w:rPr>
                <w:lang w:val="en-GB"/>
              </w:rPr>
              <w:t>The documents forming the Contract shall be interpreted in the following order of priority:</w:t>
            </w:r>
          </w:p>
          <w:p w14:paraId="3EFA01FC" w14:textId="77777777" w:rsidR="00A15C78" w:rsidRDefault="00E77D9D" w:rsidP="00E77D9D">
            <w:pPr>
              <w:numPr>
                <w:ilvl w:val="0"/>
                <w:numId w:val="75"/>
              </w:numPr>
              <w:tabs>
                <w:tab w:val="left" w:pos="1080"/>
              </w:tabs>
              <w:suppressAutoHyphens/>
              <w:overflowPunct w:val="0"/>
              <w:autoSpaceDE w:val="0"/>
              <w:autoSpaceDN w:val="0"/>
              <w:adjustRightInd w:val="0"/>
              <w:spacing w:before="120" w:after="120" w:line="276" w:lineRule="auto"/>
              <w:ind w:left="1264" w:right="-74"/>
              <w:textAlignment w:val="baseline"/>
              <w:rPr>
                <w:lang w:val="en-GB"/>
              </w:rPr>
            </w:pPr>
            <w:r>
              <w:rPr>
                <w:lang w:val="en-GB"/>
              </w:rPr>
              <w:t>Contract Agreement,</w:t>
            </w:r>
          </w:p>
          <w:p w14:paraId="182B003C" w14:textId="77777777" w:rsidR="00A15C78" w:rsidRDefault="00E77D9D" w:rsidP="00E77D9D">
            <w:pPr>
              <w:numPr>
                <w:ilvl w:val="0"/>
                <w:numId w:val="75"/>
              </w:numPr>
              <w:tabs>
                <w:tab w:val="left" w:pos="1080"/>
              </w:tabs>
              <w:suppressAutoHyphens/>
              <w:overflowPunct w:val="0"/>
              <w:autoSpaceDE w:val="0"/>
              <w:autoSpaceDN w:val="0"/>
              <w:adjustRightInd w:val="0"/>
              <w:spacing w:before="120" w:after="120" w:line="276" w:lineRule="auto"/>
              <w:ind w:left="1264" w:right="-74"/>
              <w:textAlignment w:val="baseline"/>
              <w:rPr>
                <w:lang w:val="en-GB"/>
              </w:rPr>
            </w:pPr>
            <w:r>
              <w:rPr>
                <w:lang w:val="en-GB"/>
              </w:rPr>
              <w:t>Letter of Acceptance,</w:t>
            </w:r>
          </w:p>
          <w:p w14:paraId="44B4AF8D" w14:textId="77777777" w:rsidR="00A15C78" w:rsidRDefault="00E77D9D" w:rsidP="00E77D9D">
            <w:pPr>
              <w:numPr>
                <w:ilvl w:val="0"/>
                <w:numId w:val="75"/>
              </w:numPr>
              <w:tabs>
                <w:tab w:val="left" w:pos="1080"/>
              </w:tabs>
              <w:suppressAutoHyphens/>
              <w:overflowPunct w:val="0"/>
              <w:autoSpaceDE w:val="0"/>
              <w:autoSpaceDN w:val="0"/>
              <w:adjustRightInd w:val="0"/>
              <w:spacing w:before="120" w:after="120" w:line="276" w:lineRule="auto"/>
              <w:ind w:left="1264" w:right="-74"/>
              <w:textAlignment w:val="baseline"/>
              <w:rPr>
                <w:lang w:val="en-GB"/>
              </w:rPr>
            </w:pPr>
            <w:r>
              <w:rPr>
                <w:lang w:val="en-GB"/>
              </w:rPr>
              <w:t>Special Conditions of Contract (“GCC”),</w:t>
            </w:r>
          </w:p>
          <w:p w14:paraId="62BF7F13" w14:textId="77777777" w:rsidR="00A15C78" w:rsidRDefault="00E77D9D" w:rsidP="00E77D9D">
            <w:pPr>
              <w:numPr>
                <w:ilvl w:val="0"/>
                <w:numId w:val="75"/>
              </w:numPr>
              <w:suppressAutoHyphens/>
              <w:overflowPunct w:val="0"/>
              <w:autoSpaceDE w:val="0"/>
              <w:autoSpaceDN w:val="0"/>
              <w:adjustRightInd w:val="0"/>
              <w:spacing w:before="120" w:after="120" w:line="276" w:lineRule="auto"/>
              <w:ind w:left="1264" w:right="-74"/>
              <w:textAlignment w:val="baseline"/>
              <w:rPr>
                <w:lang w:val="en-GB"/>
              </w:rPr>
            </w:pPr>
            <w:r>
              <w:rPr>
                <w:lang w:val="en-GB"/>
              </w:rPr>
              <w:t>General Conditions of Contract (“SCC”),</w:t>
            </w:r>
          </w:p>
          <w:p w14:paraId="677AE759" w14:textId="77777777" w:rsidR="00A15C78" w:rsidRDefault="00E77D9D" w:rsidP="00E77D9D">
            <w:pPr>
              <w:numPr>
                <w:ilvl w:val="0"/>
                <w:numId w:val="75"/>
              </w:numPr>
              <w:tabs>
                <w:tab w:val="left" w:pos="1080"/>
              </w:tabs>
              <w:suppressAutoHyphens/>
              <w:overflowPunct w:val="0"/>
              <w:autoSpaceDE w:val="0"/>
              <w:autoSpaceDN w:val="0"/>
              <w:adjustRightInd w:val="0"/>
              <w:spacing w:before="120" w:after="120" w:line="276" w:lineRule="auto"/>
              <w:ind w:left="1264" w:right="-74"/>
              <w:textAlignment w:val="baseline"/>
              <w:rPr>
                <w:lang w:val="en-GB"/>
              </w:rPr>
            </w:pPr>
            <w:r>
              <w:rPr>
                <w:lang w:val="en-GB"/>
              </w:rPr>
              <w:t>Contractor’s Bid,</w:t>
            </w:r>
          </w:p>
          <w:p w14:paraId="710A2D4D" w14:textId="77777777" w:rsidR="00A15C78" w:rsidRDefault="00E77D9D" w:rsidP="00E77D9D">
            <w:pPr>
              <w:numPr>
                <w:ilvl w:val="0"/>
                <w:numId w:val="75"/>
              </w:numPr>
              <w:tabs>
                <w:tab w:val="left" w:pos="1080"/>
              </w:tabs>
              <w:suppressAutoHyphens/>
              <w:overflowPunct w:val="0"/>
              <w:autoSpaceDE w:val="0"/>
              <w:autoSpaceDN w:val="0"/>
              <w:adjustRightInd w:val="0"/>
              <w:spacing w:before="120" w:after="120" w:line="276" w:lineRule="auto"/>
              <w:ind w:left="1264" w:right="-74"/>
              <w:textAlignment w:val="baseline"/>
              <w:rPr>
                <w:lang w:val="en-GB"/>
              </w:rPr>
            </w:pPr>
            <w:r>
              <w:rPr>
                <w:lang w:val="en-GB"/>
              </w:rPr>
              <w:t>Specifications,</w:t>
            </w:r>
          </w:p>
          <w:p w14:paraId="2E78D95C" w14:textId="77777777" w:rsidR="00A15C78" w:rsidRDefault="00E77D9D" w:rsidP="00E77D9D">
            <w:pPr>
              <w:numPr>
                <w:ilvl w:val="0"/>
                <w:numId w:val="75"/>
              </w:numPr>
              <w:tabs>
                <w:tab w:val="left" w:pos="1080"/>
              </w:tabs>
              <w:suppressAutoHyphens/>
              <w:overflowPunct w:val="0"/>
              <w:autoSpaceDE w:val="0"/>
              <w:autoSpaceDN w:val="0"/>
              <w:adjustRightInd w:val="0"/>
              <w:spacing w:before="120" w:after="120" w:line="276" w:lineRule="auto"/>
              <w:ind w:left="1264" w:right="-74"/>
              <w:textAlignment w:val="baseline"/>
              <w:rPr>
                <w:lang w:val="en-GB"/>
              </w:rPr>
            </w:pPr>
            <w:r>
              <w:rPr>
                <w:lang w:val="en-GB"/>
              </w:rPr>
              <w:t>Drawings,</w:t>
            </w:r>
          </w:p>
          <w:p w14:paraId="6D3777F5" w14:textId="77777777" w:rsidR="00A15C78" w:rsidRDefault="00E77D9D" w:rsidP="00E77D9D">
            <w:pPr>
              <w:numPr>
                <w:ilvl w:val="0"/>
                <w:numId w:val="75"/>
              </w:numPr>
              <w:tabs>
                <w:tab w:val="left" w:pos="1080"/>
              </w:tabs>
              <w:suppressAutoHyphens/>
              <w:overflowPunct w:val="0"/>
              <w:autoSpaceDE w:val="0"/>
              <w:autoSpaceDN w:val="0"/>
              <w:adjustRightInd w:val="0"/>
              <w:spacing w:before="120" w:after="120" w:line="276" w:lineRule="auto"/>
              <w:ind w:left="1264" w:right="-74"/>
              <w:textAlignment w:val="baseline"/>
              <w:rPr>
                <w:lang w:val="en-GB"/>
              </w:rPr>
            </w:pPr>
            <w:r>
              <w:rPr>
                <w:lang w:val="en-GB"/>
              </w:rPr>
              <w:t>Bill of Quantities,</w:t>
            </w:r>
            <w:r>
              <w:rPr>
                <w:rStyle w:val="FootnoteReference"/>
                <w:lang w:val="en-GB"/>
              </w:rPr>
              <w:footnoteReference w:id="8"/>
            </w:r>
            <w:r>
              <w:rPr>
                <w:lang w:val="en-GB"/>
              </w:rPr>
              <w:t xml:space="preserve"> and</w:t>
            </w:r>
          </w:p>
          <w:p w14:paraId="0401F488" w14:textId="77777777" w:rsidR="00A15C78" w:rsidRDefault="00E77D9D" w:rsidP="00E77D9D">
            <w:pPr>
              <w:numPr>
                <w:ilvl w:val="0"/>
                <w:numId w:val="75"/>
              </w:numPr>
              <w:suppressAutoHyphens/>
              <w:overflowPunct w:val="0"/>
              <w:autoSpaceDE w:val="0"/>
              <w:autoSpaceDN w:val="0"/>
              <w:adjustRightInd w:val="0"/>
              <w:spacing w:before="120" w:after="120" w:line="276" w:lineRule="auto"/>
              <w:ind w:left="1264" w:right="-74"/>
              <w:textAlignment w:val="baseline"/>
              <w:rPr>
                <w:lang w:val="en-GB"/>
              </w:rPr>
            </w:pPr>
            <w:r>
              <w:rPr>
                <w:lang w:val="en-GB"/>
              </w:rPr>
              <w:t xml:space="preserve">any other document </w:t>
            </w:r>
            <w:r>
              <w:rPr>
                <w:b/>
                <w:lang w:val="en-GB"/>
              </w:rPr>
              <w:t>listed in the SCC</w:t>
            </w:r>
            <w:r>
              <w:rPr>
                <w:lang w:val="en-GB"/>
              </w:rPr>
              <w:t xml:space="preserve"> as forming part of the Contract. </w:t>
            </w:r>
          </w:p>
        </w:tc>
      </w:tr>
      <w:tr w:rsidR="00A15C78" w14:paraId="5B9113CF" w14:textId="77777777">
        <w:tc>
          <w:tcPr>
            <w:tcW w:w="2160" w:type="dxa"/>
          </w:tcPr>
          <w:p w14:paraId="04446BD8"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62" w:name="_Toc41490426"/>
            <w:r>
              <w:rPr>
                <w:szCs w:val="24"/>
                <w:lang w:val="en-GB"/>
              </w:rPr>
              <w:t>Language and Law</w:t>
            </w:r>
            <w:bookmarkEnd w:id="462"/>
          </w:p>
        </w:tc>
        <w:tc>
          <w:tcPr>
            <w:tcW w:w="6984" w:type="dxa"/>
          </w:tcPr>
          <w:p w14:paraId="4FE9E8B4"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language of the Contract is English and the law governing the Contract are the laws of the Independent State of Samoa. </w:t>
            </w:r>
          </w:p>
        </w:tc>
      </w:tr>
      <w:tr w:rsidR="00A15C78" w14:paraId="6C66D7AD" w14:textId="77777777">
        <w:tc>
          <w:tcPr>
            <w:tcW w:w="2160" w:type="dxa"/>
          </w:tcPr>
          <w:p w14:paraId="67B1E4E8"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63" w:name="_Toc41490427"/>
            <w:r>
              <w:rPr>
                <w:szCs w:val="24"/>
                <w:lang w:val="en-GB"/>
              </w:rPr>
              <w:t>Engineer’s Decisions</w:t>
            </w:r>
            <w:bookmarkEnd w:id="463"/>
          </w:p>
        </w:tc>
        <w:tc>
          <w:tcPr>
            <w:tcW w:w="6984" w:type="dxa"/>
          </w:tcPr>
          <w:p w14:paraId="2EA78A06"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Except where otherwise specifically stated, the Engineer shall in consultation with the Principal decide contractual matters between the Principal and the contractor in the role of representing the Principal and to ensure that, the works is carried out and completed in accordance with the Contract. </w:t>
            </w:r>
          </w:p>
        </w:tc>
      </w:tr>
      <w:tr w:rsidR="00A15C78" w14:paraId="13BF51B8" w14:textId="77777777">
        <w:tc>
          <w:tcPr>
            <w:tcW w:w="2160" w:type="dxa"/>
          </w:tcPr>
          <w:p w14:paraId="406CFD56" w14:textId="77777777" w:rsidR="00A15C78" w:rsidRDefault="00E77D9D" w:rsidP="00E77D9D">
            <w:pPr>
              <w:pStyle w:val="Head42"/>
              <w:numPr>
                <w:ilvl w:val="0"/>
                <w:numId w:val="69"/>
              </w:numPr>
              <w:spacing w:before="120" w:after="120" w:line="276" w:lineRule="auto"/>
              <w:rPr>
                <w:szCs w:val="24"/>
                <w:lang w:val="en-GB"/>
              </w:rPr>
            </w:pPr>
            <w:bookmarkStart w:id="464" w:name="_Toc41490428"/>
            <w:r>
              <w:rPr>
                <w:szCs w:val="24"/>
                <w:lang w:val="en-GB"/>
              </w:rPr>
              <w:t>Delegation</w:t>
            </w:r>
            <w:bookmarkEnd w:id="464"/>
          </w:p>
        </w:tc>
        <w:tc>
          <w:tcPr>
            <w:tcW w:w="6984" w:type="dxa"/>
          </w:tcPr>
          <w:p w14:paraId="303F9EE4"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Otherwise </w:t>
            </w:r>
            <w:r>
              <w:rPr>
                <w:b/>
                <w:lang w:val="en-GB"/>
              </w:rPr>
              <w:t>specified in the</w:t>
            </w:r>
            <w:r>
              <w:rPr>
                <w:lang w:val="en-GB"/>
              </w:rPr>
              <w:t xml:space="preserve"> </w:t>
            </w:r>
            <w:r>
              <w:rPr>
                <w:b/>
                <w:lang w:val="en-GB"/>
              </w:rPr>
              <w:t>SCC</w:t>
            </w:r>
            <w:r>
              <w:rPr>
                <w:lang w:val="en-GB"/>
              </w:rPr>
              <w:t>, the Engineer may delegate any of his/her duties and responsibilities to other people, except to the Adjudicator after notifying the contractor, and may revoke any delegation after notifying the contractor.</w:t>
            </w:r>
          </w:p>
        </w:tc>
      </w:tr>
      <w:tr w:rsidR="00A15C78" w14:paraId="68EC956B" w14:textId="77777777">
        <w:tc>
          <w:tcPr>
            <w:tcW w:w="2160" w:type="dxa"/>
          </w:tcPr>
          <w:p w14:paraId="2DAEBEDC"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65" w:name="_Toc41490429"/>
            <w:r>
              <w:rPr>
                <w:szCs w:val="24"/>
                <w:lang w:val="en-GB"/>
              </w:rPr>
              <w:t>Communications</w:t>
            </w:r>
            <w:bookmarkEnd w:id="465"/>
          </w:p>
        </w:tc>
        <w:tc>
          <w:tcPr>
            <w:tcW w:w="6984" w:type="dxa"/>
          </w:tcPr>
          <w:p w14:paraId="23DCCE8C"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Communications between parties that are referred to in the Conditions shall be effective only when in writing. A notice shall be effective only when it is delivered.</w:t>
            </w:r>
          </w:p>
        </w:tc>
      </w:tr>
      <w:tr w:rsidR="00A15C78" w14:paraId="1FAAC30B" w14:textId="77777777">
        <w:tc>
          <w:tcPr>
            <w:tcW w:w="2160" w:type="dxa"/>
          </w:tcPr>
          <w:p w14:paraId="572D0B6D" w14:textId="77777777" w:rsidR="00A15C78" w:rsidRDefault="00E77D9D" w:rsidP="00E77D9D">
            <w:pPr>
              <w:pStyle w:val="Head42"/>
              <w:numPr>
                <w:ilvl w:val="0"/>
                <w:numId w:val="69"/>
              </w:numPr>
              <w:spacing w:before="120" w:after="120" w:line="276" w:lineRule="auto"/>
              <w:rPr>
                <w:szCs w:val="24"/>
                <w:lang w:val="en-GB"/>
              </w:rPr>
            </w:pPr>
            <w:bookmarkStart w:id="466" w:name="_Toc41490430"/>
            <w:r>
              <w:rPr>
                <w:szCs w:val="24"/>
                <w:lang w:val="en-GB"/>
              </w:rPr>
              <w:t>Subcontracting</w:t>
            </w:r>
            <w:bookmarkEnd w:id="466"/>
          </w:p>
        </w:tc>
        <w:tc>
          <w:tcPr>
            <w:tcW w:w="6984" w:type="dxa"/>
          </w:tcPr>
          <w:p w14:paraId="761C4177"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 may subcontract with the approval of the Engineer in writing up to a maximum of 20% of the Contract Price. The contractor may not assign the Contract without the approval of the Engineer in writing. Subcontracting shall not alter the contractor’s obligations.</w:t>
            </w:r>
          </w:p>
          <w:p w14:paraId="35086F83"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contractor shall be responsible for the acts, defaults and neglects of any approved sub-contractors. </w:t>
            </w:r>
          </w:p>
        </w:tc>
      </w:tr>
      <w:tr w:rsidR="00A15C78" w14:paraId="3D239501" w14:textId="77777777">
        <w:tc>
          <w:tcPr>
            <w:tcW w:w="2160" w:type="dxa"/>
          </w:tcPr>
          <w:p w14:paraId="7509374A"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67" w:name="_Toc41490431"/>
            <w:r>
              <w:rPr>
                <w:szCs w:val="24"/>
                <w:lang w:val="en-GB"/>
              </w:rPr>
              <w:t>Other Contractors</w:t>
            </w:r>
            <w:bookmarkEnd w:id="467"/>
          </w:p>
        </w:tc>
        <w:tc>
          <w:tcPr>
            <w:tcW w:w="6984" w:type="dxa"/>
          </w:tcPr>
          <w:p w14:paraId="7D9AF7DB"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contractor shall cooperate and share the Site with other contractors, public authorities, utilities, and the Principal between the dates given in the Schedule of Other Contractors, as </w:t>
            </w:r>
            <w:r>
              <w:rPr>
                <w:b/>
                <w:lang w:val="en-GB"/>
              </w:rPr>
              <w:t>referred to in the SCC.</w:t>
            </w:r>
            <w:r>
              <w:rPr>
                <w:lang w:val="en-GB"/>
              </w:rPr>
              <w:t xml:space="preserve"> The contractor shall also provide facilities and services for them as described in the Schedule. The Principal may modify the Schedule of Other Contractors and shall notify the contractor of any such modification.</w:t>
            </w:r>
          </w:p>
        </w:tc>
      </w:tr>
      <w:tr w:rsidR="00A15C78" w14:paraId="64C0109C" w14:textId="77777777">
        <w:tc>
          <w:tcPr>
            <w:tcW w:w="2160" w:type="dxa"/>
          </w:tcPr>
          <w:p w14:paraId="1918185D"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68" w:name="_Toc41490432"/>
            <w:r>
              <w:rPr>
                <w:szCs w:val="24"/>
                <w:lang w:val="en-GB"/>
              </w:rPr>
              <w:t>Personnel and Equipment</w:t>
            </w:r>
            <w:bookmarkEnd w:id="468"/>
          </w:p>
        </w:tc>
        <w:tc>
          <w:tcPr>
            <w:tcW w:w="6984" w:type="dxa"/>
          </w:tcPr>
          <w:p w14:paraId="4C6B68D3"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contractor shall employ the key personnel and use the equipment identified in its bid, to carry out the works or other personnel and equipment approved by the Engineer. The Engineer shall approve any proposed replacement of key personnel and equipment only if their relevant qualifications or characteristics are substantially equal to or better than those listed in the bid and at no additional cost to the Principal. </w:t>
            </w:r>
          </w:p>
          <w:p w14:paraId="4FA1339A" w14:textId="77777777" w:rsidR="00A15C78" w:rsidRDefault="00E77D9D" w:rsidP="00E77D9D">
            <w:pPr>
              <w:keepNext/>
              <w:numPr>
                <w:ilvl w:val="1"/>
                <w:numId w:val="69"/>
              </w:numPr>
              <w:suppressAutoHyphens/>
              <w:overflowPunct w:val="0"/>
              <w:autoSpaceDE w:val="0"/>
              <w:autoSpaceDN w:val="0"/>
              <w:adjustRightInd w:val="0"/>
              <w:spacing w:before="120" w:after="120" w:line="276" w:lineRule="auto"/>
              <w:ind w:right="-72"/>
              <w:textAlignment w:val="baseline"/>
              <w:outlineLvl w:val="1"/>
              <w:rPr>
                <w:lang w:val="en-GB"/>
              </w:rPr>
            </w:pPr>
            <w:r>
              <w:rPr>
                <w:lang w:val="en-GB"/>
              </w:rPr>
              <w:t xml:space="preserve">The contractor shall appoint an Engineer for the duration of the works. </w:t>
            </w:r>
            <w:r>
              <w:t>The registered Engineer shall be a fully qualified corporate member of the Institute of Professional Engineers Samoa (IPES) or be in possession of an alternative professional qualification recognised by IPES as qualifying for corporate membership of IPES and who shall register as a member of IPES within twenty eight (28) days of the Commencement Date.</w:t>
            </w:r>
          </w:p>
          <w:p w14:paraId="764589B0"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If the Engineer asks the contractor to remove a person who is a member of the contractor’s staff or work force, stating the reasons, the contractor shall ensure that the person leaves the Site within seven (7) days and has no further connection with the work in the Contract. </w:t>
            </w:r>
          </w:p>
        </w:tc>
      </w:tr>
      <w:tr w:rsidR="00A15C78" w14:paraId="1E36A7A3" w14:textId="77777777">
        <w:tc>
          <w:tcPr>
            <w:tcW w:w="2160" w:type="dxa"/>
          </w:tcPr>
          <w:p w14:paraId="374A0B43"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69" w:name="_Toc41490433"/>
            <w:r>
              <w:rPr>
                <w:szCs w:val="24"/>
                <w:lang w:val="en-GB"/>
              </w:rPr>
              <w:t>Principal’s and contractor’s risks</w:t>
            </w:r>
            <w:bookmarkEnd w:id="469"/>
          </w:p>
        </w:tc>
        <w:tc>
          <w:tcPr>
            <w:tcW w:w="6984" w:type="dxa"/>
          </w:tcPr>
          <w:p w14:paraId="2E9ED3F8"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Principal carries the risks which this Contract states are Principal’s risks, and the contractor carries the risks which this Contract states are contractor’s risks. </w:t>
            </w:r>
          </w:p>
        </w:tc>
      </w:tr>
      <w:tr w:rsidR="00A15C78" w14:paraId="39B25D0E" w14:textId="77777777">
        <w:tc>
          <w:tcPr>
            <w:tcW w:w="2160" w:type="dxa"/>
          </w:tcPr>
          <w:p w14:paraId="31C9EA30"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r>
              <w:rPr>
                <w:b w:val="0"/>
                <w:szCs w:val="24"/>
                <w:lang w:val="en-GB"/>
              </w:rPr>
              <w:br w:type="page"/>
            </w:r>
            <w:bookmarkStart w:id="470" w:name="_Toc41490434"/>
            <w:r>
              <w:rPr>
                <w:szCs w:val="24"/>
                <w:lang w:val="en-GB"/>
              </w:rPr>
              <w:t>Principal’s risks</w:t>
            </w:r>
            <w:bookmarkEnd w:id="470"/>
          </w:p>
          <w:p w14:paraId="2A2A0257" w14:textId="77777777" w:rsidR="00A15C78" w:rsidRDefault="00A15C78">
            <w:pPr>
              <w:pStyle w:val="Head42"/>
              <w:spacing w:before="120" w:after="120" w:line="276" w:lineRule="auto"/>
              <w:ind w:firstLine="0"/>
              <w:rPr>
                <w:b w:val="0"/>
                <w:szCs w:val="24"/>
                <w:lang w:val="en-GB"/>
              </w:rPr>
            </w:pPr>
          </w:p>
          <w:p w14:paraId="28A88159" w14:textId="77777777" w:rsidR="00A15C78" w:rsidRDefault="00A15C78">
            <w:pPr>
              <w:pStyle w:val="Head42"/>
              <w:spacing w:before="120" w:after="120" w:line="276" w:lineRule="auto"/>
              <w:rPr>
                <w:szCs w:val="24"/>
                <w:lang w:val="en-GB"/>
              </w:rPr>
            </w:pPr>
          </w:p>
        </w:tc>
        <w:tc>
          <w:tcPr>
            <w:tcW w:w="6984" w:type="dxa"/>
          </w:tcPr>
          <w:p w14:paraId="63770095"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From the Start Date until the </w:t>
            </w:r>
            <w:r>
              <w:rPr>
                <w:color w:val="000000"/>
                <w:lang w:val="en-GB"/>
              </w:rPr>
              <w:t>Defects Liability Certificate</w:t>
            </w:r>
            <w:r>
              <w:rPr>
                <w:lang w:val="en-GB"/>
              </w:rPr>
              <w:t xml:space="preserve"> has been issued or until all defects have been rectified to the satisfaction of the Principal (whichever period is longer), the following are the Principal’s risks:</w:t>
            </w:r>
          </w:p>
          <w:p w14:paraId="675E3862" w14:textId="77777777" w:rsidR="00A15C78" w:rsidRDefault="00E77D9D" w:rsidP="00E77D9D">
            <w:pPr>
              <w:numPr>
                <w:ilvl w:val="0"/>
                <w:numId w:val="76"/>
              </w:numPr>
              <w:suppressAutoHyphens/>
              <w:overflowPunct w:val="0"/>
              <w:autoSpaceDE w:val="0"/>
              <w:autoSpaceDN w:val="0"/>
              <w:adjustRightInd w:val="0"/>
              <w:spacing w:before="120" w:after="120" w:line="276" w:lineRule="auto"/>
              <w:ind w:right="-74"/>
              <w:textAlignment w:val="baseline"/>
              <w:rPr>
                <w:lang w:val="en-GB"/>
              </w:rPr>
            </w:pPr>
            <w:r>
              <w:rPr>
                <w:lang w:val="en-GB"/>
              </w:rPr>
              <w:t xml:space="preserve">The risk of personal injury, death, or loss of or damage to property (excluding the works, Plant, Materials, and Equipment), which are due to – </w:t>
            </w:r>
          </w:p>
          <w:p w14:paraId="24A5E2CB" w14:textId="77777777" w:rsidR="00A15C78" w:rsidRDefault="00E77D9D" w:rsidP="00E77D9D">
            <w:pPr>
              <w:pStyle w:val="ListParagraph"/>
              <w:numPr>
                <w:ilvl w:val="3"/>
                <w:numId w:val="77"/>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use or occupation of the Site by the works or for the purpose of the works, which is the unavoidable result of the works; or</w:t>
            </w:r>
          </w:p>
          <w:p w14:paraId="0AFA3B66" w14:textId="77777777" w:rsidR="00A15C78" w:rsidRDefault="00E77D9D" w:rsidP="00E77D9D">
            <w:pPr>
              <w:pStyle w:val="ListParagraph"/>
              <w:numPr>
                <w:ilvl w:val="3"/>
                <w:numId w:val="77"/>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negligence, breach of statutory duty, or interference with any legal right by the Principal or by any person employed by or contracted to him except the contractor.</w:t>
            </w:r>
          </w:p>
          <w:p w14:paraId="3CC56DA1" w14:textId="77777777" w:rsidR="00A15C78" w:rsidRDefault="00E77D9D" w:rsidP="00E77D9D">
            <w:pPr>
              <w:numPr>
                <w:ilvl w:val="0"/>
                <w:numId w:val="76"/>
              </w:numPr>
              <w:suppressAutoHyphens/>
              <w:overflowPunct w:val="0"/>
              <w:autoSpaceDE w:val="0"/>
              <w:autoSpaceDN w:val="0"/>
              <w:adjustRightInd w:val="0"/>
              <w:spacing w:before="120" w:after="120" w:line="276" w:lineRule="auto"/>
              <w:ind w:right="-74"/>
              <w:textAlignment w:val="baseline"/>
              <w:rPr>
                <w:lang w:val="en-GB"/>
              </w:rPr>
            </w:pPr>
            <w:r>
              <w:rPr>
                <w:lang w:val="en-GB"/>
              </w:rPr>
              <w:t>The risk of damage to the works, Plant, Materials, and Equipment to the extent that it is due to a fault of the Principal or in the Principal’s design, or due to war or radioactive contamination directly affecting where the works are to be executed.</w:t>
            </w:r>
          </w:p>
          <w:p w14:paraId="7D0B8E74" w14:textId="77777777" w:rsidR="00A15C78" w:rsidRDefault="00E77D9D" w:rsidP="00E77D9D">
            <w:pPr>
              <w:numPr>
                <w:ilvl w:val="0"/>
                <w:numId w:val="76"/>
              </w:numPr>
              <w:suppressAutoHyphens/>
              <w:overflowPunct w:val="0"/>
              <w:autoSpaceDE w:val="0"/>
              <w:autoSpaceDN w:val="0"/>
              <w:adjustRightInd w:val="0"/>
              <w:spacing w:before="120" w:after="120" w:line="276" w:lineRule="auto"/>
              <w:ind w:right="-74"/>
              <w:textAlignment w:val="baseline"/>
              <w:rPr>
                <w:lang w:val="en-GB"/>
              </w:rPr>
            </w:pPr>
            <w:r>
              <w:rPr>
                <w:lang w:val="en-GB"/>
              </w:rPr>
              <w:t>The risk of the Principal pursuant to sub-clause (a) above does not extend to include losses of that nature brought about by the contractor’s employees or subcontractors.</w:t>
            </w:r>
          </w:p>
          <w:p w14:paraId="3F64F798"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From the Completion Date until the </w:t>
            </w:r>
            <w:r>
              <w:rPr>
                <w:color w:val="000000"/>
                <w:lang w:val="en-GB"/>
              </w:rPr>
              <w:t>Defects Liability Certificate</w:t>
            </w:r>
            <w:r>
              <w:rPr>
                <w:lang w:val="en-GB"/>
              </w:rPr>
              <w:t xml:space="preserve"> has been issued, the risk of loss of or damage to the works, Plant, Materials and Equipment is the Principal’s risk except loss or damage due to:</w:t>
            </w:r>
          </w:p>
          <w:p w14:paraId="1F7B5B03" w14:textId="77777777" w:rsidR="00A15C78" w:rsidRDefault="00E77D9D" w:rsidP="00E77D9D">
            <w:pPr>
              <w:numPr>
                <w:ilvl w:val="0"/>
                <w:numId w:val="78"/>
              </w:numPr>
              <w:suppressAutoHyphens/>
              <w:overflowPunct w:val="0"/>
              <w:autoSpaceDE w:val="0"/>
              <w:autoSpaceDN w:val="0"/>
              <w:adjustRightInd w:val="0"/>
              <w:spacing w:before="120" w:after="120" w:line="276" w:lineRule="auto"/>
              <w:ind w:right="-74"/>
              <w:textAlignment w:val="baseline"/>
              <w:rPr>
                <w:lang w:val="en-GB"/>
              </w:rPr>
            </w:pPr>
            <w:r>
              <w:rPr>
                <w:lang w:val="en-GB"/>
              </w:rPr>
              <w:t>a Defect which existed on the Completion Date,</w:t>
            </w:r>
          </w:p>
          <w:p w14:paraId="5A5F3EEE" w14:textId="77777777" w:rsidR="00A15C78" w:rsidRDefault="00E77D9D" w:rsidP="00E77D9D">
            <w:pPr>
              <w:numPr>
                <w:ilvl w:val="0"/>
                <w:numId w:val="78"/>
              </w:numPr>
              <w:suppressAutoHyphens/>
              <w:overflowPunct w:val="0"/>
              <w:autoSpaceDE w:val="0"/>
              <w:autoSpaceDN w:val="0"/>
              <w:adjustRightInd w:val="0"/>
              <w:spacing w:before="120" w:after="120" w:line="276" w:lineRule="auto"/>
              <w:ind w:right="-74"/>
              <w:textAlignment w:val="baseline"/>
              <w:rPr>
                <w:lang w:val="en-GB"/>
              </w:rPr>
            </w:pPr>
            <w:r>
              <w:rPr>
                <w:lang w:val="en-GB"/>
              </w:rPr>
              <w:t>an event occurring before the Completion Date, which was not itself a Principal’s risk, or</w:t>
            </w:r>
          </w:p>
          <w:p w14:paraId="12FE1D2F" w14:textId="77777777" w:rsidR="00A15C78" w:rsidRDefault="00E77D9D" w:rsidP="00E77D9D">
            <w:pPr>
              <w:numPr>
                <w:ilvl w:val="0"/>
                <w:numId w:val="78"/>
              </w:numPr>
              <w:suppressAutoHyphens/>
              <w:overflowPunct w:val="0"/>
              <w:autoSpaceDE w:val="0"/>
              <w:autoSpaceDN w:val="0"/>
              <w:adjustRightInd w:val="0"/>
              <w:spacing w:before="120" w:after="120" w:line="276" w:lineRule="auto"/>
              <w:ind w:right="-74"/>
              <w:textAlignment w:val="baseline"/>
              <w:rPr>
                <w:lang w:val="en-GB"/>
              </w:rPr>
            </w:pPr>
            <w:r>
              <w:rPr>
                <w:lang w:val="en-GB"/>
              </w:rPr>
              <w:t>the activities of the contractor on the Site after the Completion Date.</w:t>
            </w:r>
          </w:p>
        </w:tc>
      </w:tr>
      <w:tr w:rsidR="00A15C78" w14:paraId="7785BBC8" w14:textId="77777777">
        <w:tc>
          <w:tcPr>
            <w:tcW w:w="2160" w:type="dxa"/>
          </w:tcPr>
          <w:p w14:paraId="0AA8B8C8"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71" w:name="_Toc41490435"/>
            <w:r>
              <w:rPr>
                <w:szCs w:val="24"/>
                <w:lang w:val="en-GB"/>
              </w:rPr>
              <w:t>Contractor’s risks and warranties</w:t>
            </w:r>
            <w:bookmarkEnd w:id="471"/>
          </w:p>
        </w:tc>
        <w:tc>
          <w:tcPr>
            <w:tcW w:w="6984" w:type="dxa"/>
          </w:tcPr>
          <w:p w14:paraId="05C58A34" w14:textId="77777777" w:rsidR="00A15C78" w:rsidRDefault="00E77D9D" w:rsidP="00E77D9D">
            <w:pPr>
              <w:numPr>
                <w:ilvl w:val="1"/>
                <w:numId w:val="69"/>
              </w:numPr>
              <w:spacing w:before="120" w:after="120" w:line="276" w:lineRule="auto"/>
              <w:ind w:right="-72"/>
              <w:rPr>
                <w:lang w:val="en-GB"/>
              </w:rPr>
            </w:pPr>
            <w:r>
              <w:rPr>
                <w:lang w:val="en-GB"/>
              </w:rPr>
              <w:t xml:space="preserve">From the Starting Date until the </w:t>
            </w:r>
            <w:r>
              <w:rPr>
                <w:color w:val="000000"/>
                <w:lang w:val="en-GB"/>
              </w:rPr>
              <w:t>Defects Liability Certificate</w:t>
            </w:r>
            <w:r>
              <w:rPr>
                <w:lang w:val="en-GB"/>
              </w:rPr>
              <w:t xml:space="preserve"> has been issued, the risks of personal injury, death, and loss of or damage to property (including, without limitation, the works, Plant, Materials, and Equipment) which are not Principal’s risks are contractor’s risks.</w:t>
            </w:r>
          </w:p>
          <w:p w14:paraId="0653B38D" w14:textId="77777777" w:rsidR="00A15C78" w:rsidRDefault="00E77D9D" w:rsidP="00E77D9D">
            <w:pPr>
              <w:numPr>
                <w:ilvl w:val="1"/>
                <w:numId w:val="69"/>
              </w:numPr>
              <w:spacing w:before="120" w:after="120" w:line="276" w:lineRule="auto"/>
              <w:ind w:right="-72"/>
              <w:rPr>
                <w:lang w:val="en-GB"/>
              </w:rPr>
            </w:pPr>
            <w:r>
              <w:rPr>
                <w:lang w:val="en-GB"/>
              </w:rPr>
              <w:t>The Contractor warrants to do the following and in the event of anything to the contrary, the Principal shall have the right to take appropriate actions against the Contractor:</w:t>
            </w:r>
          </w:p>
          <w:p w14:paraId="541BE6B6" w14:textId="77777777" w:rsidR="00A15C78" w:rsidRDefault="00E77D9D" w:rsidP="00E77D9D">
            <w:pPr>
              <w:numPr>
                <w:ilvl w:val="0"/>
                <w:numId w:val="79"/>
              </w:numPr>
              <w:suppressAutoHyphens/>
              <w:overflowPunct w:val="0"/>
              <w:autoSpaceDE w:val="0"/>
              <w:autoSpaceDN w:val="0"/>
              <w:adjustRightInd w:val="0"/>
              <w:spacing w:before="120" w:after="120" w:line="276" w:lineRule="auto"/>
              <w:ind w:right="-74"/>
              <w:textAlignment w:val="baseline"/>
              <w:rPr>
                <w:lang w:val="en-GB"/>
              </w:rPr>
            </w:pPr>
            <w:r>
              <w:rPr>
                <w:lang w:val="en-GB"/>
              </w:rPr>
              <w:t>to provide goods and materials of a merchantable quality and of appropriate, reasonably fit for their intended purpose, and suitability of materials;</w:t>
            </w:r>
          </w:p>
          <w:p w14:paraId="4D6EC0B0" w14:textId="77777777" w:rsidR="00A15C78" w:rsidRDefault="00E77D9D" w:rsidP="00E77D9D">
            <w:pPr>
              <w:numPr>
                <w:ilvl w:val="0"/>
                <w:numId w:val="79"/>
              </w:numPr>
              <w:suppressAutoHyphens/>
              <w:overflowPunct w:val="0"/>
              <w:autoSpaceDE w:val="0"/>
              <w:autoSpaceDN w:val="0"/>
              <w:adjustRightInd w:val="0"/>
              <w:spacing w:before="120" w:after="120" w:line="276" w:lineRule="auto"/>
              <w:ind w:right="-74"/>
              <w:textAlignment w:val="baseline"/>
              <w:rPr>
                <w:lang w:val="en-GB"/>
              </w:rPr>
            </w:pPr>
            <w:r>
              <w:rPr>
                <w:lang w:val="en-GB"/>
              </w:rPr>
              <w:t>compliance with legal requirements;</w:t>
            </w:r>
          </w:p>
          <w:p w14:paraId="2CE30159" w14:textId="77777777" w:rsidR="00A15C78" w:rsidRDefault="00E77D9D" w:rsidP="00E77D9D">
            <w:pPr>
              <w:numPr>
                <w:ilvl w:val="0"/>
                <w:numId w:val="79"/>
              </w:numPr>
              <w:suppressAutoHyphens/>
              <w:overflowPunct w:val="0"/>
              <w:autoSpaceDE w:val="0"/>
              <w:autoSpaceDN w:val="0"/>
              <w:adjustRightInd w:val="0"/>
              <w:spacing w:before="120" w:after="120" w:line="276" w:lineRule="auto"/>
              <w:ind w:right="-74"/>
              <w:textAlignment w:val="baseline"/>
              <w:rPr>
                <w:lang w:val="en-GB"/>
              </w:rPr>
            </w:pPr>
            <w:r>
              <w:rPr>
                <w:lang w:val="en-GB"/>
              </w:rPr>
              <w:t>to ensure quality workmanship;</w:t>
            </w:r>
          </w:p>
          <w:p w14:paraId="1BB76BE8" w14:textId="77777777" w:rsidR="00A15C78" w:rsidRDefault="00E77D9D" w:rsidP="00E77D9D">
            <w:pPr>
              <w:numPr>
                <w:ilvl w:val="0"/>
                <w:numId w:val="79"/>
              </w:numPr>
              <w:suppressAutoHyphens/>
              <w:overflowPunct w:val="0"/>
              <w:autoSpaceDE w:val="0"/>
              <w:autoSpaceDN w:val="0"/>
              <w:adjustRightInd w:val="0"/>
              <w:spacing w:before="120" w:after="120" w:line="276" w:lineRule="auto"/>
              <w:ind w:right="-74"/>
              <w:textAlignment w:val="baseline"/>
              <w:rPr>
                <w:lang w:val="en-GB"/>
              </w:rPr>
            </w:pPr>
            <w:r>
              <w:rPr>
                <w:lang w:val="en-GB"/>
              </w:rPr>
              <w:t>adherence to plans; and</w:t>
            </w:r>
          </w:p>
          <w:p w14:paraId="66B35C13" w14:textId="77777777" w:rsidR="00A15C78" w:rsidRDefault="00E77D9D" w:rsidP="00E77D9D">
            <w:pPr>
              <w:numPr>
                <w:ilvl w:val="0"/>
                <w:numId w:val="79"/>
              </w:numPr>
              <w:suppressAutoHyphens/>
              <w:overflowPunct w:val="0"/>
              <w:autoSpaceDE w:val="0"/>
              <w:autoSpaceDN w:val="0"/>
              <w:adjustRightInd w:val="0"/>
              <w:spacing w:before="120" w:after="120" w:line="276" w:lineRule="auto"/>
              <w:ind w:right="-74"/>
              <w:textAlignment w:val="baseline"/>
              <w:rPr>
                <w:lang w:val="en-GB"/>
              </w:rPr>
            </w:pPr>
            <w:r>
              <w:rPr>
                <w:lang w:val="en-GB"/>
              </w:rPr>
              <w:t>to ensure that the intended structure for which the works are carried out, is suitability for occupation upon completion of the works; and</w:t>
            </w:r>
          </w:p>
          <w:p w14:paraId="09E038F8" w14:textId="77777777" w:rsidR="00A15C78" w:rsidRDefault="00E77D9D" w:rsidP="00E77D9D">
            <w:pPr>
              <w:numPr>
                <w:ilvl w:val="0"/>
                <w:numId w:val="79"/>
              </w:numPr>
              <w:suppressAutoHyphens/>
              <w:overflowPunct w:val="0"/>
              <w:autoSpaceDE w:val="0"/>
              <w:autoSpaceDN w:val="0"/>
              <w:adjustRightInd w:val="0"/>
              <w:spacing w:before="120" w:after="120" w:line="276" w:lineRule="auto"/>
              <w:ind w:right="-74"/>
              <w:textAlignment w:val="baseline"/>
              <w:rPr>
                <w:lang w:val="en-GB"/>
              </w:rPr>
            </w:pPr>
            <w:r>
              <w:rPr>
                <w:lang w:val="en-GB"/>
              </w:rPr>
              <w:t>to carry out the works in question in a proper and workmanlike manner; and</w:t>
            </w:r>
          </w:p>
          <w:p w14:paraId="79F6436E" w14:textId="77777777" w:rsidR="00A15C78" w:rsidRDefault="00E77D9D" w:rsidP="00E77D9D">
            <w:pPr>
              <w:numPr>
                <w:ilvl w:val="0"/>
                <w:numId w:val="79"/>
              </w:numPr>
              <w:suppressAutoHyphens/>
              <w:overflowPunct w:val="0"/>
              <w:autoSpaceDE w:val="0"/>
              <w:autoSpaceDN w:val="0"/>
              <w:adjustRightInd w:val="0"/>
              <w:spacing w:before="120" w:after="120" w:line="276" w:lineRule="auto"/>
              <w:ind w:right="-74"/>
              <w:textAlignment w:val="baseline"/>
              <w:rPr>
                <w:lang w:val="en-GB"/>
              </w:rPr>
            </w:pPr>
            <w:r>
              <w:rPr>
                <w:lang w:val="en-GB"/>
              </w:rPr>
              <w:t>where services are provided, that the services concerned be provided with reasonable care and skill.</w:t>
            </w:r>
          </w:p>
        </w:tc>
      </w:tr>
      <w:tr w:rsidR="00A15C78" w14:paraId="3CB57DBB" w14:textId="77777777">
        <w:tc>
          <w:tcPr>
            <w:tcW w:w="2160" w:type="dxa"/>
          </w:tcPr>
          <w:p w14:paraId="6081EC5A"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72" w:name="_Toc41490436"/>
            <w:r>
              <w:rPr>
                <w:szCs w:val="24"/>
                <w:lang w:val="en-GB"/>
              </w:rPr>
              <w:t>Insurance</w:t>
            </w:r>
            <w:bookmarkEnd w:id="472"/>
          </w:p>
        </w:tc>
        <w:tc>
          <w:tcPr>
            <w:tcW w:w="6984" w:type="dxa"/>
          </w:tcPr>
          <w:p w14:paraId="73552CE8"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contractor shall provide, in the joint names of the Principal and the contractor, insurance cover from the Start Date to the end of the Defects Liability Period or an open insurance cover to extend after the Defects Liability Period until all defects have been rectified to the satisfaction of the Principal (whichever period is longer), in the amounts and deductibles </w:t>
            </w:r>
            <w:r>
              <w:rPr>
                <w:b/>
                <w:lang w:val="en-GB"/>
              </w:rPr>
              <w:t xml:space="preserve">stated in the SCC </w:t>
            </w:r>
            <w:r>
              <w:rPr>
                <w:lang w:val="en-GB"/>
              </w:rPr>
              <w:t>for the following events which are due to the contractor’s risks:</w:t>
            </w:r>
          </w:p>
          <w:p w14:paraId="25A8B5EC" w14:textId="77777777" w:rsidR="00A15C78" w:rsidRDefault="00E77D9D" w:rsidP="00E77D9D">
            <w:pPr>
              <w:numPr>
                <w:ilvl w:val="0"/>
                <w:numId w:val="80"/>
              </w:numPr>
              <w:suppressAutoHyphens/>
              <w:overflowPunct w:val="0"/>
              <w:autoSpaceDE w:val="0"/>
              <w:autoSpaceDN w:val="0"/>
              <w:adjustRightInd w:val="0"/>
              <w:spacing w:before="120" w:after="120" w:line="276" w:lineRule="auto"/>
              <w:ind w:right="-74"/>
              <w:textAlignment w:val="baseline"/>
              <w:rPr>
                <w:lang w:val="en-GB"/>
              </w:rPr>
            </w:pPr>
            <w:r>
              <w:rPr>
                <w:lang w:val="en-GB"/>
              </w:rPr>
              <w:t>loss of or damage to the works, Plant, and Materials;</w:t>
            </w:r>
          </w:p>
          <w:p w14:paraId="5457D91A" w14:textId="77777777" w:rsidR="00A15C78" w:rsidRDefault="00E77D9D" w:rsidP="00E77D9D">
            <w:pPr>
              <w:numPr>
                <w:ilvl w:val="0"/>
                <w:numId w:val="80"/>
              </w:numPr>
              <w:suppressAutoHyphens/>
              <w:overflowPunct w:val="0"/>
              <w:autoSpaceDE w:val="0"/>
              <w:autoSpaceDN w:val="0"/>
              <w:adjustRightInd w:val="0"/>
              <w:spacing w:before="120" w:after="120" w:line="276" w:lineRule="auto"/>
              <w:ind w:right="-74"/>
              <w:textAlignment w:val="baseline"/>
              <w:rPr>
                <w:lang w:val="en-GB"/>
              </w:rPr>
            </w:pPr>
            <w:r>
              <w:rPr>
                <w:lang w:val="en-GB"/>
              </w:rPr>
              <w:t>loss of or damage to Equipment;</w:t>
            </w:r>
          </w:p>
          <w:p w14:paraId="4930A764" w14:textId="77777777" w:rsidR="00A15C78" w:rsidRDefault="00E77D9D" w:rsidP="00E77D9D">
            <w:pPr>
              <w:numPr>
                <w:ilvl w:val="0"/>
                <w:numId w:val="80"/>
              </w:numPr>
              <w:suppressAutoHyphens/>
              <w:overflowPunct w:val="0"/>
              <w:autoSpaceDE w:val="0"/>
              <w:autoSpaceDN w:val="0"/>
              <w:adjustRightInd w:val="0"/>
              <w:spacing w:before="120" w:after="120" w:line="276" w:lineRule="auto"/>
              <w:ind w:right="-74"/>
              <w:textAlignment w:val="baseline"/>
              <w:rPr>
                <w:lang w:val="en-GB"/>
              </w:rPr>
            </w:pPr>
            <w:r>
              <w:rPr>
                <w:lang w:val="en-GB"/>
              </w:rPr>
              <w:t>loss of or damage to property (except the works, Plant, Materials, and Equipment) in connection with the Contract; and</w:t>
            </w:r>
          </w:p>
          <w:p w14:paraId="6A928536" w14:textId="77777777" w:rsidR="00A15C78" w:rsidRDefault="00E77D9D" w:rsidP="00E77D9D">
            <w:pPr>
              <w:numPr>
                <w:ilvl w:val="0"/>
                <w:numId w:val="80"/>
              </w:numPr>
              <w:suppressAutoHyphens/>
              <w:overflowPunct w:val="0"/>
              <w:autoSpaceDE w:val="0"/>
              <w:autoSpaceDN w:val="0"/>
              <w:adjustRightInd w:val="0"/>
              <w:spacing w:before="120" w:after="120" w:line="276" w:lineRule="auto"/>
              <w:ind w:right="-74"/>
              <w:textAlignment w:val="baseline"/>
              <w:rPr>
                <w:lang w:val="en-GB"/>
              </w:rPr>
            </w:pPr>
            <w:r>
              <w:rPr>
                <w:lang w:val="en-GB"/>
              </w:rPr>
              <w:t>personal injury or death.</w:t>
            </w:r>
          </w:p>
          <w:p w14:paraId="120D5950"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Policies and certificates for insurance shall be delivered by the contractor to the Principal for the Principal’s approval before the Start Date or within 30 days from the date of signing of the Contract.  All such insurance shall provide for compensation to be payable in the types and proportions of currencies required to rectify the loss or damage incurred. </w:t>
            </w:r>
          </w:p>
          <w:p w14:paraId="25280CBC"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Alterations to the terms of an insurance policy shall not be made without the approval of the Engineer in consultation with the Principal.</w:t>
            </w:r>
          </w:p>
          <w:p w14:paraId="0C7D4465"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Both parties shall comply with any conditions of the insurance policies.</w:t>
            </w:r>
          </w:p>
        </w:tc>
      </w:tr>
      <w:tr w:rsidR="00A15C78" w14:paraId="51B5C1B3" w14:textId="77777777">
        <w:tc>
          <w:tcPr>
            <w:tcW w:w="2160" w:type="dxa"/>
          </w:tcPr>
          <w:p w14:paraId="19A53AC4"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73" w:name="_Toc41490437"/>
            <w:r>
              <w:rPr>
                <w:szCs w:val="24"/>
                <w:lang w:val="en-GB"/>
              </w:rPr>
              <w:t>Site Data</w:t>
            </w:r>
            <w:bookmarkEnd w:id="473"/>
          </w:p>
          <w:p w14:paraId="72CC1DC8" w14:textId="77777777" w:rsidR="00A15C78" w:rsidRDefault="00A15C78">
            <w:pPr>
              <w:pStyle w:val="Head42"/>
              <w:spacing w:before="120" w:after="120" w:line="276" w:lineRule="auto"/>
              <w:ind w:left="0" w:firstLine="0"/>
              <w:rPr>
                <w:szCs w:val="24"/>
                <w:lang w:val="en-GB"/>
              </w:rPr>
            </w:pPr>
          </w:p>
        </w:tc>
        <w:tc>
          <w:tcPr>
            <w:tcW w:w="6984" w:type="dxa"/>
          </w:tcPr>
          <w:p w14:paraId="1B9F84C9" w14:textId="77777777" w:rsidR="00A15C78" w:rsidRDefault="00E77D9D">
            <w:pPr>
              <w:suppressAutoHyphens/>
              <w:overflowPunct w:val="0"/>
              <w:autoSpaceDE w:val="0"/>
              <w:autoSpaceDN w:val="0"/>
              <w:adjustRightInd w:val="0"/>
              <w:spacing w:before="120" w:after="120" w:line="276" w:lineRule="auto"/>
              <w:ind w:left="540" w:right="-72" w:hanging="540"/>
              <w:textAlignment w:val="baseline"/>
              <w:rPr>
                <w:lang w:val="en-GB"/>
              </w:rPr>
            </w:pPr>
            <w:r>
              <w:rPr>
                <w:lang w:val="en-GB"/>
              </w:rPr>
              <w:t xml:space="preserve">14.1 The contractor shall be deemed to have examined any Site Data </w:t>
            </w:r>
            <w:r>
              <w:rPr>
                <w:b/>
                <w:lang w:val="en-GB"/>
              </w:rPr>
              <w:t>referred to in the SCC</w:t>
            </w:r>
            <w:r>
              <w:rPr>
                <w:lang w:val="en-GB"/>
              </w:rPr>
              <w:t>, supplemented by any information available to the contractor.</w:t>
            </w:r>
          </w:p>
        </w:tc>
      </w:tr>
      <w:tr w:rsidR="00A15C78" w14:paraId="78AF6BBE" w14:textId="77777777">
        <w:tc>
          <w:tcPr>
            <w:tcW w:w="2160" w:type="dxa"/>
          </w:tcPr>
          <w:p w14:paraId="44D4D016"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74" w:name="_Toc41490438"/>
            <w:r>
              <w:rPr>
                <w:szCs w:val="24"/>
                <w:lang w:val="en-GB"/>
              </w:rPr>
              <w:t>Contractor to construct the works</w:t>
            </w:r>
            <w:bookmarkEnd w:id="474"/>
          </w:p>
          <w:p w14:paraId="333FB096" w14:textId="77777777" w:rsidR="00A15C78" w:rsidRDefault="00A15C78">
            <w:pPr>
              <w:pStyle w:val="Head42"/>
              <w:spacing w:before="120" w:after="120" w:line="276" w:lineRule="auto"/>
              <w:ind w:firstLine="0"/>
              <w:rPr>
                <w:szCs w:val="24"/>
                <w:lang w:val="en-GB"/>
              </w:rPr>
            </w:pPr>
          </w:p>
        </w:tc>
        <w:tc>
          <w:tcPr>
            <w:tcW w:w="6984" w:type="dxa"/>
          </w:tcPr>
          <w:p w14:paraId="2D66471B"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 shall construct and install the works in accordance with the Specifications and Drawings which forms part of this Contract.</w:t>
            </w:r>
          </w:p>
          <w:p w14:paraId="47C29DC4"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 shall, in consideration for the Contract Price, execute and complete the works with due care, skill and diligence and in a sound, proper and workman like manner in accordance with the terms and conditions of this Contract and in conformity with all directions and requirements of the Engineer.</w:t>
            </w:r>
          </w:p>
          <w:p w14:paraId="102B4292"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In performing the works, the contractor shall use high quality materials which are suitable for the works. If the Engineer is of the opinion that any materials or work are unsatisfactory and do not comply with the quality requirements of this Contact, the Engineer may direct the contractor, at no extra cost to the Principal, to remove the materials, demolish or reconstruct the works, replace or correct the material or works as the case may be. </w:t>
            </w:r>
          </w:p>
          <w:p w14:paraId="66A590C3" w14:textId="77777777" w:rsidR="00A15C78" w:rsidRDefault="00E77D9D" w:rsidP="00E77D9D">
            <w:pPr>
              <w:pStyle w:val="ListParagraph"/>
              <w:numPr>
                <w:ilvl w:val="1"/>
                <w:numId w:val="69"/>
              </w:numPr>
              <w:suppressAutoHyphens/>
              <w:overflowPunct w:val="0"/>
              <w:autoSpaceDE w:val="0"/>
              <w:autoSpaceDN w:val="0"/>
              <w:adjustRightInd w:val="0"/>
              <w:spacing w:before="120" w:after="120" w:line="276" w:lineRule="auto"/>
              <w:ind w:right="-72"/>
              <w:contextualSpacing w:val="0"/>
              <w:textAlignment w:val="baseline"/>
              <w:rPr>
                <w:szCs w:val="24"/>
                <w:lang w:val="en-GB"/>
              </w:rPr>
            </w:pPr>
            <w:r>
              <w:rPr>
                <w:szCs w:val="24"/>
                <w:lang w:val="en-GB"/>
              </w:rPr>
              <w:t xml:space="preserve">The contractor shall be responsible for the connection of all water, drainage, sewerage, and electricity services necessary for the completion of the Works and shall apply for all the relevant permits and pay all associated fees and charges that are levied by the appropriate authorities from the Contract Price. </w:t>
            </w:r>
          </w:p>
        </w:tc>
      </w:tr>
      <w:tr w:rsidR="00A15C78" w14:paraId="4330E17B" w14:textId="77777777">
        <w:tc>
          <w:tcPr>
            <w:tcW w:w="2160" w:type="dxa"/>
          </w:tcPr>
          <w:p w14:paraId="7CC54F3B"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75" w:name="_Toc41490439"/>
            <w:r>
              <w:rPr>
                <w:szCs w:val="24"/>
                <w:lang w:val="en-GB"/>
              </w:rPr>
              <w:t>The works to Be Completed by the Intended Completion Date</w:t>
            </w:r>
            <w:bookmarkEnd w:id="475"/>
          </w:p>
        </w:tc>
        <w:tc>
          <w:tcPr>
            <w:tcW w:w="6984" w:type="dxa"/>
          </w:tcPr>
          <w:p w14:paraId="387D8A56"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 may commence execution of the works on the Start Date and shall carry out the works in accordance with the Program submitted by the contractor, as updated with the approval of the Engineer, and complete them by the Intended Completion Date.</w:t>
            </w:r>
          </w:p>
        </w:tc>
      </w:tr>
      <w:tr w:rsidR="00A15C78" w14:paraId="3B3F92BE" w14:textId="77777777">
        <w:tc>
          <w:tcPr>
            <w:tcW w:w="2160" w:type="dxa"/>
          </w:tcPr>
          <w:p w14:paraId="4546F62A"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76" w:name="_Toc41490440"/>
            <w:r>
              <w:rPr>
                <w:szCs w:val="24"/>
                <w:lang w:val="en-GB"/>
              </w:rPr>
              <w:t>Approval by the Engineer</w:t>
            </w:r>
            <w:bookmarkEnd w:id="476"/>
          </w:p>
        </w:tc>
        <w:tc>
          <w:tcPr>
            <w:tcW w:w="6984" w:type="dxa"/>
          </w:tcPr>
          <w:p w14:paraId="4E5E71DD"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 shall submit Specifications and Drawings showing the proposed Temporary works to the Engineer for his approval.</w:t>
            </w:r>
          </w:p>
          <w:p w14:paraId="18430580"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 shall be responsible for design of Temporary works.</w:t>
            </w:r>
          </w:p>
          <w:p w14:paraId="5E36CDA6"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Engineer’s approval shall not alter the contractor’s responsibility for design of the Temporary works.</w:t>
            </w:r>
          </w:p>
          <w:p w14:paraId="777C4473"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 shall obtain approval of third parties to the design of the Temporary works, where required.</w:t>
            </w:r>
          </w:p>
          <w:p w14:paraId="755AE63C"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All Drawings prepared by the contractor for the execution of the temporary or permanent works, are subject to prior approval by the Engineer before this use.</w:t>
            </w:r>
          </w:p>
        </w:tc>
      </w:tr>
      <w:tr w:rsidR="00A15C78" w14:paraId="6861A22F" w14:textId="77777777">
        <w:tc>
          <w:tcPr>
            <w:tcW w:w="2160" w:type="dxa"/>
          </w:tcPr>
          <w:p w14:paraId="10ED621C" w14:textId="77777777" w:rsidR="00A15C78" w:rsidRDefault="00E77D9D" w:rsidP="00E77D9D">
            <w:pPr>
              <w:pStyle w:val="Head42"/>
              <w:numPr>
                <w:ilvl w:val="0"/>
                <w:numId w:val="69"/>
              </w:numPr>
              <w:spacing w:before="120" w:after="120" w:line="276" w:lineRule="auto"/>
              <w:rPr>
                <w:szCs w:val="24"/>
                <w:lang w:val="en-GB"/>
              </w:rPr>
            </w:pPr>
            <w:bookmarkStart w:id="477" w:name="_Toc41490441"/>
            <w:r>
              <w:rPr>
                <w:szCs w:val="24"/>
                <w:lang w:val="en-GB"/>
              </w:rPr>
              <w:t>Safety</w:t>
            </w:r>
            <w:bookmarkEnd w:id="477"/>
          </w:p>
        </w:tc>
        <w:tc>
          <w:tcPr>
            <w:tcW w:w="6984" w:type="dxa"/>
          </w:tcPr>
          <w:p w14:paraId="7DD992E7" w14:textId="77777777" w:rsidR="00A15C78" w:rsidRDefault="00E77D9D" w:rsidP="00E77D9D">
            <w:pPr>
              <w:pStyle w:val="1"/>
              <w:numPr>
                <w:ilvl w:val="1"/>
                <w:numId w:val="69"/>
              </w:numPr>
              <w:overflowPunct/>
              <w:autoSpaceDE/>
              <w:autoSpaceDN/>
              <w:adjustRightInd/>
              <w:spacing w:before="120" w:after="120" w:line="276" w:lineRule="auto"/>
              <w:jc w:val="left"/>
              <w:textAlignment w:val="auto"/>
              <w:rPr>
                <w:rFonts w:ascii="Times New Roman" w:hAnsi="Times New Roman"/>
                <w:szCs w:val="24"/>
                <w:lang w:val="en-GB"/>
              </w:rPr>
            </w:pPr>
            <w:r>
              <w:rPr>
                <w:rFonts w:ascii="Times New Roman" w:hAnsi="Times New Roman"/>
                <w:szCs w:val="24"/>
                <w:lang w:val="en-GB"/>
              </w:rPr>
              <w:t>The contractor shall be responsible for the safety of all activities on the Site. The contractor shall implement sound and appropriate safety measures to protect members of the public and other third parties from any harm whatsoever and in accordance with all relevant occupational health and safety legislation applicable to the Site and for the purposes of such legislation the contractor shall be deemed to be in control of the Site at all times for the duration of the Contract.</w:t>
            </w:r>
          </w:p>
          <w:p w14:paraId="1EE593BE" w14:textId="77777777" w:rsidR="00A15C78" w:rsidRDefault="00E77D9D" w:rsidP="00E77D9D">
            <w:pPr>
              <w:pStyle w:val="1"/>
              <w:numPr>
                <w:ilvl w:val="1"/>
                <w:numId w:val="69"/>
              </w:numPr>
              <w:overflowPunct/>
              <w:autoSpaceDE/>
              <w:autoSpaceDN/>
              <w:adjustRightInd/>
              <w:spacing w:before="120" w:after="120" w:line="276" w:lineRule="auto"/>
              <w:jc w:val="left"/>
              <w:textAlignment w:val="auto"/>
              <w:rPr>
                <w:rFonts w:ascii="Times New Roman" w:hAnsi="Times New Roman"/>
                <w:szCs w:val="24"/>
                <w:lang w:val="en-GB"/>
              </w:rPr>
            </w:pPr>
            <w:r>
              <w:rPr>
                <w:rFonts w:ascii="Times New Roman" w:hAnsi="Times New Roman"/>
                <w:szCs w:val="24"/>
                <w:lang w:val="en-GB"/>
              </w:rPr>
              <w:t>The contractor shall ensure that the Site of the works is well secured and protected at all times from any unauthorised entry or any other harm or damage during both working and non-working hours for the duration of the works. The contractor shall pay for any damages or losses whatsoever resulting from any failure to properly secure the Site.</w:t>
            </w:r>
          </w:p>
        </w:tc>
      </w:tr>
      <w:tr w:rsidR="00A15C78" w14:paraId="343E84D8" w14:textId="77777777">
        <w:tc>
          <w:tcPr>
            <w:tcW w:w="2160" w:type="dxa"/>
          </w:tcPr>
          <w:p w14:paraId="0497CDD4" w14:textId="77777777" w:rsidR="00A15C78" w:rsidRDefault="00E77D9D" w:rsidP="00E77D9D">
            <w:pPr>
              <w:pStyle w:val="Head42"/>
              <w:numPr>
                <w:ilvl w:val="0"/>
                <w:numId w:val="69"/>
              </w:numPr>
              <w:spacing w:before="120" w:after="120" w:line="276" w:lineRule="auto"/>
              <w:rPr>
                <w:szCs w:val="24"/>
                <w:lang w:val="en-GB"/>
              </w:rPr>
            </w:pPr>
            <w:bookmarkStart w:id="478" w:name="_Toc41490442"/>
            <w:r>
              <w:rPr>
                <w:szCs w:val="24"/>
                <w:lang w:val="en-GB"/>
              </w:rPr>
              <w:t>Discoveries</w:t>
            </w:r>
            <w:bookmarkEnd w:id="478"/>
          </w:p>
        </w:tc>
        <w:tc>
          <w:tcPr>
            <w:tcW w:w="6984" w:type="dxa"/>
          </w:tcPr>
          <w:p w14:paraId="4EBFEEF1"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Anything of historical or other interest or of significant value unexpectedly discovered on the Site shall be the property of the Principal. The contractor shall notify the Engineer of such discoveries and carry out the Engineer’s instructions for dealing with them.</w:t>
            </w:r>
          </w:p>
        </w:tc>
      </w:tr>
      <w:tr w:rsidR="00A15C78" w14:paraId="02958E06" w14:textId="77777777">
        <w:tc>
          <w:tcPr>
            <w:tcW w:w="2160" w:type="dxa"/>
          </w:tcPr>
          <w:p w14:paraId="5D7B1E85" w14:textId="77777777" w:rsidR="00A15C78" w:rsidRDefault="00E77D9D" w:rsidP="00E77D9D">
            <w:pPr>
              <w:pStyle w:val="Head42"/>
              <w:numPr>
                <w:ilvl w:val="0"/>
                <w:numId w:val="69"/>
              </w:numPr>
              <w:spacing w:before="120" w:after="120" w:line="276" w:lineRule="auto"/>
              <w:rPr>
                <w:szCs w:val="24"/>
                <w:lang w:val="en-GB"/>
              </w:rPr>
            </w:pPr>
            <w:bookmarkStart w:id="479" w:name="_Toc41490443"/>
            <w:r>
              <w:rPr>
                <w:szCs w:val="24"/>
                <w:lang w:val="en-GB"/>
              </w:rPr>
              <w:t>Possession of the Site</w:t>
            </w:r>
            <w:bookmarkEnd w:id="479"/>
          </w:p>
        </w:tc>
        <w:tc>
          <w:tcPr>
            <w:tcW w:w="6984" w:type="dxa"/>
          </w:tcPr>
          <w:p w14:paraId="574EBC2A"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Principal shall give possession of all parts of the Site to the contractor. If possession of a part is not given by the date </w:t>
            </w:r>
            <w:r>
              <w:rPr>
                <w:b/>
                <w:lang w:val="en-GB"/>
              </w:rPr>
              <w:t>stated in the SCC,</w:t>
            </w:r>
            <w:r>
              <w:rPr>
                <w:lang w:val="en-GB"/>
              </w:rPr>
              <w:t xml:space="preserve"> the Principal shall be deemed to have delayed the start of the relevant activities, and this shall be a Compensation Event.</w:t>
            </w:r>
          </w:p>
        </w:tc>
      </w:tr>
      <w:tr w:rsidR="00A15C78" w14:paraId="001FFE5D" w14:textId="77777777">
        <w:tc>
          <w:tcPr>
            <w:tcW w:w="2160" w:type="dxa"/>
          </w:tcPr>
          <w:p w14:paraId="3E762BD6"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80" w:name="_Toc41490444"/>
            <w:r>
              <w:rPr>
                <w:szCs w:val="24"/>
                <w:lang w:val="en-GB"/>
              </w:rPr>
              <w:t>Access to the Site</w:t>
            </w:r>
            <w:bookmarkEnd w:id="480"/>
          </w:p>
        </w:tc>
        <w:tc>
          <w:tcPr>
            <w:tcW w:w="6984" w:type="dxa"/>
          </w:tcPr>
          <w:p w14:paraId="567C784D"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 shall allow the Engineer and any person authorized by the Engineer access to the Site and to any place where work in connection with the Contract is being carried out or is intended to be carried out.</w:t>
            </w:r>
          </w:p>
        </w:tc>
      </w:tr>
      <w:tr w:rsidR="00A15C78" w14:paraId="41A92265" w14:textId="77777777">
        <w:tc>
          <w:tcPr>
            <w:tcW w:w="2160" w:type="dxa"/>
          </w:tcPr>
          <w:p w14:paraId="666DE7D6"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81" w:name="_Toc41490445"/>
            <w:r>
              <w:rPr>
                <w:szCs w:val="24"/>
                <w:lang w:val="en-GB"/>
              </w:rPr>
              <w:t>Instructions, Inspections and Audits</w:t>
            </w:r>
            <w:bookmarkEnd w:id="481"/>
          </w:p>
        </w:tc>
        <w:tc>
          <w:tcPr>
            <w:tcW w:w="6984" w:type="dxa"/>
          </w:tcPr>
          <w:p w14:paraId="2163E379"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 shall carry out all instructions of the Engineer which comply with the applicable laws where the Site is located.</w:t>
            </w:r>
          </w:p>
          <w:p w14:paraId="101A5BF2"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contractor shall permit, and shall cause its Subcontractors and sub consultants to permit the Principal and/or persons appointed by the Principal to inspect the Site and/or the accounts and records of the contractor and its sub-contractors relating to the performance of the Contract and the submission of the bid, and to have such accounts and records audited by auditors appointed by the Principal if requested by the Principal. </w:t>
            </w:r>
          </w:p>
          <w:p w14:paraId="5E461539"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contractor’s and its Subcontractors’ and sub consultants’ attention is drawn to GCC 57.1 which provides, inter alia, that acts intended to materially impede the exercise of the Principal’s inspection and audit rights provided for under GCC 22.2 constitute a prohibited practice subject to contract termination (as well as to a determination of ineligibility pursuant to the Principal’s prevailing sanctions procedures).</w:t>
            </w:r>
          </w:p>
        </w:tc>
      </w:tr>
      <w:tr w:rsidR="00A15C78" w14:paraId="4BF10F0F" w14:textId="77777777">
        <w:tc>
          <w:tcPr>
            <w:tcW w:w="2160" w:type="dxa"/>
          </w:tcPr>
          <w:p w14:paraId="10994BBE"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82" w:name="_Toc41490446"/>
            <w:r>
              <w:rPr>
                <w:szCs w:val="24"/>
                <w:lang w:val="en-GB"/>
              </w:rPr>
              <w:t>Appointment of the Adjudicator</w:t>
            </w:r>
            <w:bookmarkEnd w:id="482"/>
          </w:p>
        </w:tc>
        <w:tc>
          <w:tcPr>
            <w:tcW w:w="6984" w:type="dxa"/>
          </w:tcPr>
          <w:p w14:paraId="63FB83B3"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Adjudicator shall be appointed jointly by the Principal and the contractor, at the time of the p Principal’s issuance of the Letter of Acceptance. If, in the Letter of Acceptance, the Principal does not agree on the appointment of the Adjudicator, the Principal will request the Appointing Authority </w:t>
            </w:r>
            <w:r>
              <w:rPr>
                <w:b/>
                <w:lang w:val="en-GB"/>
              </w:rPr>
              <w:t>designated in the SCC</w:t>
            </w:r>
            <w:r>
              <w:rPr>
                <w:lang w:val="en-GB"/>
              </w:rPr>
              <w:t xml:space="preserve">, to appoint the Adjudicator within fourteen (14) days of receipt of such request. </w:t>
            </w:r>
          </w:p>
          <w:p w14:paraId="42F85566"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Should the Adjudicator resign or die, or should the Principal and the contractor agree that the Adjudicator is not functioning in accordance with the provisions of the Contract, a new Adjudicator shall be jointly appointed by the Principal and the contractor. In case of disagreement between the Principal and the contractor, within thirty (30) days, the Adjudicator shall be designated by the Appointing Authority </w:t>
            </w:r>
            <w:r>
              <w:rPr>
                <w:b/>
                <w:lang w:val="en-GB"/>
              </w:rPr>
              <w:t>designated in the SCC</w:t>
            </w:r>
            <w:r>
              <w:rPr>
                <w:lang w:val="en-GB"/>
              </w:rPr>
              <w:t xml:space="preserve"> at the request of either party, within fourteen (14) days of receipt of such request.</w:t>
            </w:r>
          </w:p>
        </w:tc>
      </w:tr>
      <w:tr w:rsidR="00A15C78" w14:paraId="03753ACB" w14:textId="77777777">
        <w:tc>
          <w:tcPr>
            <w:tcW w:w="2160" w:type="dxa"/>
          </w:tcPr>
          <w:p w14:paraId="79DB8697" w14:textId="77777777" w:rsidR="00A15C78" w:rsidRDefault="00E77D9D" w:rsidP="00E77D9D">
            <w:pPr>
              <w:pStyle w:val="Head42"/>
              <w:numPr>
                <w:ilvl w:val="0"/>
                <w:numId w:val="69"/>
              </w:numPr>
              <w:tabs>
                <w:tab w:val="clear" w:pos="540"/>
              </w:tabs>
              <w:spacing w:before="120" w:after="120" w:line="276" w:lineRule="auto"/>
              <w:ind w:left="360" w:hanging="360"/>
              <w:rPr>
                <w:szCs w:val="24"/>
                <w:lang w:val="en-GB"/>
              </w:rPr>
            </w:pPr>
            <w:bookmarkStart w:id="483" w:name="_Toc41490447"/>
            <w:r>
              <w:rPr>
                <w:szCs w:val="24"/>
                <w:lang w:val="en-GB"/>
              </w:rPr>
              <w:t>Procedure for Disputes</w:t>
            </w:r>
            <w:bookmarkEnd w:id="483"/>
            <w:r>
              <w:rPr>
                <w:szCs w:val="24"/>
                <w:lang w:val="en-GB"/>
              </w:rPr>
              <w:t xml:space="preserve"> </w:t>
            </w:r>
          </w:p>
        </w:tc>
        <w:tc>
          <w:tcPr>
            <w:tcW w:w="6984" w:type="dxa"/>
          </w:tcPr>
          <w:p w14:paraId="75C74E61"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If the contractor believes that a decision taken by the Engineer was either outside the authority given to the Engineer by the Contract or that the decision was wrongly taken, the contractor shall notify the Principal and thereafter first enter into good faith negotiations to resolve the dispute in a fair and equitable manner without the need for adjudication or arbitration. If the good faith negotiations do not result in an acceptable resolution contractor within 14 days of the contractor notifying the Principal of a disagreement with the Engineer’s decision, the decision shall immediately be referred to the Adjudicator within fourteen (14) days of the notification of the Engineer’s decision.</w:t>
            </w:r>
          </w:p>
          <w:p w14:paraId="7A16E56E"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The Adjudicator shall give a decision in writing within twenty-eight (28) days of receipt of a notification of a dispute.</w:t>
            </w:r>
          </w:p>
          <w:p w14:paraId="5B6CB973"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Adjudicator shall be paid by the hour at the </w:t>
            </w:r>
            <w:r>
              <w:rPr>
                <w:b/>
                <w:lang w:val="en-GB"/>
              </w:rPr>
              <w:t>rate specified in the</w:t>
            </w:r>
            <w:r>
              <w:rPr>
                <w:lang w:val="en-GB"/>
              </w:rPr>
              <w:t xml:space="preserve"> </w:t>
            </w:r>
            <w:r>
              <w:rPr>
                <w:b/>
                <w:lang w:val="en-GB"/>
              </w:rPr>
              <w:t>SCC,</w:t>
            </w:r>
            <w:r>
              <w:rPr>
                <w:lang w:val="en-GB"/>
              </w:rPr>
              <w:t xml:space="preserve"> together with reimbursable expenses of the types </w:t>
            </w:r>
            <w:r>
              <w:rPr>
                <w:b/>
                <w:lang w:val="en-GB"/>
              </w:rPr>
              <w:t>specified in the SCC</w:t>
            </w:r>
            <w:r>
              <w:rPr>
                <w:lang w:val="en-GB"/>
              </w:rPr>
              <w:t>, and the cost shall be divided equally between the Principal and the contractor, whatever decision is reached by the Adjudicator. Either party may refer a decision of the Adjudicator to an Arbitrator within twenty-eight 28 days of the Adjudicator’s written decision. If neither party refers the dispute to arbitration within the above twenty-eight 28 days, the Adjudicator’s decision shall be final and binding.</w:t>
            </w:r>
          </w:p>
          <w:p w14:paraId="751360CB" w14:textId="77777777" w:rsidR="00A15C78" w:rsidRDefault="00E77D9D" w:rsidP="00E77D9D">
            <w:pPr>
              <w:numPr>
                <w:ilvl w:val="1"/>
                <w:numId w:val="69"/>
              </w:numPr>
              <w:suppressAutoHyphens/>
              <w:overflowPunct w:val="0"/>
              <w:autoSpaceDE w:val="0"/>
              <w:autoSpaceDN w:val="0"/>
              <w:adjustRightInd w:val="0"/>
              <w:spacing w:before="120" w:after="120" w:line="276" w:lineRule="auto"/>
              <w:ind w:right="-72"/>
              <w:textAlignment w:val="baseline"/>
              <w:rPr>
                <w:lang w:val="en-GB"/>
              </w:rPr>
            </w:pPr>
            <w:r>
              <w:rPr>
                <w:lang w:val="en-GB"/>
              </w:rPr>
              <w:t xml:space="preserve">The arbitration shall be conducted in accordance with the arbitration procedures published by the institution named and in the place specified </w:t>
            </w:r>
            <w:r>
              <w:rPr>
                <w:b/>
                <w:lang w:val="en-GB"/>
              </w:rPr>
              <w:t>in the SCC.</w:t>
            </w:r>
            <w:r>
              <w:rPr>
                <w:lang w:val="en-GB"/>
              </w:rPr>
              <w:t xml:space="preserve"> </w:t>
            </w:r>
          </w:p>
        </w:tc>
      </w:tr>
    </w:tbl>
    <w:p w14:paraId="435D38B7" w14:textId="77777777" w:rsidR="00A15C78" w:rsidRDefault="00E77D9D">
      <w:pPr>
        <w:pStyle w:val="Head41"/>
        <w:spacing w:line="276" w:lineRule="auto"/>
        <w:rPr>
          <w:rFonts w:ascii="Arial" w:hAnsi="Arial" w:cs="Arial"/>
          <w:sz w:val="32"/>
          <w:szCs w:val="32"/>
          <w:lang w:val="en-GB"/>
        </w:rPr>
      </w:pPr>
      <w:bookmarkStart w:id="484" w:name="_Toc41490448"/>
      <w:r>
        <w:rPr>
          <w:rFonts w:ascii="Arial" w:hAnsi="Arial" w:cs="Arial"/>
          <w:sz w:val="32"/>
          <w:szCs w:val="32"/>
          <w:lang w:val="en-GB"/>
        </w:rPr>
        <w:t>B. Time Control</w:t>
      </w:r>
      <w:bookmarkEnd w:id="484"/>
    </w:p>
    <w:tbl>
      <w:tblPr>
        <w:tblW w:w="9144" w:type="dxa"/>
        <w:tblLayout w:type="fixed"/>
        <w:tblLook w:val="04A0" w:firstRow="1" w:lastRow="0" w:firstColumn="1" w:lastColumn="0" w:noHBand="0" w:noVBand="1"/>
      </w:tblPr>
      <w:tblGrid>
        <w:gridCol w:w="2160"/>
        <w:gridCol w:w="6984"/>
      </w:tblGrid>
      <w:tr w:rsidR="00A15C78" w14:paraId="20ABC449" w14:textId="77777777">
        <w:tc>
          <w:tcPr>
            <w:tcW w:w="2160" w:type="dxa"/>
          </w:tcPr>
          <w:p w14:paraId="6A559C72"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85" w:name="_Toc41490449"/>
            <w:r>
              <w:rPr>
                <w:szCs w:val="24"/>
                <w:lang w:val="en-GB"/>
              </w:rPr>
              <w:t>Program</w:t>
            </w:r>
            <w:bookmarkEnd w:id="485"/>
          </w:p>
          <w:p w14:paraId="715FA4B1" w14:textId="77777777" w:rsidR="00A15C78" w:rsidRDefault="00A15C78">
            <w:pPr>
              <w:spacing w:after="120" w:line="276" w:lineRule="auto"/>
              <w:rPr>
                <w:lang w:val="en-GB"/>
              </w:rPr>
            </w:pPr>
          </w:p>
        </w:tc>
        <w:tc>
          <w:tcPr>
            <w:tcW w:w="6984" w:type="dxa"/>
          </w:tcPr>
          <w:p w14:paraId="7D3E0DFD"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Within the time </w:t>
            </w:r>
            <w:r>
              <w:rPr>
                <w:b/>
                <w:lang w:val="en-GB"/>
              </w:rPr>
              <w:t>stated in the SCC</w:t>
            </w:r>
            <w:r>
              <w:rPr>
                <w:lang w:val="en-GB"/>
              </w:rPr>
              <w:t>, after the date of the Letter of Acceptance, the contractor shall submit to the Engineer for approval a Program showing the general methods, arrangements, order, and timing for all the activities in the works. In the case of a lump sum contract, the activities in the Program shall be consistent with those in the Activity Schedule.</w:t>
            </w:r>
          </w:p>
          <w:p w14:paraId="50AB8E2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An update of the Program shall be a program showing the actual progress achieved on each activity and the effect of the progress achieved on the timing of the remaining work, including any changes to the sequence of the activities.</w:t>
            </w:r>
          </w:p>
          <w:p w14:paraId="6078857E"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The contractor shall submit to the Engineer for approval an updated Program at intervals no longer than the period </w:t>
            </w:r>
            <w:r>
              <w:rPr>
                <w:b/>
                <w:lang w:val="en-GB"/>
              </w:rPr>
              <w:t>stated in the SCC.</w:t>
            </w:r>
            <w:r>
              <w:rPr>
                <w:lang w:val="en-GB"/>
              </w:rPr>
              <w:t xml:space="preserve"> If the contractor does not submit an updated Program within this period, the Engineer may withhold the amount </w:t>
            </w:r>
            <w:r>
              <w:rPr>
                <w:b/>
                <w:lang w:val="en-GB"/>
              </w:rPr>
              <w:t xml:space="preserve">stated in the SCC </w:t>
            </w:r>
            <w:r>
              <w:rPr>
                <w:lang w:val="en-GB"/>
              </w:rPr>
              <w:t>from the next payment certificate and continue to withhold this amount until the next payment after the date on which the overdue Program has been submitted. In the case of a lump sum contract, the contractor shall provide an updated Activity Schedule within fourteen (14) days of being instructed to by the Engineer.</w:t>
            </w:r>
          </w:p>
          <w:p w14:paraId="0AA6162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Engineer’s approval of the Program shall not alter the contractor’s obligations. The contractor may revise the Program and submit it to the Engineer again at any time. A revised Program shall show the effect of Variations and Compensation Events.</w:t>
            </w:r>
          </w:p>
        </w:tc>
      </w:tr>
      <w:tr w:rsidR="00A15C78" w14:paraId="4E7057B5" w14:textId="77777777">
        <w:tc>
          <w:tcPr>
            <w:tcW w:w="2160" w:type="dxa"/>
          </w:tcPr>
          <w:p w14:paraId="7895E541"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86" w:name="_Toc41490450"/>
            <w:r>
              <w:rPr>
                <w:szCs w:val="24"/>
                <w:lang w:val="en-GB"/>
              </w:rPr>
              <w:t>Extension of the Intended Completion Date</w:t>
            </w:r>
            <w:bookmarkEnd w:id="486"/>
          </w:p>
        </w:tc>
        <w:tc>
          <w:tcPr>
            <w:tcW w:w="6984" w:type="dxa"/>
          </w:tcPr>
          <w:p w14:paraId="2988EC6B"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shall extend the Intended Completion Date if:</w:t>
            </w:r>
          </w:p>
          <w:p w14:paraId="04E29DD1" w14:textId="77777777" w:rsidR="00A15C78" w:rsidRDefault="00E77D9D" w:rsidP="00E77D9D">
            <w:pPr>
              <w:numPr>
                <w:ilvl w:val="0"/>
                <w:numId w:val="81"/>
              </w:numPr>
              <w:suppressAutoHyphens/>
              <w:overflowPunct w:val="0"/>
              <w:autoSpaceDE w:val="0"/>
              <w:autoSpaceDN w:val="0"/>
              <w:adjustRightInd w:val="0"/>
              <w:spacing w:before="120" w:after="120" w:line="276" w:lineRule="auto"/>
              <w:ind w:right="-74"/>
              <w:textAlignment w:val="baseline"/>
              <w:rPr>
                <w:lang w:val="en-GB"/>
              </w:rPr>
            </w:pPr>
            <w:r>
              <w:rPr>
                <w:lang w:val="en-GB"/>
              </w:rPr>
              <w:t xml:space="preserve">a Compensation Event occurs; or </w:t>
            </w:r>
          </w:p>
          <w:p w14:paraId="04CCFF58" w14:textId="77777777" w:rsidR="00A15C78" w:rsidRDefault="00E77D9D" w:rsidP="00E77D9D">
            <w:pPr>
              <w:numPr>
                <w:ilvl w:val="0"/>
                <w:numId w:val="81"/>
              </w:numPr>
              <w:suppressAutoHyphens/>
              <w:overflowPunct w:val="0"/>
              <w:autoSpaceDE w:val="0"/>
              <w:autoSpaceDN w:val="0"/>
              <w:adjustRightInd w:val="0"/>
              <w:spacing w:before="120" w:after="120" w:line="276" w:lineRule="auto"/>
              <w:ind w:right="-74"/>
              <w:textAlignment w:val="baseline"/>
              <w:rPr>
                <w:lang w:val="en-GB"/>
              </w:rPr>
            </w:pPr>
            <w:r>
              <w:rPr>
                <w:lang w:val="en-GB"/>
              </w:rPr>
              <w:t>a Variation is issued which makes it impossible for Completion to be achieved by the Intended Completion Date without the contractor taking steps to accelerate the remaining work, which would cause the contractor to incur additional cost; or</w:t>
            </w:r>
          </w:p>
          <w:p w14:paraId="476C9116" w14:textId="77777777" w:rsidR="00A15C78" w:rsidRDefault="00E77D9D" w:rsidP="00E77D9D">
            <w:pPr>
              <w:numPr>
                <w:ilvl w:val="0"/>
                <w:numId w:val="81"/>
              </w:numPr>
              <w:suppressAutoHyphens/>
              <w:overflowPunct w:val="0"/>
              <w:autoSpaceDE w:val="0"/>
              <w:autoSpaceDN w:val="0"/>
              <w:adjustRightInd w:val="0"/>
              <w:spacing w:before="120" w:after="120" w:line="276" w:lineRule="auto"/>
              <w:ind w:right="-74"/>
              <w:textAlignment w:val="baseline"/>
              <w:rPr>
                <w:lang w:val="en-GB"/>
              </w:rPr>
            </w:pPr>
            <w:r>
              <w:rPr>
                <w:lang w:val="en-GB"/>
              </w:rPr>
              <w:t>any other event occurring on or before the Intended  Completion Date which is beyond the reasonable control of the Contractor including but not limited to industrial conditions or inclement weather; or</w:t>
            </w:r>
          </w:p>
          <w:p w14:paraId="2B06C2B9" w14:textId="77777777" w:rsidR="00A15C78" w:rsidRDefault="00E77D9D" w:rsidP="00E77D9D">
            <w:pPr>
              <w:numPr>
                <w:ilvl w:val="0"/>
                <w:numId w:val="81"/>
              </w:numPr>
              <w:suppressAutoHyphens/>
              <w:overflowPunct w:val="0"/>
              <w:autoSpaceDE w:val="0"/>
              <w:autoSpaceDN w:val="0"/>
              <w:adjustRightInd w:val="0"/>
              <w:spacing w:before="120" w:after="120" w:line="276" w:lineRule="auto"/>
              <w:ind w:right="-74"/>
              <w:textAlignment w:val="baseline"/>
              <w:rPr>
                <w:lang w:val="en-GB"/>
              </w:rPr>
            </w:pPr>
            <w:r>
              <w:rPr>
                <w:lang w:val="en-GB"/>
              </w:rPr>
              <w:t>any of the following events whether occurring before, on or after the Intended Completion Date:</w:t>
            </w:r>
          </w:p>
          <w:p w14:paraId="3D6902DB" w14:textId="77777777" w:rsidR="00A15C78" w:rsidRDefault="00E77D9D" w:rsidP="00E77D9D">
            <w:pPr>
              <w:pStyle w:val="ListParagraph"/>
              <w:numPr>
                <w:ilvl w:val="3"/>
                <w:numId w:val="82"/>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delays caused by the Principal, Engineer or Principal’s employees, consultants, contractors or other agents;</w:t>
            </w:r>
          </w:p>
          <w:p w14:paraId="009F68A0" w14:textId="77777777" w:rsidR="00A15C78" w:rsidRDefault="00E77D9D" w:rsidP="00E77D9D">
            <w:pPr>
              <w:pStyle w:val="ListParagraph"/>
              <w:numPr>
                <w:ilvl w:val="3"/>
                <w:numId w:val="82"/>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actual quantities of work being greater than the quantities in the Bill of Quantities;</w:t>
            </w:r>
          </w:p>
          <w:p w14:paraId="7E7D6629" w14:textId="77777777" w:rsidR="00A15C78" w:rsidRDefault="00E77D9D" w:rsidP="00E77D9D">
            <w:pPr>
              <w:pStyle w:val="ListParagraph"/>
              <w:numPr>
                <w:ilvl w:val="3"/>
                <w:numId w:val="82"/>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latent conditions;</w:t>
            </w:r>
          </w:p>
          <w:p w14:paraId="2BC54143" w14:textId="77777777" w:rsidR="00A15C78" w:rsidRDefault="00E77D9D" w:rsidP="00E77D9D">
            <w:pPr>
              <w:pStyle w:val="ListParagraph"/>
              <w:numPr>
                <w:ilvl w:val="3"/>
                <w:numId w:val="82"/>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repudiation or abandonment by a nominated subcontractor;</w:t>
            </w:r>
          </w:p>
          <w:p w14:paraId="49656ADA" w14:textId="77777777" w:rsidR="00A15C78" w:rsidRDefault="00E77D9D" w:rsidP="00E77D9D">
            <w:pPr>
              <w:pStyle w:val="ListParagraph"/>
              <w:numPr>
                <w:ilvl w:val="3"/>
                <w:numId w:val="82"/>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changes in the law;</w:t>
            </w:r>
          </w:p>
          <w:p w14:paraId="52C0F9EC" w14:textId="77777777" w:rsidR="00A15C78" w:rsidRDefault="00E77D9D" w:rsidP="00E77D9D">
            <w:pPr>
              <w:pStyle w:val="ListParagraph"/>
              <w:numPr>
                <w:ilvl w:val="3"/>
                <w:numId w:val="82"/>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delays by a public or statutory authority not caused by the Contractor;</w:t>
            </w:r>
          </w:p>
          <w:p w14:paraId="5040AC93" w14:textId="77777777" w:rsidR="00A15C78" w:rsidRDefault="00E77D9D" w:rsidP="00E77D9D">
            <w:pPr>
              <w:pStyle w:val="ListParagraph"/>
              <w:numPr>
                <w:ilvl w:val="3"/>
                <w:numId w:val="82"/>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any breach of the Contract by the Principal; or</w:t>
            </w:r>
          </w:p>
          <w:p w14:paraId="5C295513" w14:textId="77777777" w:rsidR="00A15C78" w:rsidRDefault="00E77D9D" w:rsidP="00E77D9D">
            <w:pPr>
              <w:pStyle w:val="ListParagraph"/>
              <w:numPr>
                <w:ilvl w:val="3"/>
                <w:numId w:val="82"/>
              </w:numPr>
              <w:tabs>
                <w:tab w:val="left" w:pos="1080"/>
              </w:tabs>
              <w:suppressAutoHyphens/>
              <w:overflowPunct w:val="0"/>
              <w:autoSpaceDE w:val="0"/>
              <w:autoSpaceDN w:val="0"/>
              <w:adjustRightInd w:val="0"/>
              <w:spacing w:before="120" w:after="120" w:line="276" w:lineRule="auto"/>
              <w:ind w:right="-72"/>
              <w:textAlignment w:val="baseline"/>
              <w:rPr>
                <w:szCs w:val="24"/>
                <w:lang w:val="en-GB"/>
              </w:rPr>
            </w:pPr>
            <w:r>
              <w:rPr>
                <w:szCs w:val="24"/>
                <w:lang w:val="en-GB"/>
              </w:rPr>
              <w:t>any other cause which is expressly stated in the Contract to be a cause for extension of time to ensure completion of the works.</w:t>
            </w:r>
          </w:p>
          <w:p w14:paraId="38B1934B"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shall decide whether and by how much to extend the Intended Completion Date within twenty-one (21) days of the contractor asking the Engineer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0F6C7279"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Where more than one event causes concurrent delays and the cause of at least one of those events is not a cause referred to in clause 26.1, then to the extent that the delays are concurrent, the Contract shall not be entitled to an extension of time.</w:t>
            </w:r>
          </w:p>
        </w:tc>
      </w:tr>
      <w:tr w:rsidR="00A15C78" w14:paraId="446E54E0" w14:textId="77777777">
        <w:tc>
          <w:tcPr>
            <w:tcW w:w="2160" w:type="dxa"/>
          </w:tcPr>
          <w:p w14:paraId="46E1AD18" w14:textId="77777777" w:rsidR="00A15C78" w:rsidRDefault="00E77D9D" w:rsidP="00E77D9D">
            <w:pPr>
              <w:pStyle w:val="Head42"/>
              <w:numPr>
                <w:ilvl w:val="0"/>
                <w:numId w:val="69"/>
              </w:numPr>
              <w:spacing w:after="120" w:line="276" w:lineRule="auto"/>
              <w:rPr>
                <w:szCs w:val="24"/>
                <w:lang w:val="en-GB"/>
              </w:rPr>
            </w:pPr>
            <w:bookmarkStart w:id="487" w:name="_Toc41490451"/>
            <w:r>
              <w:rPr>
                <w:szCs w:val="24"/>
                <w:lang w:val="en-GB"/>
              </w:rPr>
              <w:t>Acceleration</w:t>
            </w:r>
            <w:bookmarkEnd w:id="487"/>
          </w:p>
        </w:tc>
        <w:tc>
          <w:tcPr>
            <w:tcW w:w="6984" w:type="dxa"/>
          </w:tcPr>
          <w:p w14:paraId="5ABA529A"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When the Principal wants the contractor to finish before the Intended Completion Date, the Engineer shall obtain priced proposals for achieving the necessary acceleration from the contractor. If the Principal accepts these proposals, the Intended Completion Date shall be adjusted accordingly and confirmed in writing by both the Principal and the contractor.</w:t>
            </w:r>
          </w:p>
          <w:p w14:paraId="38FFB277"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contractor’s priced proposals for an acceleration are accepted by the Principal, they are incorporated into the Contract Price and treated as a Variation.</w:t>
            </w:r>
          </w:p>
        </w:tc>
      </w:tr>
      <w:tr w:rsidR="00A15C78" w14:paraId="6B0F7D98" w14:textId="77777777">
        <w:tc>
          <w:tcPr>
            <w:tcW w:w="2160" w:type="dxa"/>
          </w:tcPr>
          <w:p w14:paraId="57BAE074"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88" w:name="_Toc41490452"/>
            <w:r>
              <w:rPr>
                <w:szCs w:val="24"/>
                <w:lang w:val="en-GB"/>
              </w:rPr>
              <w:t>Delays Ordered by the Engineer</w:t>
            </w:r>
            <w:bookmarkEnd w:id="488"/>
          </w:p>
        </w:tc>
        <w:tc>
          <w:tcPr>
            <w:tcW w:w="6984" w:type="dxa"/>
          </w:tcPr>
          <w:p w14:paraId="37419C21"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may instruct the contractor to delay the start or progress of any activity within the works at the direction of the Principal.</w:t>
            </w:r>
          </w:p>
        </w:tc>
      </w:tr>
      <w:tr w:rsidR="00A15C78" w14:paraId="7252A014" w14:textId="77777777">
        <w:tc>
          <w:tcPr>
            <w:tcW w:w="2160" w:type="dxa"/>
          </w:tcPr>
          <w:p w14:paraId="4C5227BB"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89" w:name="_Toc41490453"/>
            <w:r>
              <w:rPr>
                <w:szCs w:val="24"/>
                <w:lang w:val="en-GB"/>
              </w:rPr>
              <w:t>Management Meetings</w:t>
            </w:r>
            <w:bookmarkEnd w:id="489"/>
          </w:p>
        </w:tc>
        <w:tc>
          <w:tcPr>
            <w:tcW w:w="6984" w:type="dxa"/>
          </w:tcPr>
          <w:p w14:paraId="06CAFFFD"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Either the Engineer or the contractor may require the other to attend a management meeting. The business of a management meeting shall be to review the plans for remaining work and to deal with matters raised in accordance with the early warning procedure.</w:t>
            </w:r>
          </w:p>
          <w:p w14:paraId="34CB323A"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shall record the business of management meetings and provide copies of the record to those attending the meeting and to the Principal. The responsibility of the parties for actions to be taken shall be decided by the Engineer either at the management meeting or after the management meeting and stated in writing to all who attended the meeting.</w:t>
            </w:r>
          </w:p>
        </w:tc>
      </w:tr>
      <w:tr w:rsidR="00A15C78" w14:paraId="7399DF7D" w14:textId="77777777">
        <w:tc>
          <w:tcPr>
            <w:tcW w:w="2160" w:type="dxa"/>
          </w:tcPr>
          <w:p w14:paraId="66D40444" w14:textId="77777777" w:rsidR="00A15C78" w:rsidRDefault="00E77D9D" w:rsidP="00E77D9D">
            <w:pPr>
              <w:pStyle w:val="Head42"/>
              <w:numPr>
                <w:ilvl w:val="0"/>
                <w:numId w:val="69"/>
              </w:numPr>
              <w:spacing w:after="120" w:line="276" w:lineRule="auto"/>
              <w:rPr>
                <w:szCs w:val="24"/>
                <w:lang w:val="en-GB"/>
              </w:rPr>
            </w:pPr>
            <w:bookmarkStart w:id="490" w:name="_Toc41490454"/>
            <w:r>
              <w:rPr>
                <w:szCs w:val="24"/>
                <w:lang w:val="en-GB"/>
              </w:rPr>
              <w:t>Early Warning</w:t>
            </w:r>
            <w:bookmarkEnd w:id="490"/>
          </w:p>
        </w:tc>
        <w:tc>
          <w:tcPr>
            <w:tcW w:w="6984" w:type="dxa"/>
          </w:tcPr>
          <w:p w14:paraId="6EB49F35"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contractor shall warn the Engineer at the earliest opportunity of specific likely future events or circumstances that may adversely affect the quality of the work, increase the Contract Price, or delay the execution of the works. The Engineer may require the contractor to provide an estimate of the expected effect of the future event or circumstance on the Contract Price and Completion Date. The estimate shall be provided by the contractor as soon as reasonably possible.</w:t>
            </w:r>
          </w:p>
          <w:p w14:paraId="224CB3C9"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contractor shall cooperate with the Engineer in making and considering proposals for how the effect of such an event or circumstance can be avoided or reduced by anyone involved in the work and in carrying out any resulting instruction of the Engineer.</w:t>
            </w:r>
          </w:p>
        </w:tc>
      </w:tr>
    </w:tbl>
    <w:p w14:paraId="711FA476" w14:textId="77777777" w:rsidR="00A15C78" w:rsidRDefault="00E77D9D">
      <w:pPr>
        <w:pStyle w:val="Head41"/>
        <w:spacing w:line="276" w:lineRule="auto"/>
        <w:rPr>
          <w:rFonts w:ascii="Arial" w:hAnsi="Arial" w:cs="Arial"/>
          <w:sz w:val="32"/>
          <w:szCs w:val="32"/>
          <w:lang w:val="en-GB"/>
        </w:rPr>
      </w:pPr>
      <w:bookmarkStart w:id="491" w:name="_Toc41490455"/>
      <w:r>
        <w:rPr>
          <w:rFonts w:ascii="Arial" w:hAnsi="Arial" w:cs="Arial"/>
          <w:sz w:val="32"/>
          <w:szCs w:val="32"/>
          <w:lang w:val="en-GB"/>
        </w:rPr>
        <w:t>C. Quality Control</w:t>
      </w:r>
      <w:bookmarkEnd w:id="491"/>
    </w:p>
    <w:tbl>
      <w:tblPr>
        <w:tblW w:w="9144" w:type="dxa"/>
        <w:tblLayout w:type="fixed"/>
        <w:tblLook w:val="04A0" w:firstRow="1" w:lastRow="0" w:firstColumn="1" w:lastColumn="0" w:noHBand="0" w:noVBand="1"/>
      </w:tblPr>
      <w:tblGrid>
        <w:gridCol w:w="2160"/>
        <w:gridCol w:w="6984"/>
      </w:tblGrid>
      <w:tr w:rsidR="00A15C78" w14:paraId="2DA3F98E" w14:textId="77777777">
        <w:tc>
          <w:tcPr>
            <w:tcW w:w="2160" w:type="dxa"/>
          </w:tcPr>
          <w:p w14:paraId="65F52BFD"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92" w:name="_Toc41490456"/>
            <w:r>
              <w:rPr>
                <w:szCs w:val="24"/>
                <w:lang w:val="en-GB"/>
              </w:rPr>
              <w:t>Identifying Defects</w:t>
            </w:r>
            <w:bookmarkEnd w:id="492"/>
          </w:p>
        </w:tc>
        <w:tc>
          <w:tcPr>
            <w:tcW w:w="6984" w:type="dxa"/>
          </w:tcPr>
          <w:p w14:paraId="09A5831F"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shall check the contractor’s work and notify the contractor of any Defects that are found. Such checking shall not affect the contractor’s responsibilities. The Engineer may instruct the contractor to search for a Defect and to uncover and test any work that the Engineer considers may have a Defect. Notification of defects may either be before or after end of the Contract and such defects must be rectified within the Defects Liability Period or until such time that the Principal is satisfied with rectification completed (whichever is the longer period).</w:t>
            </w:r>
          </w:p>
        </w:tc>
      </w:tr>
      <w:tr w:rsidR="00A15C78" w14:paraId="72809CDA" w14:textId="77777777">
        <w:tc>
          <w:tcPr>
            <w:tcW w:w="2160" w:type="dxa"/>
          </w:tcPr>
          <w:p w14:paraId="06A98665"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93" w:name="_Toc41490457"/>
            <w:r>
              <w:rPr>
                <w:szCs w:val="24"/>
                <w:lang w:val="en-GB"/>
              </w:rPr>
              <w:t>Tests</w:t>
            </w:r>
            <w:bookmarkEnd w:id="493"/>
          </w:p>
        </w:tc>
        <w:tc>
          <w:tcPr>
            <w:tcW w:w="6984" w:type="dxa"/>
          </w:tcPr>
          <w:p w14:paraId="309580F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Engineer instructs the contractor to carry out a test not specified in the Specification to check whether any work has a Defect and the test shows that it does, the contractor shall pay for the test and any samples. If there is no Defect, the test shall be a Compensation Event.</w:t>
            </w:r>
          </w:p>
        </w:tc>
      </w:tr>
      <w:tr w:rsidR="00A15C78" w14:paraId="40ACA0A1" w14:textId="77777777">
        <w:tc>
          <w:tcPr>
            <w:tcW w:w="2160" w:type="dxa"/>
          </w:tcPr>
          <w:p w14:paraId="4B0E4856"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94" w:name="_Toc41490458"/>
            <w:r>
              <w:rPr>
                <w:szCs w:val="24"/>
                <w:lang w:val="en-GB"/>
              </w:rPr>
              <w:t>Correction of Defects</w:t>
            </w:r>
            <w:bookmarkEnd w:id="494"/>
          </w:p>
        </w:tc>
        <w:tc>
          <w:tcPr>
            <w:tcW w:w="6984" w:type="dxa"/>
          </w:tcPr>
          <w:p w14:paraId="7DF9EFDE"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The Engineer shall give notice to the contractor of any Defects before the end of the Defects Liability Period, which begins at Completion, and is </w:t>
            </w:r>
            <w:r>
              <w:rPr>
                <w:b/>
                <w:lang w:val="en-GB"/>
              </w:rPr>
              <w:t>defined in the SCC.</w:t>
            </w:r>
            <w:r>
              <w:rPr>
                <w:lang w:val="en-GB"/>
              </w:rPr>
              <w:t xml:space="preserve"> The Defects Liability Period shall be extended for as long as Defects remain to be corrected and to the satisfaction of the Principal.</w:t>
            </w:r>
          </w:p>
          <w:p w14:paraId="787415AD"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Every time notice of a Defect is given, the contractor shall correct the notified Defect within the length of time specified by the Engineer’s notice.</w:t>
            </w:r>
          </w:p>
          <w:p w14:paraId="18707BC5"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any work needing rectification during the Defects Liability Period is not commenced or completed by the date required by the Principal, the Principal shall require the rectification to be carried out at the Contractor’s expense, but without prejudice to any other rights that the Principal may have against the Contractor with respect to such omission or defect and the cost of the work of rectification incurred by the Principal shall be a debt due from the Contractor.</w:t>
            </w:r>
          </w:p>
          <w:p w14:paraId="2E48FA07"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it is necessary for the Contractor to carry out work of rectification, the Contractor shall do so at times and in a manner which causes as little inconvenience to the occupants or users of the works as is reasonably possible.</w:t>
            </w:r>
          </w:p>
        </w:tc>
      </w:tr>
      <w:tr w:rsidR="00A15C78" w14:paraId="04E0153E" w14:textId="77777777">
        <w:tc>
          <w:tcPr>
            <w:tcW w:w="2160" w:type="dxa"/>
          </w:tcPr>
          <w:p w14:paraId="399B2245"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95" w:name="_Toc41490459"/>
            <w:r>
              <w:rPr>
                <w:szCs w:val="24"/>
                <w:lang w:val="en-GB"/>
              </w:rPr>
              <w:t>Uncorrected Defects</w:t>
            </w:r>
            <w:bookmarkEnd w:id="495"/>
          </w:p>
        </w:tc>
        <w:tc>
          <w:tcPr>
            <w:tcW w:w="6984" w:type="dxa"/>
          </w:tcPr>
          <w:p w14:paraId="0F7E8C7B"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contractor has not corrected a Defect within the time specified in the Engineer’s notice, the Engineer shall assess the cost of having the Defect corrected, and the contractor shall pay this amount.</w:t>
            </w:r>
          </w:p>
        </w:tc>
      </w:tr>
    </w:tbl>
    <w:p w14:paraId="239B94BC" w14:textId="77777777" w:rsidR="00A15C78" w:rsidRDefault="00E77D9D">
      <w:pPr>
        <w:pStyle w:val="Head41"/>
        <w:spacing w:line="276" w:lineRule="auto"/>
        <w:rPr>
          <w:rFonts w:ascii="Arial" w:hAnsi="Arial" w:cs="Arial"/>
          <w:sz w:val="32"/>
          <w:szCs w:val="32"/>
          <w:lang w:val="en-GB"/>
        </w:rPr>
      </w:pPr>
      <w:bookmarkStart w:id="496" w:name="_Toc41490460"/>
      <w:r>
        <w:rPr>
          <w:rFonts w:ascii="Arial" w:hAnsi="Arial" w:cs="Arial"/>
          <w:sz w:val="32"/>
          <w:szCs w:val="32"/>
          <w:lang w:val="en-GB"/>
        </w:rPr>
        <w:t>D. Cost Control</w:t>
      </w:r>
      <w:bookmarkEnd w:id="496"/>
    </w:p>
    <w:tbl>
      <w:tblPr>
        <w:tblW w:w="9380" w:type="dxa"/>
        <w:tblLayout w:type="fixed"/>
        <w:tblLook w:val="04A0" w:firstRow="1" w:lastRow="0" w:firstColumn="1" w:lastColumn="0" w:noHBand="0" w:noVBand="1"/>
      </w:tblPr>
      <w:tblGrid>
        <w:gridCol w:w="2160"/>
        <w:gridCol w:w="7220"/>
      </w:tblGrid>
      <w:tr w:rsidR="00A15C78" w14:paraId="707859D2" w14:textId="77777777">
        <w:tc>
          <w:tcPr>
            <w:tcW w:w="2160" w:type="dxa"/>
          </w:tcPr>
          <w:p w14:paraId="22A5C664"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97" w:name="_Toc41490461"/>
            <w:r>
              <w:rPr>
                <w:szCs w:val="24"/>
                <w:lang w:val="en-GB"/>
              </w:rPr>
              <w:t>Bill of Quantities or Activity Schedule</w:t>
            </w:r>
            <w:bookmarkEnd w:id="497"/>
            <w:r>
              <w:rPr>
                <w:szCs w:val="24"/>
                <w:lang w:val="en-GB"/>
              </w:rPr>
              <w:t xml:space="preserve"> </w:t>
            </w:r>
          </w:p>
        </w:tc>
        <w:tc>
          <w:tcPr>
            <w:tcW w:w="7220" w:type="dxa"/>
          </w:tcPr>
          <w:p w14:paraId="4CB8B8DA"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In the case of an admeasurement contract (measure and value), the Bill of Quantities shall contain priced items for the works to be performed by the contractor. </w:t>
            </w:r>
          </w:p>
          <w:p w14:paraId="65986AD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Bill of Quantities is used to calculate the Contract Price. The contractor will be paid for the quantity of the work accomplished at the rate in the Bill of Quantities for each item.</w:t>
            </w:r>
          </w:p>
          <w:p w14:paraId="2346DC26"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In the case of a lump sum contract, the Activity Schedule shall contain the priced activities for the works to be performed by the contractor. The Activity Schedule is used to monitor and control the performance of activities on which basis the contractor will be paid. If payment for Materials on Site shall be made separately, the contractor shall show delivery of Materials to the Site separately on the Activity Schedule.</w:t>
            </w:r>
          </w:p>
        </w:tc>
      </w:tr>
      <w:tr w:rsidR="00A15C78" w14:paraId="4DDF118C" w14:textId="77777777">
        <w:tc>
          <w:tcPr>
            <w:tcW w:w="2160" w:type="dxa"/>
          </w:tcPr>
          <w:p w14:paraId="541ABA16"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498" w:name="_Toc41490462"/>
            <w:r>
              <w:rPr>
                <w:szCs w:val="24"/>
                <w:lang w:val="en-GB"/>
              </w:rPr>
              <w:t>Changes in the Contract Price</w:t>
            </w:r>
            <w:bookmarkEnd w:id="498"/>
          </w:p>
        </w:tc>
        <w:tc>
          <w:tcPr>
            <w:tcW w:w="7220" w:type="dxa"/>
          </w:tcPr>
          <w:p w14:paraId="2061ADF1"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In the case of an admeasurement (measure and value) contract:</w:t>
            </w:r>
          </w:p>
          <w:p w14:paraId="5E5AC91F" w14:textId="77777777" w:rsidR="00A15C78" w:rsidRDefault="00E77D9D" w:rsidP="00E77D9D">
            <w:pPr>
              <w:numPr>
                <w:ilvl w:val="0"/>
                <w:numId w:val="83"/>
              </w:numPr>
              <w:suppressAutoHyphens/>
              <w:overflowPunct w:val="0"/>
              <w:autoSpaceDE w:val="0"/>
              <w:autoSpaceDN w:val="0"/>
              <w:adjustRightInd w:val="0"/>
              <w:spacing w:after="120" w:line="276" w:lineRule="auto"/>
              <w:ind w:right="-74"/>
              <w:textAlignment w:val="baseline"/>
              <w:rPr>
                <w:lang w:val="en-GB"/>
              </w:rPr>
            </w:pPr>
            <w:r>
              <w:rPr>
                <w:lang w:val="en-GB"/>
              </w:rPr>
              <w:t>If the final quantity of the work done differs from the quantity in the Bill of Quantities for the particular item by more than twenty-five percent (25%), provided the change exceeds one percent (1%) percent of the Initial Contract Price, the Engineer shall adjust the rate to allow for the change.</w:t>
            </w:r>
          </w:p>
          <w:p w14:paraId="5BE28A8B" w14:textId="77777777" w:rsidR="00A15C78" w:rsidRDefault="00E77D9D" w:rsidP="00E77D9D">
            <w:pPr>
              <w:numPr>
                <w:ilvl w:val="0"/>
                <w:numId w:val="83"/>
              </w:numPr>
              <w:suppressAutoHyphens/>
              <w:overflowPunct w:val="0"/>
              <w:autoSpaceDE w:val="0"/>
              <w:autoSpaceDN w:val="0"/>
              <w:adjustRightInd w:val="0"/>
              <w:spacing w:after="120" w:line="276" w:lineRule="auto"/>
              <w:ind w:right="-74"/>
              <w:textAlignment w:val="baseline"/>
              <w:rPr>
                <w:lang w:val="en-GB"/>
              </w:rPr>
            </w:pPr>
            <w:r>
              <w:rPr>
                <w:lang w:val="en-GB"/>
              </w:rPr>
              <w:t>The Engineer shall not adjust rates from changes in quantities if thereby the Initial Contract Price is exceeded by more than fifteen percent (15%), except with the prior approval of the Principal.</w:t>
            </w:r>
          </w:p>
          <w:p w14:paraId="1CE9DFFF" w14:textId="77777777" w:rsidR="00A15C78" w:rsidRDefault="00E77D9D" w:rsidP="00E77D9D">
            <w:pPr>
              <w:numPr>
                <w:ilvl w:val="0"/>
                <w:numId w:val="83"/>
              </w:numPr>
              <w:suppressAutoHyphens/>
              <w:overflowPunct w:val="0"/>
              <w:autoSpaceDE w:val="0"/>
              <w:autoSpaceDN w:val="0"/>
              <w:adjustRightInd w:val="0"/>
              <w:spacing w:after="120" w:line="276" w:lineRule="auto"/>
              <w:ind w:right="-74"/>
              <w:textAlignment w:val="baseline"/>
              <w:rPr>
                <w:lang w:val="en-GB"/>
              </w:rPr>
            </w:pPr>
            <w:r>
              <w:rPr>
                <w:lang w:val="en-GB"/>
              </w:rPr>
              <w:t>If requested by the Engineer, the contractor shall provide the Engineer with a detailed cost breakdown of any rate in the Bill of Quantities.</w:t>
            </w:r>
          </w:p>
          <w:p w14:paraId="534309E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In the case of a lump sum contract, the Activity Schedule shall be amended by the contractor to accommodate changes of Program or method of working made at the contractor’s own discretion. Prices in the Activity Schedule shall not be altered when the contractor makes such changes to the Activity Schedule.</w:t>
            </w:r>
          </w:p>
        </w:tc>
      </w:tr>
      <w:tr w:rsidR="00A15C78" w14:paraId="090DAED4" w14:textId="77777777">
        <w:tc>
          <w:tcPr>
            <w:tcW w:w="2160" w:type="dxa"/>
          </w:tcPr>
          <w:p w14:paraId="01B0F7AA" w14:textId="77777777" w:rsidR="00A15C78" w:rsidRDefault="00E77D9D" w:rsidP="00E77D9D">
            <w:pPr>
              <w:pStyle w:val="Head42"/>
              <w:numPr>
                <w:ilvl w:val="0"/>
                <w:numId w:val="69"/>
              </w:numPr>
              <w:spacing w:after="120" w:line="276" w:lineRule="auto"/>
              <w:rPr>
                <w:szCs w:val="24"/>
                <w:lang w:val="en-GB"/>
              </w:rPr>
            </w:pPr>
            <w:bookmarkStart w:id="499" w:name="_Toc41490463"/>
            <w:r>
              <w:rPr>
                <w:szCs w:val="24"/>
                <w:lang w:val="en-GB"/>
              </w:rPr>
              <w:t>Variations</w:t>
            </w:r>
            <w:bookmarkEnd w:id="499"/>
          </w:p>
          <w:p w14:paraId="7D19D307" w14:textId="77777777" w:rsidR="00A15C78" w:rsidRDefault="00A15C78">
            <w:pPr>
              <w:pStyle w:val="Head42"/>
              <w:spacing w:after="120" w:line="276" w:lineRule="auto"/>
              <w:rPr>
                <w:szCs w:val="24"/>
                <w:lang w:val="en-GB"/>
              </w:rPr>
            </w:pPr>
          </w:p>
        </w:tc>
        <w:tc>
          <w:tcPr>
            <w:tcW w:w="7220" w:type="dxa"/>
          </w:tcPr>
          <w:p w14:paraId="62C19C1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No variation of this Contract is binding unless it is agreed to in writing between the Parties.</w:t>
            </w:r>
          </w:p>
          <w:p w14:paraId="388D37EE"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All Variations shall be included in updated Programs and in the case of a lump sum contract, also in the Activity Schedule produced by the contractor and shall form part of this Contract.</w:t>
            </w:r>
          </w:p>
          <w:p w14:paraId="1CA773B0"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contractor shall provide the Engineer with a quotation for carrying out the Variation when requested to do so by the Engineer. The Engineer shall assess the quotation, which shall be given within seven (7) days of the request or within any longer period stated by the Engineer and before the Variation is ordered.</w:t>
            </w:r>
          </w:p>
          <w:p w14:paraId="5F0DF2B0"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contractor’s quotation is unreasonable, the Engineer may order the Variation and make a change to the Contract Price, which shall be based on the Engineer’s own forecast of the effects of the Variation on the contractor’s costs.</w:t>
            </w:r>
          </w:p>
          <w:p w14:paraId="35243C47"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Engineer decides that the urgency of varying the work would prevent a quotation being given and considered without delaying the work, no quotation shall be given and the Variation shall be treated as a Compensation Event.</w:t>
            </w:r>
          </w:p>
          <w:p w14:paraId="4A2950AD"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The contractor shall not be entitled to additional payment for costs that could have been avoided by giving early warning. </w:t>
            </w:r>
          </w:p>
          <w:p w14:paraId="2E08D15E"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In the case of an admeasurement (measure and value) contract, if the work in the Variation corresponds to an item description in the Bill of Quantities and if, in the opinion of the Engineer, the quantity of work above the limit stated in GCC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w:t>
            </w:r>
          </w:p>
          <w:p w14:paraId="2354D8CB"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or Principal is not obliged to approve a variation for the convenience of the Contractor.</w:t>
            </w:r>
          </w:p>
        </w:tc>
      </w:tr>
      <w:tr w:rsidR="00A15C78" w14:paraId="00776797" w14:textId="77777777">
        <w:tc>
          <w:tcPr>
            <w:tcW w:w="2160" w:type="dxa"/>
          </w:tcPr>
          <w:p w14:paraId="6CF8AEA4"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00" w:name="_Toc41490464"/>
            <w:r>
              <w:rPr>
                <w:szCs w:val="24"/>
                <w:lang w:val="en-GB"/>
              </w:rPr>
              <w:t>Cash Flow Forecasts</w:t>
            </w:r>
            <w:bookmarkEnd w:id="500"/>
          </w:p>
        </w:tc>
        <w:tc>
          <w:tcPr>
            <w:tcW w:w="7220" w:type="dxa"/>
          </w:tcPr>
          <w:p w14:paraId="1B50A930"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When the Program, or, in the case of a lump sum contract, the Activity Schedule, is updated, the contractor shall provide the Engineer with an updated cash flow forecast. The cash flow forecast shall include different currencies, as defined in the Contract, converted as necessary using the Contract exchange rates.</w:t>
            </w:r>
          </w:p>
        </w:tc>
      </w:tr>
      <w:tr w:rsidR="00A15C78" w14:paraId="7E490C6A" w14:textId="77777777">
        <w:tc>
          <w:tcPr>
            <w:tcW w:w="2160" w:type="dxa"/>
          </w:tcPr>
          <w:p w14:paraId="7FCDB477"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01" w:name="_Toc41490465"/>
            <w:r>
              <w:rPr>
                <w:szCs w:val="24"/>
                <w:lang w:val="en-GB"/>
              </w:rPr>
              <w:t>Payment Certificates</w:t>
            </w:r>
            <w:bookmarkEnd w:id="501"/>
          </w:p>
        </w:tc>
        <w:tc>
          <w:tcPr>
            <w:tcW w:w="7220" w:type="dxa"/>
          </w:tcPr>
          <w:p w14:paraId="1191244F"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contractor shall submit to the Engineer monthly statements of the estimated value of the work executed less the cumulative amount certified previously.</w:t>
            </w:r>
          </w:p>
          <w:p w14:paraId="082A9915"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shall check the contractor’s monthly statement and certify the amount to be paid to the contractor.</w:t>
            </w:r>
          </w:p>
          <w:p w14:paraId="653F7ED0"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value of work executed shall be determined by the Engineer.</w:t>
            </w:r>
          </w:p>
          <w:p w14:paraId="4FF0D6A4"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value of work executed shall comprise:</w:t>
            </w:r>
          </w:p>
          <w:p w14:paraId="65672CB0" w14:textId="77777777" w:rsidR="00A15C78" w:rsidRDefault="00E77D9D" w:rsidP="00E77D9D">
            <w:pPr>
              <w:numPr>
                <w:ilvl w:val="0"/>
                <w:numId w:val="84"/>
              </w:numPr>
              <w:suppressAutoHyphens/>
              <w:overflowPunct w:val="0"/>
              <w:autoSpaceDE w:val="0"/>
              <w:autoSpaceDN w:val="0"/>
              <w:adjustRightInd w:val="0"/>
              <w:spacing w:after="120" w:line="276" w:lineRule="auto"/>
              <w:ind w:right="-74"/>
              <w:textAlignment w:val="baseline"/>
              <w:rPr>
                <w:lang w:val="en-GB"/>
              </w:rPr>
            </w:pPr>
            <w:r>
              <w:rPr>
                <w:lang w:val="en-GB"/>
              </w:rPr>
              <w:t>In the case of an admeasurement (measure and value) contract, the value of the quantities of work in the Bill of Quantities that have been completed; or</w:t>
            </w:r>
          </w:p>
          <w:p w14:paraId="422A5758" w14:textId="77777777" w:rsidR="00A15C78" w:rsidRDefault="00E77D9D" w:rsidP="00E77D9D">
            <w:pPr>
              <w:numPr>
                <w:ilvl w:val="0"/>
                <w:numId w:val="84"/>
              </w:numPr>
              <w:suppressAutoHyphens/>
              <w:overflowPunct w:val="0"/>
              <w:autoSpaceDE w:val="0"/>
              <w:autoSpaceDN w:val="0"/>
              <w:adjustRightInd w:val="0"/>
              <w:spacing w:after="120" w:line="276" w:lineRule="auto"/>
              <w:ind w:right="-74"/>
              <w:textAlignment w:val="baseline"/>
              <w:rPr>
                <w:lang w:val="en-GB"/>
              </w:rPr>
            </w:pPr>
            <w:r>
              <w:rPr>
                <w:lang w:val="en-GB"/>
              </w:rPr>
              <w:t>In the case of a lump sum contract, the value of work executed shall comprise the value of completed activities in the Activity Schedule.</w:t>
            </w:r>
          </w:p>
          <w:p w14:paraId="6D65AB06"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value of work executed shall include the valuation of Variations and Compensation Events (where applicable).</w:t>
            </w:r>
          </w:p>
          <w:p w14:paraId="705F002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may exclude any item certified in a previous certificate or reduce the proportion of any item previously certified in any certificate in the light of later information.</w:t>
            </w:r>
          </w:p>
          <w:p w14:paraId="07951B68"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payment of monies by the Principal in accordance with a Progress Payment shall not be taken as evidence against or as an admission by the Principal that any work specified in such progress certificate has been constructed or carried out in accordance with this Contract as to the value thereof, but will be taken to be payment on account only.</w:t>
            </w:r>
          </w:p>
        </w:tc>
      </w:tr>
      <w:tr w:rsidR="00A15C78" w14:paraId="202A4E29" w14:textId="77777777">
        <w:tc>
          <w:tcPr>
            <w:tcW w:w="2160" w:type="dxa"/>
          </w:tcPr>
          <w:p w14:paraId="536E4215"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02" w:name="_Toc41490466"/>
            <w:r>
              <w:rPr>
                <w:szCs w:val="24"/>
                <w:lang w:val="en-GB"/>
              </w:rPr>
              <w:t>Payments</w:t>
            </w:r>
            <w:bookmarkEnd w:id="502"/>
          </w:p>
        </w:tc>
        <w:tc>
          <w:tcPr>
            <w:tcW w:w="7220" w:type="dxa"/>
          </w:tcPr>
          <w:p w14:paraId="47E9F7F8"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Payments shall be adjusted for deductions for advance payments and retention. The Principal shall pay the contractor the amounts certified by the Engineer within twenty-eight (28) days of the date of each certificate. </w:t>
            </w:r>
          </w:p>
          <w:p w14:paraId="75DAC4D9"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64BEBE47"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Unless otherwise stated, all payments and deductions shall be paid or charged in the proportions of currencies comprising the Contract Price.</w:t>
            </w:r>
          </w:p>
          <w:p w14:paraId="049696F8"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Items of the works for which no rate or price has been entered in shall not be paid for by the Principal and shall be deemed covered by other rates and prices in the Contract.</w:t>
            </w:r>
          </w:p>
        </w:tc>
      </w:tr>
      <w:tr w:rsidR="00A15C78" w14:paraId="3104AA54" w14:textId="77777777">
        <w:tc>
          <w:tcPr>
            <w:tcW w:w="2160" w:type="dxa"/>
          </w:tcPr>
          <w:p w14:paraId="120538DD"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03" w:name="_Toc41490467"/>
            <w:r>
              <w:rPr>
                <w:szCs w:val="24"/>
                <w:lang w:val="en-GB"/>
              </w:rPr>
              <w:t>Compensation Events</w:t>
            </w:r>
            <w:bookmarkEnd w:id="503"/>
          </w:p>
        </w:tc>
        <w:tc>
          <w:tcPr>
            <w:tcW w:w="7220" w:type="dxa"/>
          </w:tcPr>
          <w:p w14:paraId="6D633213"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following shall be Compensation Events:</w:t>
            </w:r>
          </w:p>
          <w:p w14:paraId="11850129"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The Principal does not give access to a part of the Site by the Site Possession Date pursuant to GCC 20.1.</w:t>
            </w:r>
          </w:p>
          <w:p w14:paraId="368A37EB"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The Principal modifies the Schedule of Other Contractors in a way that affects the work of the contractor under the Contract.</w:t>
            </w:r>
          </w:p>
          <w:p w14:paraId="6F900AC9"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The Engineer orders a delay or does not issue Drawings, Specifications, or instructions required for execution of the works on time (in which case, the Engineer shall bear the costs of such).</w:t>
            </w:r>
          </w:p>
          <w:p w14:paraId="03FAA7C0"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The Engineer instructs the contractor to uncover or to carry out additional tests upon work, which is then found to have no Defects.</w:t>
            </w:r>
          </w:p>
          <w:p w14:paraId="4202256D"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The Engineer unreasonably (and without the Principal’s knowledge) does not approve a subcontract to be let (in which case, the Engineer shall bear the costs of such).</w:t>
            </w:r>
          </w:p>
          <w:p w14:paraId="676294AC"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Ground conditions are substantially more adverse than could reasonably have been assumed before issuance of the Letter of Acceptance from the information issued to bidders (including the Site Investigation Reports), from information available publicly and from a visual inspection of the Site.</w:t>
            </w:r>
          </w:p>
          <w:p w14:paraId="4BEE6EAA"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The Engineer gives an instruction for dealing with an unforeseen condition caused by the Principal or additional work required for safety or other reasons.</w:t>
            </w:r>
          </w:p>
          <w:p w14:paraId="151843FB"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Other contractors, public authorities, utilities, or the Principal does not work within the dates and other constraints stated in the Contract, and they cause delay or extra cost to the contractor.</w:t>
            </w:r>
          </w:p>
          <w:p w14:paraId="5EF4ADF4"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The advance payment is delayed.</w:t>
            </w:r>
          </w:p>
          <w:p w14:paraId="6BC24533"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The effects on the contractor of any of the Principal’s risks.</w:t>
            </w:r>
          </w:p>
          <w:p w14:paraId="16E5B462"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The Engineer unreasonably delays issuing a Certificate of Completion (in which case, the Engineer shall bear the costs of such).</w:t>
            </w:r>
          </w:p>
          <w:p w14:paraId="0545DB03" w14:textId="77777777" w:rsidR="00A15C78" w:rsidRDefault="00E77D9D" w:rsidP="00E77D9D">
            <w:pPr>
              <w:numPr>
                <w:ilvl w:val="0"/>
                <w:numId w:val="85"/>
              </w:numPr>
              <w:suppressAutoHyphens/>
              <w:overflowPunct w:val="0"/>
              <w:autoSpaceDE w:val="0"/>
              <w:autoSpaceDN w:val="0"/>
              <w:adjustRightInd w:val="0"/>
              <w:spacing w:after="120" w:line="276" w:lineRule="auto"/>
              <w:ind w:right="-74"/>
              <w:textAlignment w:val="baseline"/>
              <w:rPr>
                <w:lang w:val="en-GB"/>
              </w:rPr>
            </w:pPr>
            <w:r>
              <w:rPr>
                <w:lang w:val="en-GB"/>
              </w:rPr>
              <w:t xml:space="preserve">Other Compensation Events as may be described in the Contract or determined by the Engineer shall apply. </w:t>
            </w:r>
          </w:p>
          <w:p w14:paraId="63EFB989"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If a Compensation Event would cause additional cost or would prevent the work being completed before the Intended Completion Date, the Contract Price shall be increased and/or the Intended Completion Date shall be extended. The Engineer shall, in consultation with the Principal decide whether and by how much the Contract Price shall be increased and whether and by how much the Intended Completion Date shall be extended. </w:t>
            </w:r>
            <w:r>
              <w:t>The Engineer must seek endorsement of the Principal before any variation to the Contract Price or extension to Intended Completion Date is effected.</w:t>
            </w:r>
          </w:p>
          <w:p w14:paraId="7EADA67D"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As soon as information demonstrating the effect of each Compensation Event upon the contractor’s forecast cost has been provided by the contractor, it shall be assessed by the Engineer, and the Contract Price shall be adjusted accordingly. If the contractor’s forecast is deemed unreasonable, the Engineer shall adjust the Contract Price based on the Engineer’s own forecast. The Engineer shall assume that the contractor shall react competently and promptly to the event.</w:t>
            </w:r>
          </w:p>
          <w:p w14:paraId="66D914ED"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contractor shall not be entitled to compensation to the extent that the Principal’s interests are adversely affected by the contractor not having given early warning or not having cooperated with the Engineer.</w:t>
            </w:r>
          </w:p>
        </w:tc>
      </w:tr>
      <w:tr w:rsidR="00A15C78" w14:paraId="13FAFC00" w14:textId="77777777">
        <w:tc>
          <w:tcPr>
            <w:tcW w:w="2160" w:type="dxa"/>
          </w:tcPr>
          <w:p w14:paraId="1B073761" w14:textId="77777777" w:rsidR="00A15C78" w:rsidRDefault="00E77D9D" w:rsidP="00E77D9D">
            <w:pPr>
              <w:pStyle w:val="Head42"/>
              <w:numPr>
                <w:ilvl w:val="0"/>
                <w:numId w:val="69"/>
              </w:numPr>
              <w:spacing w:after="120" w:line="276" w:lineRule="auto"/>
              <w:rPr>
                <w:szCs w:val="24"/>
                <w:lang w:val="en-GB"/>
              </w:rPr>
            </w:pPr>
            <w:bookmarkStart w:id="504" w:name="_Toc41490468"/>
            <w:r>
              <w:rPr>
                <w:szCs w:val="24"/>
                <w:lang w:val="en-GB"/>
              </w:rPr>
              <w:t>Tax, duties and other charges</w:t>
            </w:r>
            <w:bookmarkEnd w:id="504"/>
          </w:p>
        </w:tc>
        <w:tc>
          <w:tcPr>
            <w:tcW w:w="7220" w:type="dxa"/>
          </w:tcPr>
          <w:p w14:paraId="7EE43610"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shall adjust the Contract Price if applicable taxes, duties, and other levies are changed between the date twenty eight (28) days before the submission of bids for the Contract and the date of the last Completion certificate, as confirmed by the relevant authority. The adjustment shall be the change in the amount of tax payable by the contractor, provided such changes are not already reflected in the Contract Price or are a result of GCC 44.</w:t>
            </w:r>
          </w:p>
        </w:tc>
      </w:tr>
      <w:tr w:rsidR="00A15C78" w14:paraId="739DE9FB" w14:textId="77777777">
        <w:tc>
          <w:tcPr>
            <w:tcW w:w="2160" w:type="dxa"/>
          </w:tcPr>
          <w:p w14:paraId="1EA24CF7" w14:textId="77777777" w:rsidR="00A15C78" w:rsidRDefault="00E77D9D" w:rsidP="00E77D9D">
            <w:pPr>
              <w:pStyle w:val="Head42"/>
              <w:numPr>
                <w:ilvl w:val="0"/>
                <w:numId w:val="69"/>
              </w:numPr>
              <w:spacing w:after="120" w:line="276" w:lineRule="auto"/>
              <w:rPr>
                <w:szCs w:val="24"/>
                <w:lang w:val="en-GB"/>
              </w:rPr>
            </w:pPr>
            <w:bookmarkStart w:id="505" w:name="_Toc41490469"/>
            <w:r>
              <w:rPr>
                <w:szCs w:val="24"/>
                <w:lang w:val="en-GB"/>
              </w:rPr>
              <w:t>Currencies</w:t>
            </w:r>
            <w:bookmarkEnd w:id="505"/>
          </w:p>
        </w:tc>
        <w:tc>
          <w:tcPr>
            <w:tcW w:w="7220" w:type="dxa"/>
          </w:tcPr>
          <w:p w14:paraId="536F65B6"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Where payments are made in currencies other than Samoan Tala ST$</w:t>
            </w:r>
            <w:r>
              <w:rPr>
                <w:b/>
                <w:lang w:val="en-GB"/>
              </w:rPr>
              <w:t>,</w:t>
            </w:r>
            <w:r>
              <w:rPr>
                <w:lang w:val="en-GB"/>
              </w:rPr>
              <w:t xml:space="preserve"> the exchange rates used for calculating the amounts to be paid shall be the exchange rates stated in the contractor’s bid.</w:t>
            </w:r>
          </w:p>
        </w:tc>
      </w:tr>
      <w:tr w:rsidR="00A15C78" w14:paraId="4C9104FB" w14:textId="77777777">
        <w:tc>
          <w:tcPr>
            <w:tcW w:w="2160" w:type="dxa"/>
          </w:tcPr>
          <w:p w14:paraId="0C262D7C"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06" w:name="_Toc41490470"/>
            <w:r>
              <w:rPr>
                <w:szCs w:val="24"/>
                <w:lang w:val="en-GB"/>
              </w:rPr>
              <w:t>Price Adjustment</w:t>
            </w:r>
            <w:bookmarkEnd w:id="506"/>
          </w:p>
        </w:tc>
        <w:tc>
          <w:tcPr>
            <w:tcW w:w="7220" w:type="dxa"/>
          </w:tcPr>
          <w:p w14:paraId="2FABA5B8"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Prices shall be adjusted for fluctuations in the cost of inputs only if </w:t>
            </w:r>
            <w:r>
              <w:rPr>
                <w:b/>
                <w:lang w:val="en-GB"/>
              </w:rPr>
              <w:t xml:space="preserve">provided for in the SCC. </w:t>
            </w:r>
            <w:r>
              <w:rPr>
                <w:lang w:val="en-GB"/>
              </w:rPr>
              <w:t>If so provided, the amounts certified in each payment certificate, before deducting for Advance Payment, shall be adjusted by applying the respective price adjustment factor to the payment amounts due in each currency. A separate formula of the type indicated below applies to each Contract currency:</w:t>
            </w:r>
          </w:p>
          <w:p w14:paraId="67015C1B" w14:textId="77777777" w:rsidR="00A15C78" w:rsidRDefault="00E77D9D">
            <w:pPr>
              <w:suppressAutoHyphens/>
              <w:overflowPunct w:val="0"/>
              <w:autoSpaceDE w:val="0"/>
              <w:autoSpaceDN w:val="0"/>
              <w:adjustRightInd w:val="0"/>
              <w:spacing w:after="120" w:line="276" w:lineRule="auto"/>
              <w:ind w:left="540" w:right="-72"/>
              <w:textAlignment w:val="baseline"/>
              <w:rPr>
                <w:lang w:val="en-GB"/>
              </w:rPr>
            </w:pPr>
            <w:r>
              <w:rPr>
                <w:b/>
                <w:lang w:val="en-GB"/>
              </w:rPr>
              <w:t>P</w:t>
            </w:r>
            <w:r>
              <w:rPr>
                <w:b/>
                <w:vertAlign w:val="subscript"/>
                <w:lang w:val="en-GB"/>
              </w:rPr>
              <w:t>c</w:t>
            </w:r>
            <w:r>
              <w:rPr>
                <w:b/>
                <w:lang w:val="en-GB"/>
              </w:rPr>
              <w:t xml:space="preserve"> = A</w:t>
            </w:r>
            <w:r>
              <w:rPr>
                <w:b/>
                <w:vertAlign w:val="subscript"/>
                <w:lang w:val="en-GB"/>
              </w:rPr>
              <w:t>c</w:t>
            </w:r>
            <w:r>
              <w:rPr>
                <w:b/>
                <w:lang w:val="en-GB"/>
              </w:rPr>
              <w:t xml:space="preserve"> + B</w:t>
            </w:r>
            <w:r>
              <w:rPr>
                <w:b/>
                <w:vertAlign w:val="subscript"/>
                <w:lang w:val="en-GB"/>
              </w:rPr>
              <w:t>c</w:t>
            </w:r>
            <w:r>
              <w:rPr>
                <w:b/>
                <w:lang w:val="en-GB"/>
              </w:rPr>
              <w:t xml:space="preserve"> Imc/Ioc</w:t>
            </w:r>
          </w:p>
          <w:p w14:paraId="3A3776F6" w14:textId="77777777" w:rsidR="00A15C78" w:rsidRDefault="00E77D9D">
            <w:pPr>
              <w:tabs>
                <w:tab w:val="left" w:pos="1080"/>
              </w:tabs>
              <w:spacing w:after="120" w:line="276" w:lineRule="auto"/>
              <w:ind w:left="1080" w:right="-72" w:hanging="540"/>
              <w:rPr>
                <w:lang w:val="en-GB"/>
              </w:rPr>
            </w:pPr>
            <w:r>
              <w:rPr>
                <w:lang w:val="en-GB"/>
              </w:rPr>
              <w:t>where:</w:t>
            </w:r>
          </w:p>
          <w:p w14:paraId="7CDB9E92" w14:textId="77777777" w:rsidR="00A15C78" w:rsidRDefault="00E77D9D">
            <w:pPr>
              <w:tabs>
                <w:tab w:val="left" w:pos="1080"/>
              </w:tabs>
              <w:spacing w:after="120" w:line="276" w:lineRule="auto"/>
              <w:ind w:left="1080" w:right="-72" w:hanging="540"/>
              <w:rPr>
                <w:lang w:val="en-GB"/>
              </w:rPr>
            </w:pPr>
            <w:r>
              <w:rPr>
                <w:lang w:val="en-GB"/>
              </w:rPr>
              <w:tab/>
              <w:t>P</w:t>
            </w:r>
            <w:r>
              <w:rPr>
                <w:vertAlign w:val="subscript"/>
                <w:lang w:val="en-GB"/>
              </w:rPr>
              <w:t>c</w:t>
            </w:r>
            <w:r>
              <w:rPr>
                <w:lang w:val="en-GB"/>
              </w:rPr>
              <w:t xml:space="preserve"> is the adjustment factor for the portion of the Contract Price payable in a specific currency “c.”</w:t>
            </w:r>
          </w:p>
          <w:p w14:paraId="105F33C3" w14:textId="77777777" w:rsidR="00A15C78" w:rsidRDefault="00E77D9D">
            <w:pPr>
              <w:tabs>
                <w:tab w:val="left" w:pos="1080"/>
              </w:tabs>
              <w:spacing w:after="120" w:line="276" w:lineRule="auto"/>
              <w:ind w:left="1080" w:right="-72" w:hanging="540"/>
              <w:rPr>
                <w:lang w:val="en-GB"/>
              </w:rPr>
            </w:pPr>
            <w:r>
              <w:rPr>
                <w:lang w:val="en-GB"/>
              </w:rPr>
              <w:tab/>
              <w:t>A</w:t>
            </w:r>
            <w:r>
              <w:rPr>
                <w:vertAlign w:val="subscript"/>
                <w:lang w:val="en-GB"/>
              </w:rPr>
              <w:t>c</w:t>
            </w:r>
            <w:r>
              <w:rPr>
                <w:lang w:val="en-GB"/>
              </w:rPr>
              <w:t xml:space="preserve"> and B</w:t>
            </w:r>
            <w:r>
              <w:rPr>
                <w:vertAlign w:val="subscript"/>
                <w:lang w:val="en-GB"/>
              </w:rPr>
              <w:t>c</w:t>
            </w:r>
            <w:r>
              <w:rPr>
                <w:lang w:val="en-GB"/>
              </w:rPr>
              <w:t xml:space="preserve"> are coefficients</w:t>
            </w:r>
            <w:r>
              <w:rPr>
                <w:rStyle w:val="FootnoteReference"/>
                <w:lang w:val="en-GB"/>
              </w:rPr>
              <w:footnoteReference w:id="9"/>
            </w:r>
            <w:r>
              <w:rPr>
                <w:lang w:val="en-GB"/>
              </w:rPr>
              <w:t xml:space="preserve"> </w:t>
            </w:r>
            <w:r>
              <w:rPr>
                <w:b/>
                <w:lang w:val="en-GB"/>
              </w:rPr>
              <w:t>specified in the SCC,</w:t>
            </w:r>
            <w:r>
              <w:rPr>
                <w:lang w:val="en-GB"/>
              </w:rPr>
              <w:t xml:space="preserve"> representing the nonadjustable and adjustable portions, respectively, of the Contract Price payable in that specific currency “c;” and</w:t>
            </w:r>
          </w:p>
          <w:p w14:paraId="2F5188E5" w14:textId="77777777" w:rsidR="00A15C78" w:rsidRDefault="00E77D9D">
            <w:pPr>
              <w:tabs>
                <w:tab w:val="left" w:pos="1080"/>
              </w:tabs>
              <w:spacing w:after="120" w:line="276" w:lineRule="auto"/>
              <w:ind w:left="1080" w:right="-72" w:hanging="540"/>
              <w:rPr>
                <w:spacing w:val="-4"/>
                <w:lang w:val="en-GB"/>
              </w:rPr>
            </w:pPr>
            <w:r>
              <w:rPr>
                <w:lang w:val="en-GB"/>
              </w:rPr>
              <w:tab/>
            </w:r>
            <w:r>
              <w:rPr>
                <w:spacing w:val="-4"/>
                <w:lang w:val="en-GB"/>
              </w:rPr>
              <w:t>Imc is the index prevailing at the end of the month being invoiced and Ioc is the index prevailing twenty-eight (28) days before Bidding opening for inputs payable; both in the specific currency “c.”</w:t>
            </w:r>
          </w:p>
          <w:p w14:paraId="65FD96DA"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A15C78" w14:paraId="3B887858" w14:textId="77777777">
        <w:tc>
          <w:tcPr>
            <w:tcW w:w="2160" w:type="dxa"/>
          </w:tcPr>
          <w:p w14:paraId="7278FE93"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07" w:name="_Toc41490471"/>
            <w:r>
              <w:rPr>
                <w:szCs w:val="24"/>
                <w:lang w:val="en-GB"/>
              </w:rPr>
              <w:t>Retention</w:t>
            </w:r>
            <w:bookmarkEnd w:id="507"/>
          </w:p>
        </w:tc>
        <w:tc>
          <w:tcPr>
            <w:tcW w:w="7220" w:type="dxa"/>
          </w:tcPr>
          <w:p w14:paraId="26CB5519"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The Principal shall retain from each payment due to the contractor the proportion of the Contract Price </w:t>
            </w:r>
            <w:r>
              <w:rPr>
                <w:b/>
                <w:lang w:val="en-GB"/>
              </w:rPr>
              <w:t>stated in the SCC</w:t>
            </w:r>
            <w:r>
              <w:rPr>
                <w:lang w:val="en-GB"/>
              </w:rPr>
              <w:t xml:space="preserve"> until Completion of the whole of the works. </w:t>
            </w:r>
          </w:p>
          <w:p w14:paraId="618C781F"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Upon the issue of a Certificate of Completion of the works by the Engineer, in accordance with GCC 51.1, the total amount retained shall be repaid to the contractor when the Defects Liability Period has passed and the Engineer has certified that all Defects notified by the Engineer to the contractor before the end of this period have been corrected. The contractor may substitute retention money with an “on demand” bank guarantee.</w:t>
            </w:r>
          </w:p>
          <w:p w14:paraId="64E9278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Principal requires, a retention bond may be used instead of a cash retention, and in which case, the Contractor shall pay to the Principal a retention bond in the value of ten percent (10%) of the Contract Price in the form of a bank guarantee and the same must be valid for the duration of the Contract including the Defects Liability Period. In the case of a retention bond, the money that would have been held or retained is paid out and the retention bond is provided to secure that amount.</w:t>
            </w:r>
          </w:p>
          <w:p w14:paraId="5F9D95CB"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A retention ensures that the Contractor adequately and faithfully completes the performance of the works required under the Contract, and acts as a safeguard against defects in case the Contractor fails to correct a defect. Half of the retention is released on certification of Completion of the works, and the remaining half is released upon certification of rectifying any defects.</w:t>
            </w:r>
          </w:p>
        </w:tc>
      </w:tr>
      <w:tr w:rsidR="00A15C78" w14:paraId="6CA38B5A" w14:textId="77777777">
        <w:tc>
          <w:tcPr>
            <w:tcW w:w="2160" w:type="dxa"/>
          </w:tcPr>
          <w:p w14:paraId="7D7D9B83"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08" w:name="_Toc41490472"/>
            <w:r>
              <w:rPr>
                <w:szCs w:val="24"/>
                <w:lang w:val="en-GB"/>
              </w:rPr>
              <w:t>Liquidated Damages</w:t>
            </w:r>
            <w:bookmarkEnd w:id="508"/>
          </w:p>
        </w:tc>
        <w:tc>
          <w:tcPr>
            <w:tcW w:w="7220" w:type="dxa"/>
          </w:tcPr>
          <w:p w14:paraId="56C3DEBC"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The contractor shall pay liquidated damages to the Principal at the rate per day </w:t>
            </w:r>
            <w:r>
              <w:rPr>
                <w:b/>
                <w:lang w:val="en-GB"/>
              </w:rPr>
              <w:t>stated in the SCC</w:t>
            </w:r>
            <w:r>
              <w:rPr>
                <w:lang w:val="en-GB"/>
              </w:rPr>
              <w:t xml:space="preserve"> for each day that the Completion Date is later than the Intended Completion Date. The total amount of liquidated damages shall not exceed the amount </w:t>
            </w:r>
            <w:r>
              <w:rPr>
                <w:b/>
                <w:lang w:val="en-GB"/>
              </w:rPr>
              <w:t>defined in the SCC.</w:t>
            </w:r>
            <w:r>
              <w:rPr>
                <w:lang w:val="en-GB"/>
              </w:rPr>
              <w:t xml:space="preserve"> The procuring Principal may deduct liquidated damages from payments due to the contractor. Payment of liquidated damages shall not affect the contractor’s liabilities.</w:t>
            </w:r>
          </w:p>
          <w:p w14:paraId="3344ACBD"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Intended Completion Date is extended after liquidated damages have been paid, the Engineer shall correct any overpayment of liquidated damages by the contractor by adjusting the next payment certificate. The contractor shall be paid interest on the overpayment, calculated from the date of payment to the date of repayment, at the rates specified in GCC 40.1.</w:t>
            </w:r>
          </w:p>
        </w:tc>
      </w:tr>
      <w:tr w:rsidR="00A15C78" w14:paraId="2F908719" w14:textId="77777777">
        <w:tc>
          <w:tcPr>
            <w:tcW w:w="2160" w:type="dxa"/>
          </w:tcPr>
          <w:p w14:paraId="5925DA7A"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09" w:name="_Toc41490473"/>
            <w:r>
              <w:rPr>
                <w:szCs w:val="24"/>
                <w:lang w:val="en-GB"/>
              </w:rPr>
              <w:t>Bonus</w:t>
            </w:r>
            <w:bookmarkEnd w:id="509"/>
            <w:r>
              <w:rPr>
                <w:szCs w:val="24"/>
                <w:lang w:val="en-GB"/>
              </w:rPr>
              <w:t xml:space="preserve"> </w:t>
            </w:r>
          </w:p>
        </w:tc>
        <w:tc>
          <w:tcPr>
            <w:tcW w:w="7220" w:type="dxa"/>
          </w:tcPr>
          <w:p w14:paraId="1C3B71FC"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contractor shall not be paid a Bonus where the Completion is earlier than the Intended Completion Date. When this happens, the Engineer shall certify that the works are complete, although they may not be due to be complete.</w:t>
            </w:r>
          </w:p>
        </w:tc>
      </w:tr>
      <w:tr w:rsidR="00A15C78" w14:paraId="618F4DB9" w14:textId="77777777">
        <w:tc>
          <w:tcPr>
            <w:tcW w:w="2160" w:type="dxa"/>
          </w:tcPr>
          <w:p w14:paraId="569B868C"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10" w:name="_Toc41490474"/>
            <w:r>
              <w:rPr>
                <w:szCs w:val="24"/>
                <w:lang w:val="en-GB"/>
              </w:rPr>
              <w:t>Advance Payment</w:t>
            </w:r>
            <w:bookmarkEnd w:id="510"/>
          </w:p>
        </w:tc>
        <w:tc>
          <w:tcPr>
            <w:tcW w:w="7220" w:type="dxa"/>
          </w:tcPr>
          <w:p w14:paraId="2785991B"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The Principal shall make advance payment to the contractor of the amounts </w:t>
            </w:r>
            <w:r>
              <w:rPr>
                <w:b/>
                <w:lang w:val="en-GB"/>
              </w:rPr>
              <w:t xml:space="preserve">stated in the SCC </w:t>
            </w:r>
            <w:r>
              <w:rPr>
                <w:lang w:val="en-GB"/>
              </w:rPr>
              <w:t xml:space="preserve">by the date </w:t>
            </w:r>
            <w:r>
              <w:rPr>
                <w:b/>
                <w:lang w:val="en-GB"/>
              </w:rPr>
              <w:t xml:space="preserve">stated in the SCC, </w:t>
            </w:r>
            <w:r>
              <w:rPr>
                <w:lang w:val="en-GB"/>
              </w:rPr>
              <w:t>against provision by the contractor of an Unconditional Bank Guarantee in a form and by a bank acceptable to the Principal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4B4F5808"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Engineer.</w:t>
            </w:r>
          </w:p>
          <w:p w14:paraId="3DF0FFBA"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A15C78" w14:paraId="7B081B18" w14:textId="77777777">
        <w:tc>
          <w:tcPr>
            <w:tcW w:w="2160" w:type="dxa"/>
          </w:tcPr>
          <w:p w14:paraId="51A5932A"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11" w:name="_Toc41490475"/>
            <w:r>
              <w:rPr>
                <w:szCs w:val="24"/>
                <w:lang w:val="en-GB"/>
              </w:rPr>
              <w:t>Securities</w:t>
            </w:r>
            <w:bookmarkEnd w:id="511"/>
          </w:p>
        </w:tc>
        <w:tc>
          <w:tcPr>
            <w:tcW w:w="7220" w:type="dxa"/>
          </w:tcPr>
          <w:p w14:paraId="580B8DBE"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The Performance Security shall be provided to the Principal no later than the date specified in the Letter of Acceptance and shall be issued in an amount </w:t>
            </w:r>
            <w:r>
              <w:rPr>
                <w:b/>
                <w:lang w:val="en-GB"/>
              </w:rPr>
              <w:t>specified in the SCC,</w:t>
            </w:r>
            <w:r>
              <w:rPr>
                <w:lang w:val="en-GB"/>
              </w:rPr>
              <w:t xml:space="preserve"> by a bank or surety acceptable to the Principal, and denominated in the types and proportions of the currencies in which the Contract Price is payable. The Performance Security shall be valid until a date twenty eight (28) days from the date of issue of the Certificate of Completion in the case of a Bank Guarantee, and until one (1) year from the date of issue of the Completion Certificate in the case of a Performance Bond.</w:t>
            </w:r>
          </w:p>
          <w:p w14:paraId="4E49A9E8"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A Performance Security guarantees quality and satisfactory completion of the works and in accordance with the specifications in the Contract, and is released only upon successful completion of the Defects Liability Period.</w:t>
            </w:r>
          </w:p>
        </w:tc>
      </w:tr>
      <w:tr w:rsidR="00A15C78" w14:paraId="2C491B52" w14:textId="77777777">
        <w:tc>
          <w:tcPr>
            <w:tcW w:w="2160" w:type="dxa"/>
          </w:tcPr>
          <w:p w14:paraId="0104648E" w14:textId="77777777" w:rsidR="00A15C78" w:rsidRDefault="00E77D9D" w:rsidP="00E77D9D">
            <w:pPr>
              <w:pStyle w:val="Head42"/>
              <w:numPr>
                <w:ilvl w:val="0"/>
                <w:numId w:val="69"/>
              </w:numPr>
              <w:spacing w:after="120" w:line="276" w:lineRule="auto"/>
              <w:rPr>
                <w:szCs w:val="24"/>
                <w:lang w:val="en-GB"/>
              </w:rPr>
            </w:pPr>
            <w:bookmarkStart w:id="512" w:name="_Toc41490476"/>
            <w:r>
              <w:rPr>
                <w:szCs w:val="24"/>
                <w:lang w:val="en-GB"/>
              </w:rPr>
              <w:t>Dayworks</w:t>
            </w:r>
            <w:bookmarkEnd w:id="512"/>
          </w:p>
        </w:tc>
        <w:tc>
          <w:tcPr>
            <w:tcW w:w="7220" w:type="dxa"/>
          </w:tcPr>
          <w:p w14:paraId="20924061"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applicable, the Dayworks rates in the contractor’s Bidding shall be used only when the Engineer has given written instructions in advance for additional work to be paid for in that way.</w:t>
            </w:r>
          </w:p>
          <w:p w14:paraId="25BC83D6"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All work to be paid for as Dayworks shall be recorded by the contractor on forms approved by the Engineer. Each completed form shall be verified and signed by the Engineer within two (2) days of the work being done.</w:t>
            </w:r>
          </w:p>
          <w:p w14:paraId="4C1A695E"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contractor shall be paid for Dayworks subject to obtaining signed Dayworks forms.</w:t>
            </w:r>
          </w:p>
        </w:tc>
      </w:tr>
      <w:tr w:rsidR="00A15C78" w14:paraId="141490BC" w14:textId="77777777">
        <w:tc>
          <w:tcPr>
            <w:tcW w:w="2160" w:type="dxa"/>
          </w:tcPr>
          <w:p w14:paraId="0BA9E49F"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13" w:name="_Toc41490477"/>
            <w:r>
              <w:rPr>
                <w:szCs w:val="24"/>
                <w:lang w:val="en-GB"/>
              </w:rPr>
              <w:t>Cost of Repairs</w:t>
            </w:r>
            <w:bookmarkEnd w:id="513"/>
          </w:p>
        </w:tc>
        <w:tc>
          <w:tcPr>
            <w:tcW w:w="7220" w:type="dxa"/>
          </w:tcPr>
          <w:p w14:paraId="0FB45459"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bl>
    <w:p w14:paraId="74012AD3" w14:textId="77777777" w:rsidR="00A15C78" w:rsidRDefault="00E77D9D">
      <w:pPr>
        <w:pStyle w:val="Head41"/>
        <w:spacing w:line="276" w:lineRule="auto"/>
        <w:rPr>
          <w:rFonts w:ascii="Arial" w:hAnsi="Arial" w:cs="Arial"/>
          <w:sz w:val="32"/>
          <w:szCs w:val="32"/>
          <w:lang w:val="en-GB"/>
        </w:rPr>
      </w:pPr>
      <w:bookmarkStart w:id="514" w:name="_Toc41490478"/>
      <w:r>
        <w:rPr>
          <w:rFonts w:ascii="Arial" w:hAnsi="Arial" w:cs="Arial"/>
          <w:sz w:val="32"/>
          <w:szCs w:val="32"/>
          <w:lang w:val="en-GB"/>
        </w:rPr>
        <w:t>E. Finishing the Contract</w:t>
      </w:r>
      <w:bookmarkEnd w:id="514"/>
    </w:p>
    <w:tbl>
      <w:tblPr>
        <w:tblW w:w="9288" w:type="dxa"/>
        <w:tblLayout w:type="fixed"/>
        <w:tblLook w:val="04A0" w:firstRow="1" w:lastRow="0" w:firstColumn="1" w:lastColumn="0" w:noHBand="0" w:noVBand="1"/>
      </w:tblPr>
      <w:tblGrid>
        <w:gridCol w:w="2160"/>
        <w:gridCol w:w="7128"/>
      </w:tblGrid>
      <w:tr w:rsidR="00A15C78" w14:paraId="560B2D29" w14:textId="77777777">
        <w:tc>
          <w:tcPr>
            <w:tcW w:w="2160" w:type="dxa"/>
          </w:tcPr>
          <w:p w14:paraId="6BD4D922"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15" w:name="_Toc41490479"/>
            <w:r>
              <w:rPr>
                <w:szCs w:val="24"/>
                <w:lang w:val="en-GB"/>
              </w:rPr>
              <w:t>Completion</w:t>
            </w:r>
            <w:bookmarkEnd w:id="515"/>
          </w:p>
        </w:tc>
        <w:tc>
          <w:tcPr>
            <w:tcW w:w="7128" w:type="dxa"/>
          </w:tcPr>
          <w:p w14:paraId="5F9AF08D"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contractor shall request the Engineer to issue a Certificate of Completion of the works, and the Engineer shall do so upon deciding that the whole of the works is completed.</w:t>
            </w:r>
          </w:p>
        </w:tc>
      </w:tr>
      <w:tr w:rsidR="00A15C78" w14:paraId="58925897" w14:textId="77777777">
        <w:tc>
          <w:tcPr>
            <w:tcW w:w="2160" w:type="dxa"/>
          </w:tcPr>
          <w:p w14:paraId="05D052DE" w14:textId="77777777" w:rsidR="00A15C78" w:rsidRDefault="00E77D9D" w:rsidP="00E77D9D">
            <w:pPr>
              <w:pStyle w:val="Head42"/>
              <w:numPr>
                <w:ilvl w:val="0"/>
                <w:numId w:val="69"/>
              </w:numPr>
              <w:spacing w:after="120" w:line="276" w:lineRule="auto"/>
              <w:rPr>
                <w:szCs w:val="24"/>
                <w:lang w:val="en-GB"/>
              </w:rPr>
            </w:pPr>
            <w:bookmarkStart w:id="516" w:name="_Toc41490480"/>
            <w:r>
              <w:rPr>
                <w:szCs w:val="24"/>
                <w:lang w:val="en-GB"/>
              </w:rPr>
              <w:t>Taking Over</w:t>
            </w:r>
            <w:bookmarkEnd w:id="516"/>
          </w:p>
        </w:tc>
        <w:tc>
          <w:tcPr>
            <w:tcW w:w="7128" w:type="dxa"/>
          </w:tcPr>
          <w:p w14:paraId="2407C160"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Principal shall take over the Site and the works within seven (7) days of the Engineer’s issuing a certificate of Completion.</w:t>
            </w:r>
          </w:p>
        </w:tc>
      </w:tr>
      <w:tr w:rsidR="00A15C78" w14:paraId="28DB9B2E" w14:textId="77777777">
        <w:tc>
          <w:tcPr>
            <w:tcW w:w="2160" w:type="dxa"/>
          </w:tcPr>
          <w:p w14:paraId="015D7519" w14:textId="77777777" w:rsidR="00A15C78" w:rsidRDefault="00E77D9D" w:rsidP="00E77D9D">
            <w:pPr>
              <w:pStyle w:val="Head42"/>
              <w:numPr>
                <w:ilvl w:val="0"/>
                <w:numId w:val="69"/>
              </w:numPr>
              <w:spacing w:after="120" w:line="276" w:lineRule="auto"/>
              <w:rPr>
                <w:szCs w:val="24"/>
                <w:lang w:val="en-GB"/>
              </w:rPr>
            </w:pPr>
            <w:bookmarkStart w:id="517" w:name="_Toc41490481"/>
            <w:r>
              <w:rPr>
                <w:szCs w:val="24"/>
                <w:lang w:val="en-GB"/>
              </w:rPr>
              <w:t>Final Account</w:t>
            </w:r>
            <w:bookmarkEnd w:id="517"/>
          </w:p>
        </w:tc>
        <w:tc>
          <w:tcPr>
            <w:tcW w:w="7128" w:type="dxa"/>
          </w:tcPr>
          <w:p w14:paraId="7961E43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The contractor shall supply the Engineer with a detailed account of the total amount that the contractor considers payable under the Contract before the end of the Defects Liability Period or before completion of rectification of defects to satisfaction of Principal. </w:t>
            </w:r>
          </w:p>
          <w:p w14:paraId="3B7C412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Engineer shall issue a Defects Liability Certificate and certify any final payment that is due to the contractor within fifty six (56) days of receiving the contractor’s account (if it is correct and complete) provided that the Engineer has approved that all defects identified before and after end of Contract have been rectified and that the Principal is satisfied with such rectification. If it is not, the Engineer shall issue within fifty six (56) days a schedule that states the scope of the corrections or additions that are necessary. If the Final Account is still unsatisfactory after it has been resubmitted, the Engineer shall decide on the amount payable to the contractor and issue a payment certificate.</w:t>
            </w:r>
          </w:p>
        </w:tc>
      </w:tr>
      <w:tr w:rsidR="00A15C78" w14:paraId="0D5787BF" w14:textId="77777777">
        <w:tc>
          <w:tcPr>
            <w:tcW w:w="2160" w:type="dxa"/>
          </w:tcPr>
          <w:p w14:paraId="0BDD07C9"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18" w:name="_Toc41490482"/>
            <w:r>
              <w:rPr>
                <w:szCs w:val="24"/>
                <w:lang w:val="en-GB"/>
              </w:rPr>
              <w:t>Operating and Maintenance Manuals</w:t>
            </w:r>
            <w:bookmarkEnd w:id="518"/>
          </w:p>
        </w:tc>
        <w:tc>
          <w:tcPr>
            <w:tcW w:w="7128" w:type="dxa"/>
          </w:tcPr>
          <w:p w14:paraId="398055DA"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If “as built” Drawings and/or operating and maintenance manuals are required, the contractor shall supply them by the dates </w:t>
            </w:r>
            <w:r>
              <w:rPr>
                <w:b/>
                <w:lang w:val="en-GB"/>
              </w:rPr>
              <w:t>stated in the SCC.</w:t>
            </w:r>
          </w:p>
          <w:p w14:paraId="0B6A7001"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If the contractor does not supply the Drawings and/or manuals by the dates </w:t>
            </w:r>
            <w:r>
              <w:rPr>
                <w:b/>
                <w:lang w:val="en-GB"/>
              </w:rPr>
              <w:t xml:space="preserve">stated in the SCC </w:t>
            </w:r>
            <w:r>
              <w:rPr>
                <w:lang w:val="en-GB"/>
              </w:rPr>
              <w:t>pursuant to GCC 55.1</w:t>
            </w:r>
            <w:r>
              <w:rPr>
                <w:b/>
                <w:lang w:val="en-GB"/>
              </w:rPr>
              <w:t>,</w:t>
            </w:r>
            <w:r>
              <w:rPr>
                <w:lang w:val="en-GB"/>
              </w:rPr>
              <w:t xml:space="preserve"> or they do not receive the Engineer’s approval, the Engineer shall withhold the amount </w:t>
            </w:r>
            <w:r>
              <w:rPr>
                <w:b/>
                <w:lang w:val="en-GB"/>
              </w:rPr>
              <w:t xml:space="preserve">stated in the SCC </w:t>
            </w:r>
            <w:r>
              <w:rPr>
                <w:lang w:val="en-GB"/>
              </w:rPr>
              <w:t>from payments due to the contractor.</w:t>
            </w:r>
          </w:p>
        </w:tc>
      </w:tr>
      <w:tr w:rsidR="00A15C78" w14:paraId="07C742B9" w14:textId="77777777">
        <w:tc>
          <w:tcPr>
            <w:tcW w:w="2160" w:type="dxa"/>
          </w:tcPr>
          <w:p w14:paraId="71FF5265"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19" w:name="_Toc41490483"/>
            <w:r>
              <w:rPr>
                <w:szCs w:val="24"/>
                <w:lang w:val="en-GB"/>
              </w:rPr>
              <w:t>Termination</w:t>
            </w:r>
            <w:bookmarkEnd w:id="519"/>
          </w:p>
        </w:tc>
        <w:tc>
          <w:tcPr>
            <w:tcW w:w="7128" w:type="dxa"/>
          </w:tcPr>
          <w:p w14:paraId="6B08ECBE"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The Principal or the contractor may terminate the Contract if the other party causes a fundamental breach of the Contract.</w:t>
            </w:r>
          </w:p>
          <w:p w14:paraId="506F1F3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Fundamental breaches of Contract shall include, but shall not be limited to, the following:</w:t>
            </w:r>
          </w:p>
          <w:p w14:paraId="520CA9D7" w14:textId="77777777" w:rsidR="00A15C78" w:rsidRDefault="00E77D9D" w:rsidP="00E77D9D">
            <w:pPr>
              <w:numPr>
                <w:ilvl w:val="0"/>
                <w:numId w:val="86"/>
              </w:numPr>
              <w:suppressAutoHyphens/>
              <w:overflowPunct w:val="0"/>
              <w:autoSpaceDE w:val="0"/>
              <w:autoSpaceDN w:val="0"/>
              <w:adjustRightInd w:val="0"/>
              <w:spacing w:after="120" w:line="276" w:lineRule="auto"/>
              <w:ind w:right="-74"/>
              <w:textAlignment w:val="baseline"/>
              <w:rPr>
                <w:lang w:val="en-GB"/>
              </w:rPr>
            </w:pPr>
            <w:r>
              <w:rPr>
                <w:lang w:val="en-GB"/>
              </w:rPr>
              <w:t>the contractor stops work for twenty eight (28) days when no stoppage of work is shown on the current Program and the stoppage has not been authorized by the Engineer;</w:t>
            </w:r>
          </w:p>
          <w:p w14:paraId="4ADC6D6E" w14:textId="77777777" w:rsidR="00A15C78" w:rsidRDefault="00E77D9D" w:rsidP="00E77D9D">
            <w:pPr>
              <w:numPr>
                <w:ilvl w:val="0"/>
                <w:numId w:val="86"/>
              </w:numPr>
              <w:suppressAutoHyphens/>
              <w:overflowPunct w:val="0"/>
              <w:autoSpaceDE w:val="0"/>
              <w:autoSpaceDN w:val="0"/>
              <w:adjustRightInd w:val="0"/>
              <w:spacing w:after="120" w:line="276" w:lineRule="auto"/>
              <w:ind w:right="-74"/>
              <w:textAlignment w:val="baseline"/>
              <w:rPr>
                <w:lang w:val="en-GB"/>
              </w:rPr>
            </w:pPr>
            <w:r>
              <w:rPr>
                <w:lang w:val="en-GB"/>
              </w:rPr>
              <w:t>the Engineer instructs the contractor to delay the progress of the works, and the instruction is not withdrawn within twenty eight (28) days;</w:t>
            </w:r>
          </w:p>
          <w:p w14:paraId="055EE404" w14:textId="77777777" w:rsidR="00A15C78" w:rsidRDefault="00E77D9D" w:rsidP="00E77D9D">
            <w:pPr>
              <w:numPr>
                <w:ilvl w:val="0"/>
                <w:numId w:val="86"/>
              </w:numPr>
              <w:suppressAutoHyphens/>
              <w:overflowPunct w:val="0"/>
              <w:autoSpaceDE w:val="0"/>
              <w:autoSpaceDN w:val="0"/>
              <w:adjustRightInd w:val="0"/>
              <w:spacing w:after="120" w:line="276" w:lineRule="auto"/>
              <w:ind w:right="-74"/>
              <w:textAlignment w:val="baseline"/>
              <w:rPr>
                <w:lang w:val="en-GB"/>
              </w:rPr>
            </w:pPr>
            <w:r>
              <w:rPr>
                <w:lang w:val="en-GB"/>
              </w:rPr>
              <w:t>the Principal or the contractor is declared bankrupt or goes into liquidation other than for a reconstruction or amalgamation;</w:t>
            </w:r>
          </w:p>
          <w:p w14:paraId="245E12C5" w14:textId="77777777" w:rsidR="00A15C78" w:rsidRDefault="00E77D9D" w:rsidP="00E77D9D">
            <w:pPr>
              <w:numPr>
                <w:ilvl w:val="0"/>
                <w:numId w:val="86"/>
              </w:numPr>
              <w:suppressAutoHyphens/>
              <w:overflowPunct w:val="0"/>
              <w:autoSpaceDE w:val="0"/>
              <w:autoSpaceDN w:val="0"/>
              <w:adjustRightInd w:val="0"/>
              <w:spacing w:after="120" w:line="276" w:lineRule="auto"/>
              <w:ind w:right="-74"/>
              <w:textAlignment w:val="baseline"/>
              <w:rPr>
                <w:lang w:val="en-GB"/>
              </w:rPr>
            </w:pPr>
            <w:r>
              <w:rPr>
                <w:lang w:val="en-GB"/>
              </w:rPr>
              <w:t>a payment certified by the Engineer is not paid by the Principal to the contractor within eighty four (84) days of the date of the Engineer’s certificate;</w:t>
            </w:r>
          </w:p>
          <w:p w14:paraId="4802D493" w14:textId="77777777" w:rsidR="00A15C78" w:rsidRDefault="00E77D9D" w:rsidP="00E77D9D">
            <w:pPr>
              <w:numPr>
                <w:ilvl w:val="0"/>
                <w:numId w:val="86"/>
              </w:numPr>
              <w:suppressAutoHyphens/>
              <w:overflowPunct w:val="0"/>
              <w:autoSpaceDE w:val="0"/>
              <w:autoSpaceDN w:val="0"/>
              <w:adjustRightInd w:val="0"/>
              <w:spacing w:after="120" w:line="276" w:lineRule="auto"/>
              <w:ind w:right="-74"/>
              <w:textAlignment w:val="baseline"/>
              <w:rPr>
                <w:lang w:val="en-GB"/>
              </w:rPr>
            </w:pPr>
            <w:r>
              <w:rPr>
                <w:lang w:val="en-GB"/>
              </w:rPr>
              <w:t>the Engineer gives Notice that failure to correct a particular Defect is a fundamental breach of Contract and the contractor fails to correct it within a reasonable period of time determined by the Engineer;</w:t>
            </w:r>
          </w:p>
          <w:p w14:paraId="2FA1F068" w14:textId="77777777" w:rsidR="00A15C78" w:rsidRDefault="00E77D9D" w:rsidP="00E77D9D">
            <w:pPr>
              <w:numPr>
                <w:ilvl w:val="0"/>
                <w:numId w:val="86"/>
              </w:numPr>
              <w:suppressAutoHyphens/>
              <w:overflowPunct w:val="0"/>
              <w:autoSpaceDE w:val="0"/>
              <w:autoSpaceDN w:val="0"/>
              <w:adjustRightInd w:val="0"/>
              <w:spacing w:after="120" w:line="276" w:lineRule="auto"/>
              <w:ind w:right="-74"/>
              <w:textAlignment w:val="baseline"/>
              <w:rPr>
                <w:spacing w:val="-4"/>
                <w:lang w:val="en-GB"/>
              </w:rPr>
            </w:pPr>
            <w:r>
              <w:rPr>
                <w:spacing w:val="-4"/>
                <w:lang w:val="en-GB"/>
              </w:rPr>
              <w:t xml:space="preserve">the </w:t>
            </w:r>
            <w:r>
              <w:rPr>
                <w:lang w:val="en-GB"/>
              </w:rPr>
              <w:t>contractor</w:t>
            </w:r>
            <w:r>
              <w:rPr>
                <w:spacing w:val="-4"/>
                <w:lang w:val="en-GB"/>
              </w:rPr>
              <w:t xml:space="preserve"> does not maintain a Security, which is required; </w:t>
            </w:r>
          </w:p>
          <w:p w14:paraId="729099EC" w14:textId="77777777" w:rsidR="00A15C78" w:rsidRDefault="00E77D9D" w:rsidP="00E77D9D">
            <w:pPr>
              <w:numPr>
                <w:ilvl w:val="0"/>
                <w:numId w:val="86"/>
              </w:numPr>
              <w:suppressAutoHyphens/>
              <w:overflowPunct w:val="0"/>
              <w:autoSpaceDE w:val="0"/>
              <w:autoSpaceDN w:val="0"/>
              <w:adjustRightInd w:val="0"/>
              <w:spacing w:after="120" w:line="276" w:lineRule="auto"/>
              <w:ind w:right="-74"/>
              <w:textAlignment w:val="baseline"/>
              <w:rPr>
                <w:lang w:val="en-GB"/>
              </w:rPr>
            </w:pPr>
            <w:r>
              <w:rPr>
                <w:lang w:val="en-GB"/>
              </w:rPr>
              <w:t xml:space="preserve">the contractor has delayed the completion of the works by the number of days for which the maximum amount of liquidated damages can be paid, as </w:t>
            </w:r>
            <w:r>
              <w:rPr>
                <w:b/>
                <w:lang w:val="en-GB"/>
              </w:rPr>
              <w:t>defined in the SCC</w:t>
            </w:r>
            <w:r>
              <w:rPr>
                <w:lang w:val="en-GB"/>
              </w:rPr>
              <w:t>; or</w:t>
            </w:r>
          </w:p>
          <w:p w14:paraId="306DF243" w14:textId="77777777" w:rsidR="00A15C78" w:rsidRDefault="00E77D9D" w:rsidP="00E77D9D">
            <w:pPr>
              <w:numPr>
                <w:ilvl w:val="0"/>
                <w:numId w:val="86"/>
              </w:numPr>
              <w:suppressAutoHyphens/>
              <w:overflowPunct w:val="0"/>
              <w:autoSpaceDE w:val="0"/>
              <w:autoSpaceDN w:val="0"/>
              <w:adjustRightInd w:val="0"/>
              <w:spacing w:after="120" w:line="276" w:lineRule="auto"/>
              <w:ind w:right="-74"/>
              <w:textAlignment w:val="baseline"/>
              <w:rPr>
                <w:lang w:val="en-GB"/>
              </w:rPr>
            </w:pPr>
            <w:r>
              <w:rPr>
                <w:lang w:val="en-GB"/>
              </w:rPr>
              <w:t>if the contractor, in the judgment of the Principal, has engaged in corrupt or fraudulent practices in competing for or in executing the Contract, pursuant to GCC 57.1.</w:t>
            </w:r>
          </w:p>
          <w:p w14:paraId="04F3D42D"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When either party to the Contract gives notice of a breach of Contract to the Engineer for a cause other than those listed under GCC 56.2 above, the Engineer shall decide whether the breach is fundamental or not.</w:t>
            </w:r>
          </w:p>
          <w:p w14:paraId="191F820A"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Despite the above, the Principal may terminate the Contract for convenience.</w:t>
            </w:r>
          </w:p>
          <w:p w14:paraId="68CC7C3E"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Contract is terminated, the contractor shall stop work immediately, make the Site safe and secure, and leave the Site as soon as reasonably possible.</w:t>
            </w:r>
          </w:p>
        </w:tc>
      </w:tr>
      <w:tr w:rsidR="00A15C78" w14:paraId="2E93BB33" w14:textId="77777777">
        <w:tc>
          <w:tcPr>
            <w:tcW w:w="2160" w:type="dxa"/>
          </w:tcPr>
          <w:p w14:paraId="025771C7"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20" w:name="_Toc41490484"/>
            <w:r>
              <w:rPr>
                <w:szCs w:val="24"/>
                <w:lang w:val="en-GB"/>
              </w:rPr>
              <w:t>Fraud and Corruption</w:t>
            </w:r>
            <w:bookmarkEnd w:id="520"/>
          </w:p>
        </w:tc>
        <w:tc>
          <w:tcPr>
            <w:tcW w:w="7128" w:type="dxa"/>
          </w:tcPr>
          <w:p w14:paraId="6FB4861A" w14:textId="77777777" w:rsidR="00A15C78" w:rsidRDefault="00E77D9D">
            <w:pPr>
              <w:spacing w:after="120" w:line="276" w:lineRule="auto"/>
              <w:ind w:left="540" w:hanging="540"/>
              <w:rPr>
                <w:lang w:val="en-GB"/>
              </w:rPr>
            </w:pPr>
            <w:r>
              <w:rPr>
                <w:lang w:val="en-GB"/>
              </w:rPr>
              <w:t>57.1</w:t>
            </w:r>
            <w:r>
              <w:rPr>
                <w:lang w:val="en-GB"/>
              </w:rPr>
              <w:tab/>
              <w:t>If the Principal determines that the contractor and/or any of its personnel, or its agents, or its Subcontractors, services providers, contractors and/or their employees has engaged in corrupt, fraudulent, collusive, coercive or obstructive practices, in competing for or in executing the Contract, then the Principal may, after giving fourteen (14) days’ notice to the contractor, terminate the Contract and expel the contractor from the Site, and the provisions of GCC 56 shall apply as if such expulsion had been made under GCC 56.5 [Termination by the Principal].</w:t>
            </w:r>
          </w:p>
          <w:p w14:paraId="7B899718" w14:textId="77777777" w:rsidR="00A15C78" w:rsidRDefault="00E77D9D">
            <w:pPr>
              <w:spacing w:after="120" w:line="276" w:lineRule="auto"/>
              <w:ind w:left="540" w:hanging="540"/>
              <w:rPr>
                <w:lang w:val="en-GB"/>
              </w:rPr>
            </w:pPr>
            <w:r>
              <w:rPr>
                <w:lang w:val="en-GB"/>
              </w:rPr>
              <w:t>57.2</w:t>
            </w:r>
            <w:r>
              <w:rPr>
                <w:lang w:val="en-GB"/>
              </w:rPr>
              <w:tab/>
              <w:t>Should any employee of the contractor be determined to have engaged in corrupt, fraudulent, collusive, coercive, or obstructive practice during the execution of the works, then that employee shall be removed in accordance with GCC 9.</w:t>
            </w:r>
          </w:p>
          <w:p w14:paraId="68766A07" w14:textId="77777777" w:rsidR="00A15C78" w:rsidRDefault="00E77D9D">
            <w:pPr>
              <w:spacing w:after="120" w:line="276" w:lineRule="auto"/>
              <w:ind w:left="540" w:right="180" w:hanging="540"/>
              <w:rPr>
                <w:lang w:val="en-GB"/>
              </w:rPr>
            </w:pPr>
            <w:r>
              <w:rPr>
                <w:lang w:val="en-GB"/>
              </w:rPr>
              <w:t>57.3</w:t>
            </w:r>
            <w:r>
              <w:rPr>
                <w:lang w:val="en-GB"/>
              </w:rPr>
              <w:tab/>
              <w:t xml:space="preserve">For the purposes of this paragraph: </w:t>
            </w:r>
          </w:p>
          <w:p w14:paraId="21CE878E" w14:textId="77777777" w:rsidR="00A15C78" w:rsidRDefault="00E77D9D" w:rsidP="00E77D9D">
            <w:pPr>
              <w:numPr>
                <w:ilvl w:val="0"/>
                <w:numId w:val="87"/>
              </w:numPr>
              <w:suppressAutoHyphens/>
              <w:overflowPunct w:val="0"/>
              <w:autoSpaceDE w:val="0"/>
              <w:autoSpaceDN w:val="0"/>
              <w:adjustRightInd w:val="0"/>
              <w:spacing w:after="120" w:line="276" w:lineRule="auto"/>
              <w:ind w:right="-74"/>
              <w:textAlignment w:val="baseline"/>
              <w:rPr>
                <w:lang w:val="en-GB"/>
              </w:rPr>
            </w:pPr>
            <w:r>
              <w:rPr>
                <w:lang w:val="en-GB"/>
              </w:rPr>
              <w:t>“corrupt practice” is the offering, giving, receiving or soliciting, directly or indirectly, of anything of value to influence improperly the actions of another party;</w:t>
            </w:r>
            <w:r>
              <w:rPr>
                <w:rStyle w:val="FootnoteReference"/>
                <w:lang w:val="en-GB"/>
              </w:rPr>
              <w:footnoteReference w:id="10"/>
            </w:r>
          </w:p>
          <w:p w14:paraId="0B33137A" w14:textId="77777777" w:rsidR="00A15C78" w:rsidRDefault="00E77D9D" w:rsidP="00E77D9D">
            <w:pPr>
              <w:numPr>
                <w:ilvl w:val="0"/>
                <w:numId w:val="87"/>
              </w:numPr>
              <w:suppressAutoHyphens/>
              <w:overflowPunct w:val="0"/>
              <w:autoSpaceDE w:val="0"/>
              <w:autoSpaceDN w:val="0"/>
              <w:adjustRightInd w:val="0"/>
              <w:spacing w:after="120" w:line="276" w:lineRule="auto"/>
              <w:ind w:right="-74"/>
              <w:textAlignment w:val="baseline"/>
              <w:rPr>
                <w:lang w:val="en-GB"/>
              </w:rPr>
            </w:pPr>
            <w:r>
              <w:rPr>
                <w:lang w:val="en-GB"/>
              </w:rPr>
              <w:t>“fraudulent practice” is any act or omission, including a misrepresentation, that knowingly or recklessly misleads, or attempts to mislead, a party to obtain a financial or other benefit or to avoid an obligation;</w:t>
            </w:r>
            <w:r>
              <w:rPr>
                <w:rStyle w:val="FootnoteReference"/>
                <w:lang w:val="en-GB"/>
              </w:rPr>
              <w:footnoteReference w:id="11"/>
            </w:r>
          </w:p>
          <w:p w14:paraId="417EEE56" w14:textId="77777777" w:rsidR="00A15C78" w:rsidRDefault="00E77D9D" w:rsidP="00E77D9D">
            <w:pPr>
              <w:numPr>
                <w:ilvl w:val="0"/>
                <w:numId w:val="87"/>
              </w:numPr>
              <w:suppressAutoHyphens/>
              <w:overflowPunct w:val="0"/>
              <w:autoSpaceDE w:val="0"/>
              <w:autoSpaceDN w:val="0"/>
              <w:adjustRightInd w:val="0"/>
              <w:spacing w:after="120" w:line="276" w:lineRule="auto"/>
              <w:ind w:right="-74"/>
              <w:textAlignment w:val="baseline"/>
              <w:rPr>
                <w:lang w:val="en-GB"/>
              </w:rPr>
            </w:pPr>
            <w:r>
              <w:rPr>
                <w:lang w:val="en-GB"/>
              </w:rPr>
              <w:t>“collusive practice” is an arrangement between two or more parties</w:t>
            </w:r>
            <w:r>
              <w:rPr>
                <w:rStyle w:val="FootnoteReference"/>
                <w:lang w:val="en-GB"/>
              </w:rPr>
              <w:footnoteReference w:id="12"/>
            </w:r>
            <w:r>
              <w:rPr>
                <w:lang w:val="en-GB"/>
              </w:rPr>
              <w:t xml:space="preserve"> designed to achieve an improper purpose, including to influence improperly the actions of another party;</w:t>
            </w:r>
          </w:p>
          <w:p w14:paraId="3D8A29DE" w14:textId="77777777" w:rsidR="00A15C78" w:rsidRDefault="00E77D9D" w:rsidP="00E77D9D">
            <w:pPr>
              <w:numPr>
                <w:ilvl w:val="0"/>
                <w:numId w:val="87"/>
              </w:numPr>
              <w:suppressAutoHyphens/>
              <w:overflowPunct w:val="0"/>
              <w:autoSpaceDE w:val="0"/>
              <w:autoSpaceDN w:val="0"/>
              <w:adjustRightInd w:val="0"/>
              <w:spacing w:after="120" w:line="276" w:lineRule="auto"/>
              <w:ind w:right="-74"/>
              <w:textAlignment w:val="baseline"/>
              <w:rPr>
                <w:lang w:val="en-GB"/>
              </w:rPr>
            </w:pPr>
            <w:r>
              <w:rPr>
                <w:lang w:val="en-GB"/>
              </w:rPr>
              <w:t>“coercive practice” is impairing or harming, or threatening to impair or harm, directly or indirectly, any party or the property of the party to influence improperly the actions of a party;</w:t>
            </w:r>
            <w:r>
              <w:rPr>
                <w:rStyle w:val="FootnoteReference"/>
                <w:lang w:val="en-GB"/>
              </w:rPr>
              <w:footnoteReference w:id="13"/>
            </w:r>
          </w:p>
          <w:p w14:paraId="7874EE34" w14:textId="77777777" w:rsidR="00A15C78" w:rsidRDefault="00E77D9D" w:rsidP="00E77D9D">
            <w:pPr>
              <w:numPr>
                <w:ilvl w:val="0"/>
                <w:numId w:val="87"/>
              </w:numPr>
              <w:suppressAutoHyphens/>
              <w:overflowPunct w:val="0"/>
              <w:autoSpaceDE w:val="0"/>
              <w:autoSpaceDN w:val="0"/>
              <w:adjustRightInd w:val="0"/>
              <w:spacing w:after="120" w:line="276" w:lineRule="auto"/>
              <w:ind w:right="-74"/>
              <w:textAlignment w:val="baseline"/>
              <w:rPr>
                <w:color w:val="000000"/>
                <w:lang w:val="en-GB"/>
              </w:rPr>
            </w:pPr>
            <w:r>
              <w:rPr>
                <w:bCs/>
                <w:color w:val="000000"/>
                <w:lang w:val="en-GB"/>
              </w:rPr>
              <w:t xml:space="preserve">“obstructive practice” </w:t>
            </w:r>
            <w:r>
              <w:rPr>
                <w:color w:val="000000"/>
                <w:lang w:val="en-GB"/>
              </w:rPr>
              <w:t>is</w:t>
            </w:r>
          </w:p>
          <w:p w14:paraId="38E348D0" w14:textId="77777777" w:rsidR="00A15C78" w:rsidRDefault="00E77D9D" w:rsidP="00E77D9D">
            <w:pPr>
              <w:pStyle w:val="ListParagraph"/>
              <w:numPr>
                <w:ilvl w:val="3"/>
                <w:numId w:val="88"/>
              </w:numPr>
              <w:tabs>
                <w:tab w:val="left" w:pos="1080"/>
              </w:tabs>
              <w:suppressAutoHyphens/>
              <w:overflowPunct w:val="0"/>
              <w:autoSpaceDE w:val="0"/>
              <w:autoSpaceDN w:val="0"/>
              <w:adjustRightInd w:val="0"/>
              <w:spacing w:before="120" w:after="120" w:line="276" w:lineRule="auto"/>
              <w:ind w:right="-72"/>
              <w:textAlignment w:val="baseline"/>
              <w:rPr>
                <w:color w:val="000000"/>
                <w:szCs w:val="24"/>
                <w:lang w:val="en-GB"/>
              </w:rPr>
            </w:pPr>
            <w:r>
              <w:rPr>
                <w:color w:val="000000"/>
                <w:szCs w:val="24"/>
                <w:lang w:val="en-GB"/>
              </w:rPr>
              <w:t xml:space="preserve">deliberately destroying, falsifying, altering or concealing of evidence </w:t>
            </w:r>
            <w:r>
              <w:rPr>
                <w:szCs w:val="24"/>
                <w:lang w:val="en-GB"/>
              </w:rPr>
              <w:t>material</w:t>
            </w:r>
            <w:r>
              <w:rPr>
                <w:color w:val="000000"/>
                <w:szCs w:val="24"/>
                <w:lang w:val="en-GB"/>
              </w:rPr>
              <w:t xml:space="preserve"> to the investigation or making false statements to investigators in order to materially impede a Government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026D1A39" w14:textId="77777777" w:rsidR="00A15C78" w:rsidRDefault="00E77D9D" w:rsidP="00E77D9D">
            <w:pPr>
              <w:pStyle w:val="ListParagraph"/>
              <w:numPr>
                <w:ilvl w:val="3"/>
                <w:numId w:val="88"/>
              </w:numPr>
              <w:tabs>
                <w:tab w:val="left" w:pos="1080"/>
              </w:tabs>
              <w:suppressAutoHyphens/>
              <w:overflowPunct w:val="0"/>
              <w:autoSpaceDE w:val="0"/>
              <w:autoSpaceDN w:val="0"/>
              <w:adjustRightInd w:val="0"/>
              <w:spacing w:before="120" w:after="120" w:line="276" w:lineRule="auto"/>
              <w:ind w:right="-72"/>
              <w:textAlignment w:val="baseline"/>
              <w:rPr>
                <w:bCs/>
                <w:i/>
                <w:iCs/>
                <w:szCs w:val="24"/>
                <w:lang w:val="en-GB"/>
              </w:rPr>
            </w:pPr>
            <w:r>
              <w:rPr>
                <w:bCs/>
                <w:color w:val="000000"/>
                <w:szCs w:val="24"/>
                <w:lang w:val="en-GB"/>
              </w:rPr>
              <w:t xml:space="preserve">acts intended to materially impede the exercise of the </w:t>
            </w:r>
            <w:r>
              <w:rPr>
                <w:color w:val="000000"/>
                <w:szCs w:val="24"/>
                <w:lang w:val="en-GB"/>
              </w:rPr>
              <w:t>Government’s</w:t>
            </w:r>
            <w:r>
              <w:rPr>
                <w:bCs/>
                <w:color w:val="000000"/>
                <w:szCs w:val="24"/>
                <w:lang w:val="en-GB"/>
              </w:rPr>
              <w:t xml:space="preserve"> inspection and audit rights provided for under Sub-Clause 22.2.</w:t>
            </w:r>
          </w:p>
        </w:tc>
      </w:tr>
      <w:tr w:rsidR="00A15C78" w14:paraId="24F9959E" w14:textId="77777777">
        <w:tc>
          <w:tcPr>
            <w:tcW w:w="2160" w:type="dxa"/>
          </w:tcPr>
          <w:p w14:paraId="748159BC"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21" w:name="_Toc41490485"/>
            <w:r>
              <w:rPr>
                <w:szCs w:val="24"/>
                <w:lang w:val="en-GB"/>
              </w:rPr>
              <w:t>Payment upon Termination</w:t>
            </w:r>
            <w:bookmarkEnd w:id="521"/>
          </w:p>
        </w:tc>
        <w:tc>
          <w:tcPr>
            <w:tcW w:w="7128" w:type="dxa"/>
          </w:tcPr>
          <w:p w14:paraId="215C79B5"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 xml:space="preserve">If the Contract is terminated because of a fundamental breach of Contract by the contractor, the Engineer shall issue a certificate for the value of the work done and Materials ordered less advance payments received up to the date of the issue of the certificate and less the percentage to apply to the value of the work not completed, as </w:t>
            </w:r>
            <w:r>
              <w:rPr>
                <w:b/>
                <w:lang w:val="en-GB"/>
              </w:rPr>
              <w:t>indicated in the SCC.</w:t>
            </w:r>
            <w:r>
              <w:rPr>
                <w:lang w:val="en-GB"/>
              </w:rPr>
              <w:t xml:space="preserve"> Additional Liquidated Damages shall not apply. If the total amount due to the Principal exceeds any payment due to the contractor, the difference shall be a debt payable to the Principal.</w:t>
            </w:r>
          </w:p>
          <w:p w14:paraId="73B5EAB2"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Contract is terminated for the Principal’s convenience or because of a fundamental breach of Contract by the Principal, the Engineer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A15C78" w14:paraId="2DBC5563" w14:textId="77777777">
        <w:tc>
          <w:tcPr>
            <w:tcW w:w="2160" w:type="dxa"/>
          </w:tcPr>
          <w:p w14:paraId="15ED980E" w14:textId="77777777" w:rsidR="00A15C78" w:rsidRDefault="00E77D9D" w:rsidP="00E77D9D">
            <w:pPr>
              <w:pStyle w:val="Head42"/>
              <w:numPr>
                <w:ilvl w:val="0"/>
                <w:numId w:val="69"/>
              </w:numPr>
              <w:spacing w:after="120" w:line="276" w:lineRule="auto"/>
              <w:rPr>
                <w:szCs w:val="24"/>
                <w:lang w:val="en-GB"/>
              </w:rPr>
            </w:pPr>
            <w:bookmarkStart w:id="522" w:name="_Toc41490486"/>
            <w:r>
              <w:rPr>
                <w:szCs w:val="24"/>
                <w:lang w:val="en-GB"/>
              </w:rPr>
              <w:t>Property</w:t>
            </w:r>
            <w:bookmarkEnd w:id="522"/>
          </w:p>
        </w:tc>
        <w:tc>
          <w:tcPr>
            <w:tcW w:w="7128" w:type="dxa"/>
          </w:tcPr>
          <w:p w14:paraId="56EF19C4"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All Materials on the Site, Plant, Equipment, Temporary works, and works shall be deemed to be the property of the Principal if the Contract is terminated because of the contractor’s default.</w:t>
            </w:r>
          </w:p>
        </w:tc>
      </w:tr>
      <w:tr w:rsidR="00A15C78" w14:paraId="721B0DAF" w14:textId="77777777">
        <w:tc>
          <w:tcPr>
            <w:tcW w:w="2160" w:type="dxa"/>
          </w:tcPr>
          <w:p w14:paraId="2D2480FF"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23" w:name="_Toc41490487"/>
            <w:r>
              <w:rPr>
                <w:szCs w:val="24"/>
                <w:lang w:val="en-GB"/>
              </w:rPr>
              <w:t>Release from Performance</w:t>
            </w:r>
            <w:bookmarkEnd w:id="523"/>
          </w:p>
        </w:tc>
        <w:tc>
          <w:tcPr>
            <w:tcW w:w="7128" w:type="dxa"/>
          </w:tcPr>
          <w:p w14:paraId="6C757BCB" w14:textId="77777777" w:rsidR="00A15C78" w:rsidRDefault="00E77D9D" w:rsidP="00E77D9D">
            <w:pPr>
              <w:numPr>
                <w:ilvl w:val="1"/>
                <w:numId w:val="69"/>
              </w:numPr>
              <w:suppressAutoHyphens/>
              <w:overflowPunct w:val="0"/>
              <w:autoSpaceDE w:val="0"/>
              <w:autoSpaceDN w:val="0"/>
              <w:adjustRightInd w:val="0"/>
              <w:spacing w:after="120" w:line="276" w:lineRule="auto"/>
              <w:ind w:right="-72"/>
              <w:textAlignment w:val="baseline"/>
              <w:rPr>
                <w:lang w:val="en-GB"/>
              </w:rPr>
            </w:pPr>
            <w:r>
              <w:rPr>
                <w:lang w:val="en-GB"/>
              </w:rPr>
              <w:t>If the Contract is frustrated by the outbreak of war or by any other event entirely outside the control of either the Principal or the contractor, the Engineer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A15C78" w14:paraId="6E42188B" w14:textId="77777777">
        <w:trPr>
          <w:cantSplit/>
        </w:trPr>
        <w:tc>
          <w:tcPr>
            <w:tcW w:w="2160" w:type="dxa"/>
          </w:tcPr>
          <w:p w14:paraId="12E8E4FE"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24" w:name="_Toc41490488"/>
            <w:r>
              <w:rPr>
                <w:szCs w:val="24"/>
                <w:lang w:val="en-GB"/>
              </w:rPr>
              <w:t>Suspension of funding</w:t>
            </w:r>
            <w:bookmarkEnd w:id="524"/>
          </w:p>
        </w:tc>
        <w:tc>
          <w:tcPr>
            <w:tcW w:w="7128" w:type="dxa"/>
          </w:tcPr>
          <w:p w14:paraId="0BA5A5D7" w14:textId="77777777" w:rsidR="00A15C78" w:rsidRDefault="00E77D9D" w:rsidP="00E77D9D">
            <w:pPr>
              <w:numPr>
                <w:ilvl w:val="1"/>
                <w:numId w:val="69"/>
              </w:numPr>
              <w:suppressAutoHyphens/>
              <w:overflowPunct w:val="0"/>
              <w:autoSpaceDE w:val="0"/>
              <w:autoSpaceDN w:val="0"/>
              <w:adjustRightInd w:val="0"/>
              <w:spacing w:after="120" w:line="276" w:lineRule="auto"/>
              <w:ind w:left="547" w:right="-72" w:hanging="547"/>
              <w:textAlignment w:val="baseline"/>
              <w:rPr>
                <w:lang w:val="en-GB"/>
              </w:rPr>
            </w:pPr>
            <w:r>
              <w:rPr>
                <w:lang w:val="en-GB"/>
              </w:rPr>
              <w:t>In the event that the Government suspends the funding to the Principal, from which part of the payments to the contractor are being made:</w:t>
            </w:r>
          </w:p>
          <w:p w14:paraId="6CD7DA1B" w14:textId="77777777" w:rsidR="00A15C78" w:rsidRDefault="00E77D9D" w:rsidP="00E77D9D">
            <w:pPr>
              <w:numPr>
                <w:ilvl w:val="0"/>
                <w:numId w:val="89"/>
              </w:numPr>
              <w:suppressAutoHyphens/>
              <w:overflowPunct w:val="0"/>
              <w:autoSpaceDE w:val="0"/>
              <w:autoSpaceDN w:val="0"/>
              <w:adjustRightInd w:val="0"/>
              <w:spacing w:after="120" w:line="276" w:lineRule="auto"/>
              <w:ind w:right="-74"/>
              <w:textAlignment w:val="baseline"/>
              <w:rPr>
                <w:lang w:val="en-GB"/>
              </w:rPr>
            </w:pPr>
            <w:r>
              <w:rPr>
                <w:lang w:val="en-GB"/>
              </w:rPr>
              <w:t>The Principal is obligated to notify the contractor of such suspension within seven (7) days of having received the Government’s suspension notice.</w:t>
            </w:r>
          </w:p>
          <w:p w14:paraId="2FD73612" w14:textId="77777777" w:rsidR="00A15C78" w:rsidRDefault="00E77D9D" w:rsidP="00E77D9D">
            <w:pPr>
              <w:numPr>
                <w:ilvl w:val="0"/>
                <w:numId w:val="89"/>
              </w:numPr>
              <w:suppressAutoHyphens/>
              <w:overflowPunct w:val="0"/>
              <w:autoSpaceDE w:val="0"/>
              <w:autoSpaceDN w:val="0"/>
              <w:adjustRightInd w:val="0"/>
              <w:spacing w:after="120" w:line="276" w:lineRule="auto"/>
              <w:ind w:right="-74"/>
              <w:textAlignment w:val="baseline"/>
              <w:rPr>
                <w:lang w:val="en-GB"/>
              </w:rPr>
            </w:pPr>
            <w:r>
              <w:rPr>
                <w:lang w:val="en-GB"/>
              </w:rPr>
              <w:t>If the contractor has not received sums due it within the twenty eight (28) days for payment provided for in GCC 40.1, the contractor may immediately issue a fourteen (14)-days’ termination notice.</w:t>
            </w:r>
          </w:p>
        </w:tc>
      </w:tr>
      <w:tr w:rsidR="00A15C78" w14:paraId="17944750" w14:textId="77777777">
        <w:trPr>
          <w:cantSplit/>
        </w:trPr>
        <w:tc>
          <w:tcPr>
            <w:tcW w:w="2160" w:type="dxa"/>
          </w:tcPr>
          <w:p w14:paraId="78B47BB0"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25" w:name="_Toc41490489"/>
            <w:r>
              <w:rPr>
                <w:szCs w:val="24"/>
                <w:lang w:val="en-GB"/>
              </w:rPr>
              <w:t>Assignment</w:t>
            </w:r>
            <w:bookmarkEnd w:id="525"/>
            <w:r>
              <w:rPr>
                <w:szCs w:val="24"/>
                <w:lang w:val="en-GB"/>
              </w:rPr>
              <w:t xml:space="preserve">  </w:t>
            </w:r>
          </w:p>
        </w:tc>
        <w:tc>
          <w:tcPr>
            <w:tcW w:w="7128" w:type="dxa"/>
          </w:tcPr>
          <w:p w14:paraId="3EF9FE0E" w14:textId="77777777" w:rsidR="00A15C78" w:rsidRDefault="00E77D9D" w:rsidP="00E77D9D">
            <w:pPr>
              <w:numPr>
                <w:ilvl w:val="1"/>
                <w:numId w:val="69"/>
              </w:numPr>
              <w:suppressAutoHyphens/>
              <w:overflowPunct w:val="0"/>
              <w:autoSpaceDE w:val="0"/>
              <w:autoSpaceDN w:val="0"/>
              <w:adjustRightInd w:val="0"/>
              <w:spacing w:after="120" w:line="276" w:lineRule="auto"/>
              <w:ind w:left="547" w:right="-72" w:hanging="547"/>
              <w:textAlignment w:val="baseline"/>
              <w:rPr>
                <w:lang w:val="en-GB"/>
              </w:rPr>
            </w:pPr>
            <w:r>
              <w:rPr>
                <w:lang w:val="en-GB"/>
              </w:rPr>
              <w:t>The contractor shall not assign its obligations and agreed not to                                                    its rights under this contract without in either case, prior written                                                  approval from the Principal.</w:t>
            </w:r>
          </w:p>
        </w:tc>
      </w:tr>
      <w:tr w:rsidR="00A15C78" w14:paraId="155BE2A9" w14:textId="77777777">
        <w:trPr>
          <w:cantSplit/>
        </w:trPr>
        <w:tc>
          <w:tcPr>
            <w:tcW w:w="2160" w:type="dxa"/>
          </w:tcPr>
          <w:p w14:paraId="2E8094F1"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26" w:name="_Toc41490490"/>
            <w:r>
              <w:rPr>
                <w:szCs w:val="24"/>
                <w:lang w:val="en-GB"/>
              </w:rPr>
              <w:t>Confidentiality</w:t>
            </w:r>
            <w:bookmarkEnd w:id="526"/>
          </w:p>
        </w:tc>
        <w:tc>
          <w:tcPr>
            <w:tcW w:w="7128" w:type="dxa"/>
          </w:tcPr>
          <w:p w14:paraId="15DEA2F7" w14:textId="77777777" w:rsidR="00A15C78" w:rsidRDefault="00E77D9D" w:rsidP="00E77D9D">
            <w:pPr>
              <w:numPr>
                <w:ilvl w:val="1"/>
                <w:numId w:val="69"/>
              </w:numPr>
              <w:suppressAutoHyphens/>
              <w:overflowPunct w:val="0"/>
              <w:autoSpaceDE w:val="0"/>
              <w:autoSpaceDN w:val="0"/>
              <w:adjustRightInd w:val="0"/>
              <w:spacing w:after="120" w:line="276" w:lineRule="auto"/>
              <w:ind w:left="547" w:right="-72" w:hanging="547"/>
              <w:textAlignment w:val="baseline"/>
              <w:rPr>
                <w:lang w:val="en-GB"/>
              </w:rPr>
            </w:pPr>
            <w:r>
              <w:rPr>
                <w:lang w:val="en-GB"/>
              </w:rPr>
              <w:t xml:space="preserve">The contractor’s and the Principal’s personnel shall disclose all such confidential and other information as may be reasonably required in order to verify compliance with the Contract and allow its proper implementation.  Each of them shall treat the details of the Contract as private and confidential, except to the extent necessary to carry out their respective obligations under the Contract or to comply with applicable laws. </w:t>
            </w:r>
          </w:p>
          <w:p w14:paraId="191EA72A" w14:textId="77777777" w:rsidR="00A15C78" w:rsidRDefault="00E77D9D" w:rsidP="00E77D9D">
            <w:pPr>
              <w:numPr>
                <w:ilvl w:val="1"/>
                <w:numId w:val="69"/>
              </w:numPr>
              <w:suppressAutoHyphens/>
              <w:overflowPunct w:val="0"/>
              <w:autoSpaceDE w:val="0"/>
              <w:autoSpaceDN w:val="0"/>
              <w:adjustRightInd w:val="0"/>
              <w:spacing w:after="120" w:line="276" w:lineRule="auto"/>
              <w:ind w:left="547" w:right="-72" w:hanging="547"/>
              <w:textAlignment w:val="baseline"/>
              <w:rPr>
                <w:lang w:val="en-GB"/>
              </w:rPr>
            </w:pPr>
            <w:r>
              <w:rPr>
                <w:lang w:val="en-GB"/>
              </w:rPr>
              <w:t xml:space="preserve">Each of them shall not publish or disclose any particulars of the works prepared by the other party without the previous agreement of the other party.  However, the contractor shall be permitted to disclose any publicly available information or information otherwise required to establish his qualifications to complete for other projects.   </w:t>
            </w:r>
          </w:p>
          <w:p w14:paraId="47FFAA08" w14:textId="77777777" w:rsidR="00A15C78" w:rsidRDefault="00E77D9D" w:rsidP="00E77D9D">
            <w:pPr>
              <w:numPr>
                <w:ilvl w:val="1"/>
                <w:numId w:val="69"/>
              </w:numPr>
              <w:suppressAutoHyphens/>
              <w:overflowPunct w:val="0"/>
              <w:autoSpaceDE w:val="0"/>
              <w:autoSpaceDN w:val="0"/>
              <w:adjustRightInd w:val="0"/>
              <w:spacing w:after="120" w:line="276" w:lineRule="auto"/>
              <w:ind w:left="547" w:right="-72" w:hanging="547"/>
              <w:textAlignment w:val="baseline"/>
              <w:rPr>
                <w:lang w:val="en-GB"/>
              </w:rPr>
            </w:pPr>
            <w:r>
              <w:rPr>
                <w:lang w:val="en-GB"/>
              </w:rPr>
              <w:t xml:space="preserve">Confidential information means that: </w:t>
            </w:r>
          </w:p>
          <w:p w14:paraId="362AE274" w14:textId="77777777" w:rsidR="00A15C78" w:rsidRDefault="00E77D9D" w:rsidP="00E77D9D">
            <w:pPr>
              <w:numPr>
                <w:ilvl w:val="0"/>
                <w:numId w:val="90"/>
              </w:numPr>
              <w:suppressAutoHyphens/>
              <w:overflowPunct w:val="0"/>
              <w:autoSpaceDE w:val="0"/>
              <w:autoSpaceDN w:val="0"/>
              <w:adjustRightInd w:val="0"/>
              <w:spacing w:after="120" w:line="276" w:lineRule="auto"/>
              <w:ind w:right="-74"/>
              <w:textAlignment w:val="baseline"/>
              <w:rPr>
                <w:lang w:val="en-GB"/>
              </w:rPr>
            </w:pPr>
            <w:r>
              <w:rPr>
                <w:lang w:val="en-GB"/>
              </w:rPr>
              <w:t xml:space="preserve">is by its nature confidential; </w:t>
            </w:r>
          </w:p>
          <w:p w14:paraId="263E450C" w14:textId="77777777" w:rsidR="00A15C78" w:rsidRDefault="00E77D9D" w:rsidP="00E77D9D">
            <w:pPr>
              <w:numPr>
                <w:ilvl w:val="0"/>
                <w:numId w:val="90"/>
              </w:numPr>
              <w:suppressAutoHyphens/>
              <w:overflowPunct w:val="0"/>
              <w:autoSpaceDE w:val="0"/>
              <w:autoSpaceDN w:val="0"/>
              <w:adjustRightInd w:val="0"/>
              <w:spacing w:after="120" w:line="276" w:lineRule="auto"/>
              <w:ind w:right="-74"/>
              <w:textAlignment w:val="baseline"/>
              <w:rPr>
                <w:lang w:val="en-GB"/>
              </w:rPr>
            </w:pPr>
            <w:r>
              <w:rPr>
                <w:lang w:val="en-GB"/>
              </w:rPr>
              <w:t xml:space="preserve">is designated by the Principal as confidential; or </w:t>
            </w:r>
          </w:p>
          <w:p w14:paraId="3DEBAD15" w14:textId="77777777" w:rsidR="00A15C78" w:rsidRDefault="00E77D9D" w:rsidP="00E77D9D">
            <w:pPr>
              <w:numPr>
                <w:ilvl w:val="0"/>
                <w:numId w:val="90"/>
              </w:numPr>
              <w:suppressAutoHyphens/>
              <w:overflowPunct w:val="0"/>
              <w:autoSpaceDE w:val="0"/>
              <w:autoSpaceDN w:val="0"/>
              <w:adjustRightInd w:val="0"/>
              <w:spacing w:after="120" w:line="276" w:lineRule="auto"/>
              <w:ind w:right="-74"/>
              <w:textAlignment w:val="baseline"/>
              <w:rPr>
                <w:lang w:val="en-GB"/>
              </w:rPr>
            </w:pPr>
            <w:r>
              <w:rPr>
                <w:lang w:val="en-GB"/>
              </w:rPr>
              <w:t>the contractor knows or ought to know is confidential.</w:t>
            </w:r>
          </w:p>
        </w:tc>
      </w:tr>
      <w:tr w:rsidR="00A15C78" w14:paraId="4D88D185" w14:textId="77777777">
        <w:trPr>
          <w:cantSplit/>
        </w:trPr>
        <w:tc>
          <w:tcPr>
            <w:tcW w:w="2160" w:type="dxa"/>
          </w:tcPr>
          <w:p w14:paraId="011333AE" w14:textId="77777777" w:rsidR="00A15C78" w:rsidRDefault="00E77D9D" w:rsidP="00E77D9D">
            <w:pPr>
              <w:pStyle w:val="Head42"/>
              <w:numPr>
                <w:ilvl w:val="0"/>
                <w:numId w:val="69"/>
              </w:numPr>
              <w:tabs>
                <w:tab w:val="clear" w:pos="540"/>
              </w:tabs>
              <w:spacing w:after="120" w:line="276" w:lineRule="auto"/>
              <w:ind w:left="360" w:hanging="360"/>
              <w:rPr>
                <w:szCs w:val="24"/>
                <w:lang w:val="en-GB"/>
              </w:rPr>
            </w:pPr>
            <w:bookmarkStart w:id="527" w:name="_Toc41490491"/>
            <w:r>
              <w:rPr>
                <w:szCs w:val="24"/>
                <w:lang w:val="en-GB"/>
              </w:rPr>
              <w:t>Indemnity</w:t>
            </w:r>
            <w:bookmarkEnd w:id="527"/>
            <w:r>
              <w:rPr>
                <w:szCs w:val="24"/>
                <w:lang w:val="en-GB"/>
              </w:rPr>
              <w:t xml:space="preserve">    </w:t>
            </w:r>
          </w:p>
        </w:tc>
        <w:tc>
          <w:tcPr>
            <w:tcW w:w="7128" w:type="dxa"/>
          </w:tcPr>
          <w:p w14:paraId="58B25C39" w14:textId="77777777" w:rsidR="00A15C78" w:rsidRDefault="00E77D9D" w:rsidP="00E77D9D">
            <w:pPr>
              <w:numPr>
                <w:ilvl w:val="1"/>
                <w:numId w:val="69"/>
              </w:numPr>
              <w:suppressAutoHyphens/>
              <w:overflowPunct w:val="0"/>
              <w:autoSpaceDE w:val="0"/>
              <w:autoSpaceDN w:val="0"/>
              <w:adjustRightInd w:val="0"/>
              <w:spacing w:after="120" w:line="276" w:lineRule="auto"/>
              <w:ind w:left="547" w:right="-72" w:hanging="547"/>
              <w:textAlignment w:val="baseline"/>
              <w:rPr>
                <w:lang w:val="en-GB"/>
              </w:rPr>
            </w:pPr>
            <w:r>
              <w:rPr>
                <w:lang w:val="en-GB"/>
              </w:rPr>
              <w:t xml:space="preserve">The contractor shall keep the Principal fully and effectively indemnified against all loses, damages or injuries, including but not limited to, legal fees and expenses suffered by the Principal, where such loss, damage or injury is the result of a wrongful action, negligence or breach of this Contract by the contractor or its agent, servants or representatives, including the use or violation of any copyright work or trademark or literary property or patented invention, article or appliance.   </w:t>
            </w:r>
          </w:p>
        </w:tc>
      </w:tr>
    </w:tbl>
    <w:p w14:paraId="14DAC651" w14:textId="77777777" w:rsidR="00A15C78" w:rsidRDefault="00A15C78">
      <w:pPr>
        <w:pStyle w:val="Subtitle"/>
        <w:spacing w:after="120" w:line="276" w:lineRule="auto"/>
        <w:rPr>
          <w:rFonts w:ascii="Calibri" w:hAnsi="Calibri" w:cs="Calibri"/>
          <w:sz w:val="28"/>
          <w:szCs w:val="28"/>
          <w:lang w:val="en-GB"/>
        </w:rPr>
      </w:pPr>
      <w:bookmarkStart w:id="528" w:name="_Toc210188402"/>
    </w:p>
    <w:p w14:paraId="27F6D397" w14:textId="77777777" w:rsidR="00A15C78" w:rsidRDefault="00A15C78">
      <w:pPr>
        <w:pStyle w:val="Subtitle"/>
        <w:spacing w:after="120" w:line="276" w:lineRule="auto"/>
        <w:rPr>
          <w:rFonts w:ascii="Calibri" w:hAnsi="Calibri" w:cs="Calibri"/>
          <w:sz w:val="28"/>
          <w:szCs w:val="28"/>
          <w:lang w:val="en-GB"/>
        </w:rPr>
        <w:sectPr w:rsidR="00A15C78">
          <w:headerReference w:type="even" r:id="rId39"/>
          <w:headerReference w:type="default" r:id="rId40"/>
          <w:headerReference w:type="first" r:id="rId41"/>
          <w:pgSz w:w="11906" w:h="16838"/>
          <w:pgMar w:top="1440" w:right="1411" w:bottom="1440" w:left="1800" w:header="720" w:footer="720" w:gutter="0"/>
          <w:cols w:space="720"/>
        </w:sectPr>
      </w:pPr>
    </w:p>
    <w:p w14:paraId="43200A3E" w14:textId="77777777" w:rsidR="00A15C78" w:rsidRDefault="00E77D9D">
      <w:pPr>
        <w:pStyle w:val="Subtitle"/>
        <w:spacing w:after="120" w:line="276" w:lineRule="auto"/>
        <w:rPr>
          <w:rFonts w:ascii="Agency FB" w:hAnsi="Agency FB" w:cs="Calibri"/>
          <w:szCs w:val="36"/>
          <w:lang w:val="en-GB"/>
        </w:rPr>
      </w:pPr>
      <w:bookmarkStart w:id="529" w:name="_Toc41576716"/>
      <w:bookmarkStart w:id="530" w:name="_Toc41556877"/>
      <w:r>
        <w:rPr>
          <w:rFonts w:ascii="Agency FB" w:hAnsi="Agency FB" w:cs="Calibri"/>
          <w:szCs w:val="36"/>
          <w:lang w:val="en-GB"/>
        </w:rPr>
        <w:t xml:space="preserve">Section VIII - </w:t>
      </w:r>
      <w:r>
        <w:rPr>
          <w:rFonts w:ascii="Agency FB" w:hAnsi="Agency FB" w:cs="Calibri"/>
          <w:iCs/>
          <w:szCs w:val="36"/>
          <w:lang w:val="en-GB"/>
        </w:rPr>
        <w:t xml:space="preserve">Special </w:t>
      </w:r>
      <w:r>
        <w:rPr>
          <w:rFonts w:ascii="Agency FB" w:hAnsi="Agency FB" w:cs="Calibri"/>
          <w:szCs w:val="36"/>
          <w:lang w:val="en-GB"/>
        </w:rPr>
        <w:t>Conditions of Contract</w:t>
      </w:r>
      <w:bookmarkEnd w:id="528"/>
      <w:bookmarkEnd w:id="529"/>
      <w:bookmarkEnd w:id="530"/>
    </w:p>
    <w:tbl>
      <w:tblPr>
        <w:tblW w:w="935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527"/>
        <w:gridCol w:w="2790"/>
        <w:gridCol w:w="3150"/>
        <w:gridCol w:w="1890"/>
      </w:tblGrid>
      <w:tr w:rsidR="00A15C78" w14:paraId="5588E49C" w14:textId="77777777">
        <w:trPr>
          <w:tblHeader/>
        </w:trPr>
        <w:tc>
          <w:tcPr>
            <w:tcW w:w="1527" w:type="dxa"/>
            <w:shd w:val="clear" w:color="auto" w:fill="FFF2CC" w:themeFill="accent4" w:themeFillTint="33"/>
          </w:tcPr>
          <w:p w14:paraId="3F35C3D1" w14:textId="77777777" w:rsidR="00A15C78" w:rsidRDefault="00E77D9D">
            <w:pPr>
              <w:numPr>
                <w:ilvl w:val="12"/>
                <w:numId w:val="0"/>
              </w:numPr>
              <w:spacing w:after="120" w:line="276" w:lineRule="auto"/>
              <w:jc w:val="center"/>
              <w:rPr>
                <w:b/>
                <w:lang w:val="en-GB"/>
              </w:rPr>
            </w:pPr>
            <w:r>
              <w:rPr>
                <w:b/>
                <w:lang w:val="en-GB"/>
              </w:rPr>
              <w:t>Number of GC Clause</w:t>
            </w:r>
          </w:p>
        </w:tc>
        <w:tc>
          <w:tcPr>
            <w:tcW w:w="7830" w:type="dxa"/>
            <w:gridSpan w:val="3"/>
            <w:shd w:val="clear" w:color="auto" w:fill="FFF2CC" w:themeFill="accent4" w:themeFillTint="33"/>
          </w:tcPr>
          <w:p w14:paraId="0CA5F3DC" w14:textId="77777777" w:rsidR="00A15C78" w:rsidRDefault="00E77D9D">
            <w:pPr>
              <w:numPr>
                <w:ilvl w:val="12"/>
                <w:numId w:val="0"/>
              </w:numPr>
              <w:spacing w:after="120" w:line="276" w:lineRule="auto"/>
              <w:ind w:right="-72"/>
              <w:jc w:val="center"/>
              <w:rPr>
                <w:b/>
                <w:lang w:val="en-GB"/>
              </w:rPr>
            </w:pPr>
            <w:r>
              <w:rPr>
                <w:b/>
                <w:lang w:val="en-GB"/>
              </w:rPr>
              <w:t>Amendments of, and Supplements to, Clauses in the General Conditions of Contract</w:t>
            </w:r>
          </w:p>
        </w:tc>
      </w:tr>
      <w:tr w:rsidR="00A15C78" w14:paraId="2ECE1114" w14:textId="77777777">
        <w:trPr>
          <w:cantSplit/>
        </w:trPr>
        <w:tc>
          <w:tcPr>
            <w:tcW w:w="9357" w:type="dxa"/>
            <w:gridSpan w:val="4"/>
          </w:tcPr>
          <w:p w14:paraId="7FB71C85" w14:textId="77777777" w:rsidR="00A15C78" w:rsidRDefault="00E77D9D">
            <w:pPr>
              <w:tabs>
                <w:tab w:val="left" w:pos="556"/>
              </w:tabs>
              <w:spacing w:before="120" w:after="120" w:line="276" w:lineRule="auto"/>
              <w:ind w:left="562" w:right="-72" w:hanging="562"/>
              <w:jc w:val="center"/>
              <w:rPr>
                <w:rFonts w:ascii="Arial" w:hAnsi="Arial" w:cs="Arial"/>
                <w:b/>
                <w:sz w:val="28"/>
                <w:szCs w:val="28"/>
                <w:lang w:val="en-GB"/>
              </w:rPr>
            </w:pPr>
            <w:r>
              <w:rPr>
                <w:rFonts w:ascii="Arial" w:hAnsi="Arial" w:cs="Arial"/>
                <w:b/>
                <w:sz w:val="28"/>
                <w:szCs w:val="28"/>
                <w:lang w:val="en-GB"/>
              </w:rPr>
              <w:t>A. General</w:t>
            </w:r>
          </w:p>
        </w:tc>
      </w:tr>
      <w:tr w:rsidR="00A15C78" w14:paraId="2AC85EAE" w14:textId="77777777">
        <w:tc>
          <w:tcPr>
            <w:tcW w:w="1527" w:type="dxa"/>
          </w:tcPr>
          <w:p w14:paraId="3272025C" w14:textId="77777777" w:rsidR="00A15C78" w:rsidRDefault="00E77D9D">
            <w:pPr>
              <w:spacing w:after="120" w:line="276" w:lineRule="auto"/>
              <w:rPr>
                <w:b/>
                <w:lang w:val="en-GB"/>
              </w:rPr>
            </w:pPr>
            <w:r>
              <w:rPr>
                <w:b/>
                <w:lang w:val="en-GB"/>
              </w:rPr>
              <w:t>GCC 1.1 (r)</w:t>
            </w:r>
          </w:p>
        </w:tc>
        <w:tc>
          <w:tcPr>
            <w:tcW w:w="7830" w:type="dxa"/>
            <w:gridSpan w:val="3"/>
          </w:tcPr>
          <w:p w14:paraId="5AD151F2" w14:textId="77777777" w:rsidR="00A15C78" w:rsidRDefault="00E77D9D">
            <w:pPr>
              <w:tabs>
                <w:tab w:val="left" w:pos="556"/>
              </w:tabs>
              <w:spacing w:after="120" w:line="276" w:lineRule="auto"/>
              <w:ind w:right="2"/>
              <w:rPr>
                <w:i/>
                <w:color w:val="FF0000"/>
                <w:lang w:val="en-GB"/>
              </w:rPr>
            </w:pPr>
            <w:r>
              <w:rPr>
                <w:lang w:val="en-GB"/>
              </w:rPr>
              <w:t xml:space="preserve">The Engineer is: </w:t>
            </w:r>
            <w:permStart w:id="1406491989" w:edGrp="everyone"/>
            <w:r>
              <w:rPr>
                <w:i/>
                <w:lang w:val="en-GB"/>
              </w:rPr>
              <w:t>enter full name of Engineer</w:t>
            </w:r>
            <w:permEnd w:id="1406491989"/>
          </w:p>
          <w:p w14:paraId="2B41988B" w14:textId="77777777" w:rsidR="00A15C78" w:rsidRDefault="00E77D9D">
            <w:pPr>
              <w:tabs>
                <w:tab w:val="left" w:pos="556"/>
              </w:tabs>
              <w:spacing w:after="120" w:line="276" w:lineRule="auto"/>
              <w:ind w:right="2"/>
              <w:rPr>
                <w:i/>
                <w:color w:val="FF0000"/>
                <w:lang w:val="en-GB"/>
              </w:rPr>
            </w:pPr>
            <w:r>
              <w:rPr>
                <w:lang w:val="en-GB"/>
              </w:rPr>
              <w:t xml:space="preserve">Email: </w:t>
            </w:r>
            <w:r>
              <w:rPr>
                <w:lang w:val="en-GB"/>
              </w:rPr>
              <w:tab/>
            </w:r>
            <w:permStart w:id="115496468" w:edGrp="everyone"/>
            <w:r>
              <w:rPr>
                <w:i/>
                <w:lang w:val="en-GB"/>
              </w:rPr>
              <w:t>enter official email address</w:t>
            </w:r>
            <w:permEnd w:id="115496468"/>
          </w:p>
          <w:p w14:paraId="0E85C7FE" w14:textId="77777777" w:rsidR="00A15C78" w:rsidRDefault="00E77D9D">
            <w:pPr>
              <w:tabs>
                <w:tab w:val="left" w:pos="556"/>
              </w:tabs>
              <w:spacing w:after="120" w:line="276" w:lineRule="auto"/>
              <w:ind w:right="2"/>
              <w:rPr>
                <w:i/>
                <w:color w:val="FF0000"/>
                <w:lang w:val="en-GB"/>
              </w:rPr>
            </w:pPr>
            <w:r>
              <w:rPr>
                <w:lang w:val="en-GB"/>
              </w:rPr>
              <w:t xml:space="preserve">Tel: </w:t>
            </w:r>
            <w:r>
              <w:rPr>
                <w:lang w:val="en-GB"/>
              </w:rPr>
              <w:tab/>
              <w:t xml:space="preserve"> +685 </w:t>
            </w:r>
            <w:permStart w:id="1562330685" w:edGrp="everyone"/>
            <w:r>
              <w:rPr>
                <w:i/>
                <w:lang w:val="en-GB"/>
              </w:rPr>
              <w:t>insert number</w:t>
            </w:r>
            <w:permEnd w:id="1562330685"/>
          </w:p>
          <w:p w14:paraId="3D56174B" w14:textId="77777777" w:rsidR="00A15C78" w:rsidRDefault="00E77D9D">
            <w:pPr>
              <w:tabs>
                <w:tab w:val="left" w:pos="556"/>
              </w:tabs>
              <w:spacing w:after="120" w:line="276" w:lineRule="auto"/>
              <w:ind w:right="2"/>
              <w:rPr>
                <w:lang w:val="en-GB"/>
              </w:rPr>
            </w:pPr>
            <w:r>
              <w:rPr>
                <w:lang w:val="en-GB"/>
              </w:rPr>
              <w:t>Mob:</w:t>
            </w:r>
            <w:r>
              <w:rPr>
                <w:lang w:val="en-GB"/>
              </w:rPr>
              <w:tab/>
              <w:t xml:space="preserve">+685 </w:t>
            </w:r>
            <w:permStart w:id="1433740689" w:edGrp="everyone"/>
            <w:r>
              <w:rPr>
                <w:i/>
                <w:lang w:val="en-GB"/>
              </w:rPr>
              <w:t>insert number</w:t>
            </w:r>
            <w:permEnd w:id="1433740689"/>
          </w:p>
        </w:tc>
      </w:tr>
      <w:tr w:rsidR="00A15C78" w14:paraId="7F258183" w14:textId="77777777">
        <w:tc>
          <w:tcPr>
            <w:tcW w:w="1527" w:type="dxa"/>
          </w:tcPr>
          <w:p w14:paraId="63E50928" w14:textId="77777777" w:rsidR="00A15C78" w:rsidRDefault="00E77D9D">
            <w:pPr>
              <w:spacing w:after="120" w:line="276" w:lineRule="auto"/>
              <w:rPr>
                <w:b/>
                <w:lang w:val="en-GB"/>
              </w:rPr>
            </w:pPr>
            <w:r>
              <w:rPr>
                <w:b/>
                <w:lang w:val="en-GB"/>
              </w:rPr>
              <w:t>GCC 1.1 (w)</w:t>
            </w:r>
          </w:p>
        </w:tc>
        <w:tc>
          <w:tcPr>
            <w:tcW w:w="7830" w:type="dxa"/>
            <w:gridSpan w:val="3"/>
          </w:tcPr>
          <w:p w14:paraId="649D3C77" w14:textId="77777777" w:rsidR="00A15C78" w:rsidRDefault="00E77D9D">
            <w:pPr>
              <w:spacing w:after="120" w:line="276" w:lineRule="auto"/>
              <w:ind w:right="2"/>
              <w:rPr>
                <w:i/>
                <w:lang w:val="en-GB"/>
              </w:rPr>
            </w:pPr>
            <w:r>
              <w:rPr>
                <w:lang w:val="en-GB"/>
              </w:rPr>
              <w:t xml:space="preserve">The Intended Completion Date for the whole of the works shall be </w:t>
            </w:r>
            <w:permStart w:id="339359594" w:edGrp="everyone"/>
            <w:r>
              <w:rPr>
                <w:i/>
                <w:lang w:val="en-GB"/>
              </w:rPr>
              <w:t>insert number</w:t>
            </w:r>
            <w:permEnd w:id="339359594"/>
            <w:r>
              <w:rPr>
                <w:b/>
                <w:lang w:val="en-GB"/>
              </w:rPr>
              <w:t xml:space="preserve"> calendar days</w:t>
            </w:r>
            <w:r>
              <w:rPr>
                <w:lang w:val="en-GB"/>
              </w:rPr>
              <w:t xml:space="preserve"> from commencing date. </w:t>
            </w:r>
          </w:p>
        </w:tc>
      </w:tr>
      <w:tr w:rsidR="00A15C78" w14:paraId="7D87A463" w14:textId="77777777">
        <w:trPr>
          <w:trHeight w:val="216"/>
        </w:trPr>
        <w:tc>
          <w:tcPr>
            <w:tcW w:w="1527" w:type="dxa"/>
            <w:vMerge w:val="restart"/>
          </w:tcPr>
          <w:p w14:paraId="5CE66816" w14:textId="77777777" w:rsidR="00A15C78" w:rsidRDefault="00E77D9D">
            <w:pPr>
              <w:spacing w:after="120" w:line="276" w:lineRule="auto"/>
              <w:rPr>
                <w:b/>
                <w:lang w:val="en-GB"/>
              </w:rPr>
            </w:pPr>
            <w:r>
              <w:rPr>
                <w:b/>
                <w:lang w:val="en-GB"/>
              </w:rPr>
              <w:t>GCC 1.1 (cc)</w:t>
            </w:r>
          </w:p>
        </w:tc>
        <w:tc>
          <w:tcPr>
            <w:tcW w:w="7830" w:type="dxa"/>
            <w:gridSpan w:val="3"/>
          </w:tcPr>
          <w:p w14:paraId="0E340A9B" w14:textId="77777777" w:rsidR="00A15C78" w:rsidRDefault="00E77D9D">
            <w:pPr>
              <w:tabs>
                <w:tab w:val="left" w:pos="556"/>
              </w:tabs>
              <w:spacing w:after="120" w:line="276" w:lineRule="auto"/>
              <w:rPr>
                <w:lang w:val="en-GB"/>
              </w:rPr>
            </w:pPr>
            <w:r>
              <w:rPr>
                <w:b/>
                <w:lang w:val="en-GB"/>
              </w:rPr>
              <w:t xml:space="preserve">The Principal is: </w:t>
            </w:r>
          </w:p>
        </w:tc>
      </w:tr>
      <w:tr w:rsidR="00A15C78" w14:paraId="69885528" w14:textId="77777777">
        <w:trPr>
          <w:trHeight w:val="454"/>
        </w:trPr>
        <w:tc>
          <w:tcPr>
            <w:tcW w:w="1527" w:type="dxa"/>
            <w:vMerge/>
          </w:tcPr>
          <w:p w14:paraId="57BA6020" w14:textId="77777777" w:rsidR="00A15C78" w:rsidRDefault="00A15C78">
            <w:pPr>
              <w:spacing w:after="120" w:line="276" w:lineRule="auto"/>
              <w:rPr>
                <w:b/>
                <w:lang w:val="en-GB"/>
              </w:rPr>
            </w:pPr>
            <w:permStart w:id="592516664" w:edGrp="everyone" w:colFirst="2" w:colLast="2"/>
          </w:p>
        </w:tc>
        <w:tc>
          <w:tcPr>
            <w:tcW w:w="2790" w:type="dxa"/>
            <w:vAlign w:val="center"/>
          </w:tcPr>
          <w:p w14:paraId="240696B3" w14:textId="77777777" w:rsidR="00A15C78" w:rsidRDefault="00E77D9D">
            <w:pPr>
              <w:tabs>
                <w:tab w:val="left" w:pos="556"/>
              </w:tabs>
              <w:spacing w:after="120" w:line="276" w:lineRule="auto"/>
              <w:ind w:left="556" w:hanging="556"/>
              <w:rPr>
                <w:lang w:val="en-GB"/>
              </w:rPr>
            </w:pPr>
            <w:r>
              <w:rPr>
                <w:lang w:val="en-GB"/>
              </w:rPr>
              <w:t>Principal</w:t>
            </w:r>
          </w:p>
        </w:tc>
        <w:tc>
          <w:tcPr>
            <w:tcW w:w="5040" w:type="dxa"/>
            <w:gridSpan w:val="2"/>
            <w:vAlign w:val="center"/>
          </w:tcPr>
          <w:p w14:paraId="2BD01A29" w14:textId="77777777" w:rsidR="00A15C78" w:rsidRDefault="00E77D9D">
            <w:pPr>
              <w:tabs>
                <w:tab w:val="left" w:pos="556"/>
              </w:tabs>
              <w:spacing w:after="120" w:line="276" w:lineRule="auto"/>
              <w:ind w:left="556" w:hanging="556"/>
              <w:rPr>
                <w:i/>
                <w:lang w:val="en-GB"/>
              </w:rPr>
            </w:pPr>
            <w:r>
              <w:rPr>
                <w:i/>
                <w:lang w:val="en-GB"/>
              </w:rPr>
              <w:t>Insert name of Ministry or Public Body</w:t>
            </w:r>
          </w:p>
        </w:tc>
      </w:tr>
      <w:tr w:rsidR="00A15C78" w14:paraId="0C3E358F" w14:textId="77777777">
        <w:trPr>
          <w:trHeight w:val="454"/>
        </w:trPr>
        <w:tc>
          <w:tcPr>
            <w:tcW w:w="1527" w:type="dxa"/>
            <w:vMerge/>
          </w:tcPr>
          <w:p w14:paraId="2E37DD90" w14:textId="77777777" w:rsidR="00A15C78" w:rsidRDefault="00A15C78">
            <w:pPr>
              <w:spacing w:after="120" w:line="276" w:lineRule="auto"/>
              <w:rPr>
                <w:b/>
                <w:lang w:val="en-GB"/>
              </w:rPr>
            </w:pPr>
            <w:permStart w:id="370281873" w:edGrp="everyone" w:colFirst="2" w:colLast="2"/>
            <w:permEnd w:id="592516664"/>
          </w:p>
        </w:tc>
        <w:tc>
          <w:tcPr>
            <w:tcW w:w="2790" w:type="dxa"/>
            <w:vAlign w:val="center"/>
          </w:tcPr>
          <w:p w14:paraId="303BA4B8" w14:textId="77777777" w:rsidR="00A15C78" w:rsidRDefault="00E77D9D">
            <w:pPr>
              <w:tabs>
                <w:tab w:val="left" w:pos="556"/>
              </w:tabs>
              <w:spacing w:after="120" w:line="276" w:lineRule="auto"/>
              <w:ind w:left="556" w:hanging="556"/>
              <w:rPr>
                <w:lang w:val="en-GB"/>
              </w:rPr>
            </w:pPr>
            <w:r>
              <w:rPr>
                <w:lang w:val="en-GB"/>
              </w:rPr>
              <w:t>Address</w:t>
            </w:r>
          </w:p>
        </w:tc>
        <w:tc>
          <w:tcPr>
            <w:tcW w:w="3150" w:type="dxa"/>
            <w:vAlign w:val="center"/>
          </w:tcPr>
          <w:p w14:paraId="7B2B04A7" w14:textId="77777777" w:rsidR="00A15C78" w:rsidRDefault="00E77D9D">
            <w:pPr>
              <w:tabs>
                <w:tab w:val="left" w:pos="556"/>
              </w:tabs>
              <w:spacing w:after="120" w:line="276" w:lineRule="auto"/>
              <w:ind w:left="556" w:hanging="556"/>
              <w:rPr>
                <w:i/>
                <w:lang w:val="en-GB"/>
              </w:rPr>
            </w:pPr>
            <w:r>
              <w:rPr>
                <w:i/>
                <w:lang w:val="en-GB"/>
              </w:rPr>
              <w:t>Insert address</w:t>
            </w:r>
          </w:p>
        </w:tc>
        <w:tc>
          <w:tcPr>
            <w:tcW w:w="1890" w:type="dxa"/>
            <w:vAlign w:val="center"/>
          </w:tcPr>
          <w:p w14:paraId="3C5E6464" w14:textId="77777777" w:rsidR="00A15C78" w:rsidRDefault="00E77D9D">
            <w:pPr>
              <w:tabs>
                <w:tab w:val="left" w:pos="556"/>
              </w:tabs>
              <w:spacing w:after="120" w:line="276" w:lineRule="auto"/>
              <w:ind w:left="556" w:hanging="556"/>
              <w:rPr>
                <w:lang w:val="en-GB"/>
              </w:rPr>
            </w:pPr>
            <w:r>
              <w:rPr>
                <w:lang w:val="en-GB"/>
              </w:rPr>
              <w:t>SAMOA</w:t>
            </w:r>
          </w:p>
        </w:tc>
      </w:tr>
      <w:tr w:rsidR="00A15C78" w14:paraId="746BE8E3" w14:textId="77777777">
        <w:trPr>
          <w:trHeight w:val="454"/>
        </w:trPr>
        <w:tc>
          <w:tcPr>
            <w:tcW w:w="1527" w:type="dxa"/>
            <w:vMerge/>
          </w:tcPr>
          <w:p w14:paraId="499971A3" w14:textId="77777777" w:rsidR="00A15C78" w:rsidRDefault="00A15C78">
            <w:pPr>
              <w:spacing w:after="120" w:line="276" w:lineRule="auto"/>
              <w:rPr>
                <w:b/>
                <w:lang w:val="en-GB"/>
              </w:rPr>
            </w:pPr>
            <w:permStart w:id="779447043" w:edGrp="everyone" w:colFirst="2" w:colLast="2"/>
            <w:permEnd w:id="370281873"/>
          </w:p>
        </w:tc>
        <w:tc>
          <w:tcPr>
            <w:tcW w:w="2790" w:type="dxa"/>
            <w:vAlign w:val="center"/>
          </w:tcPr>
          <w:p w14:paraId="1EA94705" w14:textId="77777777" w:rsidR="00A15C78" w:rsidRDefault="00E77D9D">
            <w:pPr>
              <w:tabs>
                <w:tab w:val="left" w:pos="556"/>
              </w:tabs>
              <w:spacing w:after="120" w:line="276" w:lineRule="auto"/>
              <w:ind w:left="556" w:hanging="556"/>
              <w:rPr>
                <w:lang w:val="en-GB"/>
              </w:rPr>
            </w:pPr>
            <w:r>
              <w:rPr>
                <w:lang w:val="en-GB"/>
              </w:rPr>
              <w:t>Authorised Representative</w:t>
            </w:r>
          </w:p>
        </w:tc>
        <w:tc>
          <w:tcPr>
            <w:tcW w:w="5040" w:type="dxa"/>
            <w:gridSpan w:val="2"/>
            <w:vAlign w:val="center"/>
          </w:tcPr>
          <w:p w14:paraId="5F164542" w14:textId="77777777" w:rsidR="00A15C78" w:rsidRDefault="00E77D9D">
            <w:pPr>
              <w:tabs>
                <w:tab w:val="left" w:pos="556"/>
              </w:tabs>
              <w:spacing w:after="120" w:line="276" w:lineRule="auto"/>
              <w:ind w:left="556" w:hanging="556"/>
              <w:rPr>
                <w:i/>
                <w:lang w:val="en-GB"/>
              </w:rPr>
            </w:pPr>
            <w:r>
              <w:rPr>
                <w:i/>
                <w:lang w:val="en-GB"/>
              </w:rPr>
              <w:t>Insert name of CEO or General Manager</w:t>
            </w:r>
          </w:p>
        </w:tc>
      </w:tr>
      <w:permEnd w:id="779447043"/>
      <w:tr w:rsidR="00A15C78" w14:paraId="4662B664" w14:textId="77777777">
        <w:tc>
          <w:tcPr>
            <w:tcW w:w="1527" w:type="dxa"/>
          </w:tcPr>
          <w:p w14:paraId="6AD24C97" w14:textId="77777777" w:rsidR="00A15C78" w:rsidRDefault="00E77D9D">
            <w:pPr>
              <w:spacing w:after="120" w:line="276" w:lineRule="auto"/>
              <w:rPr>
                <w:b/>
                <w:lang w:val="en-GB"/>
              </w:rPr>
            </w:pPr>
            <w:r>
              <w:rPr>
                <w:b/>
                <w:lang w:val="en-GB"/>
              </w:rPr>
              <w:t>GCC 1.1 (ee)</w:t>
            </w:r>
          </w:p>
        </w:tc>
        <w:tc>
          <w:tcPr>
            <w:tcW w:w="7830" w:type="dxa"/>
            <w:gridSpan w:val="3"/>
          </w:tcPr>
          <w:p w14:paraId="20D12E13" w14:textId="77777777" w:rsidR="00A15C78" w:rsidRDefault="00E77D9D">
            <w:pPr>
              <w:spacing w:after="120" w:line="276" w:lineRule="auto"/>
              <w:ind w:right="2"/>
              <w:rPr>
                <w:lang w:val="en-GB"/>
              </w:rPr>
            </w:pPr>
            <w:r>
              <w:rPr>
                <w:lang w:val="en-GB"/>
              </w:rPr>
              <w:t xml:space="preserve">The Site is located at: </w:t>
            </w:r>
          </w:p>
          <w:p w14:paraId="13E15410" w14:textId="77777777" w:rsidR="00A15C78" w:rsidRDefault="00E77D9D">
            <w:pPr>
              <w:spacing w:after="120" w:line="276" w:lineRule="auto"/>
              <w:ind w:right="2"/>
              <w:rPr>
                <w:i/>
                <w:color w:val="FF0000"/>
                <w:lang w:val="en-GB"/>
              </w:rPr>
            </w:pPr>
            <w:permStart w:id="1971194416" w:edGrp="everyone"/>
            <w:r>
              <w:rPr>
                <w:i/>
                <w:lang w:val="en-GB"/>
              </w:rPr>
              <w:t>Insert address of the Site including any drawing reference applicable</w:t>
            </w:r>
            <w:permEnd w:id="1971194416"/>
          </w:p>
        </w:tc>
      </w:tr>
      <w:tr w:rsidR="00A15C78" w14:paraId="2DD711F9" w14:textId="77777777">
        <w:tc>
          <w:tcPr>
            <w:tcW w:w="1527" w:type="dxa"/>
          </w:tcPr>
          <w:p w14:paraId="53FBE63B" w14:textId="77777777" w:rsidR="00A15C78" w:rsidRDefault="00E77D9D">
            <w:pPr>
              <w:spacing w:after="120" w:line="276" w:lineRule="auto"/>
              <w:rPr>
                <w:b/>
                <w:lang w:val="en-GB"/>
              </w:rPr>
            </w:pPr>
            <w:r>
              <w:rPr>
                <w:b/>
                <w:lang w:val="en-GB"/>
              </w:rPr>
              <w:t>GCC 1.1 (hh)</w:t>
            </w:r>
          </w:p>
        </w:tc>
        <w:tc>
          <w:tcPr>
            <w:tcW w:w="7830" w:type="dxa"/>
            <w:gridSpan w:val="3"/>
          </w:tcPr>
          <w:p w14:paraId="01BC3F5A" w14:textId="77777777" w:rsidR="00A15C78" w:rsidRDefault="00E77D9D">
            <w:pPr>
              <w:tabs>
                <w:tab w:val="left" w:pos="556"/>
              </w:tabs>
              <w:spacing w:after="120" w:line="276" w:lineRule="auto"/>
              <w:ind w:right="2"/>
              <w:rPr>
                <w:lang w:val="en-GB"/>
              </w:rPr>
            </w:pPr>
            <w:r>
              <w:rPr>
                <w:lang w:val="en-GB"/>
              </w:rPr>
              <w:t xml:space="preserve">The Start Date shall be </w:t>
            </w:r>
            <w:permStart w:id="230440280" w:edGrp="everyone"/>
            <w:r>
              <w:rPr>
                <w:lang w:val="en-GB"/>
              </w:rPr>
              <w:t>insert date</w:t>
            </w:r>
            <w:permEnd w:id="230440280"/>
            <w:r>
              <w:rPr>
                <w:i/>
                <w:lang w:val="en-GB"/>
              </w:rPr>
              <w:t xml:space="preserve">. </w:t>
            </w:r>
            <w:r>
              <w:rPr>
                <w:lang w:val="en-GB"/>
              </w:rPr>
              <w:t xml:space="preserve"> </w:t>
            </w:r>
          </w:p>
        </w:tc>
      </w:tr>
      <w:tr w:rsidR="00A15C78" w14:paraId="05853027" w14:textId="77777777">
        <w:tc>
          <w:tcPr>
            <w:tcW w:w="1527" w:type="dxa"/>
          </w:tcPr>
          <w:p w14:paraId="2ED952BB" w14:textId="77777777" w:rsidR="00A15C78" w:rsidRDefault="00E77D9D">
            <w:pPr>
              <w:spacing w:after="120" w:line="276" w:lineRule="auto"/>
              <w:rPr>
                <w:b/>
                <w:lang w:val="en-GB"/>
              </w:rPr>
            </w:pPr>
            <w:r>
              <w:rPr>
                <w:b/>
                <w:lang w:val="en-GB"/>
              </w:rPr>
              <w:t>GCC 1.1 (ll)</w:t>
            </w:r>
          </w:p>
        </w:tc>
        <w:tc>
          <w:tcPr>
            <w:tcW w:w="7830" w:type="dxa"/>
            <w:gridSpan w:val="3"/>
          </w:tcPr>
          <w:p w14:paraId="62478F2C" w14:textId="77777777" w:rsidR="00A15C78" w:rsidRDefault="00E77D9D">
            <w:pPr>
              <w:spacing w:after="120" w:line="276" w:lineRule="auto"/>
              <w:ind w:right="2"/>
              <w:rPr>
                <w:lang w:val="en-GB"/>
              </w:rPr>
            </w:pPr>
            <w:r>
              <w:rPr>
                <w:lang w:val="en-GB"/>
              </w:rPr>
              <w:t xml:space="preserve">The works consist of: </w:t>
            </w:r>
          </w:p>
          <w:p w14:paraId="6E4C7082" w14:textId="77777777" w:rsidR="00A15C78" w:rsidRDefault="00E77D9D">
            <w:pPr>
              <w:spacing w:after="120" w:line="276" w:lineRule="auto"/>
              <w:ind w:right="2"/>
              <w:rPr>
                <w:i/>
                <w:color w:val="FF0000"/>
                <w:lang w:val="en-GB"/>
              </w:rPr>
            </w:pPr>
            <w:permStart w:id="1547968229" w:edGrp="everyone"/>
            <w:r>
              <w:rPr>
                <w:i/>
                <w:lang w:val="en-GB"/>
              </w:rPr>
              <w:t>Insert name of works package or packages</w:t>
            </w:r>
            <w:permEnd w:id="1547968229"/>
          </w:p>
        </w:tc>
      </w:tr>
      <w:tr w:rsidR="00A15C78" w14:paraId="5373A627" w14:textId="77777777">
        <w:tc>
          <w:tcPr>
            <w:tcW w:w="1527" w:type="dxa"/>
          </w:tcPr>
          <w:p w14:paraId="619504A2" w14:textId="77777777" w:rsidR="00A15C78" w:rsidRDefault="00E77D9D">
            <w:pPr>
              <w:spacing w:after="120" w:line="276" w:lineRule="auto"/>
              <w:rPr>
                <w:b/>
                <w:lang w:val="en-GB"/>
              </w:rPr>
            </w:pPr>
            <w:r>
              <w:rPr>
                <w:b/>
                <w:lang w:val="en-GB"/>
              </w:rPr>
              <w:t>GCC 2.2</w:t>
            </w:r>
          </w:p>
        </w:tc>
        <w:tc>
          <w:tcPr>
            <w:tcW w:w="7830" w:type="dxa"/>
            <w:gridSpan w:val="3"/>
          </w:tcPr>
          <w:p w14:paraId="2CDFAB18" w14:textId="77777777" w:rsidR="00A15C78" w:rsidRDefault="00E77D9D">
            <w:pPr>
              <w:spacing w:after="120" w:line="276" w:lineRule="auto"/>
              <w:ind w:right="-72"/>
              <w:rPr>
                <w:i/>
                <w:lang w:val="en-GB"/>
              </w:rPr>
            </w:pPr>
            <w:r>
              <w:rPr>
                <w:lang w:val="en-GB"/>
              </w:rPr>
              <w:t xml:space="preserve">Sectional Completions are: </w:t>
            </w:r>
          </w:p>
          <w:p w14:paraId="1BB3954F" w14:textId="77777777" w:rsidR="00A15C78" w:rsidRDefault="00E77D9D">
            <w:pPr>
              <w:spacing w:after="120" w:line="276" w:lineRule="auto"/>
              <w:ind w:right="-72"/>
              <w:rPr>
                <w:i/>
                <w:color w:val="FF0000"/>
                <w:lang w:val="en-GB"/>
              </w:rPr>
            </w:pPr>
            <w:permStart w:id="1539331239" w:edGrp="everyone"/>
            <w:r>
              <w:rPr>
                <w:i/>
                <w:lang w:val="en-GB"/>
              </w:rPr>
              <w:t>state “NOT APPLICABLE” or provide details of any sectional completion requirements</w:t>
            </w:r>
            <w:permEnd w:id="1539331239"/>
          </w:p>
        </w:tc>
      </w:tr>
      <w:tr w:rsidR="00A15C78" w14:paraId="43A9CBCA" w14:textId="77777777">
        <w:tc>
          <w:tcPr>
            <w:tcW w:w="1527" w:type="dxa"/>
          </w:tcPr>
          <w:p w14:paraId="16BA17B0" w14:textId="77777777" w:rsidR="00A15C78" w:rsidRDefault="00E77D9D">
            <w:pPr>
              <w:spacing w:after="120" w:line="276" w:lineRule="auto"/>
              <w:rPr>
                <w:b/>
                <w:lang w:val="en-GB"/>
              </w:rPr>
            </w:pPr>
            <w:r>
              <w:rPr>
                <w:b/>
                <w:lang w:val="en-GB"/>
              </w:rPr>
              <w:t>GCC 2.3(i)</w:t>
            </w:r>
          </w:p>
        </w:tc>
        <w:tc>
          <w:tcPr>
            <w:tcW w:w="7830" w:type="dxa"/>
            <w:gridSpan w:val="3"/>
          </w:tcPr>
          <w:p w14:paraId="7C2B7587" w14:textId="77777777" w:rsidR="00A15C78" w:rsidRDefault="00E77D9D">
            <w:pPr>
              <w:spacing w:after="120" w:line="276" w:lineRule="auto"/>
              <w:ind w:right="-72"/>
              <w:rPr>
                <w:i/>
                <w:lang w:val="en-GB"/>
              </w:rPr>
            </w:pPr>
            <w:r>
              <w:rPr>
                <w:lang w:val="en-GB"/>
              </w:rPr>
              <w:t xml:space="preserve">The following documents also form part of the Contract: </w:t>
            </w:r>
          </w:p>
          <w:p w14:paraId="2A48BDE5" w14:textId="77777777" w:rsidR="00A15C78" w:rsidRDefault="00E77D9D">
            <w:pPr>
              <w:spacing w:after="120" w:line="276" w:lineRule="auto"/>
              <w:ind w:right="-72"/>
              <w:rPr>
                <w:i/>
                <w:color w:val="FF0000"/>
                <w:lang w:val="en-GB"/>
              </w:rPr>
            </w:pPr>
            <w:permStart w:id="514986515" w:edGrp="everyone"/>
            <w:r>
              <w:rPr>
                <w:i/>
                <w:lang w:val="en-GB"/>
              </w:rPr>
              <w:t>state “NOT APPLICABLE“ or provide details of additional documents</w:t>
            </w:r>
            <w:permEnd w:id="514986515"/>
          </w:p>
        </w:tc>
      </w:tr>
      <w:tr w:rsidR="00A15C78" w14:paraId="0DF22975" w14:textId="77777777">
        <w:tc>
          <w:tcPr>
            <w:tcW w:w="1527" w:type="dxa"/>
          </w:tcPr>
          <w:p w14:paraId="63FBD6CD" w14:textId="77777777" w:rsidR="00A15C78" w:rsidRDefault="00E77D9D">
            <w:pPr>
              <w:spacing w:after="120" w:line="276" w:lineRule="auto"/>
              <w:rPr>
                <w:b/>
                <w:lang w:val="en-GB"/>
              </w:rPr>
            </w:pPr>
            <w:r>
              <w:rPr>
                <w:b/>
                <w:lang w:val="en-GB"/>
              </w:rPr>
              <w:t>GCC 5.1</w:t>
            </w:r>
          </w:p>
        </w:tc>
        <w:tc>
          <w:tcPr>
            <w:tcW w:w="7830" w:type="dxa"/>
            <w:gridSpan w:val="3"/>
          </w:tcPr>
          <w:p w14:paraId="4F6C6F2E" w14:textId="77777777" w:rsidR="00A15C78" w:rsidRDefault="00E77D9D">
            <w:pPr>
              <w:spacing w:after="120" w:line="276" w:lineRule="auto"/>
              <w:ind w:right="-72"/>
              <w:rPr>
                <w:lang w:val="en-GB"/>
              </w:rPr>
            </w:pPr>
            <w:r>
              <w:rPr>
                <w:lang w:val="en-GB"/>
              </w:rPr>
              <w:t xml:space="preserve">The Engineer </w:t>
            </w:r>
            <w:permStart w:id="844252659" w:edGrp="everyone"/>
            <w:r>
              <w:rPr>
                <w:b/>
                <w:iCs/>
                <w:lang w:val="en-GB"/>
              </w:rPr>
              <w:t>may/ may not</w:t>
            </w:r>
            <w:permEnd w:id="844252659"/>
            <w:r>
              <w:rPr>
                <w:b/>
                <w:iCs/>
                <w:lang w:val="en-GB"/>
              </w:rPr>
              <w:t xml:space="preserve"> </w:t>
            </w:r>
            <w:r>
              <w:rPr>
                <w:lang w:val="en-GB"/>
              </w:rPr>
              <w:t xml:space="preserve">delegate any of his duties and responsibilities. </w:t>
            </w:r>
          </w:p>
        </w:tc>
      </w:tr>
      <w:tr w:rsidR="00A15C78" w14:paraId="5A90BC85" w14:textId="77777777">
        <w:tc>
          <w:tcPr>
            <w:tcW w:w="1527" w:type="dxa"/>
          </w:tcPr>
          <w:p w14:paraId="1E2D16A4" w14:textId="77777777" w:rsidR="00A15C78" w:rsidRDefault="00E77D9D">
            <w:pPr>
              <w:spacing w:after="120" w:line="276" w:lineRule="auto"/>
              <w:rPr>
                <w:b/>
                <w:lang w:val="en-GB"/>
              </w:rPr>
            </w:pPr>
            <w:r>
              <w:rPr>
                <w:b/>
                <w:lang w:val="en-GB"/>
              </w:rPr>
              <w:t>GCC 8.1</w:t>
            </w:r>
          </w:p>
        </w:tc>
        <w:tc>
          <w:tcPr>
            <w:tcW w:w="7830" w:type="dxa"/>
            <w:gridSpan w:val="3"/>
          </w:tcPr>
          <w:p w14:paraId="42CA60B4" w14:textId="77777777" w:rsidR="00A15C78" w:rsidRDefault="00E77D9D">
            <w:pPr>
              <w:tabs>
                <w:tab w:val="right" w:pos="7254"/>
              </w:tabs>
              <w:spacing w:after="120" w:line="276" w:lineRule="auto"/>
              <w:rPr>
                <w:lang w:val="en-GB"/>
              </w:rPr>
            </w:pPr>
            <w:r>
              <w:rPr>
                <w:lang w:val="en-GB"/>
              </w:rPr>
              <w:t xml:space="preserve">Schedule of other contractors: </w:t>
            </w:r>
          </w:p>
          <w:p w14:paraId="68ECAC09" w14:textId="77777777" w:rsidR="00A15C78" w:rsidRDefault="00E77D9D">
            <w:pPr>
              <w:tabs>
                <w:tab w:val="right" w:pos="7254"/>
              </w:tabs>
              <w:spacing w:after="120" w:line="276" w:lineRule="auto"/>
              <w:rPr>
                <w:i/>
                <w:color w:val="FF0000"/>
                <w:lang w:val="en-GB"/>
              </w:rPr>
            </w:pPr>
            <w:permStart w:id="1052188241" w:edGrp="everyone"/>
            <w:r>
              <w:rPr>
                <w:i/>
                <w:lang w:val="en-GB"/>
              </w:rPr>
              <w:t>as applicable, insert Schedule of Other Contractors including public authorities, utilities and parties with site access</w:t>
            </w:r>
            <w:permEnd w:id="1052188241"/>
          </w:p>
        </w:tc>
      </w:tr>
      <w:tr w:rsidR="00A15C78" w14:paraId="7BECBEB8" w14:textId="77777777">
        <w:tc>
          <w:tcPr>
            <w:tcW w:w="1527" w:type="dxa"/>
          </w:tcPr>
          <w:p w14:paraId="7D9D1FB1" w14:textId="77777777" w:rsidR="00A15C78" w:rsidRDefault="00E77D9D">
            <w:pPr>
              <w:spacing w:after="120" w:line="276" w:lineRule="auto"/>
              <w:rPr>
                <w:b/>
                <w:lang w:val="en-GB"/>
              </w:rPr>
            </w:pPr>
            <w:r>
              <w:rPr>
                <w:b/>
                <w:lang w:val="en-GB"/>
              </w:rPr>
              <w:t>GCC 13.1</w:t>
            </w:r>
          </w:p>
        </w:tc>
        <w:tc>
          <w:tcPr>
            <w:tcW w:w="7830" w:type="dxa"/>
            <w:gridSpan w:val="3"/>
          </w:tcPr>
          <w:p w14:paraId="0FD5C04A" w14:textId="77777777" w:rsidR="00A15C78" w:rsidRDefault="00E77D9D">
            <w:pPr>
              <w:spacing w:after="120" w:line="276" w:lineRule="auto"/>
              <w:ind w:right="-72"/>
              <w:rPr>
                <w:lang w:val="en-GB"/>
              </w:rPr>
            </w:pPr>
            <w:r>
              <w:rPr>
                <w:lang w:val="en-GB"/>
              </w:rPr>
              <w:t>The minimum insurance amounts and deductibles shall be:</w:t>
            </w:r>
          </w:p>
          <w:p w14:paraId="163E9B72" w14:textId="77777777" w:rsidR="00A15C78" w:rsidRDefault="00E77D9D" w:rsidP="00E77D9D">
            <w:pPr>
              <w:pStyle w:val="ListParagraph"/>
              <w:numPr>
                <w:ilvl w:val="0"/>
                <w:numId w:val="91"/>
              </w:numPr>
              <w:spacing w:before="240" w:after="120" w:line="276" w:lineRule="auto"/>
              <w:ind w:right="-72"/>
              <w:rPr>
                <w:lang w:val="en-GB"/>
              </w:rPr>
            </w:pPr>
            <w:r>
              <w:rPr>
                <w:lang w:val="en-GB"/>
              </w:rPr>
              <w:t xml:space="preserve">For loss or damage to the works, Plant and Materials: </w:t>
            </w:r>
            <w:permStart w:id="430977174" w:edGrp="everyone"/>
            <w:r>
              <w:rPr>
                <w:i/>
                <w:szCs w:val="24"/>
                <w:lang w:val="en-GB"/>
              </w:rPr>
              <w:t>SAT$  (insert amounts)</w:t>
            </w:r>
            <w:permEnd w:id="430977174"/>
          </w:p>
          <w:p w14:paraId="7ADE1F9B" w14:textId="77777777" w:rsidR="00A15C78" w:rsidRDefault="00E77D9D" w:rsidP="00E77D9D">
            <w:pPr>
              <w:pStyle w:val="ListParagraph"/>
              <w:numPr>
                <w:ilvl w:val="0"/>
                <w:numId w:val="91"/>
              </w:numPr>
              <w:spacing w:before="240" w:after="120" w:line="276" w:lineRule="auto"/>
              <w:ind w:right="-72"/>
              <w:rPr>
                <w:lang w:val="en-GB"/>
              </w:rPr>
            </w:pPr>
            <w:r>
              <w:rPr>
                <w:lang w:val="en-GB"/>
              </w:rPr>
              <w:t xml:space="preserve">For loss or damage to Equipment: </w:t>
            </w:r>
            <w:permStart w:id="1130371471" w:edGrp="everyone"/>
            <w:r>
              <w:rPr>
                <w:i/>
                <w:szCs w:val="24"/>
                <w:lang w:val="en-GB"/>
              </w:rPr>
              <w:t>SAT$  (insert amounts)</w:t>
            </w:r>
            <w:permEnd w:id="1130371471"/>
          </w:p>
          <w:p w14:paraId="366F6A2E" w14:textId="77777777" w:rsidR="00A15C78" w:rsidRDefault="00E77D9D" w:rsidP="00E77D9D">
            <w:pPr>
              <w:pStyle w:val="ListParagraph"/>
              <w:numPr>
                <w:ilvl w:val="0"/>
                <w:numId w:val="91"/>
              </w:numPr>
              <w:spacing w:before="240" w:after="120" w:line="276" w:lineRule="auto"/>
              <w:ind w:right="-72"/>
              <w:rPr>
                <w:lang w:val="en-GB"/>
              </w:rPr>
            </w:pPr>
            <w:r>
              <w:rPr>
                <w:lang w:val="en-GB"/>
              </w:rPr>
              <w:t xml:space="preserve">For loss or damage to property (except the works, plant, materials and equipment) in connection with Contract: </w:t>
            </w:r>
            <w:permStart w:id="1183935646" w:edGrp="everyone"/>
            <w:r>
              <w:rPr>
                <w:i/>
                <w:szCs w:val="24"/>
                <w:lang w:val="en-GB"/>
              </w:rPr>
              <w:t>SAT$  (insert amounts)</w:t>
            </w:r>
            <w:permEnd w:id="1183935646"/>
          </w:p>
          <w:p w14:paraId="6B493DB3" w14:textId="77777777" w:rsidR="00A15C78" w:rsidRDefault="00E77D9D" w:rsidP="00E77D9D">
            <w:pPr>
              <w:pStyle w:val="ListParagraph"/>
              <w:numPr>
                <w:ilvl w:val="0"/>
                <w:numId w:val="91"/>
              </w:numPr>
              <w:spacing w:before="240" w:after="120" w:line="276" w:lineRule="auto"/>
              <w:ind w:right="-72"/>
              <w:rPr>
                <w:lang w:val="en-GB"/>
              </w:rPr>
            </w:pPr>
            <w:r>
              <w:rPr>
                <w:lang w:val="en-GB"/>
              </w:rPr>
              <w:t>For personal injury or death:</w:t>
            </w:r>
          </w:p>
          <w:p w14:paraId="73D0F7CE" w14:textId="77777777" w:rsidR="00A15C78" w:rsidRDefault="00E77D9D" w:rsidP="00E77D9D">
            <w:pPr>
              <w:pStyle w:val="ListParagraph"/>
              <w:numPr>
                <w:ilvl w:val="0"/>
                <w:numId w:val="86"/>
              </w:numPr>
              <w:spacing w:before="240" w:after="120" w:line="276" w:lineRule="auto"/>
              <w:ind w:right="-72"/>
              <w:rPr>
                <w:lang w:val="en-GB"/>
              </w:rPr>
            </w:pPr>
            <w:r>
              <w:rPr>
                <w:lang w:val="en-GB"/>
              </w:rPr>
              <w:t xml:space="preserve">Of the contractor’s employees: </w:t>
            </w:r>
            <w:permStart w:id="496982732" w:edGrp="everyone"/>
            <w:r>
              <w:rPr>
                <w:i/>
                <w:szCs w:val="24"/>
                <w:lang w:val="en-GB"/>
              </w:rPr>
              <w:t>SAT$  (insert amounts)</w:t>
            </w:r>
            <w:permEnd w:id="496982732"/>
          </w:p>
          <w:p w14:paraId="32BF9CBD" w14:textId="77777777" w:rsidR="00A15C78" w:rsidRDefault="00E77D9D" w:rsidP="00E77D9D">
            <w:pPr>
              <w:pStyle w:val="ListParagraph"/>
              <w:numPr>
                <w:ilvl w:val="0"/>
                <w:numId w:val="86"/>
              </w:numPr>
              <w:spacing w:before="240" w:after="120" w:line="276" w:lineRule="auto"/>
              <w:ind w:right="-72"/>
              <w:rPr>
                <w:lang w:val="en-GB"/>
              </w:rPr>
            </w:pPr>
            <w:r>
              <w:rPr>
                <w:lang w:val="en-GB"/>
              </w:rPr>
              <w:t xml:space="preserve">Of other people: </w:t>
            </w:r>
            <w:permStart w:id="344659822" w:edGrp="everyone"/>
            <w:r>
              <w:rPr>
                <w:i/>
                <w:szCs w:val="24"/>
                <w:lang w:val="en-GB"/>
              </w:rPr>
              <w:t>SAT$  (insert amounts)</w:t>
            </w:r>
            <w:permEnd w:id="344659822"/>
          </w:p>
        </w:tc>
      </w:tr>
      <w:tr w:rsidR="00A15C78" w14:paraId="4DEB7017" w14:textId="77777777">
        <w:tc>
          <w:tcPr>
            <w:tcW w:w="1527" w:type="dxa"/>
          </w:tcPr>
          <w:p w14:paraId="445DA4A9" w14:textId="77777777" w:rsidR="00A15C78" w:rsidRDefault="00E77D9D">
            <w:pPr>
              <w:spacing w:after="120" w:line="276" w:lineRule="auto"/>
              <w:rPr>
                <w:b/>
                <w:lang w:val="en-GB"/>
              </w:rPr>
            </w:pPr>
            <w:r>
              <w:rPr>
                <w:b/>
                <w:lang w:val="en-GB"/>
              </w:rPr>
              <w:t>GCC 14.1</w:t>
            </w:r>
          </w:p>
        </w:tc>
        <w:tc>
          <w:tcPr>
            <w:tcW w:w="7830" w:type="dxa"/>
            <w:gridSpan w:val="3"/>
          </w:tcPr>
          <w:p w14:paraId="5782BF22" w14:textId="77777777" w:rsidR="00A15C78" w:rsidRDefault="00E77D9D">
            <w:pPr>
              <w:spacing w:after="120" w:line="276" w:lineRule="auto"/>
              <w:ind w:right="-72"/>
              <w:rPr>
                <w:i/>
                <w:color w:val="FF0000"/>
                <w:lang w:val="en-GB"/>
              </w:rPr>
            </w:pPr>
            <w:r>
              <w:rPr>
                <w:lang w:val="en-GB"/>
              </w:rPr>
              <w:t xml:space="preserve">Site Data are: </w:t>
            </w:r>
            <w:permStart w:id="1567244567" w:edGrp="everyone"/>
            <w:r>
              <w:rPr>
                <w:i/>
                <w:lang w:val="en-GB"/>
              </w:rPr>
              <w:t>provide details of significant site data</w:t>
            </w:r>
            <w:permEnd w:id="1567244567"/>
          </w:p>
        </w:tc>
      </w:tr>
      <w:tr w:rsidR="00A15C78" w14:paraId="59BBA659" w14:textId="77777777">
        <w:tc>
          <w:tcPr>
            <w:tcW w:w="1527" w:type="dxa"/>
          </w:tcPr>
          <w:p w14:paraId="5C37FC0B" w14:textId="77777777" w:rsidR="00A15C78" w:rsidRDefault="00E77D9D">
            <w:pPr>
              <w:spacing w:after="120" w:line="276" w:lineRule="auto"/>
              <w:rPr>
                <w:b/>
                <w:lang w:val="en-GB"/>
              </w:rPr>
            </w:pPr>
            <w:r>
              <w:rPr>
                <w:b/>
                <w:lang w:val="en-GB"/>
              </w:rPr>
              <w:t>GCC 20.1</w:t>
            </w:r>
          </w:p>
        </w:tc>
        <w:tc>
          <w:tcPr>
            <w:tcW w:w="7830" w:type="dxa"/>
            <w:gridSpan w:val="3"/>
          </w:tcPr>
          <w:p w14:paraId="6ACD1C18" w14:textId="77777777" w:rsidR="00A15C78" w:rsidRDefault="00E77D9D">
            <w:pPr>
              <w:spacing w:after="120" w:line="276" w:lineRule="auto"/>
              <w:ind w:right="-72"/>
              <w:rPr>
                <w:lang w:val="en-GB"/>
              </w:rPr>
            </w:pPr>
            <w:r>
              <w:rPr>
                <w:lang w:val="en-GB"/>
              </w:rPr>
              <w:t xml:space="preserve">The Site Possession Date(s) shall be:  </w:t>
            </w:r>
            <w:permStart w:id="1544683958" w:edGrp="everyone"/>
            <w:r>
              <w:rPr>
                <w:lang w:val="en-GB"/>
              </w:rPr>
              <w:t xml:space="preserve">Date, Day, Month, and Year.  </w:t>
            </w:r>
            <w:r>
              <w:rPr>
                <w:i/>
                <w:lang w:val="en-GB"/>
              </w:rPr>
              <w:t>Specify relativity to Start date</w:t>
            </w:r>
            <w:permEnd w:id="1544683958"/>
          </w:p>
        </w:tc>
      </w:tr>
      <w:tr w:rsidR="00A15C78" w14:paraId="15501906" w14:textId="77777777">
        <w:tc>
          <w:tcPr>
            <w:tcW w:w="1527" w:type="dxa"/>
          </w:tcPr>
          <w:p w14:paraId="0EE99840" w14:textId="77777777" w:rsidR="00A15C78" w:rsidRDefault="00E77D9D">
            <w:pPr>
              <w:spacing w:after="120" w:line="276" w:lineRule="auto"/>
              <w:rPr>
                <w:b/>
                <w:lang w:val="en-GB"/>
              </w:rPr>
            </w:pPr>
            <w:r>
              <w:rPr>
                <w:b/>
                <w:lang w:val="en-GB"/>
              </w:rPr>
              <w:t>GCC 23.1 &amp;</w:t>
            </w:r>
          </w:p>
          <w:p w14:paraId="328282A7" w14:textId="77777777" w:rsidR="00A15C78" w:rsidRDefault="00E77D9D">
            <w:pPr>
              <w:spacing w:after="120" w:line="276" w:lineRule="auto"/>
              <w:rPr>
                <w:b/>
                <w:lang w:val="en-GB"/>
              </w:rPr>
            </w:pPr>
            <w:r>
              <w:rPr>
                <w:b/>
                <w:lang w:val="en-GB"/>
              </w:rPr>
              <w:t>GCC 23.2</w:t>
            </w:r>
          </w:p>
        </w:tc>
        <w:tc>
          <w:tcPr>
            <w:tcW w:w="7830" w:type="dxa"/>
            <w:gridSpan w:val="3"/>
          </w:tcPr>
          <w:p w14:paraId="53DB0B5F" w14:textId="77777777" w:rsidR="00A15C78" w:rsidRDefault="00E77D9D">
            <w:pPr>
              <w:spacing w:after="120" w:line="276" w:lineRule="auto"/>
              <w:ind w:right="-72"/>
              <w:rPr>
                <w:lang w:val="en-GB"/>
              </w:rPr>
            </w:pPr>
            <w:r>
              <w:rPr>
                <w:lang w:val="en-GB"/>
              </w:rPr>
              <w:t xml:space="preserve">Appointing Authority for the Adjudicator: </w:t>
            </w:r>
            <w:r>
              <w:rPr>
                <w:b/>
                <w:lang w:val="en-GB"/>
              </w:rPr>
              <w:t>Principal</w:t>
            </w:r>
            <w:r>
              <w:rPr>
                <w:i/>
                <w:lang w:val="en-GB"/>
              </w:rPr>
              <w:t>.</w:t>
            </w:r>
          </w:p>
        </w:tc>
      </w:tr>
      <w:tr w:rsidR="00A15C78" w14:paraId="4435504B" w14:textId="77777777">
        <w:tc>
          <w:tcPr>
            <w:tcW w:w="1527" w:type="dxa"/>
          </w:tcPr>
          <w:p w14:paraId="3CDCC908" w14:textId="77777777" w:rsidR="00A15C78" w:rsidRDefault="00E77D9D">
            <w:pPr>
              <w:spacing w:after="120" w:line="276" w:lineRule="auto"/>
              <w:rPr>
                <w:b/>
                <w:lang w:val="en-GB"/>
              </w:rPr>
            </w:pPr>
            <w:r>
              <w:rPr>
                <w:b/>
                <w:lang w:val="en-GB"/>
              </w:rPr>
              <w:t>GCC 24.3</w:t>
            </w:r>
          </w:p>
        </w:tc>
        <w:tc>
          <w:tcPr>
            <w:tcW w:w="7830" w:type="dxa"/>
            <w:gridSpan w:val="3"/>
          </w:tcPr>
          <w:p w14:paraId="7D19072D" w14:textId="77777777" w:rsidR="00A15C78" w:rsidRDefault="00E77D9D">
            <w:pPr>
              <w:spacing w:after="120" w:line="276" w:lineRule="auto"/>
              <w:ind w:right="-72"/>
              <w:rPr>
                <w:lang w:val="en-GB"/>
              </w:rPr>
            </w:pPr>
            <w:r>
              <w:rPr>
                <w:lang w:val="en-GB"/>
              </w:rPr>
              <w:t xml:space="preserve">Hourly rate and types of reimbursable expenses to be paid to the Adjudicator: </w:t>
            </w:r>
            <w:r>
              <w:rPr>
                <w:b/>
                <w:lang w:val="en-GB"/>
              </w:rPr>
              <w:t xml:space="preserve">SAT$ </w:t>
            </w:r>
            <w:permStart w:id="1363833832" w:edGrp="everyone"/>
            <w:r>
              <w:rPr>
                <w:b/>
                <w:lang w:val="en-GB"/>
              </w:rPr>
              <w:t>insert rate</w:t>
            </w:r>
            <w:permEnd w:id="1363833832"/>
            <w:r>
              <w:rPr>
                <w:b/>
                <w:lang w:val="en-GB"/>
              </w:rPr>
              <w:t xml:space="preserve">/hr </w:t>
            </w:r>
            <w:permStart w:id="1942047361" w:edGrp="everyone"/>
            <w:r>
              <w:rPr>
                <w:b/>
                <w:lang w:val="en-GB"/>
              </w:rPr>
              <w:t>plus reimbursable expenses (insert acceptable expenses),</w:t>
            </w:r>
            <w:r>
              <w:rPr>
                <w:b/>
                <w:color w:val="FF0000"/>
                <w:lang w:val="en-GB"/>
              </w:rPr>
              <w:t xml:space="preserve"> </w:t>
            </w:r>
            <w:r>
              <w:rPr>
                <w:b/>
                <w:lang w:val="en-GB"/>
              </w:rPr>
              <w:t xml:space="preserve">if applicable </w:t>
            </w:r>
            <w:permEnd w:id="1942047361"/>
          </w:p>
        </w:tc>
      </w:tr>
      <w:tr w:rsidR="00A15C78" w14:paraId="1EFF6F7F" w14:textId="77777777">
        <w:tc>
          <w:tcPr>
            <w:tcW w:w="1527" w:type="dxa"/>
          </w:tcPr>
          <w:p w14:paraId="4C562C54" w14:textId="77777777" w:rsidR="00A15C78" w:rsidRDefault="00E77D9D">
            <w:pPr>
              <w:spacing w:after="120" w:line="276" w:lineRule="auto"/>
              <w:rPr>
                <w:b/>
                <w:lang w:val="en-GB"/>
              </w:rPr>
            </w:pPr>
            <w:r>
              <w:rPr>
                <w:b/>
                <w:lang w:val="en-GB"/>
              </w:rPr>
              <w:t>GCC 24.4</w:t>
            </w:r>
          </w:p>
        </w:tc>
        <w:tc>
          <w:tcPr>
            <w:tcW w:w="7830" w:type="dxa"/>
            <w:gridSpan w:val="3"/>
          </w:tcPr>
          <w:p w14:paraId="20EF7F9D" w14:textId="77777777" w:rsidR="00A15C78" w:rsidRDefault="00E77D9D">
            <w:pPr>
              <w:spacing w:after="120" w:line="276" w:lineRule="auto"/>
              <w:ind w:right="92"/>
              <w:rPr>
                <w:b/>
                <w:lang w:val="en-GB"/>
              </w:rPr>
            </w:pPr>
            <w:r>
              <w:rPr>
                <w:lang w:val="en-GB"/>
              </w:rPr>
              <w:t>All disputes arising in connection with the Contract shall be settled under the Arbitration Act 1976 of Samoa (Act) by one or more arbitrators appointed in accordance with the said Act.</w:t>
            </w:r>
          </w:p>
        </w:tc>
      </w:tr>
      <w:tr w:rsidR="00A15C78" w14:paraId="6A1EF57C" w14:textId="77777777">
        <w:trPr>
          <w:cantSplit/>
        </w:trPr>
        <w:tc>
          <w:tcPr>
            <w:tcW w:w="9357" w:type="dxa"/>
            <w:gridSpan w:val="4"/>
          </w:tcPr>
          <w:p w14:paraId="48651D39" w14:textId="77777777" w:rsidR="00A15C78" w:rsidRDefault="00E77D9D">
            <w:pPr>
              <w:spacing w:before="120" w:after="120" w:line="276" w:lineRule="auto"/>
              <w:ind w:right="-72"/>
              <w:jc w:val="center"/>
              <w:rPr>
                <w:rFonts w:ascii="Arial" w:hAnsi="Arial" w:cs="Arial"/>
                <w:b/>
                <w:sz w:val="28"/>
                <w:szCs w:val="28"/>
                <w:lang w:val="en-GB"/>
              </w:rPr>
            </w:pPr>
            <w:r>
              <w:rPr>
                <w:rFonts w:ascii="Arial" w:hAnsi="Arial" w:cs="Arial"/>
                <w:b/>
                <w:sz w:val="28"/>
                <w:szCs w:val="28"/>
                <w:lang w:val="en-GB"/>
              </w:rPr>
              <w:t>B. Time Control</w:t>
            </w:r>
          </w:p>
        </w:tc>
      </w:tr>
      <w:tr w:rsidR="00A15C78" w14:paraId="4A5A74D4" w14:textId="77777777">
        <w:tc>
          <w:tcPr>
            <w:tcW w:w="1527" w:type="dxa"/>
          </w:tcPr>
          <w:p w14:paraId="40BC97D3" w14:textId="77777777" w:rsidR="00A15C78" w:rsidRDefault="00E77D9D">
            <w:pPr>
              <w:spacing w:after="120" w:line="276" w:lineRule="auto"/>
              <w:rPr>
                <w:b/>
                <w:lang w:val="en-GB"/>
              </w:rPr>
            </w:pPr>
            <w:r>
              <w:rPr>
                <w:b/>
                <w:lang w:val="en-GB"/>
              </w:rPr>
              <w:t>GCC 25.1</w:t>
            </w:r>
          </w:p>
        </w:tc>
        <w:tc>
          <w:tcPr>
            <w:tcW w:w="7830" w:type="dxa"/>
            <w:gridSpan w:val="3"/>
          </w:tcPr>
          <w:p w14:paraId="1E194435" w14:textId="77777777" w:rsidR="00A15C78" w:rsidRDefault="00E77D9D">
            <w:pPr>
              <w:spacing w:after="120" w:line="276" w:lineRule="auto"/>
              <w:ind w:right="92"/>
              <w:rPr>
                <w:lang w:val="en-GB"/>
              </w:rPr>
            </w:pPr>
            <w:r>
              <w:rPr>
                <w:lang w:val="en-GB"/>
              </w:rPr>
              <w:t xml:space="preserve">The contractor shall submit for approval a Program for the works within </w:t>
            </w:r>
            <w:permStart w:id="1228870832" w:edGrp="everyone"/>
            <w:r>
              <w:rPr>
                <w:b/>
                <w:i/>
                <w:lang w:val="en-GB"/>
              </w:rPr>
              <w:t>insert number</w:t>
            </w:r>
            <w:permEnd w:id="1228870832"/>
            <w:r>
              <w:rPr>
                <w:b/>
                <w:i/>
                <w:color w:val="FF0000"/>
                <w:lang w:val="en-GB"/>
              </w:rPr>
              <w:t xml:space="preserve"> </w:t>
            </w:r>
            <w:r>
              <w:rPr>
                <w:lang w:val="en-GB"/>
              </w:rPr>
              <w:t>days from the date of the Letter of Acceptance.</w:t>
            </w:r>
          </w:p>
        </w:tc>
      </w:tr>
      <w:tr w:rsidR="00A15C78" w14:paraId="604577BD" w14:textId="77777777">
        <w:tc>
          <w:tcPr>
            <w:tcW w:w="1527" w:type="dxa"/>
          </w:tcPr>
          <w:p w14:paraId="0B40BF1D" w14:textId="77777777" w:rsidR="00A15C78" w:rsidRDefault="00E77D9D">
            <w:pPr>
              <w:spacing w:after="120" w:line="276" w:lineRule="auto"/>
              <w:rPr>
                <w:b/>
                <w:lang w:val="en-GB"/>
              </w:rPr>
            </w:pPr>
            <w:r>
              <w:rPr>
                <w:b/>
                <w:lang w:val="en-GB"/>
              </w:rPr>
              <w:t>GCC 25.3</w:t>
            </w:r>
          </w:p>
        </w:tc>
        <w:tc>
          <w:tcPr>
            <w:tcW w:w="7830" w:type="dxa"/>
            <w:gridSpan w:val="3"/>
          </w:tcPr>
          <w:p w14:paraId="4DF063B2" w14:textId="77777777" w:rsidR="00A15C78" w:rsidRDefault="00E77D9D">
            <w:pPr>
              <w:spacing w:after="120" w:line="276" w:lineRule="auto"/>
              <w:ind w:right="92"/>
              <w:rPr>
                <w:lang w:val="en-GB"/>
              </w:rPr>
            </w:pPr>
            <w:r>
              <w:rPr>
                <w:lang w:val="en-GB"/>
              </w:rPr>
              <w:t xml:space="preserve">The period between Program updates is </w:t>
            </w:r>
            <w:permStart w:id="776487454" w:edGrp="everyone"/>
            <w:r>
              <w:rPr>
                <w:i/>
                <w:lang w:val="en-GB"/>
              </w:rPr>
              <w:t>insert number</w:t>
            </w:r>
            <w:permEnd w:id="776487454"/>
            <w:r>
              <w:rPr>
                <w:lang w:val="en-GB"/>
              </w:rPr>
              <w:t xml:space="preserve"> calendar days</w:t>
            </w:r>
          </w:p>
          <w:p w14:paraId="1A2D8B4B" w14:textId="77777777" w:rsidR="00A15C78" w:rsidRDefault="00E77D9D">
            <w:pPr>
              <w:spacing w:after="120" w:line="276" w:lineRule="auto"/>
              <w:ind w:right="92"/>
              <w:rPr>
                <w:lang w:val="en-GB"/>
              </w:rPr>
            </w:pPr>
            <w:r>
              <w:rPr>
                <w:lang w:val="en-GB"/>
              </w:rPr>
              <w:t xml:space="preserve">The amount to be withheld for late submission of an updated Program is: </w:t>
            </w:r>
            <w:permStart w:id="914108219" w:edGrp="everyone"/>
            <w:r>
              <w:rPr>
                <w:i/>
                <w:lang w:val="en-GB"/>
              </w:rPr>
              <w:t>insert number</w:t>
            </w:r>
            <w:permEnd w:id="914108219"/>
            <w:r>
              <w:rPr>
                <w:i/>
                <w:color w:val="FF0000"/>
                <w:lang w:val="en-GB"/>
              </w:rPr>
              <w:t xml:space="preserve"> </w:t>
            </w:r>
            <w:r>
              <w:rPr>
                <w:b/>
                <w:lang w:val="en-GB"/>
              </w:rPr>
              <w:t>percent of any outstanding invoice amount due for payment</w:t>
            </w:r>
            <w:r>
              <w:rPr>
                <w:lang w:val="en-GB"/>
              </w:rPr>
              <w:t>.</w:t>
            </w:r>
          </w:p>
        </w:tc>
      </w:tr>
      <w:tr w:rsidR="00A15C78" w14:paraId="3F4A1C6E" w14:textId="77777777">
        <w:trPr>
          <w:cantSplit/>
        </w:trPr>
        <w:tc>
          <w:tcPr>
            <w:tcW w:w="9357" w:type="dxa"/>
            <w:gridSpan w:val="4"/>
          </w:tcPr>
          <w:p w14:paraId="640F700A" w14:textId="77777777" w:rsidR="00A15C78" w:rsidRDefault="00E77D9D">
            <w:pPr>
              <w:spacing w:before="120" w:after="120" w:line="276" w:lineRule="auto"/>
              <w:ind w:right="-72"/>
              <w:jc w:val="center"/>
              <w:rPr>
                <w:rFonts w:ascii="Arial" w:hAnsi="Arial" w:cs="Arial"/>
                <w:b/>
                <w:sz w:val="28"/>
                <w:szCs w:val="28"/>
                <w:lang w:val="en-GB"/>
              </w:rPr>
            </w:pPr>
            <w:r>
              <w:rPr>
                <w:rFonts w:ascii="Arial" w:hAnsi="Arial" w:cs="Arial"/>
                <w:b/>
                <w:sz w:val="28"/>
                <w:szCs w:val="28"/>
                <w:lang w:val="en-GB"/>
              </w:rPr>
              <w:t>C. Quality Control</w:t>
            </w:r>
          </w:p>
        </w:tc>
      </w:tr>
      <w:tr w:rsidR="00A15C78" w14:paraId="272C3644" w14:textId="77777777">
        <w:tc>
          <w:tcPr>
            <w:tcW w:w="1527" w:type="dxa"/>
          </w:tcPr>
          <w:p w14:paraId="193177EA" w14:textId="77777777" w:rsidR="00A15C78" w:rsidRDefault="00E77D9D">
            <w:pPr>
              <w:spacing w:before="120" w:after="120" w:line="276" w:lineRule="auto"/>
              <w:jc w:val="both"/>
              <w:rPr>
                <w:b/>
                <w:color w:val="FF0000"/>
                <w:lang w:val="en-GB"/>
              </w:rPr>
            </w:pPr>
            <w:r>
              <w:rPr>
                <w:b/>
                <w:lang w:val="en-GB"/>
              </w:rPr>
              <w:t>GCC 33.1</w:t>
            </w:r>
          </w:p>
        </w:tc>
        <w:tc>
          <w:tcPr>
            <w:tcW w:w="7830" w:type="dxa"/>
            <w:gridSpan w:val="3"/>
          </w:tcPr>
          <w:p w14:paraId="19D1F838" w14:textId="77777777" w:rsidR="00A15C78" w:rsidRDefault="00E77D9D">
            <w:pPr>
              <w:spacing w:before="120" w:after="120" w:line="276" w:lineRule="auto"/>
              <w:ind w:right="92"/>
              <w:jc w:val="both"/>
              <w:rPr>
                <w:i/>
                <w:lang w:val="en-GB"/>
              </w:rPr>
            </w:pPr>
            <w:r>
              <w:rPr>
                <w:lang w:val="en-GB"/>
              </w:rPr>
              <w:t xml:space="preserve">The Defects Liability Period is: </w:t>
            </w:r>
            <w:r>
              <w:rPr>
                <w:b/>
                <w:lang w:val="en-GB"/>
              </w:rPr>
              <w:t>12 months</w:t>
            </w:r>
          </w:p>
        </w:tc>
      </w:tr>
      <w:tr w:rsidR="00A15C78" w14:paraId="0A29B55B" w14:textId="77777777">
        <w:trPr>
          <w:cantSplit/>
        </w:trPr>
        <w:tc>
          <w:tcPr>
            <w:tcW w:w="9357" w:type="dxa"/>
            <w:gridSpan w:val="4"/>
          </w:tcPr>
          <w:p w14:paraId="662A91D6" w14:textId="77777777" w:rsidR="00A15C78" w:rsidRDefault="00E77D9D">
            <w:pPr>
              <w:spacing w:before="120" w:after="120" w:line="276" w:lineRule="auto"/>
              <w:ind w:right="-72"/>
              <w:jc w:val="center"/>
              <w:rPr>
                <w:rFonts w:ascii="Arial" w:hAnsi="Arial" w:cs="Arial"/>
                <w:b/>
                <w:sz w:val="28"/>
                <w:szCs w:val="28"/>
                <w:lang w:val="en-GB"/>
              </w:rPr>
            </w:pPr>
            <w:r>
              <w:rPr>
                <w:rFonts w:ascii="Arial" w:hAnsi="Arial" w:cs="Arial"/>
                <w:b/>
                <w:sz w:val="28"/>
                <w:szCs w:val="28"/>
                <w:lang w:val="en-GB"/>
              </w:rPr>
              <w:t>D. Cost Control</w:t>
            </w:r>
          </w:p>
        </w:tc>
      </w:tr>
      <w:tr w:rsidR="00A15C78" w14:paraId="63DC68E8" w14:textId="77777777">
        <w:tc>
          <w:tcPr>
            <w:tcW w:w="1527" w:type="dxa"/>
          </w:tcPr>
          <w:p w14:paraId="7D1F2C23" w14:textId="77777777" w:rsidR="00A15C78" w:rsidRDefault="00E77D9D">
            <w:pPr>
              <w:spacing w:after="120" w:line="276" w:lineRule="auto"/>
              <w:rPr>
                <w:b/>
                <w:lang w:val="en-GB"/>
              </w:rPr>
            </w:pPr>
            <w:r>
              <w:rPr>
                <w:b/>
                <w:lang w:val="en-GB"/>
              </w:rPr>
              <w:t>GCC 44.1</w:t>
            </w:r>
          </w:p>
        </w:tc>
        <w:tc>
          <w:tcPr>
            <w:tcW w:w="7830" w:type="dxa"/>
            <w:gridSpan w:val="3"/>
          </w:tcPr>
          <w:p w14:paraId="2FED30E1" w14:textId="77777777" w:rsidR="00A15C78" w:rsidRDefault="00E77D9D">
            <w:pPr>
              <w:spacing w:after="120" w:line="276" w:lineRule="auto"/>
              <w:ind w:right="2"/>
              <w:rPr>
                <w:lang w:val="en-GB"/>
              </w:rPr>
            </w:pPr>
            <w:r>
              <w:rPr>
                <w:lang w:val="en-GB"/>
              </w:rPr>
              <w:t xml:space="preserve">The contract </w:t>
            </w:r>
            <w:permStart w:id="1639610258" w:edGrp="everyone"/>
            <w:r>
              <w:rPr>
                <w:i/>
                <w:lang w:val="en-GB"/>
              </w:rPr>
              <w:t>is/is not</w:t>
            </w:r>
            <w:permEnd w:id="1639610258"/>
            <w:r>
              <w:rPr>
                <w:lang w:val="en-GB"/>
              </w:rPr>
              <w:t xml:space="preserve"> subject to price adjustment in accordance with GCC Clause 44. </w:t>
            </w:r>
          </w:p>
          <w:p w14:paraId="3978EC73" w14:textId="77777777" w:rsidR="00A15C78" w:rsidRDefault="00E77D9D">
            <w:pPr>
              <w:spacing w:after="120" w:line="276" w:lineRule="auto"/>
              <w:ind w:right="2"/>
              <w:rPr>
                <w:lang w:val="en-GB"/>
              </w:rPr>
            </w:pPr>
            <w:permStart w:id="527726580" w:edGrp="everyone"/>
            <w:r>
              <w:rPr>
                <w:lang w:val="en-GB"/>
              </w:rPr>
              <w:t xml:space="preserve">The following coefficients apply if price adjustment is applicable: </w:t>
            </w:r>
          </w:p>
          <w:p w14:paraId="6F13C0E8" w14:textId="77777777" w:rsidR="00A15C78" w:rsidRDefault="00E77D9D" w:rsidP="00E77D9D">
            <w:pPr>
              <w:pStyle w:val="ListParagraph"/>
              <w:numPr>
                <w:ilvl w:val="3"/>
                <w:numId w:val="92"/>
              </w:numPr>
              <w:spacing w:after="120" w:line="276" w:lineRule="auto"/>
              <w:ind w:right="2"/>
              <w:rPr>
                <w:lang w:val="en-GB"/>
              </w:rPr>
            </w:pPr>
            <w:r>
              <w:rPr>
                <w:i/>
                <w:lang w:val="en-GB"/>
              </w:rPr>
              <w:t>List</w:t>
            </w:r>
            <w:permEnd w:id="527726580"/>
          </w:p>
        </w:tc>
      </w:tr>
      <w:tr w:rsidR="00A15C78" w14:paraId="43C3D14B" w14:textId="77777777">
        <w:tc>
          <w:tcPr>
            <w:tcW w:w="1527" w:type="dxa"/>
          </w:tcPr>
          <w:p w14:paraId="19B18A63" w14:textId="77777777" w:rsidR="00A15C78" w:rsidRDefault="00E77D9D">
            <w:pPr>
              <w:spacing w:after="120" w:line="276" w:lineRule="auto"/>
              <w:rPr>
                <w:b/>
                <w:lang w:val="en-GB"/>
              </w:rPr>
            </w:pPr>
            <w:r>
              <w:rPr>
                <w:b/>
                <w:lang w:val="en-GB"/>
              </w:rPr>
              <w:t>GCC 45.1</w:t>
            </w:r>
          </w:p>
        </w:tc>
        <w:tc>
          <w:tcPr>
            <w:tcW w:w="7830" w:type="dxa"/>
            <w:gridSpan w:val="3"/>
          </w:tcPr>
          <w:p w14:paraId="4B16C657" w14:textId="77777777" w:rsidR="00A15C78" w:rsidRDefault="00E77D9D">
            <w:pPr>
              <w:spacing w:after="120" w:line="276" w:lineRule="auto"/>
              <w:ind w:right="2"/>
              <w:rPr>
                <w:i/>
                <w:lang w:val="en-GB"/>
              </w:rPr>
            </w:pPr>
            <w:r>
              <w:rPr>
                <w:lang w:val="en-GB"/>
              </w:rPr>
              <w:t xml:space="preserve">The proportion of payments retained is: </w:t>
            </w:r>
            <w:permStart w:id="168586240" w:edGrp="everyone"/>
            <w:r>
              <w:rPr>
                <w:lang w:val="en-GB"/>
              </w:rPr>
              <w:t>insert either a fixed amount or percentage usually not less than 5% and not more than 10% of the contract value</w:t>
            </w:r>
            <w:permEnd w:id="168586240"/>
          </w:p>
        </w:tc>
      </w:tr>
      <w:tr w:rsidR="00A15C78" w14:paraId="24240DBC" w14:textId="77777777">
        <w:tc>
          <w:tcPr>
            <w:tcW w:w="1527" w:type="dxa"/>
          </w:tcPr>
          <w:p w14:paraId="4A411458" w14:textId="77777777" w:rsidR="00A15C78" w:rsidRDefault="00E77D9D">
            <w:pPr>
              <w:spacing w:after="120" w:line="276" w:lineRule="auto"/>
              <w:rPr>
                <w:b/>
                <w:lang w:val="en-GB"/>
              </w:rPr>
            </w:pPr>
            <w:r>
              <w:rPr>
                <w:b/>
                <w:lang w:val="en-GB"/>
              </w:rPr>
              <w:t>GCC 46.1</w:t>
            </w:r>
          </w:p>
        </w:tc>
        <w:tc>
          <w:tcPr>
            <w:tcW w:w="7830" w:type="dxa"/>
            <w:gridSpan w:val="3"/>
          </w:tcPr>
          <w:p w14:paraId="3DB6559A" w14:textId="77777777" w:rsidR="00A15C78" w:rsidRDefault="00E77D9D">
            <w:pPr>
              <w:spacing w:after="120" w:line="276" w:lineRule="auto"/>
              <w:ind w:right="2"/>
              <w:rPr>
                <w:lang w:val="en-GB"/>
              </w:rPr>
            </w:pPr>
            <w:r>
              <w:rPr>
                <w:lang w:val="en-GB"/>
              </w:rPr>
              <w:t xml:space="preserve">The liquidated damages for the whole of the works is </w:t>
            </w:r>
            <w:permStart w:id="845943856" w:edGrp="everyone"/>
            <w:r>
              <w:rPr>
                <w:lang w:val="en-GB"/>
              </w:rPr>
              <w:t>specify monetary SAT$ or percentage rate</w:t>
            </w:r>
            <w:permEnd w:id="845943856"/>
            <w:r>
              <w:rPr>
                <w:lang w:val="en-GB"/>
              </w:rPr>
              <w:t xml:space="preserve"> per calendar day. </w:t>
            </w:r>
          </w:p>
          <w:p w14:paraId="16FEC26D" w14:textId="77777777" w:rsidR="00A15C78" w:rsidRDefault="00E77D9D">
            <w:pPr>
              <w:spacing w:after="120" w:line="276" w:lineRule="auto"/>
              <w:ind w:right="2"/>
              <w:rPr>
                <w:lang w:val="en-GB"/>
              </w:rPr>
            </w:pPr>
            <w:permStart w:id="1056967157" w:edGrp="everyone"/>
            <w:r>
              <w:rPr>
                <w:b/>
                <w:i/>
                <w:lang w:val="en-GB"/>
              </w:rPr>
              <w:t xml:space="preserve">Note: </w:t>
            </w:r>
            <w:r>
              <w:rPr>
                <w:i/>
                <w:lang w:val="en-GB"/>
              </w:rPr>
              <w:t>liquidated damages are usually between 0.05% and 0.10% per day</w:t>
            </w:r>
          </w:p>
          <w:permEnd w:id="1056967157"/>
          <w:p w14:paraId="46757C08" w14:textId="77777777" w:rsidR="00A15C78" w:rsidRDefault="00E77D9D">
            <w:pPr>
              <w:spacing w:after="120" w:line="276" w:lineRule="auto"/>
              <w:ind w:right="2"/>
              <w:rPr>
                <w:i/>
                <w:lang w:val="en-GB"/>
              </w:rPr>
            </w:pPr>
            <w:r>
              <w:rPr>
                <w:lang w:val="en-GB"/>
              </w:rPr>
              <w:t xml:space="preserve">The maximum amount of liquidated damages for the whole of the works is </w:t>
            </w:r>
            <w:permStart w:id="1815096768" w:edGrp="everyone"/>
            <w:r>
              <w:rPr>
                <w:lang w:val="en-GB"/>
              </w:rPr>
              <w:t>insert number, between 5 and 10</w:t>
            </w:r>
            <w:permEnd w:id="1815096768"/>
            <w:r>
              <w:rPr>
                <w:color w:val="FF0000"/>
                <w:lang w:val="en-GB"/>
              </w:rPr>
              <w:t xml:space="preserve"> </w:t>
            </w:r>
            <w:r>
              <w:rPr>
                <w:i/>
                <w:lang w:val="en-GB"/>
              </w:rPr>
              <w:t>%</w:t>
            </w:r>
            <w:r>
              <w:rPr>
                <w:lang w:val="en-GB"/>
              </w:rPr>
              <w:t xml:space="preserve"> of the Contract Price.</w:t>
            </w:r>
          </w:p>
        </w:tc>
      </w:tr>
      <w:tr w:rsidR="00A15C78" w14:paraId="38C5B064" w14:textId="77777777">
        <w:tc>
          <w:tcPr>
            <w:tcW w:w="1527" w:type="dxa"/>
          </w:tcPr>
          <w:p w14:paraId="162F9C13" w14:textId="77777777" w:rsidR="00A15C78" w:rsidRDefault="00E77D9D">
            <w:pPr>
              <w:spacing w:after="120" w:line="276" w:lineRule="auto"/>
              <w:rPr>
                <w:b/>
                <w:lang w:val="en-GB"/>
              </w:rPr>
            </w:pPr>
            <w:r>
              <w:rPr>
                <w:b/>
                <w:lang w:val="en-GB"/>
              </w:rPr>
              <w:t>GCC 48.1</w:t>
            </w:r>
          </w:p>
        </w:tc>
        <w:tc>
          <w:tcPr>
            <w:tcW w:w="7830" w:type="dxa"/>
            <w:gridSpan w:val="3"/>
          </w:tcPr>
          <w:p w14:paraId="3B832FE9" w14:textId="77777777" w:rsidR="00A15C78" w:rsidRDefault="00E77D9D">
            <w:pPr>
              <w:spacing w:after="120" w:line="276" w:lineRule="auto"/>
              <w:ind w:right="2"/>
              <w:rPr>
                <w:lang w:val="en-GB"/>
              </w:rPr>
            </w:pPr>
            <w:r>
              <w:rPr>
                <w:lang w:val="en-GB"/>
              </w:rPr>
              <w:t xml:space="preserve">An Advance Payment </w:t>
            </w:r>
            <w:permStart w:id="1109473068" w:edGrp="everyone"/>
            <w:r>
              <w:rPr>
                <w:b/>
                <w:lang w:val="en-GB"/>
              </w:rPr>
              <w:t>will/ will not</w:t>
            </w:r>
            <w:permEnd w:id="1109473068"/>
            <w:r>
              <w:rPr>
                <w:b/>
                <w:color w:val="FF0000"/>
                <w:lang w:val="en-GB"/>
              </w:rPr>
              <w:t xml:space="preserve"> </w:t>
            </w:r>
            <w:r>
              <w:rPr>
                <w:lang w:val="en-GB"/>
              </w:rPr>
              <w:t>apply</w:t>
            </w:r>
          </w:p>
          <w:p w14:paraId="32D1E186" w14:textId="77777777" w:rsidR="00A15C78" w:rsidRDefault="00E77D9D">
            <w:pPr>
              <w:spacing w:after="120" w:line="276" w:lineRule="auto"/>
              <w:ind w:right="2"/>
              <w:rPr>
                <w:lang w:val="en-GB"/>
              </w:rPr>
            </w:pPr>
            <w:r>
              <w:rPr>
                <w:lang w:val="en-GB"/>
              </w:rPr>
              <w:t xml:space="preserve">The Advance Payments shall be: </w:t>
            </w:r>
            <w:permStart w:id="1214525648" w:edGrp="everyone"/>
            <w:r>
              <w:rPr>
                <w:i/>
                <w:lang w:val="en-GB"/>
              </w:rPr>
              <w:t>insert percentage amount</w:t>
            </w:r>
            <w:permEnd w:id="1214525648"/>
            <w:r>
              <w:rPr>
                <w:i/>
                <w:color w:val="FF0000"/>
                <w:lang w:val="en-GB"/>
              </w:rPr>
              <w:t xml:space="preserve"> </w:t>
            </w:r>
            <w:r>
              <w:rPr>
                <w:lang w:val="en-GB"/>
              </w:rPr>
              <w:t xml:space="preserve">of the Contract Price and shall be paid to the contractor no later than </w:t>
            </w:r>
            <w:r>
              <w:rPr>
                <w:b/>
                <w:lang w:val="en-GB"/>
              </w:rPr>
              <w:t>one month</w:t>
            </w:r>
            <w:r>
              <w:rPr>
                <w:lang w:val="en-GB"/>
              </w:rPr>
              <w:t xml:space="preserve"> after the start date.</w:t>
            </w:r>
          </w:p>
        </w:tc>
      </w:tr>
      <w:tr w:rsidR="00A15C78" w14:paraId="5108DA60" w14:textId="77777777">
        <w:tc>
          <w:tcPr>
            <w:tcW w:w="1527" w:type="dxa"/>
          </w:tcPr>
          <w:p w14:paraId="130CB696" w14:textId="77777777" w:rsidR="00A15C78" w:rsidRDefault="00E77D9D">
            <w:pPr>
              <w:spacing w:after="120" w:line="276" w:lineRule="auto"/>
              <w:rPr>
                <w:b/>
                <w:lang w:val="en-GB"/>
              </w:rPr>
            </w:pPr>
            <w:r>
              <w:rPr>
                <w:b/>
                <w:lang w:val="en-GB"/>
              </w:rPr>
              <w:t>GCC 49.1</w:t>
            </w:r>
          </w:p>
        </w:tc>
        <w:tc>
          <w:tcPr>
            <w:tcW w:w="7830" w:type="dxa"/>
            <w:gridSpan w:val="3"/>
          </w:tcPr>
          <w:p w14:paraId="69C54C31" w14:textId="77777777" w:rsidR="00A15C78" w:rsidRDefault="00E77D9D">
            <w:pPr>
              <w:spacing w:after="120" w:line="276" w:lineRule="auto"/>
              <w:ind w:right="2"/>
              <w:rPr>
                <w:lang w:val="en-GB"/>
              </w:rPr>
            </w:pPr>
            <w:r>
              <w:rPr>
                <w:lang w:val="en-GB"/>
              </w:rPr>
              <w:t xml:space="preserve">A Performance Security shall apply in the amount of </w:t>
            </w:r>
            <w:permStart w:id="1197826476" w:edGrp="everyone"/>
            <w:r>
              <w:rPr>
                <w:lang w:val="en-GB"/>
              </w:rPr>
              <w:t>either a fixed amount or percentage usually not less than 5% and not more than 10% of the contract value 5-10 percent</w:t>
            </w:r>
            <w:permEnd w:id="1197826476"/>
            <w:r>
              <w:rPr>
                <w:lang w:val="en-GB"/>
              </w:rPr>
              <w:t xml:space="preserve"> of the Contract Price and in the form of an unconditional on demand Bank Guarantee. </w:t>
            </w:r>
          </w:p>
        </w:tc>
      </w:tr>
      <w:tr w:rsidR="00A15C78" w14:paraId="51AE680D" w14:textId="77777777">
        <w:trPr>
          <w:cantSplit/>
        </w:trPr>
        <w:tc>
          <w:tcPr>
            <w:tcW w:w="9357" w:type="dxa"/>
            <w:gridSpan w:val="4"/>
          </w:tcPr>
          <w:p w14:paraId="5BAE8843" w14:textId="77777777" w:rsidR="00A15C78" w:rsidRDefault="00E77D9D">
            <w:pPr>
              <w:spacing w:before="120" w:after="120" w:line="276" w:lineRule="auto"/>
              <w:ind w:right="-72"/>
              <w:jc w:val="center"/>
              <w:rPr>
                <w:rFonts w:ascii="Arial" w:hAnsi="Arial" w:cs="Arial"/>
                <w:b/>
                <w:sz w:val="28"/>
                <w:szCs w:val="28"/>
                <w:lang w:val="en-GB"/>
              </w:rPr>
            </w:pPr>
            <w:r>
              <w:rPr>
                <w:rFonts w:ascii="Arial" w:hAnsi="Arial" w:cs="Arial"/>
                <w:b/>
                <w:sz w:val="28"/>
                <w:szCs w:val="28"/>
                <w:lang w:val="en-GB"/>
              </w:rPr>
              <w:t>E. Finishing the Contract</w:t>
            </w:r>
          </w:p>
        </w:tc>
      </w:tr>
      <w:tr w:rsidR="00A15C78" w14:paraId="7EBFF784" w14:textId="77777777">
        <w:tc>
          <w:tcPr>
            <w:tcW w:w="1527" w:type="dxa"/>
          </w:tcPr>
          <w:p w14:paraId="2ADAA246" w14:textId="77777777" w:rsidR="00A15C78" w:rsidRDefault="00E77D9D">
            <w:pPr>
              <w:spacing w:after="120" w:line="276" w:lineRule="auto"/>
              <w:rPr>
                <w:b/>
                <w:lang w:val="en-GB"/>
              </w:rPr>
            </w:pPr>
            <w:r>
              <w:rPr>
                <w:b/>
                <w:lang w:val="en-GB"/>
              </w:rPr>
              <w:t>GCC 55.1</w:t>
            </w:r>
          </w:p>
        </w:tc>
        <w:tc>
          <w:tcPr>
            <w:tcW w:w="7830" w:type="dxa"/>
            <w:gridSpan w:val="3"/>
          </w:tcPr>
          <w:p w14:paraId="20903252" w14:textId="77777777" w:rsidR="00A15C78" w:rsidRDefault="00E77D9D">
            <w:pPr>
              <w:spacing w:after="120" w:line="276" w:lineRule="auto"/>
              <w:ind w:right="2"/>
              <w:rPr>
                <w:color w:val="FF0000"/>
                <w:lang w:val="en-GB"/>
              </w:rPr>
            </w:pPr>
            <w:r>
              <w:rPr>
                <w:lang w:val="en-GB"/>
              </w:rPr>
              <w:t xml:space="preserve">The date by which operating and maintenance manuals are required is </w:t>
            </w:r>
            <w:permStart w:id="1177037504" w:edGrp="everyone"/>
            <w:r>
              <w:rPr>
                <w:lang w:val="en-GB"/>
              </w:rPr>
              <w:t>insert date</w:t>
            </w:r>
            <w:permEnd w:id="1177037504"/>
          </w:p>
          <w:p w14:paraId="56E733ED" w14:textId="77777777" w:rsidR="00A15C78" w:rsidRDefault="00E77D9D">
            <w:pPr>
              <w:spacing w:after="120" w:line="276" w:lineRule="auto"/>
              <w:ind w:right="2"/>
              <w:rPr>
                <w:color w:val="000000"/>
                <w:lang w:val="en-GB"/>
              </w:rPr>
            </w:pPr>
            <w:r>
              <w:rPr>
                <w:color w:val="000000"/>
                <w:lang w:val="en-GB"/>
              </w:rPr>
              <w:t xml:space="preserve">The date by which “as built” drawings are required is </w:t>
            </w:r>
            <w:permStart w:id="1400645993" w:edGrp="everyone"/>
            <w:r>
              <w:rPr>
                <w:lang w:val="en-GB"/>
              </w:rPr>
              <w:t>insert date</w:t>
            </w:r>
            <w:permEnd w:id="1400645993"/>
          </w:p>
        </w:tc>
      </w:tr>
      <w:tr w:rsidR="00A15C78" w14:paraId="5E8BA650" w14:textId="77777777">
        <w:tc>
          <w:tcPr>
            <w:tcW w:w="1527" w:type="dxa"/>
          </w:tcPr>
          <w:p w14:paraId="25877CCA" w14:textId="77777777" w:rsidR="00A15C78" w:rsidRDefault="00E77D9D">
            <w:pPr>
              <w:spacing w:after="120" w:line="276" w:lineRule="auto"/>
              <w:rPr>
                <w:b/>
                <w:lang w:val="en-GB"/>
              </w:rPr>
            </w:pPr>
            <w:r>
              <w:rPr>
                <w:b/>
                <w:lang w:val="en-GB"/>
              </w:rPr>
              <w:t>GCC 55.2</w:t>
            </w:r>
          </w:p>
        </w:tc>
        <w:tc>
          <w:tcPr>
            <w:tcW w:w="7830" w:type="dxa"/>
            <w:gridSpan w:val="3"/>
          </w:tcPr>
          <w:p w14:paraId="59CB1258" w14:textId="77777777" w:rsidR="00A15C78" w:rsidRDefault="00E77D9D">
            <w:pPr>
              <w:tabs>
                <w:tab w:val="left" w:pos="6105"/>
              </w:tabs>
              <w:spacing w:after="120" w:line="276" w:lineRule="auto"/>
              <w:ind w:right="2"/>
              <w:rPr>
                <w:lang w:val="en-GB"/>
              </w:rPr>
            </w:pPr>
            <w:permStart w:id="690033495" w:edGrp="everyone"/>
            <w:r>
              <w:rPr>
                <w:b/>
                <w:lang w:val="en-GB"/>
              </w:rPr>
              <w:t>Insert currency and amount to be withheld</w:t>
            </w:r>
            <w:permEnd w:id="690033495"/>
            <w:r>
              <w:rPr>
                <w:b/>
                <w:lang w:val="en-GB"/>
              </w:rPr>
              <w:tab/>
            </w:r>
          </w:p>
        </w:tc>
      </w:tr>
      <w:tr w:rsidR="00A15C78" w14:paraId="709F38B9" w14:textId="77777777">
        <w:tc>
          <w:tcPr>
            <w:tcW w:w="1527" w:type="dxa"/>
          </w:tcPr>
          <w:p w14:paraId="2E783DEE" w14:textId="77777777" w:rsidR="00A15C78" w:rsidRDefault="00E77D9D">
            <w:pPr>
              <w:spacing w:after="120" w:line="276" w:lineRule="auto"/>
              <w:rPr>
                <w:b/>
                <w:lang w:val="en-GB"/>
              </w:rPr>
            </w:pPr>
            <w:r>
              <w:rPr>
                <w:b/>
                <w:lang w:val="en-GB"/>
              </w:rPr>
              <w:t>GCC 56.2 (g)</w:t>
            </w:r>
          </w:p>
        </w:tc>
        <w:tc>
          <w:tcPr>
            <w:tcW w:w="7830" w:type="dxa"/>
            <w:gridSpan w:val="3"/>
          </w:tcPr>
          <w:p w14:paraId="55EC9865" w14:textId="77777777" w:rsidR="00A15C78" w:rsidRDefault="00E77D9D">
            <w:pPr>
              <w:spacing w:after="120" w:line="276" w:lineRule="auto"/>
              <w:ind w:right="2"/>
              <w:rPr>
                <w:lang w:val="en-GB"/>
              </w:rPr>
            </w:pPr>
            <w:r>
              <w:rPr>
                <w:lang w:val="en-GB"/>
              </w:rPr>
              <w:t xml:space="preserve">A fundamental breach </w:t>
            </w:r>
            <w:permStart w:id="548147995" w:edGrp="everyone"/>
            <w:r>
              <w:rPr>
                <w:lang w:val="en-GB"/>
              </w:rPr>
              <w:t>applies/ does not apply</w:t>
            </w:r>
            <w:permEnd w:id="548147995"/>
            <w:r>
              <w:rPr>
                <w:lang w:val="en-GB"/>
              </w:rPr>
              <w:t xml:space="preserve">. If applicable the maximum number of days is: </w:t>
            </w:r>
            <w:permStart w:id="1040589260" w:edGrp="everyone"/>
            <w:r>
              <w:rPr>
                <w:lang w:val="en-GB"/>
              </w:rPr>
              <w:t>insert number</w:t>
            </w:r>
            <w:permEnd w:id="1040589260"/>
            <w:r>
              <w:rPr>
                <w:b/>
                <w:lang w:val="en-GB"/>
              </w:rPr>
              <w:t xml:space="preserve"> </w:t>
            </w:r>
            <w:r>
              <w:rPr>
                <w:lang w:val="en-GB"/>
              </w:rPr>
              <w:t>of working days (consistent with period for liquidated damages)</w:t>
            </w:r>
          </w:p>
        </w:tc>
      </w:tr>
      <w:tr w:rsidR="00A15C78" w14:paraId="4F22CD5A" w14:textId="77777777">
        <w:tc>
          <w:tcPr>
            <w:tcW w:w="1527" w:type="dxa"/>
          </w:tcPr>
          <w:p w14:paraId="27500FD6" w14:textId="77777777" w:rsidR="00A15C78" w:rsidRDefault="00E77D9D">
            <w:pPr>
              <w:spacing w:after="120" w:line="276" w:lineRule="auto"/>
              <w:rPr>
                <w:b/>
                <w:lang w:val="en-GB"/>
              </w:rPr>
            </w:pPr>
            <w:r>
              <w:rPr>
                <w:b/>
                <w:lang w:val="en-GB"/>
              </w:rPr>
              <w:t>GCC 58.1</w:t>
            </w:r>
          </w:p>
        </w:tc>
        <w:tc>
          <w:tcPr>
            <w:tcW w:w="7830" w:type="dxa"/>
            <w:gridSpan w:val="3"/>
          </w:tcPr>
          <w:p w14:paraId="457C5DAF" w14:textId="77777777" w:rsidR="00A15C78" w:rsidRDefault="00E77D9D">
            <w:pPr>
              <w:spacing w:after="120" w:line="276" w:lineRule="auto"/>
              <w:ind w:right="2"/>
              <w:rPr>
                <w:lang w:val="en-GB"/>
              </w:rPr>
            </w:pPr>
            <w:r>
              <w:rPr>
                <w:lang w:val="en-GB"/>
              </w:rPr>
              <w:t xml:space="preserve">The percentage to apply to the value of the work not completed, representing the Principal’s additional cost for completing the works, is </w:t>
            </w:r>
            <w:permStart w:id="94515553" w:edGrp="everyone"/>
            <w:r>
              <w:rPr>
                <w:lang w:val="en-GB"/>
              </w:rPr>
              <w:t>specify a value 50 to 150%</w:t>
            </w:r>
            <w:permEnd w:id="94515553"/>
          </w:p>
        </w:tc>
      </w:tr>
    </w:tbl>
    <w:p w14:paraId="052CDA2E" w14:textId="77777777" w:rsidR="00A15C78" w:rsidRDefault="00A15C78">
      <w:pPr>
        <w:rPr>
          <w:rFonts w:ascii="Calibri" w:hAnsi="Calibri" w:cs="Calibri"/>
          <w:sz w:val="22"/>
          <w:szCs w:val="22"/>
          <w:lang w:val="en-GB"/>
        </w:rPr>
        <w:sectPr w:rsidR="00A15C78">
          <w:headerReference w:type="default" r:id="rId42"/>
          <w:pgSz w:w="11906" w:h="16838"/>
          <w:pgMar w:top="1440" w:right="1411" w:bottom="1440" w:left="1800" w:header="720" w:footer="720" w:gutter="0"/>
          <w:cols w:space="720"/>
        </w:sectPr>
      </w:pPr>
    </w:p>
    <w:p w14:paraId="24BABA14" w14:textId="77777777" w:rsidR="00A15C78" w:rsidRDefault="00E77D9D">
      <w:pPr>
        <w:pStyle w:val="Subtitle"/>
        <w:spacing w:before="0" w:after="0" w:line="276" w:lineRule="auto"/>
        <w:rPr>
          <w:rFonts w:ascii="Agency FB" w:hAnsi="Agency FB" w:cs="Calibri"/>
          <w:b w:val="0"/>
          <w:szCs w:val="36"/>
          <w:lang w:val="en-GB"/>
        </w:rPr>
      </w:pPr>
      <w:bookmarkStart w:id="531" w:name="_Toc210188403"/>
      <w:bookmarkStart w:id="532" w:name="_Toc41576717"/>
      <w:bookmarkStart w:id="533" w:name="_Toc41556878"/>
      <w:r>
        <w:rPr>
          <w:rFonts w:ascii="Agency FB" w:hAnsi="Agency FB" w:cs="Calibri"/>
          <w:szCs w:val="36"/>
          <w:lang w:val="en-GB"/>
        </w:rPr>
        <w:t>Section VIII - Contract Forms</w:t>
      </w:r>
      <w:bookmarkEnd w:id="531"/>
      <w:bookmarkEnd w:id="532"/>
      <w:bookmarkEnd w:id="533"/>
    </w:p>
    <w:p w14:paraId="2A8160EB" w14:textId="77777777" w:rsidR="00A15C78" w:rsidRDefault="00A15C78">
      <w:pPr>
        <w:spacing w:after="240" w:line="276" w:lineRule="auto"/>
        <w:jc w:val="both"/>
        <w:rPr>
          <w:lang w:val="en-GB"/>
        </w:rPr>
      </w:pPr>
    </w:p>
    <w:p w14:paraId="406FCE12" w14:textId="77777777" w:rsidR="00A15C78" w:rsidRDefault="00E77D9D">
      <w:pPr>
        <w:spacing w:after="240" w:line="276" w:lineRule="auto"/>
        <w:jc w:val="both"/>
        <w:rPr>
          <w:lang w:val="en-GB"/>
        </w:rPr>
      </w:pPr>
      <w:r>
        <w:rPr>
          <w:lang w:val="en-GB"/>
        </w:rPr>
        <w:t xml:space="preserve">This Section contains forms which, once completed, will form part of the Contract. The forms for Performance Security and Advance Payment Security, when required, shall only be completed by the successful bidder </w:t>
      </w:r>
      <w:r>
        <w:rPr>
          <w:u w:val="single"/>
          <w:lang w:val="en-GB"/>
        </w:rPr>
        <w:t>after contract award</w:t>
      </w:r>
      <w:r>
        <w:rPr>
          <w:lang w:val="en-GB"/>
        </w:rPr>
        <w:t>.</w:t>
      </w:r>
    </w:p>
    <w:p w14:paraId="1C4152F2" w14:textId="77777777" w:rsidR="00A15C78" w:rsidRDefault="00E77D9D">
      <w:pPr>
        <w:pStyle w:val="BodyText"/>
        <w:ind w:left="180" w:right="288"/>
        <w:jc w:val="center"/>
        <w:rPr>
          <w:rFonts w:ascii="Agency FB" w:hAnsi="Agency FB" w:cs="Calibri"/>
          <w:b/>
          <w:color w:val="4472C4" w:themeColor="accent1"/>
          <w:sz w:val="36"/>
          <w:szCs w:val="36"/>
          <w:lang w:val="en-GB"/>
        </w:rPr>
      </w:pPr>
      <w:r>
        <w:rPr>
          <w:rFonts w:ascii="Agency FB" w:hAnsi="Agency FB" w:cs="Calibri"/>
          <w:b/>
          <w:color w:val="4472C4" w:themeColor="accent1"/>
          <w:sz w:val="36"/>
          <w:szCs w:val="36"/>
          <w:lang w:val="en-GB"/>
        </w:rPr>
        <w:t>Table of Forms</w:t>
      </w:r>
    </w:p>
    <w:p w14:paraId="1117CF8E" w14:textId="77777777" w:rsidR="00A15C78" w:rsidRDefault="00A15C78">
      <w:pPr>
        <w:pStyle w:val="BodyText"/>
        <w:ind w:left="180" w:right="288"/>
        <w:jc w:val="center"/>
        <w:rPr>
          <w:rFonts w:ascii="Agency FB" w:hAnsi="Agency FB" w:cs="Calibri"/>
          <w:b/>
          <w:color w:val="4472C4" w:themeColor="accent1"/>
          <w:sz w:val="36"/>
          <w:szCs w:val="36"/>
          <w:lang w:val="en-GB"/>
        </w:rPr>
      </w:pPr>
    </w:p>
    <w:p w14:paraId="5982328E" w14:textId="77777777" w:rsidR="00A15C78" w:rsidRDefault="00E77D9D">
      <w:pPr>
        <w:spacing w:line="276" w:lineRule="auto"/>
        <w:jc w:val="both"/>
        <w:rPr>
          <w:rFonts w:ascii="Calibri" w:hAnsi="Calibri" w:cs="Calibri"/>
          <w:sz w:val="22"/>
          <w:szCs w:val="22"/>
          <w:lang w:val="en-GB"/>
        </w:rPr>
      </w:pPr>
      <w:r>
        <w:rPr>
          <w:noProof/>
          <w:lang w:val="en-AU" w:eastAsia="en-AU"/>
        </w:rPr>
        <mc:AlternateContent>
          <mc:Choice Requires="wps">
            <w:drawing>
              <wp:anchor distT="0" distB="0" distL="114300" distR="114300" simplePos="0" relativeHeight="251663360" behindDoc="0" locked="0" layoutInCell="1" allowOverlap="1" wp14:anchorId="7DE030E2" wp14:editId="1CC042B1">
                <wp:simplePos x="0" y="0"/>
                <wp:positionH relativeFrom="column">
                  <wp:posOffset>0</wp:posOffset>
                </wp:positionH>
                <wp:positionV relativeFrom="paragraph">
                  <wp:posOffset>0</wp:posOffset>
                </wp:positionV>
                <wp:extent cx="1828800" cy="1828800"/>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4">
                            <a:lumMod val="20000"/>
                            <a:lumOff val="80000"/>
                          </a:schemeClr>
                        </a:solidFill>
                        <a:ln w="6350">
                          <a:noFill/>
                        </a:ln>
                      </wps:spPr>
                      <wps:txbx>
                        <w:txbxContent>
                          <w:p w14:paraId="6CE50989" w14:textId="77777777" w:rsidR="0081710B" w:rsidRDefault="0081710B">
                            <w:pPr>
                              <w:pStyle w:val="TOC1"/>
                              <w:tabs>
                                <w:tab w:val="right" w:leader="dot" w:pos="8685"/>
                              </w:tabs>
                              <w:rPr>
                                <w:rFonts w:eastAsiaTheme="minorEastAsia"/>
                                <w:b w:val="0"/>
                                <w:szCs w:val="24"/>
                              </w:rPr>
                            </w:pPr>
                            <w:r>
                              <w:rPr>
                                <w:b w:val="0"/>
                                <w:szCs w:val="24"/>
                                <w:lang w:val="en-GB"/>
                              </w:rPr>
                              <w:fldChar w:fldCharType="begin"/>
                            </w:r>
                            <w:r>
                              <w:rPr>
                                <w:b w:val="0"/>
                                <w:szCs w:val="24"/>
                                <w:lang w:val="en-GB"/>
                              </w:rPr>
                              <w:instrText xml:space="preserve"> TOC \h \z \t "S9 Header 1,1" </w:instrText>
                            </w:r>
                            <w:r>
                              <w:rPr>
                                <w:b w:val="0"/>
                                <w:szCs w:val="24"/>
                                <w:lang w:val="en-GB"/>
                              </w:rPr>
                              <w:fldChar w:fldCharType="separate"/>
                            </w:r>
                            <w:hyperlink w:anchor="_Toc41573811" w:history="1">
                              <w:r>
                                <w:rPr>
                                  <w:rStyle w:val="Hyperlink"/>
                                  <w:b w:val="0"/>
                                  <w:szCs w:val="24"/>
                                  <w:lang w:val="en-GB"/>
                                </w:rPr>
                                <w:t>Letter of Acceptance</w:t>
                              </w:r>
                              <w:r>
                                <w:rPr>
                                  <w:b w:val="0"/>
                                  <w:szCs w:val="24"/>
                                </w:rPr>
                                <w:tab/>
                              </w:r>
                              <w:r>
                                <w:rPr>
                                  <w:b w:val="0"/>
                                  <w:szCs w:val="24"/>
                                </w:rPr>
                                <w:fldChar w:fldCharType="begin"/>
                              </w:r>
                              <w:r>
                                <w:rPr>
                                  <w:b w:val="0"/>
                                  <w:szCs w:val="24"/>
                                </w:rPr>
                                <w:instrText xml:space="preserve"> PAGEREF _Toc41573811 \h </w:instrText>
                              </w:r>
                              <w:r>
                                <w:rPr>
                                  <w:b w:val="0"/>
                                  <w:szCs w:val="24"/>
                                </w:rPr>
                              </w:r>
                              <w:r>
                                <w:rPr>
                                  <w:b w:val="0"/>
                                  <w:szCs w:val="24"/>
                                </w:rPr>
                                <w:fldChar w:fldCharType="separate"/>
                              </w:r>
                              <w:r>
                                <w:rPr>
                                  <w:b w:val="0"/>
                                  <w:noProof/>
                                  <w:szCs w:val="24"/>
                                </w:rPr>
                                <w:t>120</w:t>
                              </w:r>
                              <w:r>
                                <w:rPr>
                                  <w:b w:val="0"/>
                                  <w:szCs w:val="24"/>
                                </w:rPr>
                                <w:fldChar w:fldCharType="end"/>
                              </w:r>
                            </w:hyperlink>
                          </w:p>
                          <w:p w14:paraId="29ABC269" w14:textId="77777777" w:rsidR="0081710B" w:rsidRDefault="0081710B">
                            <w:pPr>
                              <w:pStyle w:val="TOC1"/>
                              <w:tabs>
                                <w:tab w:val="right" w:leader="dot" w:pos="8685"/>
                              </w:tabs>
                              <w:rPr>
                                <w:rFonts w:eastAsiaTheme="minorEastAsia"/>
                                <w:b w:val="0"/>
                                <w:szCs w:val="24"/>
                              </w:rPr>
                            </w:pPr>
                            <w:hyperlink w:anchor="_Toc41573812" w:history="1">
                              <w:r>
                                <w:rPr>
                                  <w:rStyle w:val="Hyperlink"/>
                                  <w:b w:val="0"/>
                                  <w:szCs w:val="24"/>
                                  <w:lang w:val="en-GB"/>
                                </w:rPr>
                                <w:t>Contract Agreement</w:t>
                              </w:r>
                              <w:r>
                                <w:rPr>
                                  <w:b w:val="0"/>
                                  <w:szCs w:val="24"/>
                                </w:rPr>
                                <w:tab/>
                              </w:r>
                              <w:r>
                                <w:rPr>
                                  <w:b w:val="0"/>
                                  <w:szCs w:val="24"/>
                                </w:rPr>
                                <w:fldChar w:fldCharType="begin"/>
                              </w:r>
                              <w:r>
                                <w:rPr>
                                  <w:b w:val="0"/>
                                  <w:szCs w:val="24"/>
                                </w:rPr>
                                <w:instrText xml:space="preserve"> PAGEREF _Toc41573812 \h </w:instrText>
                              </w:r>
                              <w:r>
                                <w:rPr>
                                  <w:b w:val="0"/>
                                  <w:szCs w:val="24"/>
                                </w:rPr>
                              </w:r>
                              <w:r>
                                <w:rPr>
                                  <w:b w:val="0"/>
                                  <w:szCs w:val="24"/>
                                </w:rPr>
                                <w:fldChar w:fldCharType="separate"/>
                              </w:r>
                              <w:r>
                                <w:rPr>
                                  <w:b w:val="0"/>
                                  <w:noProof/>
                                  <w:szCs w:val="24"/>
                                </w:rPr>
                                <w:t>121</w:t>
                              </w:r>
                              <w:r>
                                <w:rPr>
                                  <w:b w:val="0"/>
                                  <w:szCs w:val="24"/>
                                </w:rPr>
                                <w:fldChar w:fldCharType="end"/>
                              </w:r>
                            </w:hyperlink>
                          </w:p>
                          <w:p w14:paraId="3D4DF084" w14:textId="77777777" w:rsidR="0081710B" w:rsidRDefault="0081710B">
                            <w:pPr>
                              <w:pStyle w:val="TOC1"/>
                              <w:tabs>
                                <w:tab w:val="right" w:leader="dot" w:pos="8685"/>
                              </w:tabs>
                              <w:rPr>
                                <w:rFonts w:eastAsiaTheme="minorEastAsia"/>
                                <w:b w:val="0"/>
                                <w:szCs w:val="24"/>
                              </w:rPr>
                            </w:pPr>
                            <w:hyperlink w:anchor="_Toc41573813" w:history="1">
                              <w:r>
                                <w:rPr>
                                  <w:rStyle w:val="Hyperlink"/>
                                  <w:b w:val="0"/>
                                  <w:szCs w:val="24"/>
                                  <w:lang w:val="en-GB"/>
                                </w:rPr>
                                <w:t>Performance Security</w:t>
                              </w:r>
                              <w:r>
                                <w:rPr>
                                  <w:b w:val="0"/>
                                  <w:szCs w:val="24"/>
                                </w:rPr>
                                <w:tab/>
                              </w:r>
                              <w:r>
                                <w:rPr>
                                  <w:b w:val="0"/>
                                  <w:szCs w:val="24"/>
                                </w:rPr>
                                <w:fldChar w:fldCharType="begin"/>
                              </w:r>
                              <w:r>
                                <w:rPr>
                                  <w:b w:val="0"/>
                                  <w:szCs w:val="24"/>
                                </w:rPr>
                                <w:instrText xml:space="preserve"> PAGEREF _Toc41573813 \h </w:instrText>
                              </w:r>
                              <w:r>
                                <w:rPr>
                                  <w:b w:val="0"/>
                                  <w:szCs w:val="24"/>
                                </w:rPr>
                              </w:r>
                              <w:r>
                                <w:rPr>
                                  <w:b w:val="0"/>
                                  <w:szCs w:val="24"/>
                                </w:rPr>
                                <w:fldChar w:fldCharType="separate"/>
                              </w:r>
                              <w:r>
                                <w:rPr>
                                  <w:b w:val="0"/>
                                  <w:noProof/>
                                  <w:szCs w:val="24"/>
                                </w:rPr>
                                <w:t>123</w:t>
                              </w:r>
                              <w:r>
                                <w:rPr>
                                  <w:b w:val="0"/>
                                  <w:szCs w:val="24"/>
                                </w:rPr>
                                <w:fldChar w:fldCharType="end"/>
                              </w:r>
                            </w:hyperlink>
                          </w:p>
                          <w:p w14:paraId="7210BE88" w14:textId="77777777" w:rsidR="0081710B" w:rsidRDefault="0081710B">
                            <w:pPr>
                              <w:pStyle w:val="TOC1"/>
                              <w:tabs>
                                <w:tab w:val="right" w:leader="dot" w:pos="8685"/>
                              </w:tabs>
                              <w:rPr>
                                <w:rFonts w:eastAsiaTheme="minorEastAsia"/>
                                <w:b w:val="0"/>
                                <w:szCs w:val="24"/>
                              </w:rPr>
                            </w:pPr>
                            <w:hyperlink w:anchor="_Toc41573814" w:history="1">
                              <w:r>
                                <w:rPr>
                                  <w:rStyle w:val="Hyperlink"/>
                                  <w:b w:val="0"/>
                                  <w:szCs w:val="24"/>
                                  <w:lang w:val="en-GB"/>
                                </w:rPr>
                                <w:t>Bank Guarantee for Advance Payment</w:t>
                              </w:r>
                              <w:r>
                                <w:rPr>
                                  <w:b w:val="0"/>
                                  <w:szCs w:val="24"/>
                                </w:rPr>
                                <w:tab/>
                              </w:r>
                              <w:r>
                                <w:rPr>
                                  <w:b w:val="0"/>
                                  <w:szCs w:val="24"/>
                                </w:rPr>
                                <w:fldChar w:fldCharType="begin"/>
                              </w:r>
                              <w:r>
                                <w:rPr>
                                  <w:b w:val="0"/>
                                  <w:szCs w:val="24"/>
                                </w:rPr>
                                <w:instrText xml:space="preserve"> PAGEREF _Toc41573814 \h </w:instrText>
                              </w:r>
                              <w:r>
                                <w:rPr>
                                  <w:b w:val="0"/>
                                  <w:szCs w:val="24"/>
                                </w:rPr>
                              </w:r>
                              <w:r>
                                <w:rPr>
                                  <w:b w:val="0"/>
                                  <w:szCs w:val="24"/>
                                </w:rPr>
                                <w:fldChar w:fldCharType="separate"/>
                              </w:r>
                              <w:r>
                                <w:rPr>
                                  <w:b w:val="0"/>
                                  <w:noProof/>
                                  <w:szCs w:val="24"/>
                                </w:rPr>
                                <w:t>125</w:t>
                              </w:r>
                              <w:r>
                                <w:rPr>
                                  <w:b w:val="0"/>
                                  <w:szCs w:val="24"/>
                                </w:rPr>
                                <w:fldChar w:fldCharType="end"/>
                              </w:r>
                            </w:hyperlink>
                          </w:p>
                          <w:p w14:paraId="076A6BA9" w14:textId="77777777" w:rsidR="0081710B" w:rsidRDefault="0081710B">
                            <w:pPr>
                              <w:spacing w:line="276" w:lineRule="auto"/>
                              <w:jc w:val="both"/>
                              <w:rPr>
                                <w:lang w:val="en-GB"/>
                              </w:rPr>
                            </w:pPr>
                            <w:r>
                              <w:rPr>
                                <w:lang w:val="en-GB"/>
                              </w:rPr>
                              <w:fldChar w:fldCharType="end"/>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w14:anchorId="7DE030E2" id="Text Box 7" o:spid="_x0000_s1035" type="#_x0000_t202" style="position:absolute;left:0;text-align:left;margin-left:0;margin-top:0;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" fillcolor="#fff2cc [663]" stroked="f" strokeweight=".5pt">
                <v:textbox style="mso-fit-shape-to-text:t">
                  <w:txbxContent>
                    <w:p w14:paraId="6CE50989" w14:textId="77777777" w:rsidR="0081710B" w:rsidRDefault="0081710B">
                      <w:pPr>
                        <w:pStyle w:val="TOC1"/>
                        <w:tabs>
                          <w:tab w:val="right" w:leader="dot" w:pos="8685"/>
                        </w:tabs>
                        <w:rPr>
                          <w:rFonts w:eastAsiaTheme="minorEastAsia"/>
                          <w:b w:val="0"/>
                          <w:szCs w:val="24"/>
                        </w:rPr>
                      </w:pPr>
                      <w:r>
                        <w:rPr>
                          <w:b w:val="0"/>
                          <w:szCs w:val="24"/>
                          <w:lang w:val="en-GB"/>
                        </w:rPr>
                        <w:fldChar w:fldCharType="begin"/>
                      </w:r>
                      <w:r>
                        <w:rPr>
                          <w:b w:val="0"/>
                          <w:szCs w:val="24"/>
                          <w:lang w:val="en-GB"/>
                        </w:rPr>
                        <w:instrText xml:space="preserve"> TOC \h \z \t "S9 Header 1,1" </w:instrText>
                      </w:r>
                      <w:r>
                        <w:rPr>
                          <w:b w:val="0"/>
                          <w:szCs w:val="24"/>
                          <w:lang w:val="en-GB"/>
                        </w:rPr>
                        <w:fldChar w:fldCharType="separate"/>
                      </w:r>
                      <w:hyperlink w:anchor="_Toc41573811" w:history="1">
                        <w:r>
                          <w:rPr>
                            <w:rStyle w:val="Hyperlink"/>
                            <w:b w:val="0"/>
                            <w:szCs w:val="24"/>
                            <w:lang w:val="en-GB"/>
                          </w:rPr>
                          <w:t>Letter of Acceptance</w:t>
                        </w:r>
                        <w:r>
                          <w:rPr>
                            <w:b w:val="0"/>
                            <w:szCs w:val="24"/>
                          </w:rPr>
                          <w:tab/>
                        </w:r>
                        <w:r>
                          <w:rPr>
                            <w:b w:val="0"/>
                            <w:szCs w:val="24"/>
                          </w:rPr>
                          <w:fldChar w:fldCharType="begin"/>
                        </w:r>
                        <w:r>
                          <w:rPr>
                            <w:b w:val="0"/>
                            <w:szCs w:val="24"/>
                          </w:rPr>
                          <w:instrText xml:space="preserve"> PAGEREF _Toc41573811 \h </w:instrText>
                        </w:r>
                        <w:r>
                          <w:rPr>
                            <w:b w:val="0"/>
                            <w:szCs w:val="24"/>
                          </w:rPr>
                        </w:r>
                        <w:r>
                          <w:rPr>
                            <w:b w:val="0"/>
                            <w:szCs w:val="24"/>
                          </w:rPr>
                          <w:fldChar w:fldCharType="separate"/>
                        </w:r>
                        <w:r>
                          <w:rPr>
                            <w:b w:val="0"/>
                            <w:noProof/>
                            <w:szCs w:val="24"/>
                          </w:rPr>
                          <w:t>120</w:t>
                        </w:r>
                        <w:r>
                          <w:rPr>
                            <w:b w:val="0"/>
                            <w:szCs w:val="24"/>
                          </w:rPr>
                          <w:fldChar w:fldCharType="end"/>
                        </w:r>
                      </w:hyperlink>
                    </w:p>
                    <w:p w14:paraId="29ABC269" w14:textId="77777777" w:rsidR="0081710B" w:rsidRDefault="0081710B">
                      <w:pPr>
                        <w:pStyle w:val="TOC1"/>
                        <w:tabs>
                          <w:tab w:val="right" w:leader="dot" w:pos="8685"/>
                        </w:tabs>
                        <w:rPr>
                          <w:rFonts w:eastAsiaTheme="minorEastAsia"/>
                          <w:b w:val="0"/>
                          <w:szCs w:val="24"/>
                        </w:rPr>
                      </w:pPr>
                      <w:hyperlink w:anchor="_Toc41573812" w:history="1">
                        <w:r>
                          <w:rPr>
                            <w:rStyle w:val="Hyperlink"/>
                            <w:b w:val="0"/>
                            <w:szCs w:val="24"/>
                            <w:lang w:val="en-GB"/>
                          </w:rPr>
                          <w:t>Contract Agreement</w:t>
                        </w:r>
                        <w:r>
                          <w:rPr>
                            <w:b w:val="0"/>
                            <w:szCs w:val="24"/>
                          </w:rPr>
                          <w:tab/>
                        </w:r>
                        <w:r>
                          <w:rPr>
                            <w:b w:val="0"/>
                            <w:szCs w:val="24"/>
                          </w:rPr>
                          <w:fldChar w:fldCharType="begin"/>
                        </w:r>
                        <w:r>
                          <w:rPr>
                            <w:b w:val="0"/>
                            <w:szCs w:val="24"/>
                          </w:rPr>
                          <w:instrText xml:space="preserve"> PAGEREF _Toc41573812 \h </w:instrText>
                        </w:r>
                        <w:r>
                          <w:rPr>
                            <w:b w:val="0"/>
                            <w:szCs w:val="24"/>
                          </w:rPr>
                        </w:r>
                        <w:r>
                          <w:rPr>
                            <w:b w:val="0"/>
                            <w:szCs w:val="24"/>
                          </w:rPr>
                          <w:fldChar w:fldCharType="separate"/>
                        </w:r>
                        <w:r>
                          <w:rPr>
                            <w:b w:val="0"/>
                            <w:noProof/>
                            <w:szCs w:val="24"/>
                          </w:rPr>
                          <w:t>121</w:t>
                        </w:r>
                        <w:r>
                          <w:rPr>
                            <w:b w:val="0"/>
                            <w:szCs w:val="24"/>
                          </w:rPr>
                          <w:fldChar w:fldCharType="end"/>
                        </w:r>
                      </w:hyperlink>
                    </w:p>
                    <w:p w14:paraId="3D4DF084" w14:textId="77777777" w:rsidR="0081710B" w:rsidRDefault="0081710B">
                      <w:pPr>
                        <w:pStyle w:val="TOC1"/>
                        <w:tabs>
                          <w:tab w:val="right" w:leader="dot" w:pos="8685"/>
                        </w:tabs>
                        <w:rPr>
                          <w:rFonts w:eastAsiaTheme="minorEastAsia"/>
                          <w:b w:val="0"/>
                          <w:szCs w:val="24"/>
                        </w:rPr>
                      </w:pPr>
                      <w:hyperlink w:anchor="_Toc41573813" w:history="1">
                        <w:r>
                          <w:rPr>
                            <w:rStyle w:val="Hyperlink"/>
                            <w:b w:val="0"/>
                            <w:szCs w:val="24"/>
                            <w:lang w:val="en-GB"/>
                          </w:rPr>
                          <w:t>Performance Security</w:t>
                        </w:r>
                        <w:r>
                          <w:rPr>
                            <w:b w:val="0"/>
                            <w:szCs w:val="24"/>
                          </w:rPr>
                          <w:tab/>
                        </w:r>
                        <w:r>
                          <w:rPr>
                            <w:b w:val="0"/>
                            <w:szCs w:val="24"/>
                          </w:rPr>
                          <w:fldChar w:fldCharType="begin"/>
                        </w:r>
                        <w:r>
                          <w:rPr>
                            <w:b w:val="0"/>
                            <w:szCs w:val="24"/>
                          </w:rPr>
                          <w:instrText xml:space="preserve"> PAGEREF _Toc41573813 \h </w:instrText>
                        </w:r>
                        <w:r>
                          <w:rPr>
                            <w:b w:val="0"/>
                            <w:szCs w:val="24"/>
                          </w:rPr>
                        </w:r>
                        <w:r>
                          <w:rPr>
                            <w:b w:val="0"/>
                            <w:szCs w:val="24"/>
                          </w:rPr>
                          <w:fldChar w:fldCharType="separate"/>
                        </w:r>
                        <w:r>
                          <w:rPr>
                            <w:b w:val="0"/>
                            <w:noProof/>
                            <w:szCs w:val="24"/>
                          </w:rPr>
                          <w:t>123</w:t>
                        </w:r>
                        <w:r>
                          <w:rPr>
                            <w:b w:val="0"/>
                            <w:szCs w:val="24"/>
                          </w:rPr>
                          <w:fldChar w:fldCharType="end"/>
                        </w:r>
                      </w:hyperlink>
                    </w:p>
                    <w:p w14:paraId="7210BE88" w14:textId="77777777" w:rsidR="0081710B" w:rsidRDefault="0081710B">
                      <w:pPr>
                        <w:pStyle w:val="TOC1"/>
                        <w:tabs>
                          <w:tab w:val="right" w:leader="dot" w:pos="8685"/>
                        </w:tabs>
                        <w:rPr>
                          <w:rFonts w:eastAsiaTheme="minorEastAsia"/>
                          <w:b w:val="0"/>
                          <w:szCs w:val="24"/>
                        </w:rPr>
                      </w:pPr>
                      <w:hyperlink w:anchor="_Toc41573814" w:history="1">
                        <w:r>
                          <w:rPr>
                            <w:rStyle w:val="Hyperlink"/>
                            <w:b w:val="0"/>
                            <w:szCs w:val="24"/>
                            <w:lang w:val="en-GB"/>
                          </w:rPr>
                          <w:t>Bank Guarantee for Advance Payment</w:t>
                        </w:r>
                        <w:r>
                          <w:rPr>
                            <w:b w:val="0"/>
                            <w:szCs w:val="24"/>
                          </w:rPr>
                          <w:tab/>
                        </w:r>
                        <w:r>
                          <w:rPr>
                            <w:b w:val="0"/>
                            <w:szCs w:val="24"/>
                          </w:rPr>
                          <w:fldChar w:fldCharType="begin"/>
                        </w:r>
                        <w:r>
                          <w:rPr>
                            <w:b w:val="0"/>
                            <w:szCs w:val="24"/>
                          </w:rPr>
                          <w:instrText xml:space="preserve"> PAGEREF _Toc41573814 \h </w:instrText>
                        </w:r>
                        <w:r>
                          <w:rPr>
                            <w:b w:val="0"/>
                            <w:szCs w:val="24"/>
                          </w:rPr>
                        </w:r>
                        <w:r>
                          <w:rPr>
                            <w:b w:val="0"/>
                            <w:szCs w:val="24"/>
                          </w:rPr>
                          <w:fldChar w:fldCharType="separate"/>
                        </w:r>
                        <w:r>
                          <w:rPr>
                            <w:b w:val="0"/>
                            <w:noProof/>
                            <w:szCs w:val="24"/>
                          </w:rPr>
                          <w:t>125</w:t>
                        </w:r>
                        <w:r>
                          <w:rPr>
                            <w:b w:val="0"/>
                            <w:szCs w:val="24"/>
                          </w:rPr>
                          <w:fldChar w:fldCharType="end"/>
                        </w:r>
                      </w:hyperlink>
                    </w:p>
                    <w:p w14:paraId="076A6BA9" w14:textId="77777777" w:rsidR="0081710B" w:rsidRDefault="0081710B">
                      <w:pPr>
                        <w:spacing w:line="276" w:lineRule="auto"/>
                        <w:jc w:val="both"/>
                        <w:rPr>
                          <w:lang w:val="en-GB"/>
                        </w:rPr>
                      </w:pPr>
                      <w:r>
                        <w:rPr>
                          <w:lang w:val="en-GB"/>
                        </w:rPr>
                        <w:fldChar w:fldCharType="end"/>
                      </w:r>
                    </w:p>
                  </w:txbxContent>
                </v:textbox>
                <w10:wrap type="square"/>
              </v:shape>
            </w:pict>
          </mc:Fallback>
        </mc:AlternateContent>
      </w:r>
    </w:p>
    <w:p w14:paraId="72DA65B9" w14:textId="77777777" w:rsidR="00A15C78" w:rsidRDefault="00A15C78">
      <w:pPr>
        <w:tabs>
          <w:tab w:val="right" w:leader="dot" w:pos="9180"/>
        </w:tabs>
        <w:spacing w:before="120" w:after="120"/>
        <w:ind w:left="360" w:right="108"/>
        <w:rPr>
          <w:rFonts w:ascii="Calibri" w:hAnsi="Calibri" w:cs="Calibri"/>
          <w:b/>
          <w:sz w:val="22"/>
          <w:szCs w:val="22"/>
          <w:lang w:val="en-GB"/>
        </w:rPr>
      </w:pPr>
    </w:p>
    <w:p w14:paraId="3F7D58E0" w14:textId="77777777" w:rsidR="00A15C78" w:rsidRDefault="00E77D9D">
      <w:pPr>
        <w:pStyle w:val="S9Header1"/>
        <w:rPr>
          <w:color w:val="0070C0"/>
          <w:sz w:val="22"/>
          <w:szCs w:val="22"/>
          <w:lang w:val="en-GB"/>
        </w:rPr>
      </w:pPr>
      <w:r>
        <w:rPr>
          <w:color w:val="0070C0"/>
          <w:sz w:val="22"/>
          <w:szCs w:val="22"/>
          <w:lang w:val="en-GB"/>
        </w:rPr>
        <w:br w:type="page"/>
      </w:r>
    </w:p>
    <w:p w14:paraId="46C76E27" w14:textId="77777777" w:rsidR="00A15C78" w:rsidRDefault="00E77D9D">
      <w:pPr>
        <w:pStyle w:val="BodyText"/>
        <w:spacing w:before="120" w:after="120" w:line="276" w:lineRule="auto"/>
        <w:ind w:left="180" w:right="289"/>
        <w:jc w:val="center"/>
        <w:rPr>
          <w:rFonts w:ascii="Times New Roman" w:hAnsi="Times New Roman"/>
          <w:b/>
          <w:i/>
          <w:sz w:val="24"/>
          <w:lang w:val="en-GB"/>
        </w:rPr>
      </w:pPr>
      <w:permStart w:id="485506989" w:edGrp="everyone"/>
      <w:r>
        <w:rPr>
          <w:rFonts w:ascii="Times New Roman" w:hAnsi="Times New Roman"/>
          <w:b/>
          <w:i/>
          <w:sz w:val="24"/>
          <w:lang w:val="en-GB"/>
        </w:rPr>
        <w:t>On letterhead paper of the Principal</w:t>
      </w:r>
      <w:permEnd w:id="485506989"/>
    </w:p>
    <w:p w14:paraId="6BD9B3C5" w14:textId="77777777" w:rsidR="00A15C78" w:rsidRDefault="00E77D9D">
      <w:pPr>
        <w:pStyle w:val="S9Header1"/>
        <w:rPr>
          <w:color w:val="0070C0"/>
          <w:sz w:val="28"/>
          <w:szCs w:val="28"/>
          <w:lang w:val="en-GB"/>
        </w:rPr>
      </w:pPr>
      <w:bookmarkStart w:id="534" w:name="_Toc41573811"/>
      <w:r>
        <w:rPr>
          <w:color w:val="0070C0"/>
          <w:sz w:val="28"/>
          <w:szCs w:val="28"/>
          <w:lang w:val="en-GB"/>
        </w:rPr>
        <w:t>Letter of Acceptance</w:t>
      </w:r>
      <w:bookmarkEnd w:id="534"/>
    </w:p>
    <w:p w14:paraId="19D27219" w14:textId="77777777" w:rsidR="00A15C78" w:rsidRDefault="00E77D9D">
      <w:pPr>
        <w:pStyle w:val="BodyText"/>
        <w:spacing w:before="120" w:after="120" w:line="276" w:lineRule="auto"/>
        <w:ind w:left="180" w:right="289"/>
        <w:jc w:val="right"/>
        <w:rPr>
          <w:rFonts w:ascii="Times New Roman" w:hAnsi="Times New Roman"/>
          <w:i/>
          <w:sz w:val="24"/>
          <w:lang w:val="en-GB"/>
        </w:rPr>
      </w:pPr>
      <w:permStart w:id="110053153" w:edGrp="everyone"/>
      <w:r>
        <w:rPr>
          <w:rFonts w:ascii="Times New Roman" w:hAnsi="Times New Roman"/>
          <w:i/>
          <w:sz w:val="24"/>
          <w:lang w:val="en-GB"/>
        </w:rPr>
        <w:t xml:space="preserve">. . . . . . . </w:t>
      </w:r>
      <w:r>
        <w:rPr>
          <w:rFonts w:ascii="Times New Roman" w:hAnsi="Times New Roman"/>
          <w:b/>
          <w:bCs/>
          <w:i/>
          <w:sz w:val="24"/>
          <w:lang w:val="en-GB"/>
        </w:rPr>
        <w:t>Date</w:t>
      </w:r>
      <w:r>
        <w:rPr>
          <w:rFonts w:ascii="Times New Roman" w:hAnsi="Times New Roman"/>
          <w:i/>
          <w:sz w:val="24"/>
          <w:lang w:val="en-GB"/>
        </w:rPr>
        <w:t>. . . . . . .</w:t>
      </w:r>
      <w:permEnd w:id="110053153"/>
    </w:p>
    <w:p w14:paraId="396FE15B" w14:textId="77777777" w:rsidR="00A15C78" w:rsidRDefault="00E77D9D">
      <w:pPr>
        <w:pStyle w:val="BodyText"/>
        <w:spacing w:before="120" w:after="120" w:line="276" w:lineRule="auto"/>
        <w:ind w:left="180" w:right="289"/>
        <w:jc w:val="both"/>
        <w:rPr>
          <w:rFonts w:ascii="Times New Roman" w:hAnsi="Times New Roman"/>
          <w:iCs/>
          <w:sz w:val="24"/>
          <w:lang w:val="en-GB"/>
        </w:rPr>
      </w:pPr>
      <w:r>
        <w:rPr>
          <w:rFonts w:ascii="Times New Roman" w:hAnsi="Times New Roman"/>
          <w:iCs/>
          <w:sz w:val="24"/>
          <w:lang w:val="en-GB"/>
        </w:rPr>
        <w:t xml:space="preserve">To: </w:t>
      </w:r>
      <w:permStart w:id="1112495334" w:edGrp="everyone"/>
      <w:r>
        <w:rPr>
          <w:rFonts w:ascii="Times New Roman" w:hAnsi="Times New Roman"/>
          <w:iCs/>
          <w:sz w:val="24"/>
          <w:lang w:val="en-GB"/>
        </w:rPr>
        <w:t xml:space="preserve">. . . . . . . . . . </w:t>
      </w:r>
      <w:r>
        <w:rPr>
          <w:rFonts w:ascii="Times New Roman" w:hAnsi="Times New Roman"/>
          <w:b/>
          <w:bCs/>
          <w:i/>
          <w:sz w:val="24"/>
          <w:lang w:val="en-GB"/>
        </w:rPr>
        <w:t>Name and address of the contractor</w:t>
      </w:r>
      <w:r>
        <w:rPr>
          <w:rFonts w:ascii="Times New Roman" w:hAnsi="Times New Roman"/>
          <w:iCs/>
          <w:sz w:val="24"/>
          <w:lang w:val="en-GB"/>
        </w:rPr>
        <w:t xml:space="preserve">. . . . . . . . . .  </w:t>
      </w:r>
      <w:permEnd w:id="1112495334"/>
    </w:p>
    <w:p w14:paraId="14252359" w14:textId="77777777" w:rsidR="00A15C78" w:rsidRDefault="00E77D9D">
      <w:pPr>
        <w:pStyle w:val="BodyText"/>
        <w:spacing w:before="120" w:after="120" w:line="276" w:lineRule="auto"/>
        <w:ind w:left="180" w:right="289"/>
        <w:jc w:val="both"/>
        <w:rPr>
          <w:rFonts w:ascii="Times New Roman" w:hAnsi="Times New Roman"/>
          <w:iCs/>
          <w:sz w:val="24"/>
          <w:lang w:val="en-GB"/>
        </w:rPr>
      </w:pPr>
      <w:r>
        <w:rPr>
          <w:rFonts w:ascii="Times New Roman" w:hAnsi="Times New Roman"/>
          <w:iCs/>
          <w:sz w:val="24"/>
          <w:lang w:val="en-GB"/>
        </w:rPr>
        <w:t xml:space="preserve">Subject: </w:t>
      </w:r>
      <w:permStart w:id="1120476116" w:edGrp="everyone"/>
      <w:r>
        <w:rPr>
          <w:rFonts w:ascii="Times New Roman" w:hAnsi="Times New Roman"/>
          <w:iCs/>
          <w:sz w:val="24"/>
          <w:lang w:val="en-GB"/>
        </w:rPr>
        <w:t xml:space="preserve">. . . . . . . . . .  </w:t>
      </w:r>
      <w:r>
        <w:rPr>
          <w:rFonts w:ascii="Times New Roman" w:hAnsi="Times New Roman"/>
          <w:b/>
          <w:bCs/>
          <w:i/>
          <w:sz w:val="24"/>
          <w:lang w:val="en-GB"/>
        </w:rPr>
        <w:t>Notification of Award Contract No</w:t>
      </w:r>
      <w:r>
        <w:rPr>
          <w:rFonts w:ascii="Times New Roman" w:hAnsi="Times New Roman"/>
          <w:iCs/>
          <w:sz w:val="24"/>
          <w:lang w:val="en-GB"/>
        </w:rPr>
        <w:t xml:space="preserve">. . . . . . . . . . .  </w:t>
      </w:r>
      <w:permEnd w:id="1120476116"/>
    </w:p>
    <w:p w14:paraId="6FC9C527" w14:textId="77777777" w:rsidR="00A15C78" w:rsidRDefault="00A15C78">
      <w:pPr>
        <w:spacing w:before="120" w:after="120" w:line="276" w:lineRule="auto"/>
        <w:ind w:left="180" w:right="289"/>
        <w:jc w:val="both"/>
        <w:rPr>
          <w:rFonts w:ascii="Calibri" w:hAnsi="Calibri" w:cs="Calibri"/>
          <w:iCs/>
          <w:sz w:val="22"/>
          <w:szCs w:val="22"/>
          <w:lang w:val="en-GB"/>
        </w:rPr>
      </w:pPr>
    </w:p>
    <w:p w14:paraId="2A9D4F5F" w14:textId="77777777" w:rsidR="00A15C78" w:rsidRDefault="00E77D9D">
      <w:pPr>
        <w:pStyle w:val="BodyTextIndent"/>
        <w:spacing w:after="120" w:line="276" w:lineRule="auto"/>
        <w:ind w:left="180" w:right="289"/>
        <w:jc w:val="both"/>
        <w:rPr>
          <w:rFonts w:ascii="Times New Roman" w:hAnsi="Times New Roman" w:cs="Times New Roman"/>
          <w:iCs/>
          <w:sz w:val="24"/>
          <w:lang w:val="en-GB"/>
        </w:rPr>
      </w:pPr>
      <w:r>
        <w:rPr>
          <w:rFonts w:ascii="Times New Roman" w:hAnsi="Times New Roman" w:cs="Times New Roman"/>
          <w:iCs/>
          <w:sz w:val="24"/>
          <w:lang w:val="en-GB"/>
        </w:rPr>
        <w:t xml:space="preserve">This is to notify you that your bid dated </w:t>
      </w:r>
      <w:permStart w:id="779183601" w:edGrp="everyone"/>
      <w:r>
        <w:rPr>
          <w:rFonts w:ascii="Times New Roman" w:hAnsi="Times New Roman" w:cs="Times New Roman"/>
          <w:b/>
          <w:bCs/>
          <w:i/>
          <w:sz w:val="24"/>
          <w:lang w:val="en-GB"/>
        </w:rPr>
        <w:t>insert date</w:t>
      </w:r>
      <w:permEnd w:id="779183601"/>
      <w:r>
        <w:rPr>
          <w:rFonts w:ascii="Times New Roman" w:hAnsi="Times New Roman" w:cs="Times New Roman"/>
          <w:b/>
          <w:bCs/>
          <w:i/>
          <w:sz w:val="24"/>
          <w:lang w:val="en-GB"/>
        </w:rPr>
        <w:t xml:space="preserve"> </w:t>
      </w:r>
      <w:r>
        <w:rPr>
          <w:rFonts w:ascii="Times New Roman" w:hAnsi="Times New Roman" w:cs="Times New Roman"/>
          <w:iCs/>
          <w:sz w:val="24"/>
          <w:lang w:val="en-GB"/>
        </w:rPr>
        <w:t xml:space="preserve">for execution of the </w:t>
      </w:r>
      <w:permStart w:id="845961072" w:edGrp="everyone"/>
      <w:r>
        <w:rPr>
          <w:rFonts w:ascii="Times New Roman" w:hAnsi="Times New Roman" w:cs="Times New Roman"/>
          <w:b/>
          <w:i/>
          <w:iCs/>
          <w:sz w:val="24"/>
          <w:lang w:val="en-GB"/>
        </w:rPr>
        <w:t xml:space="preserve">insert </w:t>
      </w:r>
      <w:r>
        <w:rPr>
          <w:rFonts w:ascii="Times New Roman" w:hAnsi="Times New Roman" w:cs="Times New Roman"/>
          <w:b/>
          <w:bCs/>
          <w:i/>
          <w:sz w:val="24"/>
          <w:lang w:val="en-GB"/>
        </w:rPr>
        <w:t>name of the contract and identification number, as given in the BDS</w:t>
      </w:r>
      <w:permEnd w:id="845961072"/>
      <w:r>
        <w:rPr>
          <w:rFonts w:ascii="Times New Roman" w:hAnsi="Times New Roman" w:cs="Times New Roman"/>
          <w:i/>
          <w:iCs/>
          <w:sz w:val="24"/>
          <w:lang w:val="en-GB"/>
        </w:rPr>
        <w:t xml:space="preserve"> </w:t>
      </w:r>
      <w:r>
        <w:rPr>
          <w:rFonts w:ascii="Times New Roman" w:hAnsi="Times New Roman" w:cs="Times New Roman"/>
          <w:iCs/>
          <w:sz w:val="24"/>
          <w:lang w:val="en-GB"/>
        </w:rPr>
        <w:t xml:space="preserve">for the Contract Price of the equivalent of </w:t>
      </w:r>
      <w:permStart w:id="1211896731" w:edGrp="everyone"/>
      <w:r>
        <w:rPr>
          <w:rFonts w:ascii="Times New Roman" w:hAnsi="Times New Roman" w:cs="Times New Roman"/>
          <w:b/>
          <w:bCs/>
          <w:i/>
          <w:sz w:val="24"/>
          <w:lang w:val="en-GB"/>
        </w:rPr>
        <w:t>insert</w:t>
      </w:r>
      <w:r>
        <w:rPr>
          <w:rFonts w:ascii="Times New Roman" w:hAnsi="Times New Roman" w:cs="Times New Roman"/>
          <w:iCs/>
          <w:sz w:val="24"/>
          <w:lang w:val="en-GB"/>
        </w:rPr>
        <w:t xml:space="preserve"> </w:t>
      </w:r>
      <w:r>
        <w:rPr>
          <w:rFonts w:ascii="Times New Roman" w:hAnsi="Times New Roman" w:cs="Times New Roman"/>
          <w:b/>
          <w:bCs/>
          <w:i/>
          <w:sz w:val="24"/>
          <w:lang w:val="en-GB"/>
        </w:rPr>
        <w:t>amount in numbers and words and name of currency</w:t>
      </w:r>
      <w:permEnd w:id="1211896731"/>
      <w:r>
        <w:rPr>
          <w:rFonts w:ascii="Times New Roman" w:hAnsi="Times New Roman" w:cs="Times New Roman"/>
          <w:iCs/>
          <w:sz w:val="24"/>
          <w:lang w:val="en-GB"/>
        </w:rPr>
        <w:t xml:space="preserve">, as corrected and modified in accordance with the Instructions to Bidders is hereby accepted by </w:t>
      </w:r>
      <w:permStart w:id="278296430" w:edGrp="everyone"/>
      <w:r>
        <w:rPr>
          <w:rFonts w:ascii="Times New Roman" w:hAnsi="Times New Roman" w:cs="Times New Roman"/>
          <w:iCs/>
          <w:sz w:val="24"/>
          <w:lang w:val="en-GB"/>
        </w:rPr>
        <w:t>insert name of Principal</w:t>
      </w:r>
      <w:permEnd w:id="278296430"/>
      <w:r>
        <w:rPr>
          <w:rFonts w:ascii="Times New Roman" w:hAnsi="Times New Roman" w:cs="Times New Roman"/>
          <w:iCs/>
          <w:sz w:val="24"/>
          <w:lang w:val="en-GB"/>
        </w:rPr>
        <w:t>.</w:t>
      </w:r>
    </w:p>
    <w:p w14:paraId="6FFAC00F" w14:textId="77777777" w:rsidR="00A15C78" w:rsidRDefault="00E77D9D">
      <w:pPr>
        <w:pStyle w:val="BodyTextIndent"/>
        <w:spacing w:after="120" w:line="276" w:lineRule="auto"/>
        <w:ind w:left="180" w:right="289"/>
        <w:jc w:val="both"/>
        <w:rPr>
          <w:rFonts w:ascii="Times New Roman" w:hAnsi="Times New Roman" w:cs="Times New Roman"/>
          <w:iCs/>
          <w:sz w:val="24"/>
          <w:lang w:val="en-GB"/>
        </w:rPr>
      </w:pPr>
      <w:r>
        <w:rPr>
          <w:rFonts w:ascii="Times New Roman" w:hAnsi="Times New Roman" w:cs="Times New Roman"/>
          <w:iCs/>
          <w:sz w:val="24"/>
          <w:lang w:val="en-GB"/>
        </w:rPr>
        <w:t>You are requested to furnish the Performance Security within 28</w:t>
      </w:r>
      <w:r>
        <w:rPr>
          <w:rFonts w:ascii="Times New Roman" w:hAnsi="Times New Roman" w:cs="Times New Roman"/>
          <w:b/>
          <w:iCs/>
          <w:sz w:val="24"/>
          <w:lang w:val="en-GB"/>
        </w:rPr>
        <w:t xml:space="preserve"> days)</w:t>
      </w:r>
      <w:r>
        <w:rPr>
          <w:rFonts w:ascii="Times New Roman" w:hAnsi="Times New Roman" w:cs="Times New Roman"/>
          <w:iCs/>
          <w:sz w:val="24"/>
          <w:lang w:val="en-GB"/>
        </w:rPr>
        <w:t xml:space="preserve"> in accordance with the Conditions of Contract, using for that purpose the Performance Security Form included in </w:t>
      </w:r>
      <w:r>
        <w:rPr>
          <w:rFonts w:ascii="Times New Roman" w:hAnsi="Times New Roman" w:cs="Times New Roman"/>
          <w:b/>
          <w:iCs/>
          <w:sz w:val="24"/>
          <w:lang w:val="en-GB"/>
        </w:rPr>
        <w:t>Section VIII - Contract Forms</w:t>
      </w:r>
      <w:r>
        <w:rPr>
          <w:rFonts w:ascii="Times New Roman" w:hAnsi="Times New Roman" w:cs="Times New Roman"/>
          <w:iCs/>
          <w:sz w:val="24"/>
          <w:lang w:val="en-GB"/>
        </w:rPr>
        <w:t xml:space="preserve"> of the bidding documents.</w:t>
      </w:r>
    </w:p>
    <w:p w14:paraId="01A6E368" w14:textId="77777777" w:rsidR="00A15C78" w:rsidRDefault="00E77D9D">
      <w:pPr>
        <w:pStyle w:val="BodyTextIndent"/>
        <w:spacing w:before="120" w:after="120" w:line="276" w:lineRule="auto"/>
        <w:ind w:left="180" w:right="289"/>
        <w:jc w:val="both"/>
        <w:rPr>
          <w:rFonts w:ascii="Times New Roman" w:hAnsi="Times New Roman" w:cs="Times New Roman"/>
          <w:b/>
          <w:i/>
          <w:iCs/>
          <w:sz w:val="24"/>
          <w:lang w:val="en-GB"/>
        </w:rPr>
      </w:pPr>
      <w:permStart w:id="1782152236" w:edGrp="everyone"/>
      <w:r>
        <w:rPr>
          <w:rFonts w:ascii="Times New Roman" w:hAnsi="Times New Roman" w:cs="Times New Roman"/>
          <w:b/>
          <w:i/>
          <w:iCs/>
          <w:sz w:val="24"/>
          <w:lang w:val="en-GB"/>
        </w:rPr>
        <w:t>Choose one of the following statements:</w:t>
      </w:r>
    </w:p>
    <w:p w14:paraId="7A6ECC3E" w14:textId="77777777" w:rsidR="00A15C78" w:rsidRDefault="00E77D9D">
      <w:pPr>
        <w:pStyle w:val="BodyTextIndent"/>
        <w:spacing w:before="120" w:after="120" w:line="276" w:lineRule="auto"/>
        <w:ind w:left="180" w:right="289"/>
        <w:jc w:val="both"/>
        <w:rPr>
          <w:rFonts w:ascii="Times New Roman" w:hAnsi="Times New Roman" w:cs="Times New Roman"/>
          <w:iCs/>
          <w:sz w:val="24"/>
          <w:lang w:val="en-GB"/>
        </w:rPr>
      </w:pPr>
      <w:r>
        <w:rPr>
          <w:rFonts w:ascii="Times New Roman" w:hAnsi="Times New Roman" w:cs="Times New Roman"/>
          <w:iCs/>
          <w:sz w:val="24"/>
          <w:lang w:val="en-GB"/>
        </w:rPr>
        <w:t>We accept that __________________________</w:t>
      </w:r>
      <w:r>
        <w:rPr>
          <w:rFonts w:ascii="Times New Roman" w:hAnsi="Times New Roman" w:cs="Times New Roman"/>
          <w:b/>
          <w:i/>
          <w:iCs/>
          <w:sz w:val="24"/>
          <w:lang w:val="en-GB"/>
        </w:rPr>
        <w:t xml:space="preserve"> (insert the name of Adjudicator proposed by the bidder) </w:t>
      </w:r>
      <w:r>
        <w:rPr>
          <w:rFonts w:ascii="Times New Roman" w:hAnsi="Times New Roman" w:cs="Times New Roman"/>
          <w:iCs/>
          <w:sz w:val="24"/>
          <w:lang w:val="en-GB"/>
        </w:rPr>
        <w:t>be appointed as the Adjudicator.</w:t>
      </w:r>
    </w:p>
    <w:p w14:paraId="079E60F6" w14:textId="77777777" w:rsidR="00A15C78" w:rsidRDefault="00E77D9D">
      <w:pPr>
        <w:pStyle w:val="BodyTextIndent"/>
        <w:spacing w:before="120" w:after="120" w:line="276" w:lineRule="auto"/>
        <w:ind w:left="180" w:right="289"/>
        <w:jc w:val="both"/>
        <w:rPr>
          <w:rFonts w:ascii="Times New Roman" w:hAnsi="Times New Roman" w:cs="Times New Roman"/>
          <w:b/>
          <w:i/>
          <w:iCs/>
          <w:sz w:val="24"/>
          <w:lang w:val="en-GB"/>
        </w:rPr>
      </w:pPr>
      <w:r>
        <w:rPr>
          <w:rFonts w:ascii="Times New Roman" w:hAnsi="Times New Roman" w:cs="Times New Roman"/>
          <w:b/>
          <w:i/>
          <w:iCs/>
          <w:sz w:val="24"/>
          <w:lang w:val="en-GB"/>
        </w:rPr>
        <w:t>Or</w:t>
      </w:r>
    </w:p>
    <w:p w14:paraId="61FA74BD" w14:textId="77777777" w:rsidR="00A15C78" w:rsidRDefault="00E77D9D">
      <w:pPr>
        <w:pStyle w:val="BodyTextIndent"/>
        <w:spacing w:after="120" w:line="276" w:lineRule="auto"/>
        <w:ind w:left="180" w:right="289"/>
        <w:jc w:val="both"/>
        <w:rPr>
          <w:rFonts w:ascii="Times New Roman" w:hAnsi="Times New Roman" w:cs="Times New Roman"/>
          <w:iCs/>
          <w:sz w:val="24"/>
          <w:lang w:val="en-GB"/>
        </w:rPr>
      </w:pPr>
      <w:r>
        <w:rPr>
          <w:rFonts w:ascii="Times New Roman" w:hAnsi="Times New Roman" w:cs="Times New Roman"/>
          <w:iCs/>
          <w:sz w:val="24"/>
          <w:lang w:val="en-GB"/>
        </w:rPr>
        <w:t>We do not accept that _______________________</w:t>
      </w:r>
      <w:r>
        <w:rPr>
          <w:rFonts w:ascii="Times New Roman" w:hAnsi="Times New Roman" w:cs="Times New Roman"/>
          <w:b/>
          <w:i/>
          <w:iCs/>
          <w:sz w:val="24"/>
          <w:lang w:val="en-GB"/>
        </w:rPr>
        <w:t xml:space="preserve"> (insert the name of the Adjudicator proposed by the bidder)</w:t>
      </w:r>
      <w:permEnd w:id="1782152236"/>
      <w:r>
        <w:rPr>
          <w:rFonts w:ascii="Times New Roman" w:hAnsi="Times New Roman" w:cs="Times New Roman"/>
          <w:b/>
          <w:i/>
          <w:iCs/>
          <w:sz w:val="24"/>
          <w:lang w:val="en-GB"/>
        </w:rPr>
        <w:t xml:space="preserve"> </w:t>
      </w:r>
      <w:r>
        <w:rPr>
          <w:rFonts w:ascii="Times New Roman" w:hAnsi="Times New Roman" w:cs="Times New Roman"/>
          <w:iCs/>
          <w:sz w:val="24"/>
          <w:lang w:val="en-GB"/>
        </w:rPr>
        <w:t>be appointed as the Adjudicator, and by sending a copy of this Letter of Acceptance to the President of the Institute of Professional Engineers Samoa the Appointing Authority, we are hereby requesting such Authority to appoint the Adjudicator in accordance with ITB 42.1 and GCC 23.1.</w:t>
      </w:r>
    </w:p>
    <w:p w14:paraId="605D596A" w14:textId="77777777" w:rsidR="00A15C78" w:rsidRDefault="00A15C78">
      <w:pPr>
        <w:pStyle w:val="BodyTextIndent"/>
        <w:spacing w:after="120" w:line="276" w:lineRule="auto"/>
        <w:ind w:left="0" w:right="289"/>
        <w:jc w:val="both"/>
        <w:rPr>
          <w:rFonts w:ascii="Times New Roman" w:hAnsi="Times New Roman" w:cs="Times New Roman"/>
          <w:iCs/>
          <w:sz w:val="24"/>
          <w:lang w:val="en-GB"/>
        </w:rPr>
      </w:pPr>
    </w:p>
    <w:p w14:paraId="783C20C7" w14:textId="77777777" w:rsidR="00A15C78" w:rsidRDefault="00E77D9D">
      <w:pPr>
        <w:pStyle w:val="BodyTextIndent"/>
        <w:tabs>
          <w:tab w:val="right" w:leader="dot" w:pos="9360"/>
        </w:tabs>
        <w:spacing w:after="120" w:line="276" w:lineRule="auto"/>
        <w:ind w:left="180" w:right="289"/>
        <w:jc w:val="both"/>
        <w:rPr>
          <w:rFonts w:ascii="Times New Roman" w:hAnsi="Times New Roman" w:cs="Times New Roman"/>
          <w:iCs/>
          <w:sz w:val="24"/>
          <w:lang w:val="en-GB"/>
        </w:rPr>
      </w:pPr>
      <w:r>
        <w:rPr>
          <w:rFonts w:ascii="Times New Roman" w:hAnsi="Times New Roman" w:cs="Times New Roman"/>
          <w:iCs/>
          <w:sz w:val="24"/>
          <w:lang w:val="en-GB"/>
        </w:rPr>
        <w:t xml:space="preserve">Authorized Signature: </w:t>
      </w:r>
      <w:r>
        <w:rPr>
          <w:rFonts w:ascii="Times New Roman" w:hAnsi="Times New Roman" w:cs="Times New Roman"/>
          <w:iCs/>
          <w:sz w:val="24"/>
          <w:lang w:val="en-GB"/>
        </w:rPr>
        <w:tab/>
      </w:r>
    </w:p>
    <w:p w14:paraId="35C27A5D" w14:textId="77777777" w:rsidR="00A15C78" w:rsidRDefault="00A15C78">
      <w:pPr>
        <w:pStyle w:val="BodyTextIndent"/>
        <w:tabs>
          <w:tab w:val="right" w:leader="dot" w:pos="9360"/>
        </w:tabs>
        <w:spacing w:after="120" w:line="276" w:lineRule="auto"/>
        <w:ind w:left="180" w:right="289"/>
        <w:jc w:val="both"/>
        <w:rPr>
          <w:rFonts w:ascii="Times New Roman" w:hAnsi="Times New Roman" w:cs="Times New Roman"/>
          <w:iCs/>
          <w:sz w:val="24"/>
          <w:lang w:val="en-GB"/>
        </w:rPr>
      </w:pPr>
    </w:p>
    <w:p w14:paraId="00DD163C" w14:textId="77777777" w:rsidR="00A15C78" w:rsidRDefault="00A15C78">
      <w:pPr>
        <w:pStyle w:val="BodyTextIndent"/>
        <w:tabs>
          <w:tab w:val="right" w:leader="dot" w:pos="9360"/>
        </w:tabs>
        <w:spacing w:after="120" w:line="276" w:lineRule="auto"/>
        <w:ind w:left="180" w:right="289"/>
        <w:jc w:val="both"/>
        <w:rPr>
          <w:rFonts w:ascii="Times New Roman" w:hAnsi="Times New Roman" w:cs="Times New Roman"/>
          <w:iCs/>
          <w:sz w:val="24"/>
          <w:lang w:val="en-GB"/>
        </w:rPr>
      </w:pPr>
    </w:p>
    <w:p w14:paraId="3CAAA41C" w14:textId="77777777" w:rsidR="00A15C78" w:rsidRDefault="00E77D9D">
      <w:pPr>
        <w:pStyle w:val="BodyTextIndent"/>
        <w:tabs>
          <w:tab w:val="right" w:leader="dot" w:pos="9360"/>
        </w:tabs>
        <w:spacing w:after="120" w:line="276" w:lineRule="auto"/>
        <w:ind w:left="180" w:right="289"/>
        <w:jc w:val="both"/>
        <w:rPr>
          <w:rFonts w:ascii="Times New Roman" w:hAnsi="Times New Roman" w:cs="Times New Roman"/>
          <w:iCs/>
          <w:sz w:val="24"/>
          <w:lang w:val="en-GB"/>
        </w:rPr>
      </w:pPr>
      <w:r>
        <w:rPr>
          <w:rFonts w:ascii="Times New Roman" w:hAnsi="Times New Roman" w:cs="Times New Roman"/>
          <w:iCs/>
          <w:sz w:val="24"/>
          <w:lang w:val="en-GB"/>
        </w:rPr>
        <w:t xml:space="preserve">Name and Title of Signatory: </w:t>
      </w:r>
      <w:r>
        <w:rPr>
          <w:rFonts w:ascii="Times New Roman" w:hAnsi="Times New Roman" w:cs="Times New Roman"/>
          <w:iCs/>
          <w:sz w:val="24"/>
          <w:lang w:val="en-GB"/>
        </w:rPr>
        <w:tab/>
      </w:r>
    </w:p>
    <w:p w14:paraId="7966955E" w14:textId="77777777" w:rsidR="00A15C78" w:rsidRDefault="00A15C78">
      <w:pPr>
        <w:pStyle w:val="BodyTextIndent"/>
        <w:tabs>
          <w:tab w:val="right" w:leader="dot" w:pos="9360"/>
        </w:tabs>
        <w:spacing w:after="120" w:line="276" w:lineRule="auto"/>
        <w:ind w:left="180" w:right="289"/>
        <w:jc w:val="both"/>
        <w:rPr>
          <w:rFonts w:ascii="Times New Roman" w:hAnsi="Times New Roman" w:cs="Times New Roman"/>
          <w:iCs/>
          <w:sz w:val="24"/>
          <w:lang w:val="en-GB"/>
        </w:rPr>
      </w:pPr>
    </w:p>
    <w:p w14:paraId="6F7D4296" w14:textId="77777777" w:rsidR="00A15C78" w:rsidRDefault="00A15C78">
      <w:pPr>
        <w:pStyle w:val="BodyTextIndent"/>
        <w:tabs>
          <w:tab w:val="right" w:leader="dot" w:pos="9360"/>
        </w:tabs>
        <w:spacing w:after="120" w:line="276" w:lineRule="auto"/>
        <w:ind w:left="180" w:right="289"/>
        <w:jc w:val="both"/>
        <w:rPr>
          <w:rFonts w:ascii="Times New Roman" w:hAnsi="Times New Roman" w:cs="Times New Roman"/>
          <w:iCs/>
          <w:sz w:val="24"/>
          <w:lang w:val="en-GB"/>
        </w:rPr>
      </w:pPr>
    </w:p>
    <w:p w14:paraId="3370760B" w14:textId="77777777" w:rsidR="00A15C78" w:rsidRDefault="00E77D9D">
      <w:pPr>
        <w:pStyle w:val="BodyTextIndent"/>
        <w:tabs>
          <w:tab w:val="right" w:leader="dot" w:pos="9360"/>
        </w:tabs>
        <w:spacing w:after="120" w:line="276" w:lineRule="auto"/>
        <w:ind w:left="180" w:right="289"/>
        <w:jc w:val="both"/>
        <w:rPr>
          <w:rFonts w:ascii="Times New Roman" w:hAnsi="Times New Roman" w:cs="Times New Roman"/>
          <w:iCs/>
          <w:sz w:val="24"/>
          <w:lang w:val="en-GB"/>
        </w:rPr>
      </w:pPr>
      <w:r>
        <w:rPr>
          <w:rFonts w:ascii="Times New Roman" w:hAnsi="Times New Roman" w:cs="Times New Roman"/>
          <w:iCs/>
          <w:sz w:val="24"/>
          <w:lang w:val="en-GB"/>
        </w:rPr>
        <w:t xml:space="preserve">Name of Agency: </w:t>
      </w:r>
      <w:r>
        <w:rPr>
          <w:rFonts w:ascii="Times New Roman" w:hAnsi="Times New Roman" w:cs="Times New Roman"/>
          <w:iCs/>
          <w:sz w:val="24"/>
          <w:lang w:val="en-GB"/>
        </w:rPr>
        <w:tab/>
      </w:r>
    </w:p>
    <w:p w14:paraId="7C6D6014" w14:textId="77777777" w:rsidR="00A15C78" w:rsidRDefault="00A15C78">
      <w:pPr>
        <w:pStyle w:val="Enclosure"/>
        <w:spacing w:after="120" w:line="276" w:lineRule="auto"/>
        <w:ind w:left="180" w:right="289"/>
        <w:rPr>
          <w:lang w:val="en-GB"/>
        </w:rPr>
      </w:pPr>
    </w:p>
    <w:p w14:paraId="0B0BE88A" w14:textId="77777777" w:rsidR="00A15C78" w:rsidRDefault="00E77D9D">
      <w:pPr>
        <w:pStyle w:val="Enclosure"/>
        <w:spacing w:after="120" w:line="276" w:lineRule="auto"/>
        <w:ind w:left="180" w:right="289"/>
        <w:rPr>
          <w:lang w:val="en-GB"/>
        </w:rPr>
      </w:pPr>
      <w:r>
        <w:rPr>
          <w:b/>
          <w:lang w:val="en-GB"/>
        </w:rPr>
        <w:t>Attachment</w:t>
      </w:r>
      <w:r>
        <w:rPr>
          <w:lang w:val="en-GB"/>
        </w:rPr>
        <w:t>: Contract Agreement</w:t>
      </w:r>
    </w:p>
    <w:p w14:paraId="62E4A09E" w14:textId="77777777" w:rsidR="00A15C78" w:rsidRDefault="00E77D9D">
      <w:pPr>
        <w:pStyle w:val="S9Header1"/>
        <w:spacing w:before="0" w:after="120" w:line="276" w:lineRule="auto"/>
        <w:rPr>
          <w:color w:val="0070C0"/>
          <w:sz w:val="28"/>
          <w:szCs w:val="28"/>
          <w:lang w:val="en-GB"/>
        </w:rPr>
      </w:pPr>
      <w:r>
        <w:rPr>
          <w:bCs/>
          <w:color w:val="0070C0"/>
          <w:sz w:val="24"/>
          <w:lang w:val="en-GB"/>
        </w:rPr>
        <w:br w:type="page"/>
      </w:r>
      <w:bookmarkStart w:id="535" w:name="_Toc41573812"/>
      <w:r>
        <w:rPr>
          <w:color w:val="0070C0"/>
          <w:sz w:val="28"/>
          <w:szCs w:val="28"/>
          <w:lang w:val="en-GB"/>
        </w:rPr>
        <w:t>Contract Agreement</w:t>
      </w:r>
      <w:bookmarkEnd w:id="535"/>
    </w:p>
    <w:p w14:paraId="77F2A6DC" w14:textId="77777777" w:rsidR="00A15C78" w:rsidRDefault="00E77D9D">
      <w:pPr>
        <w:spacing w:before="120" w:after="120" w:line="276" w:lineRule="auto"/>
        <w:rPr>
          <w:i/>
          <w:lang w:val="en-GB"/>
        </w:rPr>
      </w:pPr>
      <w:r>
        <w:rPr>
          <w:b/>
          <w:lang w:val="en-GB"/>
        </w:rPr>
        <w:t xml:space="preserve">DATED: </w:t>
      </w:r>
      <w:r>
        <w:rPr>
          <w:b/>
          <w:lang w:val="en-GB"/>
        </w:rPr>
        <w:tab/>
      </w:r>
      <w:r>
        <w:rPr>
          <w:b/>
          <w:lang w:val="en-GB"/>
        </w:rPr>
        <w:tab/>
      </w:r>
      <w:permStart w:id="88893970" w:edGrp="everyone"/>
      <w:r>
        <w:rPr>
          <w:b/>
          <w:lang w:val="en-GB"/>
        </w:rPr>
        <w:t>____________</w:t>
      </w:r>
      <w:r>
        <w:rPr>
          <w:b/>
          <w:i/>
          <w:lang w:val="en-GB"/>
        </w:rPr>
        <w:t xml:space="preserve"> </w:t>
      </w:r>
      <w:permEnd w:id="88893970"/>
      <w:r>
        <w:rPr>
          <w:b/>
          <w:i/>
          <w:lang w:val="en-GB"/>
        </w:rPr>
        <w:t>(</w:t>
      </w:r>
      <w:r>
        <w:rPr>
          <w:i/>
          <w:lang w:val="en-GB"/>
        </w:rPr>
        <w:t xml:space="preserve">day) </w:t>
      </w:r>
      <w:permStart w:id="220288853" w:edGrp="everyone"/>
      <w:r>
        <w:rPr>
          <w:i/>
          <w:lang w:val="en-GB"/>
        </w:rPr>
        <w:t xml:space="preserve">______________ </w:t>
      </w:r>
      <w:permEnd w:id="220288853"/>
      <w:r>
        <w:rPr>
          <w:i/>
          <w:lang w:val="en-GB"/>
        </w:rPr>
        <w:t xml:space="preserve">(month) </w:t>
      </w:r>
      <w:permStart w:id="1875731929" w:edGrp="everyone"/>
      <w:r>
        <w:rPr>
          <w:i/>
          <w:lang w:val="en-GB"/>
        </w:rPr>
        <w:t xml:space="preserve">__________ </w:t>
      </w:r>
      <w:permEnd w:id="1875731929"/>
      <w:r>
        <w:rPr>
          <w:i/>
          <w:lang w:val="en-GB"/>
        </w:rPr>
        <w:t>(year).</w:t>
      </w:r>
    </w:p>
    <w:p w14:paraId="32F8417B" w14:textId="77777777" w:rsidR="00A15C78" w:rsidRDefault="00E77D9D">
      <w:pPr>
        <w:spacing w:before="120" w:after="120" w:line="276" w:lineRule="auto"/>
        <w:ind w:left="2160" w:hanging="2160"/>
        <w:jc w:val="both"/>
        <w:rPr>
          <w:lang w:val="en-GB"/>
        </w:rPr>
      </w:pPr>
      <w:r>
        <w:rPr>
          <w:b/>
          <w:lang w:val="en-GB"/>
        </w:rPr>
        <w:t>PARTIES:</w:t>
      </w:r>
      <w:r>
        <w:rPr>
          <w:b/>
          <w:lang w:val="en-GB"/>
        </w:rPr>
        <w:tab/>
      </w:r>
      <w:r>
        <w:rPr>
          <w:b/>
          <w:u w:val="single"/>
          <w:lang w:val="en-GB"/>
        </w:rPr>
        <w:t>THE GOVERNMENT OF THE INDEPENDENT STATE OF SAMOA</w:t>
      </w:r>
      <w:r>
        <w:rPr>
          <w:lang w:val="en-GB"/>
        </w:rPr>
        <w:t xml:space="preserve"> acting by and through the </w:t>
      </w:r>
      <w:permStart w:id="1652121044" w:edGrp="everyone"/>
      <w:r>
        <w:rPr>
          <w:b/>
          <w:u w:val="single"/>
          <w:lang w:val="en-GB"/>
        </w:rPr>
        <w:t>INSERT MINISTER RESPONSIBLE</w:t>
      </w:r>
      <w:permEnd w:id="1652121044"/>
      <w:r>
        <w:rPr>
          <w:b/>
          <w:u w:val="single"/>
          <w:lang w:val="en-GB"/>
        </w:rPr>
        <w:t xml:space="preserve">, HONOURABLE </w:t>
      </w:r>
      <w:permStart w:id="676922031" w:edGrp="everyone"/>
      <w:r>
        <w:rPr>
          <w:b/>
          <w:u w:val="single"/>
          <w:lang w:val="en-GB"/>
        </w:rPr>
        <w:t>INSERT MINISTER’S NAME</w:t>
      </w:r>
      <w:permEnd w:id="676922031"/>
      <w:r>
        <w:rPr>
          <w:b/>
          <w:u w:val="single"/>
          <w:lang w:val="en-GB"/>
        </w:rPr>
        <w:t>,</w:t>
      </w:r>
      <w:r>
        <w:rPr>
          <w:lang w:val="en-GB"/>
        </w:rPr>
        <w:t xml:space="preserve"> (“Principal”); </w:t>
      </w:r>
    </w:p>
    <w:p w14:paraId="78F4D363" w14:textId="77777777" w:rsidR="00A15C78" w:rsidRDefault="00E77D9D">
      <w:pPr>
        <w:spacing w:before="120" w:after="120" w:line="276" w:lineRule="auto"/>
        <w:ind w:left="2160" w:hanging="2160"/>
        <w:jc w:val="both"/>
        <w:rPr>
          <w:lang w:val="en-GB"/>
        </w:rPr>
      </w:pPr>
      <w:r>
        <w:rPr>
          <w:b/>
          <w:lang w:val="en-GB"/>
        </w:rPr>
        <w:t>AND:</w:t>
      </w:r>
      <w:r>
        <w:rPr>
          <w:b/>
          <w:lang w:val="en-GB"/>
        </w:rPr>
        <w:tab/>
      </w:r>
      <w:permStart w:id="1545346779" w:edGrp="everyone"/>
      <w:r>
        <w:rPr>
          <w:b/>
          <w:u w:val="single"/>
          <w:lang w:val="en-GB"/>
        </w:rPr>
        <w:t>INSERT NAME OF CONTRACTOR</w:t>
      </w:r>
      <w:permEnd w:id="1545346779"/>
      <w:r>
        <w:rPr>
          <w:lang w:val="en-GB"/>
        </w:rPr>
        <w:t xml:space="preserve"> duly incorporated, whose place of business is at </w:t>
      </w:r>
      <w:permStart w:id="343437303" w:edGrp="everyone"/>
      <w:r>
        <w:rPr>
          <w:lang w:val="en-GB"/>
        </w:rPr>
        <w:t>Insert place</w:t>
      </w:r>
      <w:permEnd w:id="343437303"/>
      <w:r>
        <w:rPr>
          <w:lang w:val="en-GB"/>
        </w:rPr>
        <w:t xml:space="preserve"> (“contractor”). </w:t>
      </w:r>
    </w:p>
    <w:p w14:paraId="635E76A6" w14:textId="77777777" w:rsidR="00A15C78" w:rsidRDefault="00E77D9D">
      <w:pPr>
        <w:pStyle w:val="BodyTextIndent"/>
        <w:spacing w:before="120" w:after="120" w:line="276" w:lineRule="auto"/>
        <w:ind w:left="0" w:right="289"/>
        <w:jc w:val="both"/>
        <w:rPr>
          <w:rFonts w:ascii="Times New Roman" w:hAnsi="Times New Roman" w:cs="Times New Roman"/>
          <w:sz w:val="24"/>
          <w:lang w:val="en-GB"/>
        </w:rPr>
      </w:pPr>
      <w:r>
        <w:rPr>
          <w:rFonts w:ascii="Times New Roman" w:hAnsi="Times New Roman" w:cs="Times New Roman"/>
          <w:b/>
          <w:sz w:val="24"/>
          <w:u w:val="single"/>
          <w:lang w:val="en-GB"/>
        </w:rPr>
        <w:t>WHEREAS</w:t>
      </w:r>
      <w:r>
        <w:rPr>
          <w:rFonts w:ascii="Times New Roman" w:hAnsi="Times New Roman" w:cs="Times New Roman"/>
          <w:sz w:val="24"/>
          <w:lang w:val="en-GB"/>
        </w:rPr>
        <w:t xml:space="preserve"> the Principal is desirous for the services provider to execute </w:t>
      </w:r>
      <w:permStart w:id="1956408333" w:edGrp="everyone"/>
      <w:r>
        <w:rPr>
          <w:rFonts w:ascii="Times New Roman" w:hAnsi="Times New Roman" w:cs="Times New Roman"/>
          <w:b/>
          <w:bCs/>
          <w:i/>
          <w:sz w:val="24"/>
          <w:lang w:val="en-GB"/>
        </w:rPr>
        <w:t>name of the Contract</w:t>
      </w:r>
      <w:permEnd w:id="1956408333"/>
      <w:r>
        <w:rPr>
          <w:rFonts w:ascii="Times New Roman" w:hAnsi="Times New Roman" w:cs="Times New Roman"/>
          <w:i/>
          <w:sz w:val="24"/>
          <w:lang w:val="en-GB"/>
        </w:rPr>
        <w:t xml:space="preserve"> </w:t>
      </w:r>
      <w:r>
        <w:rPr>
          <w:rFonts w:ascii="Times New Roman" w:hAnsi="Times New Roman" w:cs="Times New Roman"/>
          <w:sz w:val="24"/>
          <w:lang w:val="en-GB"/>
        </w:rPr>
        <w:t xml:space="preserve">(“works”); </w:t>
      </w:r>
    </w:p>
    <w:p w14:paraId="39FA978C" w14:textId="77777777" w:rsidR="00A15C78" w:rsidRDefault="00E77D9D">
      <w:pPr>
        <w:pStyle w:val="BodyTextIndent"/>
        <w:spacing w:after="120" w:line="276" w:lineRule="auto"/>
        <w:ind w:left="0" w:right="289"/>
        <w:jc w:val="both"/>
        <w:rPr>
          <w:rFonts w:ascii="Times New Roman" w:hAnsi="Times New Roman" w:cs="Times New Roman"/>
          <w:sz w:val="24"/>
          <w:lang w:val="en-GB"/>
        </w:rPr>
      </w:pPr>
      <w:r>
        <w:rPr>
          <w:rFonts w:ascii="Times New Roman" w:hAnsi="Times New Roman" w:cs="Times New Roman"/>
          <w:b/>
          <w:sz w:val="24"/>
          <w:u w:val="single"/>
          <w:lang w:val="en-GB"/>
        </w:rPr>
        <w:t>AND</w:t>
      </w:r>
      <w:r>
        <w:rPr>
          <w:rFonts w:ascii="Times New Roman" w:hAnsi="Times New Roman" w:cs="Times New Roman"/>
          <w:sz w:val="24"/>
          <w:lang w:val="en-GB"/>
        </w:rPr>
        <w:t xml:space="preserve"> the Principal has accepted a bid by the contractor for the execution and completion of the works in accordance with the terms and conditions set out in this Contract; </w:t>
      </w:r>
    </w:p>
    <w:p w14:paraId="5D949625" w14:textId="77777777" w:rsidR="00A15C78" w:rsidRDefault="00E77D9D">
      <w:pPr>
        <w:pStyle w:val="BodyTextIndent"/>
        <w:spacing w:after="120" w:line="276" w:lineRule="auto"/>
        <w:ind w:left="0" w:right="289"/>
        <w:jc w:val="both"/>
        <w:rPr>
          <w:rFonts w:ascii="Times New Roman" w:hAnsi="Times New Roman" w:cs="Times New Roman"/>
          <w:sz w:val="24"/>
          <w:lang w:val="en-GB"/>
        </w:rPr>
      </w:pPr>
      <w:r>
        <w:rPr>
          <w:rFonts w:ascii="Times New Roman" w:hAnsi="Times New Roman" w:cs="Times New Roman"/>
          <w:b/>
          <w:sz w:val="24"/>
          <w:u w:val="single"/>
          <w:lang w:val="en-GB"/>
        </w:rPr>
        <w:t>AND</w:t>
      </w:r>
      <w:r>
        <w:rPr>
          <w:rFonts w:ascii="Times New Roman" w:hAnsi="Times New Roman" w:cs="Times New Roman"/>
          <w:sz w:val="24"/>
          <w:lang w:val="en-GB"/>
        </w:rPr>
        <w:t xml:space="preserve"> the contractor agrees to carry out the works at the agreed price as set out in this Contract and in accordance with terms and conditions of this Contract.</w:t>
      </w:r>
    </w:p>
    <w:p w14:paraId="285103CD" w14:textId="77777777" w:rsidR="00A15C78" w:rsidRDefault="00E77D9D">
      <w:pPr>
        <w:pStyle w:val="BodyTextIndent"/>
        <w:spacing w:after="120" w:line="276" w:lineRule="auto"/>
        <w:ind w:left="0" w:right="289"/>
        <w:jc w:val="both"/>
        <w:rPr>
          <w:rFonts w:ascii="Times New Roman" w:hAnsi="Times New Roman" w:cs="Times New Roman"/>
          <w:sz w:val="24"/>
          <w:lang w:val="en-GB"/>
        </w:rPr>
      </w:pPr>
      <w:r>
        <w:rPr>
          <w:rFonts w:ascii="Times New Roman" w:hAnsi="Times New Roman" w:cs="Times New Roman"/>
          <w:b/>
          <w:sz w:val="24"/>
          <w:u w:val="single"/>
          <w:lang w:val="en-GB"/>
        </w:rPr>
        <w:t>NOW THEREFORE</w:t>
      </w:r>
      <w:r>
        <w:rPr>
          <w:rFonts w:ascii="Times New Roman" w:hAnsi="Times New Roman" w:cs="Times New Roman"/>
          <w:sz w:val="24"/>
          <w:lang w:val="en-GB"/>
        </w:rPr>
        <w:t xml:space="preserve"> the Principal and the contractor (collectively “the Parties”) agree as follows:</w:t>
      </w:r>
    </w:p>
    <w:p w14:paraId="470B9AB3" w14:textId="77777777" w:rsidR="00A15C78" w:rsidRDefault="00E77D9D" w:rsidP="00E77D9D">
      <w:pPr>
        <w:pStyle w:val="BlockText"/>
        <w:numPr>
          <w:ilvl w:val="0"/>
          <w:numId w:val="93"/>
        </w:numPr>
        <w:spacing w:after="120" w:line="276" w:lineRule="auto"/>
        <w:ind w:right="288" w:hanging="720"/>
        <w:rPr>
          <w:rFonts w:ascii="Times New Roman" w:hAnsi="Times New Roman" w:cs="Times New Roman"/>
          <w:b w:val="0"/>
          <w:bCs w:val="0"/>
          <w:i w:val="0"/>
          <w:iCs w:val="0"/>
          <w:sz w:val="24"/>
          <w:lang w:val="en-GB"/>
        </w:rPr>
      </w:pPr>
      <w:r>
        <w:rPr>
          <w:rFonts w:ascii="Times New Roman" w:hAnsi="Times New Roman" w:cs="Times New Roman"/>
          <w:b w:val="0"/>
          <w:bCs w:val="0"/>
          <w:i w:val="0"/>
          <w:iCs w:val="0"/>
          <w:sz w:val="24"/>
          <w:lang w:val="en-GB"/>
        </w:rPr>
        <w:t>In this Contract, words and expressions shall have the same meanings as are respectively assigned to them in the Contract documents referred to, and they shall be deemed to form and be read and construed as part of this Contract.</w:t>
      </w:r>
    </w:p>
    <w:p w14:paraId="233AACF4" w14:textId="77777777" w:rsidR="00A15C78" w:rsidRDefault="00E77D9D" w:rsidP="00E77D9D">
      <w:pPr>
        <w:pStyle w:val="BlockText"/>
        <w:numPr>
          <w:ilvl w:val="0"/>
          <w:numId w:val="93"/>
        </w:numPr>
        <w:spacing w:after="120" w:line="276" w:lineRule="auto"/>
        <w:ind w:right="288" w:hanging="720"/>
        <w:rPr>
          <w:rFonts w:ascii="Times New Roman" w:hAnsi="Times New Roman" w:cs="Times New Roman"/>
          <w:b w:val="0"/>
          <w:bCs w:val="0"/>
          <w:i w:val="0"/>
          <w:iCs w:val="0"/>
          <w:sz w:val="24"/>
          <w:lang w:val="en-GB"/>
        </w:rPr>
      </w:pPr>
      <w:r>
        <w:rPr>
          <w:rFonts w:ascii="Times New Roman" w:hAnsi="Times New Roman" w:cs="Times New Roman"/>
          <w:b w:val="0"/>
          <w:bCs w:val="0"/>
          <w:i w:val="0"/>
          <w:iCs w:val="0"/>
          <w:sz w:val="24"/>
          <w:lang w:val="en-GB"/>
        </w:rPr>
        <w:t xml:space="preserve">In consideration of the payments to be made by the </w:t>
      </w:r>
      <w:r>
        <w:rPr>
          <w:rFonts w:ascii="Times New Roman" w:hAnsi="Times New Roman" w:cs="Times New Roman"/>
          <w:b w:val="0"/>
          <w:i w:val="0"/>
          <w:sz w:val="24"/>
          <w:lang w:val="en-GB"/>
        </w:rPr>
        <w:t>Principal</w:t>
      </w:r>
      <w:r>
        <w:rPr>
          <w:rFonts w:ascii="Times New Roman" w:hAnsi="Times New Roman" w:cs="Times New Roman"/>
          <w:sz w:val="24"/>
          <w:lang w:val="en-GB"/>
        </w:rPr>
        <w:t xml:space="preserve"> </w:t>
      </w:r>
      <w:r>
        <w:rPr>
          <w:rFonts w:ascii="Times New Roman" w:hAnsi="Times New Roman" w:cs="Times New Roman"/>
          <w:b w:val="0"/>
          <w:bCs w:val="0"/>
          <w:i w:val="0"/>
          <w:iCs w:val="0"/>
          <w:sz w:val="24"/>
          <w:lang w:val="en-GB"/>
        </w:rPr>
        <w:t xml:space="preserve">to the contractor as hereinafter mentioned, the contractor covenants with the </w:t>
      </w:r>
      <w:r>
        <w:rPr>
          <w:rFonts w:ascii="Times New Roman" w:hAnsi="Times New Roman" w:cs="Times New Roman"/>
          <w:b w:val="0"/>
          <w:i w:val="0"/>
          <w:sz w:val="24"/>
          <w:lang w:val="en-GB"/>
        </w:rPr>
        <w:t>Principal</w:t>
      </w:r>
      <w:r>
        <w:rPr>
          <w:rFonts w:ascii="Times New Roman" w:hAnsi="Times New Roman" w:cs="Times New Roman"/>
          <w:sz w:val="24"/>
          <w:lang w:val="en-GB"/>
        </w:rPr>
        <w:t xml:space="preserve"> </w:t>
      </w:r>
      <w:r>
        <w:rPr>
          <w:rFonts w:ascii="Times New Roman" w:hAnsi="Times New Roman" w:cs="Times New Roman"/>
          <w:b w:val="0"/>
          <w:bCs w:val="0"/>
          <w:i w:val="0"/>
          <w:iCs w:val="0"/>
          <w:sz w:val="24"/>
          <w:lang w:val="en-GB"/>
        </w:rPr>
        <w:t>to execute and complete the works and remedy any defects therein in conformity in all respects with the provisions of the Contract.</w:t>
      </w:r>
    </w:p>
    <w:p w14:paraId="1D09E402" w14:textId="77777777" w:rsidR="00A15C78" w:rsidRDefault="00E77D9D" w:rsidP="00E77D9D">
      <w:pPr>
        <w:pStyle w:val="BlockText"/>
        <w:numPr>
          <w:ilvl w:val="0"/>
          <w:numId w:val="93"/>
        </w:numPr>
        <w:spacing w:after="120" w:line="276" w:lineRule="auto"/>
        <w:ind w:right="288" w:hanging="720"/>
        <w:rPr>
          <w:rFonts w:ascii="Times New Roman" w:hAnsi="Times New Roman" w:cs="Times New Roman"/>
          <w:b w:val="0"/>
          <w:bCs w:val="0"/>
          <w:i w:val="0"/>
          <w:iCs w:val="0"/>
          <w:sz w:val="24"/>
          <w:lang w:val="en-GB"/>
        </w:rPr>
      </w:pPr>
      <w:r>
        <w:rPr>
          <w:rFonts w:ascii="Times New Roman" w:hAnsi="Times New Roman" w:cs="Times New Roman"/>
          <w:b w:val="0"/>
          <w:bCs w:val="0"/>
          <w:i w:val="0"/>
          <w:iCs w:val="0"/>
          <w:sz w:val="24"/>
          <w:lang w:val="en-GB"/>
        </w:rPr>
        <w:t xml:space="preserve">The </w:t>
      </w:r>
      <w:r>
        <w:rPr>
          <w:rFonts w:ascii="Times New Roman" w:hAnsi="Times New Roman" w:cs="Times New Roman"/>
          <w:b w:val="0"/>
          <w:i w:val="0"/>
          <w:sz w:val="24"/>
          <w:lang w:val="en-GB"/>
        </w:rPr>
        <w:t>Principal</w:t>
      </w:r>
      <w:r>
        <w:rPr>
          <w:rFonts w:ascii="Times New Roman" w:hAnsi="Times New Roman" w:cs="Times New Roman"/>
          <w:sz w:val="24"/>
          <w:lang w:val="en-GB"/>
        </w:rPr>
        <w:t xml:space="preserve"> </w:t>
      </w:r>
      <w:r>
        <w:rPr>
          <w:rFonts w:ascii="Times New Roman" w:hAnsi="Times New Roman" w:cs="Times New Roman"/>
          <w:b w:val="0"/>
          <w:bCs w:val="0"/>
          <w:i w:val="0"/>
          <w:iCs w:val="0"/>
          <w:sz w:val="24"/>
          <w:lang w:val="en-GB"/>
        </w:rPr>
        <w:t xml:space="preserve">covenants to pay the contractor in the amount not exceeding </w:t>
      </w:r>
      <w:permStart w:id="1438998279" w:edGrp="everyone"/>
      <w:r>
        <w:rPr>
          <w:rFonts w:ascii="Times New Roman" w:hAnsi="Times New Roman" w:cs="Times New Roman"/>
          <w:b w:val="0"/>
          <w:bCs w:val="0"/>
          <w:i w:val="0"/>
          <w:iCs w:val="0"/>
          <w:sz w:val="24"/>
          <w:lang w:val="en-GB"/>
        </w:rPr>
        <w:t>(INSERT CONTRACT PRICE IN WORDS), (INSERT CONTRACT PRICE IN FIGURES)</w:t>
      </w:r>
      <w:permEnd w:id="1438998279"/>
      <w:r>
        <w:rPr>
          <w:rFonts w:ascii="Times New Roman" w:hAnsi="Times New Roman" w:cs="Times New Roman"/>
          <w:b w:val="0"/>
          <w:bCs w:val="0"/>
          <w:i w:val="0"/>
          <w:iCs w:val="0"/>
          <w:sz w:val="24"/>
          <w:lang w:val="en-GB"/>
        </w:rPr>
        <w:t xml:space="preserve"> inclusive of VAGST and other taxes in consideration of the execution and completion of the works in full compliance and in accordance with the terms and conditions of this Contract including but not limited to the remedying defects. </w:t>
      </w:r>
    </w:p>
    <w:p w14:paraId="1F7CF2A0" w14:textId="77777777" w:rsidR="00A15C78" w:rsidRDefault="00E77D9D" w:rsidP="00E77D9D">
      <w:pPr>
        <w:pStyle w:val="BlockText"/>
        <w:numPr>
          <w:ilvl w:val="0"/>
          <w:numId w:val="93"/>
        </w:numPr>
        <w:spacing w:after="120" w:line="276" w:lineRule="auto"/>
        <w:ind w:right="288" w:hanging="720"/>
        <w:rPr>
          <w:rFonts w:ascii="Times New Roman" w:hAnsi="Times New Roman" w:cs="Times New Roman"/>
          <w:sz w:val="24"/>
          <w:lang w:val="en-GB"/>
        </w:rPr>
      </w:pPr>
      <w:r>
        <w:rPr>
          <w:rFonts w:ascii="Times New Roman" w:hAnsi="Times New Roman" w:cs="Times New Roman"/>
          <w:b w:val="0"/>
          <w:bCs w:val="0"/>
          <w:i w:val="0"/>
          <w:iCs w:val="0"/>
          <w:sz w:val="24"/>
          <w:lang w:val="en-GB"/>
        </w:rPr>
        <w:t xml:space="preserve">The documents forming the Contract shall comprise the following and be interpreted in the following order of priority. </w:t>
      </w:r>
    </w:p>
    <w:p w14:paraId="1774AC0F" w14:textId="77777777" w:rsidR="00A15C78" w:rsidRDefault="00E77D9D" w:rsidP="00E77D9D">
      <w:pPr>
        <w:pStyle w:val="P3Header1-Clauses"/>
        <w:numPr>
          <w:ilvl w:val="2"/>
          <w:numId w:val="94"/>
        </w:numPr>
        <w:tabs>
          <w:tab w:val="clear" w:pos="864"/>
        </w:tabs>
        <w:spacing w:after="120" w:line="276" w:lineRule="auto"/>
        <w:ind w:left="1440" w:hanging="720"/>
        <w:rPr>
          <w:szCs w:val="24"/>
          <w:lang w:val="en-GB"/>
        </w:rPr>
      </w:pPr>
      <w:r>
        <w:rPr>
          <w:szCs w:val="24"/>
          <w:lang w:val="en-GB"/>
        </w:rPr>
        <w:t>Contract Agreement;</w:t>
      </w:r>
    </w:p>
    <w:p w14:paraId="71F97D4F" w14:textId="77777777" w:rsidR="00A15C78" w:rsidRDefault="00E77D9D" w:rsidP="00E77D9D">
      <w:pPr>
        <w:pStyle w:val="P3Header1-Clauses"/>
        <w:numPr>
          <w:ilvl w:val="2"/>
          <w:numId w:val="94"/>
        </w:numPr>
        <w:tabs>
          <w:tab w:val="clear" w:pos="864"/>
        </w:tabs>
        <w:spacing w:after="120" w:line="276" w:lineRule="auto"/>
        <w:ind w:left="1440" w:hanging="720"/>
        <w:rPr>
          <w:szCs w:val="24"/>
          <w:lang w:val="en-GB"/>
        </w:rPr>
      </w:pPr>
      <w:r>
        <w:rPr>
          <w:szCs w:val="24"/>
          <w:lang w:val="en-GB"/>
        </w:rPr>
        <w:t>the Letter of Acceptance;</w:t>
      </w:r>
    </w:p>
    <w:p w14:paraId="0B4932F1" w14:textId="77777777" w:rsidR="00A15C78" w:rsidRDefault="00E77D9D" w:rsidP="00E77D9D">
      <w:pPr>
        <w:pStyle w:val="P3Header1-Clauses"/>
        <w:numPr>
          <w:ilvl w:val="2"/>
          <w:numId w:val="94"/>
        </w:numPr>
        <w:tabs>
          <w:tab w:val="clear" w:pos="864"/>
        </w:tabs>
        <w:spacing w:after="120" w:line="276" w:lineRule="auto"/>
        <w:ind w:left="1440" w:hanging="720"/>
        <w:rPr>
          <w:szCs w:val="24"/>
          <w:lang w:val="en-GB"/>
        </w:rPr>
      </w:pPr>
      <w:r>
        <w:rPr>
          <w:szCs w:val="24"/>
          <w:lang w:val="en-GB"/>
        </w:rPr>
        <w:t xml:space="preserve">Special Conditions of Contract (“SCC”); </w:t>
      </w:r>
    </w:p>
    <w:p w14:paraId="1234091E" w14:textId="77777777" w:rsidR="00A15C78" w:rsidRDefault="00E77D9D" w:rsidP="00E77D9D">
      <w:pPr>
        <w:pStyle w:val="P3Header1-Clauses"/>
        <w:numPr>
          <w:ilvl w:val="2"/>
          <w:numId w:val="94"/>
        </w:numPr>
        <w:tabs>
          <w:tab w:val="clear" w:pos="864"/>
        </w:tabs>
        <w:spacing w:after="120" w:line="276" w:lineRule="auto"/>
        <w:ind w:left="1440" w:hanging="720"/>
        <w:rPr>
          <w:szCs w:val="24"/>
          <w:lang w:val="en-GB"/>
        </w:rPr>
      </w:pPr>
      <w:r>
        <w:rPr>
          <w:szCs w:val="24"/>
          <w:lang w:val="en-GB"/>
        </w:rPr>
        <w:t>General Conditions of Contract (“GCC”);</w:t>
      </w:r>
    </w:p>
    <w:p w14:paraId="714E74E6" w14:textId="77777777" w:rsidR="00A15C78" w:rsidRDefault="00E77D9D" w:rsidP="00E77D9D">
      <w:pPr>
        <w:pStyle w:val="P3Header1-Clauses"/>
        <w:numPr>
          <w:ilvl w:val="2"/>
          <w:numId w:val="94"/>
        </w:numPr>
        <w:tabs>
          <w:tab w:val="clear" w:pos="864"/>
        </w:tabs>
        <w:spacing w:after="120" w:line="276" w:lineRule="auto"/>
        <w:ind w:left="1440" w:hanging="720"/>
        <w:rPr>
          <w:szCs w:val="24"/>
          <w:lang w:val="en-GB"/>
        </w:rPr>
      </w:pPr>
      <w:r>
        <w:rPr>
          <w:szCs w:val="24"/>
          <w:lang w:val="en-GB"/>
        </w:rPr>
        <w:t>contractor’s bid;</w:t>
      </w:r>
    </w:p>
    <w:p w14:paraId="69E793D0" w14:textId="77777777" w:rsidR="00A15C78" w:rsidRDefault="00E77D9D" w:rsidP="00E77D9D">
      <w:pPr>
        <w:pStyle w:val="P3Header1-Clauses"/>
        <w:numPr>
          <w:ilvl w:val="2"/>
          <w:numId w:val="94"/>
        </w:numPr>
        <w:tabs>
          <w:tab w:val="clear" w:pos="864"/>
        </w:tabs>
        <w:spacing w:after="120" w:line="276" w:lineRule="auto"/>
        <w:ind w:left="1440" w:hanging="720"/>
        <w:rPr>
          <w:szCs w:val="24"/>
          <w:lang w:val="en-GB"/>
        </w:rPr>
      </w:pPr>
      <w:r>
        <w:rPr>
          <w:szCs w:val="24"/>
          <w:lang w:val="en-GB"/>
        </w:rPr>
        <w:t>Specifications;</w:t>
      </w:r>
    </w:p>
    <w:p w14:paraId="741E80EE" w14:textId="77777777" w:rsidR="00A15C78" w:rsidRDefault="00E77D9D" w:rsidP="00E77D9D">
      <w:pPr>
        <w:pStyle w:val="P3Header1-Clauses"/>
        <w:numPr>
          <w:ilvl w:val="2"/>
          <w:numId w:val="94"/>
        </w:numPr>
        <w:tabs>
          <w:tab w:val="clear" w:pos="864"/>
        </w:tabs>
        <w:spacing w:after="120" w:line="276" w:lineRule="auto"/>
        <w:ind w:left="1440" w:hanging="720"/>
        <w:rPr>
          <w:szCs w:val="24"/>
          <w:lang w:val="en-GB"/>
        </w:rPr>
      </w:pPr>
      <w:r>
        <w:rPr>
          <w:szCs w:val="24"/>
          <w:lang w:val="en-GB"/>
        </w:rPr>
        <w:t>Drawings;</w:t>
      </w:r>
    </w:p>
    <w:p w14:paraId="514519A7" w14:textId="77777777" w:rsidR="00A15C78" w:rsidRDefault="00E77D9D" w:rsidP="00E77D9D">
      <w:pPr>
        <w:pStyle w:val="P3Header1-Clauses"/>
        <w:numPr>
          <w:ilvl w:val="2"/>
          <w:numId w:val="94"/>
        </w:numPr>
        <w:tabs>
          <w:tab w:val="clear" w:pos="864"/>
        </w:tabs>
        <w:spacing w:after="120" w:line="276" w:lineRule="auto"/>
        <w:ind w:left="1440" w:hanging="720"/>
        <w:rPr>
          <w:szCs w:val="24"/>
          <w:lang w:val="en-GB"/>
        </w:rPr>
      </w:pPr>
      <w:r>
        <w:rPr>
          <w:szCs w:val="24"/>
          <w:lang w:val="en-GB"/>
        </w:rPr>
        <w:t>Bill of Quantities; and</w:t>
      </w:r>
    </w:p>
    <w:p w14:paraId="62F60AC9" w14:textId="77777777" w:rsidR="00A15C78" w:rsidRDefault="00E77D9D" w:rsidP="00E77D9D">
      <w:pPr>
        <w:pStyle w:val="P3Header1-Clauses"/>
        <w:numPr>
          <w:ilvl w:val="2"/>
          <w:numId w:val="94"/>
        </w:numPr>
        <w:tabs>
          <w:tab w:val="clear" w:pos="864"/>
        </w:tabs>
        <w:spacing w:after="120" w:line="276" w:lineRule="auto"/>
        <w:ind w:left="1440" w:hanging="720"/>
        <w:rPr>
          <w:szCs w:val="24"/>
          <w:lang w:val="en-GB"/>
        </w:rPr>
      </w:pPr>
      <w:r>
        <w:rPr>
          <w:szCs w:val="24"/>
          <w:lang w:val="en-GB"/>
        </w:rPr>
        <w:t>any other documents listed in the SCC to form part of the Contract.</w:t>
      </w:r>
    </w:p>
    <w:p w14:paraId="1408A92C" w14:textId="77777777" w:rsidR="00A15C78" w:rsidRDefault="00E77D9D">
      <w:pPr>
        <w:spacing w:after="120" w:line="276" w:lineRule="auto"/>
        <w:jc w:val="both"/>
        <w:rPr>
          <w:lang w:val="en-GB"/>
        </w:rPr>
      </w:pPr>
      <w:r>
        <w:rPr>
          <w:b/>
          <w:lang w:val="en-GB"/>
        </w:rPr>
        <w:t>IN WITNESS WHEREOF</w:t>
      </w:r>
      <w:r>
        <w:rPr>
          <w:lang w:val="en-GB"/>
        </w:rPr>
        <w:t>, the parties hereto have caused this Contract to be signed in their respective names as of the day and year first above written –</w:t>
      </w:r>
    </w:p>
    <w:p w14:paraId="2B4EC2E5" w14:textId="77777777" w:rsidR="00A15C78" w:rsidRDefault="00A15C78">
      <w:pPr>
        <w:spacing w:before="120" w:after="120" w:line="276" w:lineRule="auto"/>
        <w:rPr>
          <w:rFonts w:ascii="Calibri" w:hAnsi="Calibri" w:cs="Calibri"/>
          <w:b/>
          <w:bCs/>
          <w:sz w:val="22"/>
          <w:szCs w:val="22"/>
          <w:u w:val="single"/>
          <w:lang w:val="en-GB"/>
        </w:rPr>
      </w:pPr>
    </w:p>
    <w:p w14:paraId="079790BB" w14:textId="77777777" w:rsidR="00A15C78" w:rsidRDefault="00E77D9D">
      <w:pPr>
        <w:spacing w:before="120" w:after="120" w:line="276" w:lineRule="auto"/>
        <w:rPr>
          <w:rFonts w:ascii="Calibri" w:hAnsi="Calibri" w:cs="Calibri"/>
          <w:sz w:val="22"/>
          <w:szCs w:val="22"/>
        </w:rPr>
      </w:pPr>
      <w:r>
        <w:rPr>
          <w:b/>
          <w:u w:val="single"/>
        </w:rPr>
        <w:t>EXECUTED</w:t>
      </w:r>
      <w:r>
        <w:t xml:space="preserve"> by </w:t>
      </w:r>
      <w:permStart w:id="1386814490" w:edGrp="everyone"/>
      <w:r>
        <w:t>insert details</w:t>
      </w:r>
      <w:permEnd w:id="1386814490"/>
      <w:r>
        <w:t xml:space="preserve"> </w:t>
      </w:r>
      <w:r>
        <w:rPr>
          <w:b/>
          <w:u w:val="single"/>
        </w:rPr>
        <w:t>FOR THE</w:t>
      </w:r>
      <w:r>
        <w:t xml:space="preserve"> </w:t>
      </w:r>
      <w:permStart w:id="728328513" w:edGrp="everyone"/>
      <w:r>
        <w:t>insert</w:t>
      </w:r>
      <w:permEnd w:id="728328513"/>
      <w:r>
        <w:t>,</w:t>
      </w:r>
      <w:r>
        <w:tab/>
        <w:t xml:space="preserve"> </w:t>
      </w:r>
      <w:r>
        <w:rPr>
          <w:rFonts w:ascii="Calibri" w:hAnsi="Calibri" w:cs="Calibri"/>
          <w:sz w:val="22"/>
          <w:szCs w:val="22"/>
        </w:rPr>
        <w:tab/>
        <w:t>)</w:t>
      </w:r>
    </w:p>
    <w:p w14:paraId="5C97F8A0" w14:textId="77777777" w:rsidR="00A15C78" w:rsidRDefault="00E77D9D">
      <w:pPr>
        <w:spacing w:before="120" w:after="120" w:line="276" w:lineRule="auto"/>
        <w:jc w:val="both"/>
        <w:rPr>
          <w:rFonts w:ascii="Calibri" w:hAnsi="Calibri" w:cs="Calibri"/>
          <w:sz w:val="22"/>
          <w:szCs w:val="22"/>
        </w:rPr>
      </w:pPr>
      <w:r>
        <w:t xml:space="preserve">for and on behalf of the </w:t>
      </w:r>
      <w:r>
        <w:rPr>
          <w:b/>
          <w:u w:val="single"/>
        </w:rPr>
        <w:t>INDEPENDENT STATE</w:t>
      </w:r>
      <w:r>
        <w:rPr>
          <w:rFonts w:ascii="Calibri" w:hAnsi="Calibri" w:cs="Calibri"/>
          <w:sz w:val="22"/>
          <w:szCs w:val="22"/>
        </w:rPr>
        <w:t xml:space="preserve"> </w:t>
      </w:r>
      <w:r>
        <w:rPr>
          <w:rFonts w:ascii="Calibri" w:hAnsi="Calibri" w:cs="Calibri"/>
          <w:sz w:val="22"/>
          <w:szCs w:val="22"/>
        </w:rPr>
        <w:tab/>
      </w:r>
      <w:r>
        <w:rPr>
          <w:rFonts w:ascii="Calibri" w:hAnsi="Calibri" w:cs="Calibri"/>
          <w:sz w:val="22"/>
          <w:szCs w:val="22"/>
        </w:rPr>
        <w:tab/>
        <w:t>) …………………………………………….</w:t>
      </w:r>
    </w:p>
    <w:p w14:paraId="4D29EFC9" w14:textId="77777777" w:rsidR="00A15C78" w:rsidRDefault="00E77D9D">
      <w:pPr>
        <w:spacing w:before="120" w:after="120" w:line="276" w:lineRule="auto"/>
        <w:rPr>
          <w:rFonts w:ascii="Calibri" w:hAnsi="Calibri" w:cs="Calibri"/>
          <w:sz w:val="22"/>
          <w:szCs w:val="22"/>
        </w:rPr>
      </w:pPr>
      <w:r>
        <w:rPr>
          <w:b/>
          <w:u w:val="single"/>
        </w:rPr>
        <w:t xml:space="preserve">STATE OF SAMOA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w:t>
      </w:r>
    </w:p>
    <w:p w14:paraId="5CE0CDCE" w14:textId="77777777" w:rsidR="00A15C78" w:rsidRDefault="00A15C78">
      <w:pPr>
        <w:spacing w:before="120" w:after="120" w:line="276" w:lineRule="auto"/>
        <w:rPr>
          <w:rFonts w:ascii="Calibri" w:hAnsi="Calibri" w:cs="Calibri"/>
          <w:sz w:val="22"/>
          <w:szCs w:val="22"/>
        </w:rPr>
      </w:pPr>
    </w:p>
    <w:p w14:paraId="3744453B" w14:textId="77777777" w:rsidR="00A15C78" w:rsidRDefault="00E77D9D">
      <w:pPr>
        <w:spacing w:before="120" w:after="120" w:line="276" w:lineRule="auto"/>
        <w:rPr>
          <w:rFonts w:ascii="Calibri" w:hAnsi="Calibri" w:cs="Calibri"/>
          <w:sz w:val="22"/>
          <w:szCs w:val="22"/>
        </w:rPr>
      </w:pPr>
      <w:r>
        <w:t>In the presence of:</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w:t>
      </w:r>
    </w:p>
    <w:p w14:paraId="5120C9C4" w14:textId="77777777" w:rsidR="00A15C78" w:rsidRDefault="00A15C78">
      <w:pPr>
        <w:spacing w:before="120" w:after="120" w:line="276" w:lineRule="auto"/>
        <w:rPr>
          <w:lang w:val="en-GB"/>
        </w:rPr>
      </w:pPr>
    </w:p>
    <w:p w14:paraId="71E93C2B" w14:textId="77777777" w:rsidR="00A15C78" w:rsidRDefault="00E77D9D">
      <w:pPr>
        <w:spacing w:before="120" w:after="120" w:line="276" w:lineRule="auto"/>
        <w:rPr>
          <w:lang w:val="en-GB"/>
        </w:rPr>
      </w:pPr>
      <w:r>
        <w:rPr>
          <w:lang w:val="en-GB"/>
        </w:rPr>
        <w:t>……………………………………………….</w:t>
      </w:r>
    </w:p>
    <w:p w14:paraId="1BB620E7" w14:textId="77777777" w:rsidR="00A15C78" w:rsidRDefault="00E77D9D">
      <w:pPr>
        <w:spacing w:before="120" w:after="120" w:line="276" w:lineRule="auto"/>
        <w:rPr>
          <w:lang w:val="en-GB"/>
        </w:rPr>
      </w:pPr>
      <w:r>
        <w:rPr>
          <w:lang w:val="en-GB"/>
        </w:rPr>
        <w:t>(Witness Name &amp; Signature)</w:t>
      </w:r>
    </w:p>
    <w:p w14:paraId="35190B52" w14:textId="77777777" w:rsidR="00A15C78" w:rsidRDefault="00A15C78">
      <w:pPr>
        <w:spacing w:before="120" w:after="120" w:line="276" w:lineRule="auto"/>
        <w:rPr>
          <w:lang w:val="en-GB"/>
        </w:rPr>
      </w:pPr>
    </w:p>
    <w:p w14:paraId="1CD4149E" w14:textId="77777777" w:rsidR="00A15C78" w:rsidRDefault="00E77D9D">
      <w:pPr>
        <w:spacing w:before="120" w:after="120" w:line="276" w:lineRule="auto"/>
        <w:rPr>
          <w:lang w:val="en-GB"/>
        </w:rPr>
      </w:pPr>
      <w:r>
        <w:rPr>
          <w:lang w:val="en-GB"/>
        </w:rPr>
        <w:t>………………………………………………..</w:t>
      </w:r>
    </w:p>
    <w:p w14:paraId="0F27C459" w14:textId="77777777" w:rsidR="00A15C78" w:rsidRDefault="00E77D9D">
      <w:pPr>
        <w:spacing w:before="120" w:after="120" w:line="276" w:lineRule="auto"/>
        <w:rPr>
          <w:lang w:val="en-GB"/>
        </w:rPr>
      </w:pPr>
      <w:r>
        <w:rPr>
          <w:lang w:val="en-GB"/>
        </w:rPr>
        <w:t>(Witness Designation)</w:t>
      </w:r>
    </w:p>
    <w:p w14:paraId="03A440BC" w14:textId="77777777" w:rsidR="00A15C78" w:rsidRDefault="00A15C78">
      <w:pPr>
        <w:spacing w:before="120" w:after="120" w:line="276" w:lineRule="auto"/>
        <w:rPr>
          <w:b/>
          <w:bCs/>
          <w:u w:val="single"/>
          <w:lang w:val="en-GB"/>
        </w:rPr>
      </w:pPr>
    </w:p>
    <w:p w14:paraId="4F541AD4" w14:textId="77777777" w:rsidR="00A15C78" w:rsidRDefault="00E77D9D">
      <w:pPr>
        <w:spacing w:before="120" w:after="120" w:line="276" w:lineRule="auto"/>
        <w:rPr>
          <w:rFonts w:ascii="Calibri" w:hAnsi="Calibri" w:cs="Calibri"/>
          <w:sz w:val="22"/>
          <w:szCs w:val="22"/>
        </w:rPr>
      </w:pPr>
      <w:r>
        <w:rPr>
          <w:b/>
          <w:u w:val="single"/>
        </w:rPr>
        <w:t>EXECUTED</w:t>
      </w:r>
      <w:r>
        <w:t xml:space="preserve"> by </w:t>
      </w:r>
      <w:permStart w:id="996937192" w:edGrp="everyone"/>
      <w:r>
        <w:t>insert details</w:t>
      </w:r>
      <w:permEnd w:id="996937192"/>
      <w:r>
        <w:t xml:space="preserve"> </w:t>
      </w:r>
      <w:r>
        <w:rPr>
          <w:b/>
          <w:u w:val="single"/>
        </w:rPr>
        <w:t>FOR THE</w:t>
      </w:r>
      <w:r>
        <w:t xml:space="preserve"> </w:t>
      </w:r>
      <w:permStart w:id="683371965" w:edGrp="everyone"/>
      <w:r>
        <w:t>insert</w:t>
      </w:r>
      <w:permEnd w:id="683371965"/>
      <w:r>
        <w:t>,</w:t>
      </w:r>
      <w:r>
        <w:tab/>
      </w:r>
      <w:r>
        <w:rPr>
          <w:rFonts w:ascii="Calibri" w:hAnsi="Calibri" w:cs="Calibri"/>
          <w:sz w:val="22"/>
          <w:szCs w:val="22"/>
        </w:rPr>
        <w:t xml:space="preserve"> </w:t>
      </w:r>
      <w:r>
        <w:rPr>
          <w:rFonts w:ascii="Calibri" w:hAnsi="Calibri" w:cs="Calibri"/>
          <w:sz w:val="22"/>
          <w:szCs w:val="22"/>
        </w:rPr>
        <w:tab/>
        <w:t>)</w:t>
      </w:r>
    </w:p>
    <w:p w14:paraId="68960923" w14:textId="77777777" w:rsidR="00A15C78" w:rsidRDefault="00E77D9D">
      <w:pPr>
        <w:spacing w:before="120" w:after="120" w:line="276" w:lineRule="auto"/>
        <w:jc w:val="both"/>
        <w:rPr>
          <w:rFonts w:ascii="Calibri" w:hAnsi="Calibri" w:cs="Calibri"/>
          <w:sz w:val="22"/>
          <w:szCs w:val="22"/>
        </w:rPr>
      </w:pPr>
      <w:r>
        <w:t xml:space="preserve">for and on behalf of the </w:t>
      </w:r>
      <w:permStart w:id="1650481803" w:edGrp="everyone"/>
      <w:r>
        <w:rPr>
          <w:b/>
        </w:rPr>
        <w:t>INSERT</w:t>
      </w:r>
      <w:r>
        <w:t xml:space="preserve"> </w:t>
      </w:r>
      <w:r>
        <w:rPr>
          <w:b/>
        </w:rPr>
        <w:t>CONTRACTOR</w:t>
      </w:r>
      <w:permEnd w:id="1650481803"/>
      <w:r>
        <w:rPr>
          <w:rFonts w:ascii="Calibri" w:hAnsi="Calibri" w:cs="Calibri"/>
          <w:b/>
          <w:sz w:val="22"/>
          <w:szCs w:val="22"/>
        </w:rPr>
        <w:tab/>
      </w:r>
      <w:r>
        <w:rPr>
          <w:rFonts w:ascii="Calibri" w:hAnsi="Calibri" w:cs="Calibri"/>
          <w:b/>
          <w:sz w:val="22"/>
          <w:szCs w:val="22"/>
        </w:rPr>
        <w:tab/>
      </w:r>
      <w:r>
        <w:rPr>
          <w:rFonts w:ascii="Calibri" w:hAnsi="Calibri" w:cs="Calibri"/>
          <w:sz w:val="22"/>
          <w:szCs w:val="22"/>
        </w:rPr>
        <w:t>) …………………………………………….</w:t>
      </w:r>
    </w:p>
    <w:p w14:paraId="5EE9608D" w14:textId="77777777" w:rsidR="00A15C78" w:rsidRDefault="00A15C78">
      <w:pPr>
        <w:spacing w:before="120" w:after="120" w:line="276" w:lineRule="auto"/>
      </w:pPr>
    </w:p>
    <w:p w14:paraId="3A29DD16" w14:textId="77777777" w:rsidR="00A15C78" w:rsidRDefault="00E77D9D">
      <w:pPr>
        <w:spacing w:before="120" w:after="120" w:line="276" w:lineRule="auto"/>
        <w:jc w:val="both"/>
        <w:rPr>
          <w:rFonts w:ascii="Calibri" w:hAnsi="Calibri" w:cs="Calibri"/>
          <w:sz w:val="22"/>
          <w:szCs w:val="22"/>
        </w:rPr>
      </w:pPr>
      <w:r>
        <w:t>in the presence of:</w:t>
      </w:r>
      <w: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w:t>
      </w:r>
    </w:p>
    <w:p w14:paraId="731362FD" w14:textId="77777777" w:rsidR="00A15C78" w:rsidRDefault="00A15C78">
      <w:pPr>
        <w:spacing w:before="120" w:after="120" w:line="276" w:lineRule="auto"/>
        <w:jc w:val="both"/>
        <w:rPr>
          <w:rFonts w:ascii="Calibri" w:hAnsi="Calibri" w:cs="Calibri"/>
          <w:sz w:val="22"/>
          <w:szCs w:val="22"/>
        </w:rPr>
      </w:pPr>
    </w:p>
    <w:p w14:paraId="49C9877C" w14:textId="77777777" w:rsidR="00A15C78" w:rsidRDefault="00E77D9D">
      <w:pPr>
        <w:spacing w:before="120" w:after="120" w:line="276" w:lineRule="auto"/>
        <w:jc w:val="both"/>
        <w:rPr>
          <w:rFonts w:ascii="Calibri" w:hAnsi="Calibri" w:cs="Calibri"/>
          <w:sz w:val="22"/>
          <w:szCs w:val="22"/>
        </w:rPr>
      </w:pPr>
      <w:r>
        <w:rPr>
          <w:rFonts w:ascii="Calibri" w:hAnsi="Calibri" w:cs="Calibri"/>
          <w:sz w:val="22"/>
          <w:szCs w:val="22"/>
        </w:rPr>
        <w:t>…………………………………………………..</w:t>
      </w:r>
    </w:p>
    <w:p w14:paraId="535F7863" w14:textId="77777777" w:rsidR="00A15C78" w:rsidRDefault="00E77D9D">
      <w:pPr>
        <w:spacing w:before="120" w:after="120" w:line="276" w:lineRule="auto"/>
        <w:jc w:val="both"/>
      </w:pPr>
      <w:bookmarkStart w:id="536" w:name="_Toc455877"/>
      <w:r>
        <w:t>Director</w:t>
      </w:r>
      <w:bookmarkEnd w:id="536"/>
    </w:p>
    <w:p w14:paraId="109A4DBA" w14:textId="77777777" w:rsidR="00A15C78" w:rsidRDefault="00A15C78">
      <w:pPr>
        <w:spacing w:before="120" w:after="120" w:line="276" w:lineRule="auto"/>
        <w:jc w:val="both"/>
        <w:rPr>
          <w:rFonts w:ascii="Calibri" w:hAnsi="Calibri" w:cs="Calibri"/>
          <w:sz w:val="22"/>
          <w:szCs w:val="22"/>
        </w:rPr>
      </w:pPr>
    </w:p>
    <w:p w14:paraId="0AA4914B" w14:textId="77777777" w:rsidR="00A15C78" w:rsidRDefault="00E77D9D">
      <w:pPr>
        <w:spacing w:before="120" w:after="120" w:line="276" w:lineRule="auto"/>
        <w:jc w:val="both"/>
        <w:rPr>
          <w:rFonts w:ascii="Calibri" w:hAnsi="Calibri" w:cs="Calibri"/>
          <w:sz w:val="22"/>
          <w:szCs w:val="22"/>
        </w:rPr>
      </w:pPr>
      <w:r>
        <w:rPr>
          <w:rFonts w:ascii="Calibri" w:hAnsi="Calibri" w:cs="Calibri"/>
          <w:sz w:val="22"/>
          <w:szCs w:val="22"/>
        </w:rPr>
        <w:t>……………………………………………………</w:t>
      </w:r>
    </w:p>
    <w:p w14:paraId="6666B0FA" w14:textId="77777777" w:rsidR="00A15C78" w:rsidRDefault="00E77D9D">
      <w:pPr>
        <w:spacing w:before="120" w:after="120" w:line="276" w:lineRule="auto"/>
        <w:jc w:val="both"/>
      </w:pPr>
      <w:r>
        <w:t>(Director/Company Secretary)</w:t>
      </w:r>
    </w:p>
    <w:p w14:paraId="0CA052A5" w14:textId="77777777" w:rsidR="00A15C78" w:rsidRDefault="00A15C78">
      <w:pPr>
        <w:pStyle w:val="S9Header1"/>
        <w:rPr>
          <w:rFonts w:ascii="Calibri" w:hAnsi="Calibri" w:cs="Calibri"/>
          <w:sz w:val="22"/>
          <w:szCs w:val="22"/>
          <w:lang w:val="en-GB"/>
        </w:rPr>
        <w:sectPr w:rsidR="00A15C78">
          <w:headerReference w:type="default" r:id="rId43"/>
          <w:pgSz w:w="11906" w:h="16838"/>
          <w:pgMar w:top="1440" w:right="1411" w:bottom="1440" w:left="1800" w:header="720" w:footer="720" w:gutter="0"/>
          <w:cols w:space="720"/>
        </w:sectPr>
      </w:pPr>
    </w:p>
    <w:p w14:paraId="7D8F4606" w14:textId="77777777" w:rsidR="00A15C78" w:rsidRDefault="00E77D9D">
      <w:pPr>
        <w:pStyle w:val="S9Header1"/>
        <w:rPr>
          <w:color w:val="0070C0"/>
          <w:sz w:val="28"/>
          <w:szCs w:val="28"/>
          <w:lang w:val="en-GB"/>
        </w:rPr>
      </w:pPr>
      <w:bookmarkStart w:id="537" w:name="_Toc41573813"/>
      <w:r>
        <w:rPr>
          <w:color w:val="0070C0"/>
          <w:sz w:val="28"/>
          <w:szCs w:val="28"/>
          <w:lang w:val="en-GB"/>
        </w:rPr>
        <w:t>Performance Security</w:t>
      </w:r>
      <w:bookmarkEnd w:id="537"/>
    </w:p>
    <w:p w14:paraId="7C7E5C52" w14:textId="77777777" w:rsidR="00A15C78" w:rsidRDefault="00E77D9D">
      <w:pPr>
        <w:spacing w:before="120" w:after="120" w:line="276" w:lineRule="auto"/>
        <w:rPr>
          <w:i/>
          <w:iCs/>
          <w:color w:val="FF0000"/>
          <w:lang w:val="en-GB"/>
        </w:rPr>
      </w:pPr>
      <w:permStart w:id="1523732790" w:edGrp="everyone"/>
      <w:r>
        <w:rPr>
          <w:b/>
          <w:i/>
          <w:iCs/>
          <w:lang w:val="en-GB"/>
        </w:rPr>
        <w:t>The bank</w:t>
      </w:r>
      <w:r>
        <w:rPr>
          <w:i/>
          <w:iCs/>
          <w:lang w:val="en-GB"/>
        </w:rPr>
        <w:t>, as requested by the successful bidder, shall fill in this form in accordance with the instructions indicated</w:t>
      </w:r>
      <w:permEnd w:id="1523732790"/>
      <w:r>
        <w:rPr>
          <w:i/>
          <w:iCs/>
          <w:color w:val="FF0000"/>
          <w:lang w:val="en-GB"/>
        </w:rPr>
        <w:t xml:space="preserve">  </w:t>
      </w:r>
    </w:p>
    <w:p w14:paraId="16A8B7A5" w14:textId="77777777" w:rsidR="00A15C78" w:rsidRDefault="00E77D9D">
      <w:pPr>
        <w:spacing w:before="120" w:after="120" w:line="276" w:lineRule="auto"/>
        <w:jc w:val="right"/>
        <w:rPr>
          <w:color w:val="FF0000"/>
          <w:lang w:val="en-GB"/>
        </w:rPr>
      </w:pPr>
      <w:r>
        <w:rPr>
          <w:lang w:val="en-GB"/>
        </w:rPr>
        <w:t xml:space="preserve">Date: </w:t>
      </w:r>
      <w:permStart w:id="1729658397" w:edGrp="everyone"/>
      <w:r>
        <w:rPr>
          <w:i/>
          <w:iCs/>
          <w:lang w:val="en-GB"/>
        </w:rPr>
        <w:t>insert date (as day, month, and year</w:t>
      </w:r>
      <w:permEnd w:id="1729658397"/>
    </w:p>
    <w:p w14:paraId="6199E02C" w14:textId="77777777" w:rsidR="00A15C78" w:rsidRDefault="00E77D9D">
      <w:pPr>
        <w:spacing w:before="120" w:after="120" w:line="276" w:lineRule="auto"/>
        <w:jc w:val="right"/>
        <w:rPr>
          <w:color w:val="FF0000"/>
          <w:lang w:val="en-GB"/>
        </w:rPr>
      </w:pPr>
      <w:r>
        <w:rPr>
          <w:lang w:val="en-GB"/>
        </w:rPr>
        <w:t>IFB No. and title</w:t>
      </w:r>
      <w:r>
        <w:rPr>
          <w:i/>
          <w:iCs/>
          <w:lang w:val="en-GB"/>
        </w:rPr>
        <w:t xml:space="preserve">: </w:t>
      </w:r>
      <w:permStart w:id="1080902448" w:edGrp="everyone"/>
      <w:r>
        <w:rPr>
          <w:i/>
          <w:iCs/>
          <w:lang w:val="en-GB"/>
        </w:rPr>
        <w:t>insert no. and title of bidding process</w:t>
      </w:r>
      <w:permEnd w:id="1080902448"/>
    </w:p>
    <w:p w14:paraId="6739F0C4" w14:textId="77777777" w:rsidR="00A15C78" w:rsidRDefault="00E77D9D">
      <w:pPr>
        <w:spacing w:before="120" w:after="120" w:line="276" w:lineRule="auto"/>
        <w:rPr>
          <w:lang w:val="en-GB"/>
        </w:rPr>
      </w:pPr>
      <w:r>
        <w:rPr>
          <w:b/>
          <w:lang w:val="en-GB"/>
        </w:rPr>
        <w:t>Bank’s Branch or Office</w:t>
      </w:r>
      <w:r>
        <w:rPr>
          <w:lang w:val="en-GB"/>
        </w:rPr>
        <w:t>:</w:t>
      </w:r>
      <w:r>
        <w:rPr>
          <w:i/>
          <w:iCs/>
          <w:lang w:val="en-GB"/>
        </w:rPr>
        <w:t xml:space="preserve"> </w:t>
      </w:r>
      <w:permStart w:id="825386158" w:edGrp="everyone"/>
      <w:r>
        <w:rPr>
          <w:i/>
          <w:iCs/>
          <w:lang w:val="en-GB"/>
        </w:rPr>
        <w:t>insert complete name of Guarantor</w:t>
      </w:r>
      <w:permEnd w:id="825386158"/>
      <w:r>
        <w:rPr>
          <w:lang w:val="en-GB"/>
        </w:rPr>
        <w:t xml:space="preserve"> </w:t>
      </w:r>
    </w:p>
    <w:p w14:paraId="34D687EA" w14:textId="77777777" w:rsidR="00A15C78" w:rsidRDefault="00E77D9D">
      <w:pPr>
        <w:spacing w:before="120" w:after="120" w:line="276" w:lineRule="auto"/>
        <w:rPr>
          <w:i/>
          <w:iCs/>
          <w:lang w:val="en-GB"/>
        </w:rPr>
      </w:pPr>
      <w:r>
        <w:rPr>
          <w:b/>
          <w:bCs/>
          <w:lang w:val="en-GB"/>
        </w:rPr>
        <w:t>Beneficiary:</w:t>
      </w:r>
      <w:r>
        <w:rPr>
          <w:lang w:val="en-GB"/>
        </w:rPr>
        <w:t xml:space="preserve"> </w:t>
      </w:r>
      <w:permStart w:id="1621129509" w:edGrp="everyone"/>
      <w:r>
        <w:rPr>
          <w:i/>
          <w:iCs/>
          <w:lang w:val="en-GB"/>
        </w:rPr>
        <w:t>insert complete name of Principal</w:t>
      </w:r>
      <w:permEnd w:id="1621129509"/>
    </w:p>
    <w:p w14:paraId="2528E763" w14:textId="77777777" w:rsidR="00A15C78" w:rsidRDefault="00E77D9D">
      <w:pPr>
        <w:spacing w:before="120" w:after="120" w:line="276" w:lineRule="auto"/>
        <w:rPr>
          <w:i/>
          <w:iCs/>
          <w:color w:val="FF0000"/>
          <w:lang w:val="en-GB"/>
        </w:rPr>
      </w:pPr>
      <w:r>
        <w:rPr>
          <w:b/>
          <w:bCs/>
          <w:lang w:val="en-GB"/>
        </w:rPr>
        <w:t>PERFORMANCE GUARANTEE No.:</w:t>
      </w:r>
      <w:r>
        <w:rPr>
          <w:lang w:val="en-GB"/>
        </w:rPr>
        <w:tab/>
      </w:r>
      <w:permStart w:id="1386883112" w:edGrp="everyone"/>
      <w:r>
        <w:rPr>
          <w:i/>
          <w:iCs/>
          <w:lang w:val="en-GB"/>
        </w:rPr>
        <w:t>insert Performance Guarantee number</w:t>
      </w:r>
      <w:permEnd w:id="1386883112"/>
    </w:p>
    <w:p w14:paraId="2D419077" w14:textId="77777777" w:rsidR="00A15C78" w:rsidRDefault="00E77D9D">
      <w:pPr>
        <w:spacing w:after="120" w:line="276" w:lineRule="auto"/>
        <w:jc w:val="both"/>
        <w:rPr>
          <w:lang w:val="en-GB"/>
        </w:rPr>
      </w:pPr>
      <w:r>
        <w:rPr>
          <w:lang w:val="en-GB"/>
        </w:rPr>
        <w:t xml:space="preserve">We have been informed that </w:t>
      </w:r>
      <w:permStart w:id="638059226" w:edGrp="everyone"/>
      <w:r>
        <w:rPr>
          <w:i/>
          <w:iCs/>
          <w:lang w:val="en-GB"/>
        </w:rPr>
        <w:t>insert complete name of contractor</w:t>
      </w:r>
      <w:permEnd w:id="638059226"/>
      <w:r>
        <w:rPr>
          <w:lang w:val="en-GB"/>
        </w:rPr>
        <w:t xml:space="preserve"> ("contractor") has entered into Contract No</w:t>
      </w:r>
      <w:r>
        <w:rPr>
          <w:i/>
          <w:iCs/>
          <w:lang w:val="en-GB"/>
        </w:rPr>
        <w:t xml:space="preserve">. </w:t>
      </w:r>
      <w:permStart w:id="1269574516" w:edGrp="everyone"/>
      <w:r>
        <w:rPr>
          <w:i/>
          <w:iCs/>
          <w:lang w:val="en-GB"/>
        </w:rPr>
        <w:t>insert number</w:t>
      </w:r>
      <w:permEnd w:id="1269574516"/>
      <w:r>
        <w:rPr>
          <w:color w:val="FF0000"/>
          <w:lang w:val="en-GB"/>
        </w:rPr>
        <w:t xml:space="preserve"> </w:t>
      </w:r>
      <w:r>
        <w:rPr>
          <w:lang w:val="en-GB"/>
        </w:rPr>
        <w:t xml:space="preserve">dated </w:t>
      </w:r>
      <w:permStart w:id="2132958137" w:edGrp="everyone"/>
      <w:r>
        <w:rPr>
          <w:i/>
          <w:iCs/>
          <w:lang w:val="en-GB"/>
        </w:rPr>
        <w:t>insert day and month, insert year</w:t>
      </w:r>
      <w:permEnd w:id="2132958137"/>
      <w:r>
        <w:rPr>
          <w:lang w:val="en-GB"/>
        </w:rPr>
        <w:t xml:space="preserve"> with you, for the supply of </w:t>
      </w:r>
      <w:permStart w:id="918626637" w:edGrp="everyone"/>
      <w:r>
        <w:rPr>
          <w:i/>
          <w:iCs/>
          <w:lang w:val="en-GB"/>
        </w:rPr>
        <w:t>description of works</w:t>
      </w:r>
      <w:permEnd w:id="918626637"/>
      <w:r>
        <w:rPr>
          <w:color w:val="FF0000"/>
          <w:lang w:val="en-GB"/>
        </w:rPr>
        <w:t xml:space="preserve"> </w:t>
      </w:r>
      <w:r>
        <w:rPr>
          <w:lang w:val="en-GB"/>
        </w:rPr>
        <w:t xml:space="preserve">("Contract"). </w:t>
      </w:r>
    </w:p>
    <w:p w14:paraId="474FF45B" w14:textId="77777777" w:rsidR="00A15C78" w:rsidRDefault="00E77D9D">
      <w:pPr>
        <w:spacing w:after="120" w:line="276" w:lineRule="auto"/>
        <w:jc w:val="both"/>
        <w:rPr>
          <w:lang w:val="en-GB"/>
        </w:rPr>
      </w:pPr>
      <w:r>
        <w:rPr>
          <w:lang w:val="en-GB"/>
        </w:rPr>
        <w:t>Furthermore, we understand that, according to the conditions of the Contract, a Performance Guarantee is required.</w:t>
      </w:r>
    </w:p>
    <w:p w14:paraId="615E19B4" w14:textId="77777777" w:rsidR="00A15C78" w:rsidRDefault="00E77D9D">
      <w:pPr>
        <w:pStyle w:val="BDSDefault"/>
      </w:pPr>
      <w:r>
        <w:rPr>
          <w:rFonts w:eastAsia="Arial Unicode MS"/>
          <w:b/>
          <w:color w:val="FF0000"/>
        </w:rPr>
        <w:t>[</w:t>
      </w:r>
      <w:r>
        <w:rPr>
          <w:rFonts w:eastAsia="Arial Unicode MS"/>
          <w:b/>
          <w:i/>
          <w:color w:val="FF0000"/>
        </w:rPr>
        <w:t>Issuing Bank to delete whichever is not applicable</w:t>
      </w:r>
      <w:r>
        <w:rPr>
          <w:rFonts w:eastAsia="Arial Unicode MS"/>
          <w:b/>
          <w:color w:val="FF0000"/>
        </w:rPr>
        <w:t>]</w:t>
      </w:r>
      <w:r>
        <w:rPr>
          <w:rFonts w:eastAsia="Arial Unicode MS"/>
          <w:color w:val="FF0000"/>
        </w:rPr>
        <w:t xml:space="preserve"> </w:t>
      </w:r>
      <w:r>
        <w:rPr>
          <w:rFonts w:eastAsia="Arial Unicode MS"/>
        </w:rPr>
        <w:t xml:space="preserve">We confirm that [we are a financial institution legally authorized to provide this guarantee in the Purchaser’s country] </w:t>
      </w:r>
      <w:r>
        <w:rPr>
          <w:rFonts w:eastAsia="Arial Unicode MS"/>
          <w:b/>
          <w:color w:val="FF0000"/>
        </w:rPr>
        <w:t>[OR]</w:t>
      </w:r>
      <w:r>
        <w:rPr>
          <w:rFonts w:eastAsia="Arial Unicode MS"/>
          <w:color w:val="FF0000"/>
        </w:rPr>
        <w:t xml:space="preserve"> </w:t>
      </w:r>
      <w:r>
        <w:rPr>
          <w:rFonts w:eastAsia="Arial Unicode MS"/>
        </w:rPr>
        <w:t xml:space="preserve">[we are a financial institution located outside the Purchaser’s country but have a correspondent financial institution located in the Purchaser’s country that will ensure the enforceability of this guarantee. The name of our correspondent bank and contact information is as follows: </w:t>
      </w:r>
      <w:r>
        <w:rPr>
          <w:rFonts w:eastAsia="Arial Unicode MS"/>
          <w:b/>
        </w:rPr>
        <w:t>[provide name, address, phone number, and email address]</w:t>
      </w:r>
      <w:r>
        <w:rPr>
          <w:rFonts w:eastAsia="Arial Unicode MS"/>
        </w:rPr>
        <w:t>].</w:t>
      </w:r>
    </w:p>
    <w:p w14:paraId="720CF5A4" w14:textId="77777777" w:rsidR="00A15C78" w:rsidRDefault="00E77D9D">
      <w:pPr>
        <w:spacing w:after="120" w:line="276" w:lineRule="auto"/>
        <w:jc w:val="both"/>
        <w:rPr>
          <w:lang w:val="en-GB"/>
        </w:rPr>
      </w:pPr>
      <w:r>
        <w:rPr>
          <w:lang w:val="en-GB"/>
        </w:rPr>
        <w:t xml:space="preserve">At the request of the contractor, we as guarantor, hereby irrevocably undertake to pay you any sum(s) not exceeding </w:t>
      </w:r>
      <w:permStart w:id="827870787" w:edGrp="everyone"/>
      <w:r>
        <w:rPr>
          <w:i/>
          <w:iCs/>
          <w:lang w:val="en-GB"/>
        </w:rPr>
        <w:t>insert amount(s)</w:t>
      </w:r>
      <w:r>
        <w:rPr>
          <w:i/>
          <w:iCs/>
          <w:vertAlign w:val="superscript"/>
          <w:lang w:val="en-GB"/>
        </w:rPr>
        <w:footnoteReference w:id="14"/>
      </w:r>
      <w:r>
        <w:rPr>
          <w:i/>
          <w:iCs/>
          <w:lang w:val="en-GB"/>
        </w:rPr>
        <w:t xml:space="preserve"> in figures and words</w:t>
      </w:r>
      <w:permEnd w:id="827870787"/>
      <w:r>
        <w:rPr>
          <w:i/>
          <w:iCs/>
          <w:lang w:val="en-GB"/>
        </w:rPr>
        <w:t xml:space="preserve"> </w:t>
      </w:r>
      <w:r>
        <w:rPr>
          <w:lang w:val="en-GB"/>
        </w:rPr>
        <w:t>upon receipt by us of your first demand in writing declaring the contractor to be in default under the Contract, without cavil or argument, or your needing to prove or to show grounds or reasons for your demand or the sum specified therein.</w:t>
      </w:r>
    </w:p>
    <w:p w14:paraId="763879F4" w14:textId="77777777" w:rsidR="00A15C78" w:rsidRDefault="00E77D9D">
      <w:pPr>
        <w:spacing w:after="120" w:line="276" w:lineRule="auto"/>
        <w:jc w:val="both"/>
        <w:rPr>
          <w:lang w:val="en-GB"/>
        </w:rPr>
      </w:pPr>
      <w:r>
        <w:rPr>
          <w:lang w:val="en-GB"/>
        </w:rPr>
        <w:t xml:space="preserve">This Guarantee shall expire no later than the </w:t>
      </w:r>
      <w:permStart w:id="2057585340" w:edGrp="everyone"/>
      <w:r>
        <w:rPr>
          <w:i/>
          <w:iCs/>
          <w:lang w:val="en-GB"/>
        </w:rPr>
        <w:t>insert number</w:t>
      </w:r>
      <w:permEnd w:id="2057585340"/>
      <w:r>
        <w:rPr>
          <w:lang w:val="en-GB"/>
        </w:rPr>
        <w:t xml:space="preserve"> day of </w:t>
      </w:r>
      <w:permStart w:id="338177227" w:edGrp="everyone"/>
      <w:r>
        <w:rPr>
          <w:i/>
          <w:iCs/>
          <w:lang w:val="en-GB"/>
        </w:rPr>
        <w:t>insert month,</w:t>
      </w:r>
      <w:r>
        <w:rPr>
          <w:lang w:val="en-GB"/>
        </w:rPr>
        <w:t xml:space="preserve"> </w:t>
      </w:r>
      <w:r>
        <w:rPr>
          <w:i/>
          <w:iCs/>
          <w:lang w:val="en-GB"/>
        </w:rPr>
        <w:t>insert year</w:t>
      </w:r>
      <w:r>
        <w:rPr>
          <w:vertAlign w:val="superscript"/>
          <w:lang w:val="en-GB"/>
        </w:rPr>
        <w:footnoteReference w:id="15"/>
      </w:r>
      <w:permEnd w:id="338177227"/>
      <w:r>
        <w:rPr>
          <w:lang w:val="en-GB"/>
        </w:rPr>
        <w:t xml:space="preserve">  and any demand for payment under it must be received by us at this office on or before that date.</w:t>
      </w:r>
    </w:p>
    <w:p w14:paraId="6FAB7CB3" w14:textId="77777777" w:rsidR="00A15C78" w:rsidRDefault="00E77D9D">
      <w:pPr>
        <w:spacing w:after="120" w:line="276" w:lineRule="auto"/>
        <w:jc w:val="both"/>
        <w:rPr>
          <w:lang w:val="en-GB"/>
        </w:rPr>
      </w:pPr>
      <w:r>
        <w:rPr>
          <w:lang w:val="en-GB"/>
        </w:rPr>
        <w:t>This guarantee is subject to the Uniform Rules for Demand Guarantees, ICC Publication No. 758, except that subparagraph (ii) of Sub-article 20(a) is excluded.</w:t>
      </w:r>
    </w:p>
    <w:p w14:paraId="20DBD0FF" w14:textId="77777777" w:rsidR="00A15C78" w:rsidRDefault="00E77D9D">
      <w:pPr>
        <w:spacing w:line="276" w:lineRule="auto"/>
        <w:jc w:val="center"/>
        <w:rPr>
          <w:b/>
          <w:lang w:val="en-GB"/>
        </w:rPr>
      </w:pPr>
      <w:r>
        <w:rPr>
          <w:b/>
          <w:lang w:val="en-GB"/>
        </w:rPr>
        <w:t>………………………………………………………………………</w:t>
      </w:r>
    </w:p>
    <w:p w14:paraId="2BED84C1" w14:textId="77777777" w:rsidR="00A15C78" w:rsidRDefault="00E77D9D">
      <w:pPr>
        <w:spacing w:after="120" w:line="276" w:lineRule="auto"/>
        <w:jc w:val="center"/>
        <w:rPr>
          <w:b/>
          <w:lang w:val="en-GB"/>
        </w:rPr>
      </w:pPr>
      <w:r>
        <w:rPr>
          <w:b/>
          <w:lang w:val="en-GB"/>
        </w:rPr>
        <w:t>Authorised Signatures for Bank and contractor</w:t>
      </w:r>
    </w:p>
    <w:p w14:paraId="520AA9D8" w14:textId="77777777" w:rsidR="00A15C78" w:rsidRDefault="00E77D9D">
      <w:pPr>
        <w:rPr>
          <w:b/>
          <w:lang w:val="en-GB"/>
        </w:rPr>
      </w:pPr>
      <w:r>
        <w:rPr>
          <w:b/>
          <w:lang w:val="en-GB"/>
        </w:rPr>
        <w:br w:type="page"/>
      </w:r>
    </w:p>
    <w:p w14:paraId="7E22931D" w14:textId="77777777" w:rsidR="00A15C78" w:rsidRDefault="00A15C78">
      <w:pPr>
        <w:spacing w:after="120" w:line="276" w:lineRule="auto"/>
        <w:jc w:val="center"/>
        <w:rPr>
          <w:b/>
          <w:lang w:val="en-GB"/>
        </w:rPr>
      </w:pPr>
    </w:p>
    <w:p w14:paraId="0F72C2F6" w14:textId="77777777" w:rsidR="00A15C78" w:rsidRDefault="00E77D9D">
      <w:pPr>
        <w:pStyle w:val="S9Header1"/>
        <w:rPr>
          <w:color w:val="0070C0"/>
          <w:sz w:val="28"/>
          <w:szCs w:val="28"/>
          <w:lang w:val="en-GB"/>
        </w:rPr>
      </w:pPr>
      <w:bookmarkStart w:id="538" w:name="_Toc73333194"/>
      <w:bookmarkStart w:id="539" w:name="_Toc41573814"/>
      <w:bookmarkStart w:id="540" w:name="_Toc471555886"/>
      <w:bookmarkStart w:id="541" w:name="_Toc438907299"/>
      <w:bookmarkStart w:id="542" w:name="_Toc428352208"/>
      <w:bookmarkStart w:id="543" w:name="_Toc438907199"/>
      <w:r>
        <w:rPr>
          <w:color w:val="0070C0"/>
          <w:sz w:val="28"/>
          <w:szCs w:val="28"/>
          <w:lang w:val="en-GB"/>
        </w:rPr>
        <w:t>Bank Guarantee for Advance Payment</w:t>
      </w:r>
      <w:bookmarkEnd w:id="538"/>
      <w:bookmarkEnd w:id="539"/>
      <w:r>
        <w:rPr>
          <w:color w:val="0070C0"/>
          <w:sz w:val="28"/>
          <w:szCs w:val="28"/>
          <w:lang w:val="en-GB"/>
        </w:rPr>
        <w:t xml:space="preserve"> </w:t>
      </w:r>
      <w:bookmarkEnd w:id="540"/>
      <w:bookmarkEnd w:id="541"/>
      <w:bookmarkEnd w:id="542"/>
      <w:bookmarkEnd w:id="543"/>
    </w:p>
    <w:p w14:paraId="40AE21EC" w14:textId="77777777" w:rsidR="00A15C78" w:rsidRDefault="00E77D9D">
      <w:pPr>
        <w:spacing w:after="120" w:line="276" w:lineRule="auto"/>
        <w:jc w:val="both"/>
        <w:rPr>
          <w:i/>
          <w:iCs/>
          <w:color w:val="FF0000"/>
          <w:lang w:val="en-GB"/>
        </w:rPr>
      </w:pPr>
      <w:permStart w:id="1060793132" w:edGrp="everyone"/>
      <w:r>
        <w:rPr>
          <w:b/>
          <w:i/>
          <w:iCs/>
          <w:lang w:val="en-GB"/>
        </w:rPr>
        <w:t>The bank</w:t>
      </w:r>
      <w:r>
        <w:rPr>
          <w:i/>
          <w:iCs/>
          <w:lang w:val="en-GB"/>
        </w:rPr>
        <w:t>, as requested by the successful bidder, shall fill in this form in accordance with the instructions indicated on its own Letter Head</w:t>
      </w:r>
      <w:permEnd w:id="1060793132"/>
      <w:r>
        <w:rPr>
          <w:i/>
          <w:iCs/>
          <w:color w:val="FF0000"/>
          <w:lang w:val="en-GB"/>
        </w:rPr>
        <w:t xml:space="preserve"> </w:t>
      </w:r>
    </w:p>
    <w:p w14:paraId="73582A4E" w14:textId="77777777" w:rsidR="00A15C78" w:rsidRDefault="00E77D9D">
      <w:pPr>
        <w:spacing w:after="120" w:line="276" w:lineRule="auto"/>
        <w:jc w:val="right"/>
        <w:rPr>
          <w:color w:val="FF0000"/>
          <w:lang w:val="en-GB"/>
        </w:rPr>
      </w:pPr>
      <w:r>
        <w:rPr>
          <w:lang w:val="en-GB"/>
        </w:rPr>
        <w:t xml:space="preserve">Date: </w:t>
      </w:r>
      <w:permStart w:id="1016681525" w:edGrp="everyone"/>
      <w:r>
        <w:rPr>
          <w:i/>
          <w:iCs/>
          <w:lang w:val="en-GB"/>
        </w:rPr>
        <w:t>insert date (as day, month, and year</w:t>
      </w:r>
      <w:permEnd w:id="1016681525"/>
      <w:r>
        <w:rPr>
          <w:i/>
          <w:iCs/>
          <w:color w:val="FF0000"/>
          <w:lang w:val="en-GB"/>
        </w:rPr>
        <w:t xml:space="preserve"> </w:t>
      </w:r>
    </w:p>
    <w:p w14:paraId="185BEECB" w14:textId="77777777" w:rsidR="00A15C78" w:rsidRDefault="00E77D9D">
      <w:pPr>
        <w:spacing w:after="120" w:line="276" w:lineRule="auto"/>
        <w:jc w:val="right"/>
        <w:rPr>
          <w:lang w:val="en-GB"/>
        </w:rPr>
      </w:pPr>
      <w:r>
        <w:rPr>
          <w:lang w:val="en-GB"/>
        </w:rPr>
        <w:t xml:space="preserve">IFB No. and title: </w:t>
      </w:r>
      <w:permStart w:id="1298493999" w:edGrp="everyone"/>
      <w:r>
        <w:rPr>
          <w:i/>
          <w:iCs/>
          <w:lang w:val="en-GB"/>
        </w:rPr>
        <w:t>insert number and title of bidding process</w:t>
      </w:r>
      <w:permEnd w:id="1298493999"/>
    </w:p>
    <w:p w14:paraId="19E4B059" w14:textId="77777777" w:rsidR="00A15C78" w:rsidRDefault="00E77D9D">
      <w:pPr>
        <w:spacing w:after="120" w:line="276" w:lineRule="auto"/>
        <w:rPr>
          <w:i/>
          <w:iCs/>
          <w:lang w:val="en-GB"/>
        </w:rPr>
      </w:pPr>
      <w:r>
        <w:rPr>
          <w:b/>
          <w:lang w:val="en-GB"/>
        </w:rPr>
        <w:t>Bank’s Branch or Office</w:t>
      </w:r>
      <w:r>
        <w:rPr>
          <w:lang w:val="en-GB"/>
        </w:rPr>
        <w:t>:</w:t>
      </w:r>
      <w:r>
        <w:rPr>
          <w:i/>
          <w:iCs/>
          <w:lang w:val="en-GB"/>
        </w:rPr>
        <w:t xml:space="preserve"> </w:t>
      </w:r>
      <w:permStart w:id="288777429" w:edGrp="everyone"/>
      <w:r>
        <w:rPr>
          <w:i/>
          <w:iCs/>
          <w:lang w:val="en-GB"/>
        </w:rPr>
        <w:t>insert complete name of Guarantor</w:t>
      </w:r>
      <w:permEnd w:id="288777429"/>
    </w:p>
    <w:p w14:paraId="754E0E8F" w14:textId="77777777" w:rsidR="00A15C78" w:rsidRDefault="00E77D9D">
      <w:pPr>
        <w:spacing w:after="120" w:line="276" w:lineRule="auto"/>
        <w:rPr>
          <w:lang w:val="en-GB"/>
        </w:rPr>
      </w:pPr>
      <w:r>
        <w:rPr>
          <w:b/>
          <w:bCs/>
          <w:lang w:val="en-GB"/>
        </w:rPr>
        <w:t>Beneficiary:</w:t>
      </w:r>
      <w:r>
        <w:rPr>
          <w:lang w:val="en-GB"/>
        </w:rPr>
        <w:tab/>
      </w:r>
      <w:permStart w:id="1252395773" w:edGrp="everyone"/>
      <w:r>
        <w:rPr>
          <w:i/>
          <w:iCs/>
          <w:lang w:val="en-GB"/>
        </w:rPr>
        <w:t>insert legal name and address of Principal</w:t>
      </w:r>
      <w:permEnd w:id="1252395773"/>
      <w:r>
        <w:rPr>
          <w:lang w:val="en-GB"/>
        </w:rPr>
        <w:t xml:space="preserve"> </w:t>
      </w:r>
    </w:p>
    <w:p w14:paraId="4E91880C" w14:textId="77777777" w:rsidR="00A15C78" w:rsidRDefault="00E77D9D">
      <w:pPr>
        <w:spacing w:after="120" w:line="276" w:lineRule="auto"/>
        <w:rPr>
          <w:i/>
          <w:iCs/>
          <w:lang w:val="en-GB"/>
        </w:rPr>
      </w:pPr>
      <w:r>
        <w:rPr>
          <w:b/>
          <w:bCs/>
          <w:lang w:val="en-GB"/>
        </w:rPr>
        <w:t>ADVANCE PAYMENT GUARANTEE No.:</w:t>
      </w:r>
      <w:r>
        <w:rPr>
          <w:lang w:val="en-GB"/>
        </w:rPr>
        <w:t xml:space="preserve"> </w:t>
      </w:r>
      <w:permStart w:id="2028803509" w:edGrp="everyone"/>
      <w:r>
        <w:rPr>
          <w:i/>
          <w:iCs/>
          <w:lang w:val="en-GB"/>
        </w:rPr>
        <w:t>insert Advance Payment Guarantee no.</w:t>
      </w:r>
      <w:permEnd w:id="2028803509"/>
    </w:p>
    <w:p w14:paraId="401D1731" w14:textId="77777777" w:rsidR="00A15C78" w:rsidRDefault="00E77D9D">
      <w:pPr>
        <w:spacing w:after="120" w:line="276" w:lineRule="auto"/>
        <w:jc w:val="both"/>
        <w:rPr>
          <w:lang w:val="en-GB"/>
        </w:rPr>
      </w:pPr>
      <w:r>
        <w:rPr>
          <w:lang w:val="en-GB"/>
        </w:rPr>
        <w:t xml:space="preserve">We, </w:t>
      </w:r>
      <w:permStart w:id="1026585675" w:edGrp="everyone"/>
      <w:r>
        <w:rPr>
          <w:i/>
          <w:iCs/>
          <w:lang w:val="en-GB"/>
        </w:rPr>
        <w:t>insert legal name and address of bank</w:t>
      </w:r>
      <w:permEnd w:id="1026585675"/>
      <w:r>
        <w:rPr>
          <w:i/>
          <w:iCs/>
          <w:lang w:val="en-GB"/>
        </w:rPr>
        <w:t>,</w:t>
      </w:r>
      <w:r>
        <w:rPr>
          <w:lang w:val="en-GB"/>
        </w:rPr>
        <w:t xml:space="preserve"> have been informed that </w:t>
      </w:r>
      <w:permStart w:id="409737601" w:edGrp="everyone"/>
      <w:r>
        <w:rPr>
          <w:bCs/>
          <w:i/>
          <w:iCs/>
          <w:lang w:val="en-GB"/>
        </w:rPr>
        <w:t>insert complete name and address of contractor</w:t>
      </w:r>
      <w:permEnd w:id="409737601"/>
      <w:r>
        <w:rPr>
          <w:color w:val="FF0000"/>
          <w:lang w:val="en-GB"/>
        </w:rPr>
        <w:t xml:space="preserve"> </w:t>
      </w:r>
      <w:r>
        <w:rPr>
          <w:lang w:val="en-GB"/>
        </w:rPr>
        <w:t xml:space="preserve">("contractor") has entered into Contract No. </w:t>
      </w:r>
      <w:permStart w:id="376442397" w:edGrp="everyone"/>
      <w:r>
        <w:rPr>
          <w:i/>
          <w:iCs/>
          <w:lang w:val="en-GB"/>
        </w:rPr>
        <w:t>insert number</w:t>
      </w:r>
      <w:permEnd w:id="376442397"/>
      <w:r>
        <w:rPr>
          <w:lang w:val="en-GB"/>
        </w:rPr>
        <w:t xml:space="preserve"> dated </w:t>
      </w:r>
      <w:permStart w:id="1812233570" w:edGrp="everyone"/>
      <w:r>
        <w:rPr>
          <w:i/>
          <w:iCs/>
          <w:lang w:val="en-GB"/>
        </w:rPr>
        <w:t>insert date of Agreement</w:t>
      </w:r>
      <w:permEnd w:id="1812233570"/>
      <w:r>
        <w:rPr>
          <w:color w:val="FF0000"/>
          <w:lang w:val="en-GB"/>
        </w:rPr>
        <w:t xml:space="preserve"> </w:t>
      </w:r>
      <w:r>
        <w:rPr>
          <w:lang w:val="en-GB"/>
        </w:rPr>
        <w:t xml:space="preserve">with you, for the supply of </w:t>
      </w:r>
      <w:permStart w:id="503780673" w:edGrp="everyone"/>
      <w:r>
        <w:rPr>
          <w:i/>
          <w:iCs/>
          <w:lang w:val="en-GB"/>
        </w:rPr>
        <w:t>insert types of works to be executed</w:t>
      </w:r>
      <w:permEnd w:id="503780673"/>
      <w:r>
        <w:rPr>
          <w:i/>
          <w:iCs/>
          <w:lang w:val="en-GB"/>
        </w:rPr>
        <w:t xml:space="preserve"> </w:t>
      </w:r>
      <w:r>
        <w:rPr>
          <w:lang w:val="en-GB"/>
        </w:rPr>
        <w:t xml:space="preserve">("Contract"). </w:t>
      </w:r>
    </w:p>
    <w:p w14:paraId="370F7CAE" w14:textId="77777777" w:rsidR="00A15C78" w:rsidRDefault="00E77D9D">
      <w:pPr>
        <w:spacing w:after="120" w:line="276" w:lineRule="auto"/>
        <w:jc w:val="both"/>
        <w:rPr>
          <w:lang w:val="en-GB"/>
        </w:rPr>
      </w:pPr>
      <w:r>
        <w:rPr>
          <w:lang w:val="en-GB"/>
        </w:rPr>
        <w:t>Furthermore, we understand that, according to the conditions of the Contract, an advance is to be made against an advance payment guarantee.</w:t>
      </w:r>
    </w:p>
    <w:p w14:paraId="682EFCCB" w14:textId="77777777" w:rsidR="00A15C78" w:rsidRDefault="00E77D9D">
      <w:pPr>
        <w:spacing w:after="120" w:line="276" w:lineRule="auto"/>
        <w:jc w:val="both"/>
        <w:rPr>
          <w:lang w:val="en-GB"/>
        </w:rPr>
      </w:pPr>
      <w:r>
        <w:rPr>
          <w:lang w:val="en-GB"/>
        </w:rPr>
        <w:t xml:space="preserve">At the request of the contractor, we as guarantor hereby irrevocably undertake to pay you any sum or sums not exceeding in total an amount of </w:t>
      </w:r>
      <w:permStart w:id="140188059" w:edGrp="everyone"/>
      <w:r>
        <w:rPr>
          <w:i/>
          <w:iCs/>
          <w:lang w:val="en-GB"/>
        </w:rPr>
        <w:t>insert amount(s)</w:t>
      </w:r>
      <w:r>
        <w:rPr>
          <w:i/>
          <w:iCs/>
          <w:vertAlign w:val="superscript"/>
          <w:lang w:val="en-GB"/>
        </w:rPr>
        <w:footnoteReference w:id="16"/>
      </w:r>
      <w:r>
        <w:rPr>
          <w:i/>
          <w:iCs/>
          <w:vertAlign w:val="superscript"/>
          <w:lang w:val="en-GB"/>
        </w:rPr>
        <w:t xml:space="preserve"> </w:t>
      </w:r>
      <w:r>
        <w:rPr>
          <w:i/>
          <w:iCs/>
          <w:lang w:val="en-GB"/>
        </w:rPr>
        <w:t>in figures and words</w:t>
      </w:r>
      <w:permEnd w:id="140188059"/>
      <w:r>
        <w:rPr>
          <w:i/>
          <w:iCs/>
          <w:lang w:val="en-GB"/>
        </w:rPr>
        <w:t xml:space="preserve"> </w:t>
      </w:r>
      <w:r>
        <w:rPr>
          <w:lang w:val="en-GB"/>
        </w:rPr>
        <w:t xml:space="preserve">upon receipt by us of your first demand in writing declaring that the contractor is in breach of its obligation under the Contract because the contractor used the advance payment for purposes other than toward delivery of the goods. </w:t>
      </w:r>
    </w:p>
    <w:p w14:paraId="6DA4F2ED" w14:textId="77777777" w:rsidR="00A15C78" w:rsidRDefault="00E77D9D">
      <w:pPr>
        <w:spacing w:after="120" w:line="276" w:lineRule="auto"/>
        <w:jc w:val="both"/>
        <w:rPr>
          <w:i/>
          <w:iCs/>
          <w:lang w:val="en-GB"/>
        </w:rPr>
      </w:pPr>
      <w:r>
        <w:rPr>
          <w:lang w:val="en-GB"/>
        </w:rPr>
        <w:t xml:space="preserve">It is a condition for any claim and payment under this Guarantee to be made that the advance payment referred to above must have been received by the contractor on its account </w:t>
      </w:r>
      <w:permStart w:id="1366701945" w:edGrp="everyone"/>
      <w:r>
        <w:rPr>
          <w:i/>
          <w:iCs/>
          <w:lang w:val="en-GB"/>
        </w:rPr>
        <w:t>insert number</w:t>
      </w:r>
      <w:r>
        <w:rPr>
          <w:lang w:val="en-GB"/>
        </w:rPr>
        <w:t xml:space="preserve"> </w:t>
      </w:r>
      <w:r>
        <w:rPr>
          <w:i/>
          <w:iCs/>
          <w:lang w:val="en-GB"/>
        </w:rPr>
        <w:t>and domicile of the account.</w:t>
      </w:r>
    </w:p>
    <w:p w14:paraId="6C085F9D" w14:textId="77777777" w:rsidR="00A15C78" w:rsidRDefault="00E77D9D">
      <w:pPr>
        <w:spacing w:after="120" w:line="276" w:lineRule="auto"/>
        <w:jc w:val="both"/>
        <w:rPr>
          <w:i/>
          <w:iCs/>
          <w:lang w:val="en-GB"/>
        </w:rPr>
      </w:pPr>
      <w:r>
        <w:rPr>
          <w:i/>
          <w:iCs/>
          <w:lang w:val="en-GB"/>
        </w:rPr>
        <w:t>The maximum amount of this guarantee shall be progressively reduced by the amount of the advance payment repaid by the contractor as specified in copies of interim statements or payment certificates which shall be presented to us. This guarantee shall expire, at the latest, upon our receipt of a copy of the interim payment certificate indicating that ninety (90) percent of the Contract Price, has been certified for payment, or on the [insert date], whichever is earlier.  Consequently, any demand for payment under this guarantee must be received by us at this office on or before that date.</w:t>
      </w:r>
    </w:p>
    <w:permEnd w:id="1366701945"/>
    <w:p w14:paraId="1848EB12" w14:textId="77777777" w:rsidR="00A15C78" w:rsidRDefault="00E77D9D">
      <w:pPr>
        <w:spacing w:after="120" w:line="276" w:lineRule="auto"/>
        <w:jc w:val="both"/>
        <w:rPr>
          <w:b/>
          <w:i/>
          <w:iCs/>
          <w:lang w:val="en-GB"/>
        </w:rPr>
      </w:pPr>
      <w:r>
        <w:rPr>
          <w:lang w:val="en-GB"/>
        </w:rPr>
        <w:t xml:space="preserve">This Guarantee shall remain valid and in full effect from the date of the advance payment received by the contractor under the Contract until </w:t>
      </w:r>
      <w:permStart w:id="623596890" w:edGrp="everyone"/>
      <w:r>
        <w:rPr>
          <w:bCs/>
          <w:i/>
          <w:iCs/>
          <w:lang w:val="en-GB"/>
        </w:rPr>
        <w:t>insert date</w:t>
      </w:r>
      <w:r>
        <w:rPr>
          <w:bCs/>
          <w:i/>
          <w:iCs/>
          <w:vertAlign w:val="superscript"/>
          <w:lang w:val="en-GB"/>
        </w:rPr>
        <w:footnoteReference w:id="17"/>
      </w:r>
      <w:permEnd w:id="623596890"/>
      <w:r>
        <w:rPr>
          <w:bCs/>
          <w:i/>
          <w:iCs/>
          <w:lang w:val="en-GB"/>
        </w:rPr>
        <w:t>.</w:t>
      </w:r>
    </w:p>
    <w:p w14:paraId="406ECDB5" w14:textId="77777777" w:rsidR="00A15C78" w:rsidRDefault="00E77D9D">
      <w:pPr>
        <w:spacing w:after="120" w:line="276" w:lineRule="auto"/>
        <w:jc w:val="both"/>
        <w:rPr>
          <w:iCs/>
          <w:lang w:val="en-GB"/>
        </w:rPr>
      </w:pPr>
      <w:r>
        <w:rPr>
          <w:iCs/>
          <w:lang w:val="en-GB"/>
        </w:rPr>
        <w:t>This Guarantee is subject to the Uniform Rules for Demand Guarantees, International Chamber of Commerce Publication No. 758.</w:t>
      </w:r>
    </w:p>
    <w:p w14:paraId="75D66D1F" w14:textId="77777777" w:rsidR="00A15C78" w:rsidRDefault="00A15C78">
      <w:pPr>
        <w:spacing w:after="120" w:line="276" w:lineRule="auto"/>
        <w:jc w:val="both"/>
        <w:rPr>
          <w:b/>
          <w:i/>
          <w:iCs/>
          <w:lang w:val="en-GB"/>
        </w:rPr>
      </w:pPr>
    </w:p>
    <w:p w14:paraId="3E252C55" w14:textId="77777777" w:rsidR="00A15C78" w:rsidRDefault="00E77D9D">
      <w:pPr>
        <w:spacing w:line="276" w:lineRule="auto"/>
        <w:jc w:val="center"/>
        <w:rPr>
          <w:b/>
          <w:lang w:val="en-GB"/>
        </w:rPr>
      </w:pPr>
      <w:r>
        <w:rPr>
          <w:b/>
          <w:lang w:val="en-GB"/>
        </w:rPr>
        <w:t>………………………………………………………………………</w:t>
      </w:r>
    </w:p>
    <w:p w14:paraId="33228C46" w14:textId="77777777" w:rsidR="00A15C78" w:rsidRDefault="00E77D9D">
      <w:pPr>
        <w:spacing w:after="120" w:line="276" w:lineRule="auto"/>
        <w:jc w:val="center"/>
        <w:rPr>
          <w:b/>
          <w:lang w:val="en-GB"/>
        </w:rPr>
      </w:pPr>
      <w:r>
        <w:rPr>
          <w:b/>
          <w:lang w:val="en-GB"/>
        </w:rPr>
        <w:t>Authorised Signatures for Bank and contractor</w:t>
      </w:r>
    </w:p>
    <w:p w14:paraId="4F6C39A3" w14:textId="77777777" w:rsidR="00A15C78" w:rsidRDefault="00A15C78">
      <w:pPr>
        <w:spacing w:line="276" w:lineRule="auto"/>
        <w:ind w:left="142" w:hanging="142"/>
        <w:jc w:val="both"/>
        <w:rPr>
          <w:rFonts w:ascii="Calibri" w:hAnsi="Calibri" w:cs="Calibri"/>
          <w:i/>
          <w:iCs/>
          <w:sz w:val="20"/>
          <w:szCs w:val="20"/>
          <w:lang w:val="en-GB"/>
        </w:rPr>
      </w:pPr>
    </w:p>
    <w:p w14:paraId="05EC04C0" w14:textId="77777777" w:rsidR="00A15C78" w:rsidRDefault="00A15C78">
      <w:pPr>
        <w:pStyle w:val="NormalWeb"/>
        <w:tabs>
          <w:tab w:val="center" w:leader="dot" w:pos="4860"/>
          <w:tab w:val="right" w:leader="dot" w:pos="9360"/>
        </w:tabs>
        <w:spacing w:before="120" w:beforeAutospacing="0" w:after="120" w:afterAutospacing="0"/>
        <w:ind w:right="288"/>
        <w:jc w:val="both"/>
        <w:rPr>
          <w:rFonts w:ascii="Calibri" w:hAnsi="Calibri" w:cs="Calibri"/>
          <w:b/>
          <w:bCs/>
          <w:i/>
          <w:color w:val="FF0000"/>
          <w:sz w:val="22"/>
          <w:szCs w:val="22"/>
          <w:lang w:val="en-GB"/>
        </w:rPr>
      </w:pPr>
    </w:p>
    <w:p w14:paraId="4A7EE7C1" w14:textId="77777777" w:rsidR="00A15C78" w:rsidRDefault="00A15C78">
      <w:pPr>
        <w:pStyle w:val="BodyText"/>
        <w:tabs>
          <w:tab w:val="left" w:pos="360"/>
        </w:tabs>
        <w:jc w:val="both"/>
        <w:rPr>
          <w:rFonts w:ascii="Calibri" w:hAnsi="Calibri" w:cs="Calibri"/>
          <w:i/>
          <w:sz w:val="22"/>
          <w:szCs w:val="22"/>
          <w:lang w:val="en-GB"/>
        </w:rPr>
      </w:pPr>
    </w:p>
    <w:p w14:paraId="018DC530" w14:textId="77777777" w:rsidR="00A15C78" w:rsidRDefault="00A15C78">
      <w:pPr>
        <w:pStyle w:val="BodyText"/>
        <w:tabs>
          <w:tab w:val="left" w:pos="360"/>
        </w:tabs>
        <w:jc w:val="both"/>
        <w:rPr>
          <w:rFonts w:ascii="Calibri" w:hAnsi="Calibri" w:cs="Calibri"/>
          <w:i/>
          <w:sz w:val="22"/>
          <w:szCs w:val="22"/>
          <w:lang w:val="en-GB"/>
        </w:rPr>
      </w:pPr>
    </w:p>
    <w:p w14:paraId="36D26F65" w14:textId="77777777" w:rsidR="00A15C78" w:rsidRDefault="00A15C78">
      <w:pPr>
        <w:rPr>
          <w:rFonts w:ascii="Calibri" w:hAnsi="Calibri" w:cs="Calibri"/>
          <w:i/>
          <w:sz w:val="22"/>
          <w:szCs w:val="22"/>
          <w:lang w:val="en-GB"/>
        </w:rPr>
      </w:pPr>
    </w:p>
    <w:sectPr w:rsidR="00A15C78">
      <w:headerReference w:type="first" r:id="rId44"/>
      <w:pgSz w:w="11906" w:h="16838"/>
      <w:pgMar w:top="1440" w:right="1411"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1C6F2" w14:textId="77777777" w:rsidR="0081710B" w:rsidRDefault="0081710B">
      <w:r>
        <w:separator/>
      </w:r>
    </w:p>
  </w:endnote>
  <w:endnote w:type="continuationSeparator" w:id="0">
    <w:p w14:paraId="1FE409A6" w14:textId="77777777" w:rsidR="0081710B" w:rsidRDefault="00817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pitch w:val="default"/>
    <w:sig w:usb0="00000000" w:usb1="00000000" w:usb2="00000000" w:usb3="00000000" w:csb0="00000001" w:csb1="00000000"/>
  </w:font>
  <w:font w:name="Times New Roman Bold">
    <w:altName w:val="Times New Roman"/>
    <w:panose1 w:val="02020803070505020304"/>
    <w:charset w:val="00"/>
    <w:family w:val="auto"/>
    <w:pitch w:val="default"/>
    <w:sig w:usb0="00000000"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Optima">
    <w:altName w:val="Segoe Print"/>
    <w:charset w:val="00"/>
    <w:family w:val="swiss"/>
    <w:pitch w:val="default"/>
    <w:sig w:usb0="00000000" w:usb1="00000000" w:usb2="00000000" w:usb3="00000000" w:csb0="00000001" w:csb1="00000000"/>
  </w:font>
  <w:font w:name="CG Times">
    <w:altName w:val="Segoe Print"/>
    <w:charset w:val="00"/>
    <w:family w:val="roman"/>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9CA58" w14:textId="77777777" w:rsidR="0081710B" w:rsidRDefault="0081710B">
    <w:pPr>
      <w:pStyle w:val="Footer"/>
      <w:pBdr>
        <w:top w:val="thinThickSmallGap" w:sz="24" w:space="1" w:color="622423"/>
      </w:pBdr>
    </w:pPr>
    <w:r>
      <w:rPr>
        <w:rFonts w:ascii="Calibri" w:hAnsi="Calibri" w:cs="Calibri"/>
        <w:sz w:val="16"/>
        <w:szCs w:val="16"/>
      </w:rPr>
      <w:t>GOVERNMENT OF SAMOA STANDARD TENDER DOCUMENT – WORKS: PCOM 02/13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3D800" w14:textId="77777777" w:rsidR="0081710B" w:rsidRDefault="0081710B">
    <w:pPr>
      <w:pStyle w:val="Footer"/>
      <w:pBdr>
        <w:top w:val="thinThickSmallGap" w:sz="24" w:space="1" w:color="622423"/>
      </w:pBdr>
      <w:spacing w:before="0"/>
      <w:rPr>
        <w:rFonts w:ascii="Calibri" w:hAnsi="Calibri" w:cs="Calibri"/>
        <w:sz w:val="16"/>
        <w:szCs w:val="16"/>
      </w:rPr>
    </w:pPr>
    <w:r>
      <w:rPr>
        <w:rFonts w:ascii="Calibri" w:hAnsi="Calibri" w:cs="Calibri"/>
        <w:sz w:val="16"/>
        <w:szCs w:val="16"/>
      </w:rPr>
      <w:t>GOVERNMENT OF SAMOA STANDARD TENDER DOCUMENT: WORKS</w:t>
    </w:r>
  </w:p>
  <w:p w14:paraId="29A25E34" w14:textId="2918CBE6" w:rsidR="0081710B" w:rsidRDefault="0081710B">
    <w:pPr>
      <w:pStyle w:val="Footer"/>
      <w:pBdr>
        <w:top w:val="thinThickSmallGap" w:sz="24" w:space="1" w:color="622423"/>
      </w:pBdr>
      <w:spacing w:before="0"/>
      <w:rPr>
        <w:rFonts w:ascii="Calibri" w:hAnsi="Calibri" w:cs="Calibri"/>
        <w:sz w:val="16"/>
        <w:szCs w:val="16"/>
      </w:rPr>
    </w:pPr>
    <w:r>
      <w:rPr>
        <w:rFonts w:ascii="Calibri" w:hAnsi="Calibri" w:cs="Calibri"/>
        <w:sz w:val="16"/>
        <w:szCs w:val="16"/>
      </w:rPr>
      <w:t xml:space="preserve">FILENAME: </w:t>
    </w:r>
    <w:fldSimple w:instr=" FILENAME   \* MERGEFORMAT ">
      <w:r w:rsidRPr="00E77D9D">
        <w:rPr>
          <w:rFonts w:ascii="Calibri" w:hAnsi="Calibri" w:cs="Calibri"/>
          <w:noProof/>
          <w:sz w:val="16"/>
          <w:szCs w:val="16"/>
        </w:rPr>
        <w:t>Request for Tenders</w:t>
      </w:r>
      <w:r>
        <w:rPr>
          <w:noProof/>
        </w:rPr>
        <w:t xml:space="preserve"> (RFT)- TATTE SCC new fence (1) rev faiva.docx</w:t>
      </w:r>
    </w:fldSimple>
    <w:r>
      <w:rPr>
        <w:rFonts w:ascii="Calibri" w:hAnsi="Calibri" w:cs="Calibri"/>
        <w:sz w:val="16"/>
        <w:szCs w:val="16"/>
      </w:rPr>
      <w:t xml:space="preserve">                                                             DATE: </w:t>
    </w:r>
    <w:r>
      <w:rPr>
        <w:rFonts w:ascii="Calibri" w:hAnsi="Calibri" w:cs="Calibri"/>
        <w:sz w:val="16"/>
        <w:szCs w:val="16"/>
      </w:rPr>
      <w:fldChar w:fldCharType="begin"/>
    </w:r>
    <w:r>
      <w:rPr>
        <w:rFonts w:ascii="Calibri" w:hAnsi="Calibri" w:cs="Calibri"/>
        <w:sz w:val="16"/>
        <w:szCs w:val="16"/>
      </w:rPr>
      <w:instrText xml:space="preserve"> DATE  \@ "MMMM d, yyyy"  \* MERGEFORMAT </w:instrText>
    </w:r>
    <w:r>
      <w:rPr>
        <w:rFonts w:ascii="Calibri" w:hAnsi="Calibri" w:cs="Calibri"/>
        <w:sz w:val="16"/>
        <w:szCs w:val="16"/>
      </w:rPr>
      <w:fldChar w:fldCharType="separate"/>
    </w:r>
    <w:r>
      <w:rPr>
        <w:rFonts w:ascii="Calibri" w:hAnsi="Calibri" w:cs="Calibri"/>
        <w:noProof/>
        <w:sz w:val="16"/>
        <w:szCs w:val="16"/>
      </w:rPr>
      <w:t>September 3, 2026</w:t>
    </w:r>
    <w:r>
      <w:rPr>
        <w:rFonts w:ascii="Calibri" w:hAnsi="Calibri" w:cs="Calibri"/>
        <w:sz w:val="16"/>
        <w:szCs w:val="16"/>
      </w:rPr>
      <w:fldChar w:fldCharType="end"/>
    </w:r>
  </w:p>
  <w:p w14:paraId="5504C170" w14:textId="77777777" w:rsidR="0081710B" w:rsidRDefault="0081710B">
    <w:pPr>
      <w:pStyle w:val="Footer"/>
      <w:pBdr>
        <w:top w:val="thinThickSmallGap" w:sz="24" w:space="1" w:color="622423"/>
      </w:pBdr>
      <w:spacing w:before="0"/>
      <w:rPr>
        <w:rFonts w:ascii="Calibri" w:hAnsi="Calibri" w:cs="Calibri"/>
      </w:rPr>
    </w:pPr>
  </w:p>
  <w:p w14:paraId="327DC9A5" w14:textId="77777777" w:rsidR="0081710B" w:rsidRDefault="0081710B">
    <w:pPr>
      <w:pStyle w:val="Footer"/>
      <w:tabs>
        <w:tab w:val="clear" w:pos="9504"/>
        <w:tab w:val="center" w:pos="3960"/>
        <w:tab w:val="right" w:pos="9657"/>
      </w:tabs>
      <w:spacing w:before="0"/>
    </w:pPr>
    <w:r>
      <w:t>GOVERMENT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1701D" w14:textId="77777777" w:rsidR="0081710B" w:rsidRDefault="0081710B">
    <w:pPr>
      <w:pStyle w:val="Footer"/>
      <w:tabs>
        <w:tab w:val="clear" w:pos="9504"/>
        <w:tab w:val="right" w:pos="12960"/>
      </w:tabs>
      <w:spacing w:before="0"/>
      <w:rPr>
        <w:rFonts w:ascii="Calibri" w:hAnsi="Calibri" w:cs="Calibri"/>
        <w:sz w:val="16"/>
        <w:szCs w:val="16"/>
      </w:rPr>
    </w:pPr>
    <w:bookmarkStart w:id="409" w:name="_Toc41971238"/>
    <w:bookmarkEnd w:id="409"/>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336B1" w14:textId="77777777" w:rsidR="0081710B" w:rsidRDefault="0081710B">
      <w:r>
        <w:separator/>
      </w:r>
    </w:p>
  </w:footnote>
  <w:footnote w:type="continuationSeparator" w:id="0">
    <w:p w14:paraId="589283FE" w14:textId="77777777" w:rsidR="0081710B" w:rsidRDefault="0081710B">
      <w:r>
        <w:continuationSeparator/>
      </w:r>
    </w:p>
  </w:footnote>
  <w:footnote w:id="1">
    <w:p w14:paraId="679CCE0C" w14:textId="77777777" w:rsidR="0081710B" w:rsidRDefault="0081710B">
      <w:pPr>
        <w:pStyle w:val="FootnoteText"/>
        <w:jc w:val="both"/>
        <w:rPr>
          <w:rFonts w:ascii="Calibri" w:hAnsi="Calibri" w:cs="Calibri"/>
          <w:i/>
          <w:sz w:val="16"/>
          <w:szCs w:val="16"/>
        </w:rPr>
      </w:pPr>
      <w:r>
        <w:rPr>
          <w:rStyle w:val="FootnoteReference"/>
          <w:sz w:val="16"/>
          <w:szCs w:val="16"/>
        </w:rPr>
        <w:footnoteRef/>
      </w:r>
      <w:r>
        <w:rPr>
          <w:sz w:val="16"/>
          <w:szCs w:val="16"/>
        </w:rPr>
        <w:t xml:space="preserve"> </w:t>
      </w:r>
      <w:r>
        <w:rPr>
          <w:sz w:val="16"/>
          <w:szCs w:val="16"/>
        </w:rPr>
        <w:tab/>
      </w:r>
      <w:r>
        <w:rPr>
          <w:rFonts w:ascii="Calibri" w:hAnsi="Calibri" w:cs="Calibri"/>
          <w:i/>
          <w:sz w:val="16"/>
          <w:szCs w:val="16"/>
        </w:rPr>
        <w:t>“Another party” refers to a public official acting in relation to the procurement process or contract execution]. In this context, “public official” includes the Government’s staff and employees of other organizations taking or reviewing procurement decisions.</w:t>
      </w:r>
    </w:p>
  </w:footnote>
  <w:footnote w:id="2">
    <w:p w14:paraId="0599875E" w14:textId="77777777" w:rsidR="0081710B" w:rsidRDefault="0081710B">
      <w:pPr>
        <w:pStyle w:val="FootnoteText"/>
        <w:jc w:val="both"/>
        <w:rPr>
          <w:rFonts w:ascii="Calibri" w:hAnsi="Calibri" w:cs="Calibri"/>
          <w:i/>
          <w:sz w:val="16"/>
          <w:szCs w:val="16"/>
        </w:rPr>
      </w:pPr>
      <w:r>
        <w:rPr>
          <w:rStyle w:val="FootnoteReference"/>
          <w:rFonts w:ascii="Calibri" w:hAnsi="Calibri" w:cs="Calibri"/>
          <w:sz w:val="16"/>
          <w:szCs w:val="16"/>
        </w:rPr>
        <w:footnoteRef/>
      </w:r>
      <w:r>
        <w:rPr>
          <w:rFonts w:ascii="Calibri" w:hAnsi="Calibri" w:cs="Calibri"/>
          <w:sz w:val="16"/>
          <w:szCs w:val="16"/>
        </w:rPr>
        <w:t xml:space="preserve"> </w:t>
      </w:r>
      <w:r>
        <w:rPr>
          <w:rFonts w:ascii="Calibri" w:hAnsi="Calibri" w:cs="Calibri"/>
          <w:sz w:val="16"/>
          <w:szCs w:val="16"/>
        </w:rPr>
        <w:tab/>
      </w:r>
      <w:r>
        <w:rPr>
          <w:rFonts w:ascii="Calibri" w:hAnsi="Calibri" w:cs="Calibri"/>
          <w:i/>
          <w:sz w:val="16"/>
          <w:szCs w:val="16"/>
        </w:rPr>
        <w:t>“Party” refers to a public official; the terms  “benefit” and “obligation” relate to the procurement process or contract execution; and the “act or omission” is intended to influence the procurement process or contract execution.</w:t>
      </w:r>
    </w:p>
  </w:footnote>
  <w:footnote w:id="3">
    <w:p w14:paraId="6DEACEED" w14:textId="77777777" w:rsidR="0081710B" w:rsidRDefault="0081710B">
      <w:pPr>
        <w:pStyle w:val="FootnoteText"/>
        <w:jc w:val="both"/>
        <w:rPr>
          <w:rFonts w:ascii="Calibri" w:hAnsi="Calibri" w:cs="Calibri"/>
          <w:i/>
          <w:sz w:val="16"/>
          <w:szCs w:val="16"/>
        </w:rPr>
      </w:pPr>
      <w:r>
        <w:rPr>
          <w:rStyle w:val="FootnoteReference"/>
          <w:rFonts w:ascii="Calibri" w:hAnsi="Calibri" w:cs="Calibri"/>
          <w:sz w:val="16"/>
          <w:szCs w:val="16"/>
        </w:rPr>
        <w:footnoteRef/>
      </w:r>
      <w:r>
        <w:rPr>
          <w:rFonts w:ascii="Calibri" w:hAnsi="Calibri" w:cs="Calibri"/>
          <w:sz w:val="16"/>
          <w:szCs w:val="16"/>
        </w:rPr>
        <w:t xml:space="preserve"> </w:t>
      </w:r>
      <w:r>
        <w:rPr>
          <w:rFonts w:ascii="Calibri" w:hAnsi="Calibri" w:cs="Calibri"/>
          <w:sz w:val="16"/>
          <w:szCs w:val="16"/>
        </w:rPr>
        <w:tab/>
      </w:r>
      <w:r>
        <w:rPr>
          <w:rFonts w:ascii="Calibri" w:hAnsi="Calibri" w:cs="Calibri"/>
          <w:i/>
          <w:sz w:val="16"/>
          <w:szCs w:val="16"/>
        </w:rPr>
        <w:t>“Parties” refers to participants in the procurement process (including public officials) attempting to establish bid prices at artificial, non competitive levels.</w:t>
      </w:r>
    </w:p>
  </w:footnote>
  <w:footnote w:id="4">
    <w:p w14:paraId="641159A0" w14:textId="77777777" w:rsidR="0081710B" w:rsidRDefault="0081710B">
      <w:pPr>
        <w:pStyle w:val="FootnoteText"/>
        <w:jc w:val="both"/>
        <w:rPr>
          <w:rFonts w:ascii="Calibri" w:hAnsi="Calibri" w:cs="Calibri"/>
          <w:szCs w:val="18"/>
        </w:rPr>
      </w:pPr>
      <w:r>
        <w:rPr>
          <w:rStyle w:val="FootnoteReference"/>
          <w:rFonts w:ascii="Calibri" w:hAnsi="Calibri" w:cs="Calibri"/>
          <w:sz w:val="16"/>
          <w:szCs w:val="16"/>
        </w:rPr>
        <w:footnoteRef/>
      </w:r>
      <w:r>
        <w:rPr>
          <w:rFonts w:ascii="Calibri" w:hAnsi="Calibri" w:cs="Calibri"/>
          <w:sz w:val="16"/>
          <w:szCs w:val="16"/>
        </w:rPr>
        <w:t xml:space="preserve"> </w:t>
      </w:r>
      <w:r>
        <w:rPr>
          <w:rFonts w:ascii="Calibri" w:hAnsi="Calibri" w:cs="Calibri"/>
          <w:sz w:val="16"/>
          <w:szCs w:val="16"/>
        </w:rPr>
        <w:tab/>
      </w:r>
      <w:r>
        <w:rPr>
          <w:rFonts w:ascii="Calibri" w:hAnsi="Calibri" w:cs="Calibri"/>
          <w:bCs/>
          <w:i/>
          <w:color w:val="000000"/>
          <w:sz w:val="16"/>
          <w:szCs w:val="16"/>
        </w:rPr>
        <w:t>“Party” refers to a participant in the procurement process or contract execution.</w:t>
      </w:r>
    </w:p>
  </w:footnote>
  <w:footnote w:id="5">
    <w:p w14:paraId="08A82EF6" w14:textId="77777777" w:rsidR="0081710B" w:rsidRDefault="0081710B">
      <w:pPr>
        <w:pStyle w:val="FootnoteText"/>
        <w:tabs>
          <w:tab w:val="clear" w:pos="360"/>
          <w:tab w:val="left" w:pos="720"/>
        </w:tabs>
        <w:ind w:left="180" w:hanging="180"/>
        <w:rPr>
          <w:rFonts w:ascii="Trebuchet MS" w:hAnsi="Trebuchet MS"/>
          <w:sz w:val="16"/>
          <w:szCs w:val="16"/>
        </w:rPr>
      </w:pPr>
      <w:r>
        <w:rPr>
          <w:rStyle w:val="FootnoteReference"/>
          <w:rFonts w:ascii="Trebuchet MS" w:hAnsi="Trebuchet MS"/>
          <w:sz w:val="16"/>
          <w:szCs w:val="16"/>
        </w:rPr>
        <w:footnoteRef/>
      </w:r>
      <w:r>
        <w:rPr>
          <w:rFonts w:ascii="Trebuchet MS" w:hAnsi="Trebuchet MS"/>
          <w:sz w:val="16"/>
          <w:szCs w:val="16"/>
        </w:rPr>
        <w:t xml:space="preserve"> The bidder shall provide accurate information on the related Bid Form about any litigation or arbitration resulting from contracts completed or ongoing under its execution over the last five years. A consistent history of awards against the bidder or any member of a joint venture may result in failure of the bid.</w:t>
      </w:r>
    </w:p>
  </w:footnote>
  <w:footnote w:id="6">
    <w:p w14:paraId="371E530F" w14:textId="77777777" w:rsidR="0081710B" w:rsidRDefault="0081710B">
      <w:pPr>
        <w:pStyle w:val="FootnoteText"/>
        <w:tabs>
          <w:tab w:val="clear" w:pos="360"/>
        </w:tabs>
        <w:ind w:left="180" w:hanging="180"/>
        <w:rPr>
          <w:rFonts w:ascii="Trebuchet MS" w:hAnsi="Trebuchet MS"/>
          <w:sz w:val="16"/>
          <w:szCs w:val="16"/>
        </w:rPr>
      </w:pPr>
      <w:r>
        <w:rPr>
          <w:rStyle w:val="FootnoteReference"/>
          <w:rFonts w:ascii="Trebuchet MS" w:hAnsi="Trebuchet MS"/>
          <w:sz w:val="16"/>
          <w:szCs w:val="16"/>
        </w:rPr>
        <w:footnoteRef/>
      </w:r>
      <w:r>
        <w:rPr>
          <w:rFonts w:ascii="Trebuchet MS" w:hAnsi="Trebuchet MS"/>
          <w:sz w:val="16"/>
          <w:szCs w:val="16"/>
        </w:rPr>
        <w:t xml:space="preserve"> If the most recent set of financial statements is for a period earlier than 12 months from the date of Bid, the reason for this should be justified.</w:t>
      </w:r>
    </w:p>
  </w:footnote>
  <w:footnote w:id="7">
    <w:p w14:paraId="21652910" w14:textId="77777777" w:rsidR="0081710B" w:rsidRDefault="0081710B">
      <w:pPr>
        <w:pStyle w:val="FootnoteText"/>
        <w:rPr>
          <w:rFonts w:ascii="Trebuchet MS" w:hAnsi="Trebuchet MS"/>
          <w:sz w:val="16"/>
          <w:szCs w:val="16"/>
        </w:rPr>
      </w:pPr>
      <w:r>
        <w:rPr>
          <w:rStyle w:val="FootnoteReference"/>
          <w:rFonts w:ascii="Trebuchet MS" w:hAnsi="Trebuchet MS"/>
          <w:sz w:val="16"/>
          <w:szCs w:val="16"/>
        </w:rPr>
        <w:footnoteRef/>
      </w:r>
      <w:r>
        <w:rPr>
          <w:rFonts w:ascii="Trebuchet MS" w:hAnsi="Trebuchet MS"/>
          <w:sz w:val="16"/>
          <w:szCs w:val="16"/>
        </w:rPr>
        <w:t xml:space="preserve"> If applicable</w:t>
      </w:r>
    </w:p>
  </w:footnote>
  <w:footnote w:id="8">
    <w:p w14:paraId="40E510A5" w14:textId="77777777" w:rsidR="0081710B" w:rsidRDefault="0081710B">
      <w:pPr>
        <w:pStyle w:val="FootnoteText"/>
        <w:rPr>
          <w:rFonts w:ascii="Calibri" w:hAnsi="Calibri" w:cs="Calibri"/>
        </w:rPr>
      </w:pPr>
      <w:r>
        <w:rPr>
          <w:rStyle w:val="FootnoteReference"/>
          <w:rFonts w:ascii="Calibri" w:hAnsi="Calibri" w:cs="Calibri"/>
          <w:i/>
        </w:rPr>
        <w:footnoteRef/>
      </w:r>
      <w:r>
        <w:rPr>
          <w:rFonts w:ascii="Calibri" w:hAnsi="Calibri" w:cs="Calibri"/>
          <w:i/>
        </w:rPr>
        <w:t xml:space="preserve"> </w:t>
      </w:r>
      <w:r>
        <w:rPr>
          <w:rFonts w:ascii="Calibri" w:hAnsi="Calibri" w:cs="Calibri"/>
          <w:i/>
        </w:rPr>
        <w:tab/>
        <w:t>In lump sum contracts, delete “Bill of Quantities” and replace with “Activity Schedule”.</w:t>
      </w:r>
    </w:p>
  </w:footnote>
  <w:footnote w:id="9">
    <w:p w14:paraId="2EBC6EDF" w14:textId="77777777" w:rsidR="0081710B" w:rsidRDefault="0081710B">
      <w:pPr>
        <w:pStyle w:val="FootnoteText"/>
        <w:jc w:val="both"/>
        <w:rPr>
          <w:rFonts w:ascii="Calibri" w:hAnsi="Calibri" w:cs="Calibri"/>
        </w:rPr>
      </w:pPr>
      <w:r>
        <w:rPr>
          <w:rStyle w:val="FootnoteReference"/>
          <w:rFonts w:ascii="Calibri" w:hAnsi="Calibri" w:cs="Calibri"/>
          <w:i/>
        </w:rPr>
        <w:footnoteRef/>
      </w:r>
      <w:r>
        <w:rPr>
          <w:rFonts w:ascii="Calibri" w:hAnsi="Calibri" w:cs="Calibri"/>
          <w:i/>
        </w:rPr>
        <w:t xml:space="preserve"> </w:t>
      </w:r>
      <w:r>
        <w:rPr>
          <w:rFonts w:ascii="Calibri" w:hAnsi="Calibri" w:cs="Calibri"/>
          <w:i/>
        </w:rPr>
        <w:tab/>
        <w:t>The sum of the two coefficients A</w:t>
      </w:r>
      <w:r>
        <w:rPr>
          <w:rFonts w:ascii="Calibri" w:hAnsi="Calibri" w:cs="Calibri"/>
          <w:i/>
          <w:vertAlign w:val="subscript"/>
        </w:rPr>
        <w:t>c</w:t>
      </w:r>
      <w:r>
        <w:rPr>
          <w:rFonts w:ascii="Calibri" w:hAnsi="Calibri" w:cs="Calibri"/>
          <w:i/>
        </w:rPr>
        <w:t xml:space="preserve"> and B</w:t>
      </w:r>
      <w:r>
        <w:rPr>
          <w:rFonts w:ascii="Calibri" w:hAnsi="Calibri" w:cs="Calibri"/>
          <w:i/>
          <w:vertAlign w:val="subscript"/>
        </w:rPr>
        <w:t>c</w:t>
      </w:r>
      <w:r>
        <w:rPr>
          <w:rFonts w:ascii="Calibri" w:hAnsi="Calibri" w:cs="Calibri"/>
          <w:i/>
        </w:rPr>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 </w:t>
      </w:r>
    </w:p>
  </w:footnote>
  <w:footnote w:id="10">
    <w:p w14:paraId="0DF62E31" w14:textId="77777777" w:rsidR="0081710B" w:rsidRDefault="0081710B">
      <w:pPr>
        <w:pStyle w:val="FootnoteText"/>
        <w:jc w:val="both"/>
        <w:rPr>
          <w:rFonts w:ascii="Calibri" w:hAnsi="Calibri" w:cs="Calibri"/>
          <w:szCs w:val="18"/>
        </w:rPr>
      </w:pPr>
      <w:r>
        <w:rPr>
          <w:rStyle w:val="FootnoteReference"/>
          <w:rFonts w:ascii="Calibri" w:hAnsi="Calibri" w:cs="Calibri"/>
          <w:szCs w:val="18"/>
        </w:rPr>
        <w:footnoteRef/>
      </w:r>
      <w:r>
        <w:rPr>
          <w:rFonts w:ascii="Calibri" w:hAnsi="Calibri" w:cs="Calibri"/>
          <w:szCs w:val="18"/>
        </w:rPr>
        <w:t xml:space="preserve"> </w:t>
      </w:r>
      <w:r>
        <w:rPr>
          <w:rFonts w:ascii="Calibri" w:hAnsi="Calibri" w:cs="Calibri"/>
          <w:szCs w:val="18"/>
        </w:rPr>
        <w:tab/>
      </w:r>
      <w:r>
        <w:rPr>
          <w:rFonts w:ascii="Calibri" w:hAnsi="Calibri" w:cs="Calibri"/>
        </w:rPr>
        <w:t>“Another party” refers to a public official acting in relation to the procurement process or contract execution].</w:t>
      </w:r>
    </w:p>
  </w:footnote>
  <w:footnote w:id="11">
    <w:p w14:paraId="3856C4B9" w14:textId="77777777" w:rsidR="0081710B" w:rsidRDefault="0081710B">
      <w:pPr>
        <w:pStyle w:val="FootnoteText"/>
        <w:jc w:val="both"/>
        <w:rPr>
          <w:rFonts w:ascii="Calibri" w:hAnsi="Calibri" w:cs="Calibri"/>
          <w:szCs w:val="18"/>
        </w:rPr>
      </w:pPr>
      <w:r>
        <w:rPr>
          <w:rStyle w:val="FootnoteReference"/>
          <w:rFonts w:ascii="Calibri" w:hAnsi="Calibri" w:cs="Calibri"/>
          <w:szCs w:val="18"/>
        </w:rPr>
        <w:footnoteRef/>
      </w:r>
      <w:r>
        <w:rPr>
          <w:rFonts w:ascii="Calibri" w:hAnsi="Calibri" w:cs="Calibri"/>
          <w:szCs w:val="18"/>
        </w:rPr>
        <w:t xml:space="preserve"> </w:t>
      </w:r>
      <w:r>
        <w:rPr>
          <w:rFonts w:ascii="Calibri" w:hAnsi="Calibri" w:cs="Calibri"/>
          <w:szCs w:val="18"/>
        </w:rPr>
        <w:tab/>
      </w:r>
      <w:r>
        <w:rPr>
          <w:rFonts w:ascii="Calibri" w:hAnsi="Calibri" w:cs="Calibri"/>
        </w:rPr>
        <w:t>“Party” refers to a public official; the terms “benefit” and “obligation” relate to the procurement process or contract execution; and the “act or omission” is intended to influence the procurement process or contract execution</w:t>
      </w:r>
      <w:r>
        <w:rPr>
          <w:rFonts w:ascii="Calibri" w:hAnsi="Calibri" w:cs="Calibri"/>
          <w:szCs w:val="18"/>
        </w:rPr>
        <w:t>.</w:t>
      </w:r>
    </w:p>
  </w:footnote>
  <w:footnote w:id="12">
    <w:p w14:paraId="73C5CC83" w14:textId="77777777" w:rsidR="0081710B" w:rsidRDefault="0081710B">
      <w:pPr>
        <w:pStyle w:val="FootnoteText"/>
        <w:jc w:val="both"/>
        <w:rPr>
          <w:rFonts w:ascii="Calibri" w:hAnsi="Calibri" w:cs="Calibri"/>
          <w:szCs w:val="18"/>
        </w:rPr>
      </w:pPr>
      <w:r>
        <w:rPr>
          <w:rStyle w:val="FootnoteReference"/>
          <w:rFonts w:ascii="Calibri" w:hAnsi="Calibri" w:cs="Calibri"/>
          <w:szCs w:val="18"/>
        </w:rPr>
        <w:footnoteRef/>
      </w:r>
      <w:r>
        <w:rPr>
          <w:rFonts w:ascii="Calibri" w:hAnsi="Calibri" w:cs="Calibri"/>
          <w:szCs w:val="18"/>
        </w:rPr>
        <w:t xml:space="preserve"> </w:t>
      </w:r>
      <w:r>
        <w:rPr>
          <w:rFonts w:ascii="Calibri" w:hAnsi="Calibri" w:cs="Calibri"/>
          <w:szCs w:val="18"/>
        </w:rPr>
        <w:tab/>
      </w:r>
      <w:r>
        <w:rPr>
          <w:rFonts w:ascii="Calibri" w:hAnsi="Calibri" w:cs="Calibri"/>
        </w:rPr>
        <w:t>“Parties” refers to participants in the procurement process (including public officials) attempting to establish bid prices at artificial, non competitive levels</w:t>
      </w:r>
      <w:r>
        <w:rPr>
          <w:rFonts w:ascii="Calibri" w:hAnsi="Calibri" w:cs="Calibri"/>
          <w:szCs w:val="18"/>
        </w:rPr>
        <w:t>.</w:t>
      </w:r>
    </w:p>
  </w:footnote>
  <w:footnote w:id="13">
    <w:p w14:paraId="0643BF98" w14:textId="77777777" w:rsidR="0081710B" w:rsidRDefault="0081710B">
      <w:pPr>
        <w:pStyle w:val="FootnoteText"/>
        <w:jc w:val="both"/>
        <w:rPr>
          <w:szCs w:val="18"/>
        </w:rPr>
      </w:pPr>
      <w:r>
        <w:rPr>
          <w:rStyle w:val="FootnoteReference"/>
          <w:rFonts w:ascii="Calibri" w:hAnsi="Calibri" w:cs="Calibri"/>
          <w:szCs w:val="18"/>
        </w:rPr>
        <w:footnoteRef/>
      </w:r>
      <w:r>
        <w:rPr>
          <w:rFonts w:ascii="Calibri" w:hAnsi="Calibri" w:cs="Calibri"/>
          <w:szCs w:val="18"/>
        </w:rPr>
        <w:t xml:space="preserve"> </w:t>
      </w:r>
      <w:r>
        <w:rPr>
          <w:rFonts w:ascii="Calibri" w:hAnsi="Calibri" w:cs="Calibri"/>
          <w:szCs w:val="18"/>
        </w:rPr>
        <w:tab/>
      </w:r>
      <w:r>
        <w:rPr>
          <w:rFonts w:ascii="Calibri" w:hAnsi="Calibri" w:cs="Calibri"/>
          <w:bCs/>
          <w:color w:val="000000"/>
        </w:rPr>
        <w:t>“Party” refers to a participant in the procurement process or contract execution</w:t>
      </w:r>
      <w:r>
        <w:rPr>
          <w:rFonts w:ascii="Calibri" w:hAnsi="Calibri" w:cs="Calibri"/>
          <w:bCs/>
          <w:color w:val="000000"/>
          <w:szCs w:val="18"/>
        </w:rPr>
        <w:t>.</w:t>
      </w:r>
    </w:p>
  </w:footnote>
  <w:footnote w:id="14">
    <w:p w14:paraId="7019E363" w14:textId="77777777" w:rsidR="0081710B" w:rsidRDefault="0081710B">
      <w:pPr>
        <w:pStyle w:val="FootnoteText"/>
        <w:rPr>
          <w:rFonts w:ascii="Calibri" w:hAnsi="Calibri" w:cs="Calibri"/>
        </w:rPr>
      </w:pPr>
      <w:r>
        <w:rPr>
          <w:rStyle w:val="FootnoteReference"/>
          <w:rFonts w:ascii="Calibri" w:hAnsi="Calibri" w:cs="Calibri"/>
        </w:rPr>
        <w:footnoteRef/>
      </w:r>
      <w:r>
        <w:rPr>
          <w:rFonts w:ascii="Calibri" w:hAnsi="Calibri" w:cs="Calibri"/>
        </w:rPr>
        <w:t xml:space="preserve"> </w:t>
      </w:r>
      <w:r>
        <w:rPr>
          <w:rFonts w:ascii="Calibri" w:hAnsi="Calibri" w:cs="Calibri"/>
          <w:i/>
          <w:iCs/>
        </w:rPr>
        <w:t>The Bank shall insert the amount(s) specified in the SCC and denominated, as specified in the SCC, either in the currency(ies) of the Contract or a freely convertible currency acceptable to the procuring entity.</w:t>
      </w:r>
    </w:p>
  </w:footnote>
  <w:footnote w:id="15">
    <w:p w14:paraId="2C353D82" w14:textId="77777777" w:rsidR="0081710B" w:rsidRDefault="0081710B">
      <w:pPr>
        <w:spacing w:after="200" w:line="276" w:lineRule="auto"/>
        <w:jc w:val="both"/>
        <w:rPr>
          <w:rFonts w:ascii="Calibri" w:hAnsi="Calibri" w:cs="Calibri"/>
          <w:sz w:val="20"/>
        </w:rPr>
      </w:pPr>
      <w:r>
        <w:rPr>
          <w:rStyle w:val="FootnoteReference"/>
          <w:rFonts w:ascii="Calibri" w:hAnsi="Calibri" w:cs="Calibri"/>
          <w:sz w:val="20"/>
        </w:rPr>
        <w:footnoteRef/>
      </w:r>
      <w:r>
        <w:rPr>
          <w:rFonts w:ascii="Calibri" w:hAnsi="Calibri" w:cs="Calibri"/>
          <w:sz w:val="20"/>
        </w:rPr>
        <w:t xml:space="preserve"> </w:t>
      </w:r>
      <w:r>
        <w:rPr>
          <w:rFonts w:ascii="Calibri" w:hAnsi="Calibri" w:cs="Calibri"/>
          <w:i/>
          <w:iCs/>
          <w:sz w:val="20"/>
        </w:rPr>
        <w:t>Dates established in accordance with Clause 49.1 of the General Conditions of Contract (“GCC”), taking into account any warranty obligations of the Services provider under Clause 16.2 of the GCC intended to be secured by a partial Performance Guarantee. The procuring entity should note that in the event of an extension of the time to perform the Contract, the procuring entity would need to request an extension of this Guarantee from the Bank.  Such request must be in writing and must be made prior to the expiration date established in the Guarantee. In preparing this Guarantee, the procuring entity might consider adding the following text to the Form, at the end of the penultimate paragraph:  “We agree to a one-time extension of this Guarantee for a period not to exceed [six (6) months] [one (1) year], in response to the procuring entity’s written request for such extension, such request to be presented to us before the expiry of the Guarantee.”</w:t>
      </w:r>
    </w:p>
    <w:p w14:paraId="1185777A" w14:textId="77777777" w:rsidR="0081710B" w:rsidRDefault="0081710B">
      <w:pPr>
        <w:pStyle w:val="FootnoteText"/>
      </w:pPr>
    </w:p>
  </w:footnote>
  <w:footnote w:id="16">
    <w:p w14:paraId="48452F3A" w14:textId="77777777" w:rsidR="0081710B" w:rsidRDefault="0081710B">
      <w:pPr>
        <w:pStyle w:val="FootnoteText"/>
        <w:spacing w:line="276" w:lineRule="auto"/>
      </w:pPr>
      <w:r>
        <w:rPr>
          <w:rStyle w:val="FootnoteReference"/>
          <w:rFonts w:ascii="Calibri" w:hAnsi="Calibri" w:cs="Calibri"/>
        </w:rPr>
        <w:footnoteRef/>
      </w:r>
      <w:r>
        <w:rPr>
          <w:rFonts w:ascii="Calibri" w:hAnsi="Calibri" w:cs="Calibri"/>
        </w:rPr>
        <w:t xml:space="preserve"> </w:t>
      </w:r>
      <w:r>
        <w:rPr>
          <w:rFonts w:ascii="Calibri" w:hAnsi="Calibri" w:cs="Calibri"/>
          <w:i/>
          <w:iCs/>
        </w:rPr>
        <w:t>The bank shall insert the amount(s) specified in the SCC and denominated, as specified in the SCC, either in the currency(ies) of the Contract or a freely convertible currency acceptable to the procuring entity.</w:t>
      </w:r>
    </w:p>
  </w:footnote>
  <w:footnote w:id="17">
    <w:p w14:paraId="2131AED8" w14:textId="77777777" w:rsidR="0081710B" w:rsidRDefault="0081710B">
      <w:pPr>
        <w:pStyle w:val="FootnoteText"/>
        <w:spacing w:line="276" w:lineRule="auto"/>
        <w:rPr>
          <w:rFonts w:ascii="Calibri" w:hAnsi="Calibri" w:cs="Calibri"/>
          <w:i/>
          <w:iCs/>
        </w:rPr>
      </w:pPr>
      <w:r>
        <w:rPr>
          <w:rStyle w:val="FootnoteReference"/>
          <w:rFonts w:ascii="Calibri" w:hAnsi="Calibri" w:cs="Calibri"/>
        </w:rPr>
        <w:footnoteRef/>
      </w:r>
      <w:r>
        <w:rPr>
          <w:rFonts w:ascii="Calibri" w:hAnsi="Calibri" w:cs="Calibri"/>
        </w:rPr>
        <w:t xml:space="preserve"> </w:t>
      </w:r>
      <w:r>
        <w:rPr>
          <w:rFonts w:ascii="Calibri" w:hAnsi="Calibri" w:cs="Calibri"/>
          <w:i/>
          <w:iCs/>
        </w:rPr>
        <w:t>Insert the Delivery date stipulated in the Contract Delivery Schedule. The procuring entity should note that in the event of an extension of the time to perform the Contract, the procuring entity would need to request an extension of this Guarantee from the bank.  Such request must be in writing and must be made prior to the expiration date established in the Guarantee. In preparing this Guarantee, the procuring entity might consider adding the following text to the Form, at the end of the penultimate paragraph:  “We agree to a one-time extension of this Guarantee for a period not to exceed [six (6) months] [one (1) year], in response to the procuring entity’s written request for such extension, such request to be presented to us before the expiry of the Guarantee.”</w:t>
      </w:r>
    </w:p>
    <w:p w14:paraId="0A0D6818" w14:textId="77777777" w:rsidR="0081710B" w:rsidRDefault="0081710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61273" w14:textId="77777777" w:rsidR="0081710B" w:rsidRDefault="0081710B">
    <w:pPr>
      <w:pStyle w:val="Header"/>
    </w:pPr>
    <w:r>
      <w:rPr>
        <w:rStyle w:val="PageNumber"/>
        <w:rFonts w:cs="Arial"/>
      </w:rPr>
      <w:t>1-</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rPr>
      <w:t>24</w:t>
    </w:r>
    <w:r>
      <w:rPr>
        <w:rStyle w:val="PageNumber"/>
        <w:rFonts w:cs="Arial"/>
      </w:rPr>
      <w:fldChar w:fldCharType="end"/>
    </w:r>
    <w:r>
      <w:rPr>
        <w:rStyle w:val="PageNumber"/>
        <w:rFonts w:cs="Arial"/>
      </w:rPr>
      <w:tab/>
      <w:t>Section 1 - Instructions to Bidders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D3EEA" w14:textId="77777777" w:rsidR="0081710B" w:rsidRDefault="0081710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CCC57" w14:textId="77777777" w:rsidR="0081710B" w:rsidRDefault="0081710B">
    <w:pPr>
      <w:pStyle w:val="Header"/>
      <w:pBdr>
        <w:bottom w:val="single" w:sz="4" w:space="1" w:color="auto"/>
      </w:pBdr>
    </w:pPr>
    <w:r>
      <w:tab/>
    </w:r>
    <w:r>
      <w:rPr>
        <w:rStyle w:val="PageNumber"/>
      </w:rPr>
      <w:fldChar w:fldCharType="begin"/>
    </w:r>
    <w:r>
      <w:rPr>
        <w:rStyle w:val="PageNumber"/>
      </w:rPr>
      <w:instrText xml:space="preserve"> PAGE </w:instrText>
    </w:r>
    <w:r>
      <w:rPr>
        <w:rStyle w:val="PageNumber"/>
      </w:rPr>
      <w:fldChar w:fldCharType="separate"/>
    </w:r>
    <w:r>
      <w:rPr>
        <w:rStyle w:val="PageNumber"/>
      </w:rPr>
      <w:t>i</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3A86C" w14:textId="77777777" w:rsidR="0081710B" w:rsidRDefault="0081710B">
    <w:pPr>
      <w:pStyle w:val="Header"/>
      <w:rPr>
        <w:rFonts w:ascii="Calibri" w:hAnsi="Calibri" w:cs="Calibri"/>
      </w:rPr>
    </w:pPr>
    <w:r>
      <w:rPr>
        <w:rStyle w:val="PageNumber"/>
        <w:rFonts w:ascii="Calibri" w:hAnsi="Calibri" w:cs="Calibri"/>
      </w:rPr>
      <w:t>1-</w:t>
    </w:r>
    <w:r>
      <w:rPr>
        <w:rStyle w:val="PageNumber"/>
        <w:rFonts w:ascii="Calibri" w:hAnsi="Calibri" w:cs="Calibri"/>
      </w:rPr>
      <w:fldChar w:fldCharType="begin"/>
    </w:r>
    <w:r>
      <w:rPr>
        <w:rStyle w:val="PageNumber"/>
        <w:rFonts w:ascii="Calibri" w:hAnsi="Calibri" w:cs="Calibri"/>
      </w:rPr>
      <w:instrText xml:space="preserve"> PAGE </w:instrText>
    </w:r>
    <w:r>
      <w:rPr>
        <w:rStyle w:val="PageNumber"/>
        <w:rFonts w:ascii="Calibri" w:hAnsi="Calibri" w:cs="Calibri"/>
      </w:rPr>
      <w:fldChar w:fldCharType="separate"/>
    </w:r>
    <w:r>
      <w:rPr>
        <w:rStyle w:val="PageNumber"/>
        <w:rFonts w:ascii="Calibri" w:hAnsi="Calibri" w:cs="Calibri"/>
      </w:rPr>
      <w:t>28</w:t>
    </w:r>
    <w:r>
      <w:rPr>
        <w:rStyle w:val="PageNumber"/>
        <w:rFonts w:ascii="Calibri" w:hAnsi="Calibri" w:cs="Calibri"/>
      </w:rPr>
      <w:fldChar w:fldCharType="end"/>
    </w:r>
    <w:r>
      <w:rPr>
        <w:rStyle w:val="PageNumber"/>
        <w:rFonts w:ascii="Calibri" w:hAnsi="Calibri" w:cs="Calibri"/>
      </w:rPr>
      <w:tab/>
      <w:t>Section I - Instructions to bidders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4883539"/>
    </w:sdtPr>
    <w:sdtContent>
      <w:p w14:paraId="4D5AA3BB" w14:textId="77777777" w:rsidR="0081710B" w:rsidRDefault="0081710B">
        <w:pPr>
          <w:pStyle w:val="Header"/>
          <w:pBdr>
            <w:bottom w:val="single" w:sz="4" w:space="0" w:color="000000"/>
          </w:pBdr>
          <w:jc w:val="left"/>
          <w:rPr>
            <w:rFonts w:ascii="Calibri" w:hAnsi="Calibri" w:cs="Calibri"/>
          </w:rPr>
        </w:pPr>
        <w:r>
          <w:rPr>
            <w:rFonts w:ascii="Calibri" w:hAnsi="Calibri" w:cs="Calibri"/>
          </w:rPr>
          <w:t xml:space="preserve">Section I Instruction to Bidders </w:t>
        </w:r>
        <w:r>
          <w:rPr>
            <w:rFonts w:ascii="Calibri" w:hAnsi="Calibri" w:cs="Calibri"/>
          </w:rPr>
          <w:tab/>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CF5E9" w14:textId="77777777" w:rsidR="0081710B" w:rsidRDefault="0081710B">
    <w:pPr>
      <w:pStyle w:val="Header"/>
      <w:pBdr>
        <w:bottom w:val="single" w:sz="4" w:space="1" w:color="auto"/>
      </w:pBdr>
    </w:pPr>
    <w:r>
      <w:tab/>
    </w:r>
    <w:r>
      <w:rPr>
        <w:rFonts w:ascii="Times New Roman" w:hAnsi="Times New Roman"/>
      </w:rPr>
      <w:t>1</w:t>
    </w:r>
    <w:r>
      <w:t>-</w:t>
    </w: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892999"/>
    </w:sdtPr>
    <w:sdtContent>
      <w:p w14:paraId="14B02664" w14:textId="6631809A" w:rsidR="0081710B" w:rsidRDefault="0081710B">
        <w:pPr>
          <w:pStyle w:val="Header"/>
          <w:pBdr>
            <w:bottom w:val="single" w:sz="4" w:space="0" w:color="000000"/>
          </w:pBdr>
          <w:jc w:val="left"/>
          <w:rPr>
            <w:rFonts w:ascii="Calibri" w:hAnsi="Calibri" w:cs="Calibri"/>
          </w:rPr>
        </w:pPr>
        <w:r>
          <w:rPr>
            <w:rFonts w:ascii="Calibri" w:hAnsi="Calibri" w:cs="Calibri"/>
          </w:rPr>
          <w:t xml:space="preserve">Section I Instruction to Bidders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18</w:t>
        </w:r>
        <w:r>
          <w:rPr>
            <w:rFonts w:ascii="Calibri" w:hAnsi="Calibri" w:cs="Calibri"/>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9F232" w14:textId="77777777" w:rsidR="0081710B" w:rsidRDefault="0081710B">
    <w:pPr>
      <w:pStyle w:val="Header"/>
    </w:pPr>
    <w:r>
      <w:rPr>
        <w:rFonts w:ascii="Calibri" w:hAnsi="Calibri" w:cs="Calibri"/>
        <w:noProof/>
        <w:lang w:val="en-AU" w:eastAsia="en-AU"/>
      </w:rPr>
      <mc:AlternateContent>
        <mc:Choice Requires="wps">
          <w:drawing>
            <wp:anchor distT="0" distB="0" distL="114300" distR="114300" simplePos="0" relativeHeight="251665408" behindDoc="1" locked="0" layoutInCell="0" allowOverlap="1" wp14:anchorId="2C8DFE0F" wp14:editId="5E58486F">
              <wp:simplePos x="0" y="0"/>
              <wp:positionH relativeFrom="margin">
                <wp:align>center</wp:align>
              </wp:positionH>
              <wp:positionV relativeFrom="margin">
                <wp:align>center</wp:align>
              </wp:positionV>
              <wp:extent cx="7091045" cy="966470"/>
              <wp:effectExtent l="0" t="0" r="0" b="0"/>
              <wp:wrapNone/>
              <wp:docPr id="4" name="WordArt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91045" cy="966470"/>
                      </a:xfrm>
                      <a:prstGeom prst="rect">
                        <a:avLst/>
                      </a:prstGeom>
                    </wps:spPr>
                    <wps:txbx>
                      <w:txbxContent>
                        <w:p w14:paraId="7226767C" w14:textId="77777777" w:rsidR="0081710B" w:rsidRDefault="0081710B">
                          <w:pPr>
                            <w:pStyle w:val="NormalWeb"/>
                            <w:spacing w:before="0" w:beforeAutospacing="0" w:after="0" w:afterAutospacing="0"/>
                            <w:jc w:val="center"/>
                            <w:rPr>
                              <w:sz w:val="24"/>
                            </w:rPr>
                          </w:pPr>
                          <w:r>
                            <w:rPr>
                              <w:rFonts w:ascii="Calibri" w:hAnsi="Calibri" w:cs="Calibri"/>
                              <w:color w:val="C0C0C0"/>
                              <w:sz w:val="2"/>
                              <w:szCs w:val="2"/>
                            </w:rPr>
                            <w:t>Discussion Draft 2AP 240712</w:t>
                          </w:r>
                        </w:p>
                      </w:txbxContent>
                    </wps:txbx>
                    <wps:bodyPr wrap="square" numCol="1" fromWordArt="1">
                      <a:prstTxWarp prst="textPlain">
                        <a:avLst>
                          <a:gd name="adj" fmla="val 50000"/>
                        </a:avLst>
                      </a:prstTxWarp>
                      <a:spAutoFit/>
                    </wps:bodyPr>
                  </wps:wsp>
                </a:graphicData>
              </a:graphic>
            </wp:anchor>
          </w:drawing>
        </mc:Choice>
        <mc:Fallback>
          <w:pict>
            <v:shapetype w14:anchorId="2C8DFE0F" id="_x0000_t202" coordsize="21600,21600" o:spt="202" path="m,l,21600r21600,l21600,xe">
              <v:stroke joinstyle="miter"/>
              <v:path gradientshapeok="t" o:connecttype="rect"/>
            </v:shapetype>
            <v:shape id="WordArt 106" o:spid="_x0000_s1036" type="#_x0000_t202" style="position:absolute;left:0;text-align:left;margin-left:0;margin-top:0;width:558.35pt;height:76.1pt;rotation:-45;z-index:-251651072;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" o:allowincell="f" filled="f" stroked="f">
              <o:lock v:ext="edit" shapetype="t"/>
              <v:textbox style="mso-fit-shape-to-text:t">
                <w:txbxContent>
                  <w:p w14:paraId="7226767C" w14:textId="77777777" w:rsidR="0081710B" w:rsidRDefault="0081710B">
                    <w:pPr>
                      <w:pStyle w:val="NormalWeb"/>
                      <w:spacing w:before="0" w:beforeAutospacing="0" w:after="0" w:afterAutospacing="0"/>
                      <w:jc w:val="center"/>
                      <w:rPr>
                        <w:sz w:val="24"/>
                      </w:rPr>
                    </w:pPr>
                    <w:r>
                      <w:rPr>
                        <w:rFonts w:ascii="Calibri" w:hAnsi="Calibri" w:cs="Calibri"/>
                        <w:color w:val="C0C0C0"/>
                        <w:sz w:val="2"/>
                        <w:szCs w:val="2"/>
                      </w:rPr>
                      <w:t>Discussion Draft 2AP 240712</w:t>
                    </w:r>
                  </w:p>
                </w:txbxContent>
              </v:textbox>
              <w10:wrap anchorx="margin" anchory="margin"/>
            </v:shape>
          </w:pict>
        </mc:Fallback>
      </mc:AlternateContent>
    </w:r>
    <w:r>
      <w:rPr>
        <w:rStyle w:val="PageNumber"/>
        <w:rFonts w:ascii="Calibri" w:hAnsi="Calibri" w:cs="Calibri"/>
      </w:rPr>
      <w:t>1-</w:t>
    </w:r>
    <w:r>
      <w:rPr>
        <w:rStyle w:val="PageNumber"/>
        <w:rFonts w:ascii="Calibri" w:hAnsi="Calibri" w:cs="Calibri"/>
      </w:rPr>
      <w:fldChar w:fldCharType="begin"/>
    </w:r>
    <w:r>
      <w:rPr>
        <w:rStyle w:val="PageNumber"/>
        <w:rFonts w:ascii="Calibri" w:hAnsi="Calibri" w:cs="Calibri"/>
      </w:rPr>
      <w:instrText xml:space="preserve"> PAGE </w:instrText>
    </w:r>
    <w:r>
      <w:rPr>
        <w:rStyle w:val="PageNumber"/>
        <w:rFonts w:ascii="Calibri" w:hAnsi="Calibri" w:cs="Calibri"/>
      </w:rPr>
      <w:fldChar w:fldCharType="separate"/>
    </w:r>
    <w:r>
      <w:rPr>
        <w:rStyle w:val="PageNumber"/>
        <w:rFonts w:ascii="Calibri" w:hAnsi="Calibri" w:cs="Calibri"/>
      </w:rPr>
      <w:t>37</w:t>
    </w:r>
    <w:r>
      <w:rPr>
        <w:rStyle w:val="PageNumber"/>
        <w:rFonts w:ascii="Calibri" w:hAnsi="Calibri" w:cs="Calibri"/>
      </w:rPr>
      <w:fldChar w:fldCharType="end"/>
    </w:r>
    <w:r>
      <w:rPr>
        <w:rStyle w:val="PageNumber"/>
        <w:rFonts w:cs="Arial"/>
      </w:rPr>
      <w:tab/>
    </w:r>
    <w:r>
      <w:rPr>
        <w:rStyle w:val="PageNumber"/>
        <w:rFonts w:ascii="Calibri" w:hAnsi="Calibri" w:cs="Calibri"/>
        <w:sz w:val="16"/>
        <w:szCs w:val="16"/>
      </w:rPr>
      <w:t>Section IIb – Tender Preparation Checklist</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2043520"/>
    </w:sdtPr>
    <w:sdtContent>
      <w:p w14:paraId="7B92DE43" w14:textId="09F59D95" w:rsidR="0081710B" w:rsidRDefault="0081710B">
        <w:pPr>
          <w:pStyle w:val="Header"/>
          <w:pBdr>
            <w:bottom w:val="single" w:sz="4" w:space="0" w:color="000000"/>
          </w:pBdr>
          <w:jc w:val="left"/>
          <w:rPr>
            <w:rFonts w:ascii="Calibri" w:hAnsi="Calibri" w:cs="Calibri"/>
          </w:rPr>
        </w:pPr>
        <w:r>
          <w:rPr>
            <w:rFonts w:ascii="Calibri" w:hAnsi="Calibri" w:cs="Calibri"/>
          </w:rPr>
          <w:t xml:space="preserve">Section </w:t>
        </w:r>
        <w:r>
          <w:rPr>
            <w:rFonts w:ascii="Calibri" w:hAnsi="Calibri" w:cs="Calibri"/>
            <w:lang w:val="en-GB"/>
          </w:rPr>
          <w:t>I</w:t>
        </w:r>
        <w:r>
          <w:rPr>
            <w:rFonts w:ascii="Calibri" w:hAnsi="Calibri" w:cs="Calibri"/>
          </w:rPr>
          <w:t xml:space="preserve">I </w:t>
        </w:r>
        <w:r>
          <w:rPr>
            <w:rFonts w:ascii="Calibri" w:hAnsi="Calibri" w:cs="Calibri"/>
            <w:lang w:val="en-GB"/>
          </w:rPr>
          <w:t xml:space="preserve">Bid Data Sheet </w:t>
        </w:r>
        <w:r>
          <w:rPr>
            <w:rFonts w:ascii="Calibri" w:hAnsi="Calibri" w:cs="Calibri"/>
          </w:rPr>
          <w:t xml:space="preserve">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31</w:t>
        </w:r>
        <w:r>
          <w:rPr>
            <w:rFonts w:ascii="Calibri" w:hAnsi="Calibri" w:cs="Calibri"/>
          </w:rP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02859" w14:textId="77777777" w:rsidR="0081710B" w:rsidRDefault="0081710B">
    <w:pPr>
      <w:pStyle w:val="Header"/>
      <w:jc w:val="right"/>
      <w:rPr>
        <w:rFonts w:ascii="Calibri" w:hAnsi="Calibri" w:cs="Calibri"/>
      </w:rPr>
    </w:pPr>
    <w:r>
      <w:rPr>
        <w:rFonts w:ascii="Calibri" w:hAnsi="Calibri" w:cs="Calibri"/>
        <w:noProof/>
        <w:lang w:val="en-AU" w:eastAsia="en-AU"/>
      </w:rPr>
      <mc:AlternateContent>
        <mc:Choice Requires="wps">
          <w:drawing>
            <wp:anchor distT="0" distB="0" distL="114300" distR="114300" simplePos="0" relativeHeight="251666432" behindDoc="1" locked="0" layoutInCell="0" allowOverlap="1" wp14:anchorId="7BDFB2FF" wp14:editId="4FE2D753">
              <wp:simplePos x="0" y="0"/>
              <wp:positionH relativeFrom="margin">
                <wp:align>center</wp:align>
              </wp:positionH>
              <wp:positionV relativeFrom="margin">
                <wp:align>center</wp:align>
              </wp:positionV>
              <wp:extent cx="7091045" cy="966470"/>
              <wp:effectExtent l="0" t="0" r="0" b="0"/>
              <wp:wrapNone/>
              <wp:docPr id="2" name="WordArt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91045" cy="966470"/>
                      </a:xfrm>
                      <a:prstGeom prst="rect">
                        <a:avLst/>
                      </a:prstGeom>
                    </wps:spPr>
                    <wps:txbx>
                      <w:txbxContent>
                        <w:p w14:paraId="332F64E5" w14:textId="77777777" w:rsidR="0081710B" w:rsidRDefault="0081710B">
                          <w:pPr>
                            <w:pStyle w:val="NormalWeb"/>
                            <w:spacing w:before="0" w:beforeAutospacing="0" w:after="0" w:afterAutospacing="0"/>
                            <w:jc w:val="center"/>
                            <w:rPr>
                              <w:sz w:val="24"/>
                            </w:rPr>
                          </w:pPr>
                          <w:r>
                            <w:rPr>
                              <w:rFonts w:ascii="Calibri" w:hAnsi="Calibri" w:cs="Calibri"/>
                              <w:color w:val="C0C0C0"/>
                              <w:sz w:val="2"/>
                              <w:szCs w:val="2"/>
                            </w:rPr>
                            <w:t>Discussion Draft 2AP 240712</w:t>
                          </w:r>
                        </w:p>
                      </w:txbxContent>
                    </wps:txbx>
                    <wps:bodyPr wrap="square" numCol="1" fromWordArt="1">
                      <a:prstTxWarp prst="textPlain">
                        <a:avLst>
                          <a:gd name="adj" fmla="val 50000"/>
                        </a:avLst>
                      </a:prstTxWarp>
                      <a:spAutoFit/>
                    </wps:bodyPr>
                  </wps:wsp>
                </a:graphicData>
              </a:graphic>
            </wp:anchor>
          </w:drawing>
        </mc:Choice>
        <mc:Fallback>
          <w:pict>
            <v:shapetype w14:anchorId="7BDFB2FF" id="_x0000_t202" coordsize="21600,21600" o:spt="202" path="m,l,21600r21600,l21600,xe">
              <v:stroke joinstyle="miter"/>
              <v:path gradientshapeok="t" o:connecttype="rect"/>
            </v:shapetype>
            <v:shape id="WordArt 107" o:spid="_x0000_s1037" type="#_x0000_t202" style="position:absolute;left:0;text-align:left;margin-left:0;margin-top:0;width:558.35pt;height:76.1pt;rotation:-45;z-index:-25165004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" o:allowincell="f" filled="f" stroked="f">
              <o:lock v:ext="edit" shapetype="t"/>
              <v:textbox style="mso-fit-shape-to-text:t">
                <w:txbxContent>
                  <w:p w14:paraId="332F64E5" w14:textId="77777777" w:rsidR="0081710B" w:rsidRDefault="0081710B">
                    <w:pPr>
                      <w:pStyle w:val="NormalWeb"/>
                      <w:spacing w:before="0" w:beforeAutospacing="0" w:after="0" w:afterAutospacing="0"/>
                      <w:jc w:val="center"/>
                      <w:rPr>
                        <w:sz w:val="24"/>
                      </w:rPr>
                    </w:pPr>
                    <w:r>
                      <w:rPr>
                        <w:rFonts w:ascii="Calibri" w:hAnsi="Calibri" w:cs="Calibri"/>
                        <w:color w:val="C0C0C0"/>
                        <w:sz w:val="2"/>
                        <w:szCs w:val="2"/>
                      </w:rPr>
                      <w:t>Discussion Draft 2AP 240712</w:t>
                    </w:r>
                  </w:p>
                </w:txbxContent>
              </v:textbox>
              <w10:wrap anchorx="margin" anchory="margin"/>
            </v:shape>
          </w:pict>
        </mc:Fallback>
      </mc:AlternateContent>
    </w:r>
    <w:r>
      <w:rPr>
        <w:rFonts w:ascii="Calibri" w:hAnsi="Calibri" w:cs="Calibri"/>
      </w:rPr>
      <w:t>Section IIb – Tender Preparation Checklist</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1D3F7" w14:textId="77777777" w:rsidR="0081710B" w:rsidRDefault="0081710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4373825"/>
    </w:sdtPr>
    <w:sdtContent>
      <w:p w14:paraId="59E18E16" w14:textId="0154ECBF" w:rsidR="0081710B" w:rsidRDefault="0081710B">
        <w:pPr>
          <w:pStyle w:val="Header"/>
          <w:pBdr>
            <w:bottom w:val="single" w:sz="4" w:space="0" w:color="000000"/>
          </w:pBdr>
          <w:jc w:val="left"/>
          <w:rPr>
            <w:rFonts w:ascii="Calibri" w:hAnsi="Calibri" w:cs="Calibri"/>
          </w:rPr>
        </w:pPr>
        <w:r>
          <w:rPr>
            <w:rFonts w:ascii="Calibri" w:hAnsi="Calibri" w:cs="Calibri"/>
          </w:rPr>
          <w:t xml:space="preserve">Section </w:t>
        </w:r>
        <w:r>
          <w:rPr>
            <w:rFonts w:ascii="Calibri" w:hAnsi="Calibri" w:cs="Calibri"/>
            <w:lang w:val="en-GB"/>
          </w:rPr>
          <w:t>I</w:t>
        </w:r>
        <w:r>
          <w:rPr>
            <w:rFonts w:ascii="Calibri" w:hAnsi="Calibri" w:cs="Calibri"/>
          </w:rPr>
          <w:t>I</w:t>
        </w:r>
        <w:r>
          <w:rPr>
            <w:rFonts w:ascii="Calibri" w:hAnsi="Calibri" w:cs="Calibri"/>
            <w:lang w:val="en-GB"/>
          </w:rPr>
          <w:t xml:space="preserve">I Evaluation and Qualification Criteria </w:t>
        </w:r>
        <w:r>
          <w:rPr>
            <w:rFonts w:ascii="Calibri" w:hAnsi="Calibri" w:cs="Calibri"/>
          </w:rPr>
          <w:t xml:space="preserve">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35</w:t>
        </w:r>
        <w:r>
          <w:rPr>
            <w:rFonts w:ascii="Calibri" w:hAnsi="Calibri" w:cs="Calibri"/>
          </w:rPr>
          <w:fldChar w:fldCharType="end"/>
        </w:r>
      </w:p>
    </w:sdtContent>
  </w:sdt>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33F3F" w14:textId="77777777" w:rsidR="0081710B" w:rsidRDefault="0081710B">
    <w:pPr>
      <w:pStyle w:val="Header"/>
      <w:rPr>
        <w:rFonts w:ascii="Calibri" w:hAnsi="Calibri" w:cs="Calibri"/>
      </w:rPr>
    </w:pPr>
    <w:r>
      <w:rPr>
        <w:rStyle w:val="PageNumber"/>
        <w:rFonts w:ascii="Calibri" w:hAnsi="Calibri" w:cs="Calibri"/>
      </w:rPr>
      <w:t>Section III – Evaluation &amp; Qualification Criteria</w:t>
    </w:r>
    <w:r>
      <w:rPr>
        <w:rStyle w:val="PageNumber"/>
        <w:rFonts w:ascii="Calibri" w:hAnsi="Calibri" w:cs="Calibri"/>
      </w:rPr>
      <w:tab/>
      <w:t>1-</w:t>
    </w:r>
    <w:r>
      <w:rPr>
        <w:rStyle w:val="PageNumber"/>
        <w:rFonts w:ascii="Calibri" w:hAnsi="Calibri" w:cs="Calibri"/>
      </w:rPr>
      <w:fldChar w:fldCharType="begin"/>
    </w:r>
    <w:r>
      <w:rPr>
        <w:rStyle w:val="PageNumber"/>
        <w:rFonts w:ascii="Calibri" w:hAnsi="Calibri" w:cs="Calibri"/>
      </w:rPr>
      <w:instrText xml:space="preserve"> PAGE </w:instrText>
    </w:r>
    <w:r>
      <w:rPr>
        <w:rStyle w:val="PageNumber"/>
        <w:rFonts w:ascii="Calibri" w:hAnsi="Calibri" w:cs="Calibri"/>
      </w:rPr>
      <w:fldChar w:fldCharType="separate"/>
    </w:r>
    <w:r>
      <w:rPr>
        <w:rStyle w:val="PageNumber"/>
        <w:rFonts w:ascii="Calibri" w:hAnsi="Calibri" w:cs="Calibri"/>
      </w:rPr>
      <w:t>37</w:t>
    </w:r>
    <w:r>
      <w:rPr>
        <w:rStyle w:val="PageNumber"/>
        <w:rFonts w:ascii="Calibri" w:hAnsi="Calibri" w:cs="Calibri"/>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552D5" w14:textId="77777777" w:rsidR="0081710B" w:rsidRDefault="0081710B">
    <w:pPr>
      <w:pStyle w:val="Header"/>
      <w:tabs>
        <w:tab w:val="clear" w:pos="9000"/>
        <w:tab w:val="right" w:pos="12960"/>
      </w:tabs>
      <w:rPr>
        <w:rFonts w:ascii="Calibri" w:hAnsi="Calibri" w:cs="Calibri"/>
        <w:sz w:val="16"/>
        <w:szCs w:val="16"/>
      </w:rPr>
    </w:pPr>
    <w:r>
      <w:rPr>
        <w:rStyle w:val="PageNumber"/>
        <w:rFonts w:cs="Arial"/>
      </w:rPr>
      <w:t>1-</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rPr>
      <w:t>37</w:t>
    </w:r>
    <w:r>
      <w:rPr>
        <w:rStyle w:val="PageNumber"/>
        <w:rFonts w:cs="Arial"/>
      </w:rPr>
      <w:fldChar w:fldCharType="end"/>
    </w:r>
    <w:r>
      <w:rPr>
        <w:rStyle w:val="PageNumber"/>
        <w:rFonts w:cs="Arial"/>
      </w:rPr>
      <w:tab/>
    </w:r>
    <w:r>
      <w:rPr>
        <w:rStyle w:val="PageNumber"/>
        <w:rFonts w:ascii="Calibri" w:hAnsi="Calibri" w:cs="Calibri"/>
        <w:sz w:val="16"/>
        <w:szCs w:val="16"/>
      </w:rPr>
      <w:t>Section III - Evaluation and Qualification Criteria</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6335103"/>
    </w:sdtPr>
    <w:sdtContent>
      <w:p w14:paraId="62D024EF" w14:textId="10405EE8" w:rsidR="0081710B" w:rsidRDefault="0081710B">
        <w:pPr>
          <w:pStyle w:val="Header"/>
          <w:pBdr>
            <w:bottom w:val="single" w:sz="4" w:space="0" w:color="000000"/>
          </w:pBdr>
          <w:tabs>
            <w:tab w:val="clear" w:pos="9000"/>
            <w:tab w:val="right" w:pos="12474"/>
          </w:tabs>
          <w:ind w:right="-22"/>
          <w:jc w:val="left"/>
          <w:rPr>
            <w:rFonts w:ascii="Calibri" w:hAnsi="Calibri" w:cs="Calibri"/>
          </w:rPr>
        </w:pPr>
        <w:r>
          <w:rPr>
            <w:rFonts w:ascii="Calibri" w:hAnsi="Calibri" w:cs="Calibri"/>
          </w:rPr>
          <w:t xml:space="preserve">Section </w:t>
        </w:r>
        <w:r>
          <w:rPr>
            <w:rFonts w:ascii="Calibri" w:hAnsi="Calibri" w:cs="Calibri"/>
            <w:lang w:val="en-GB"/>
          </w:rPr>
          <w:t>I</w:t>
        </w:r>
        <w:r>
          <w:rPr>
            <w:rFonts w:ascii="Calibri" w:hAnsi="Calibri" w:cs="Calibri"/>
          </w:rPr>
          <w:t>I</w:t>
        </w:r>
        <w:r>
          <w:rPr>
            <w:rFonts w:ascii="Calibri" w:hAnsi="Calibri" w:cs="Calibri"/>
            <w:lang w:val="en-GB"/>
          </w:rPr>
          <w:t xml:space="preserve">I Evaluation and Qualification Criteria </w:t>
        </w:r>
        <w:r>
          <w:rPr>
            <w:rFonts w:ascii="Calibri" w:hAnsi="Calibri" w:cs="Calibri"/>
          </w:rPr>
          <w:t xml:space="preserve">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43</w:t>
        </w:r>
        <w:r>
          <w:rPr>
            <w:rFonts w:ascii="Calibri" w:hAnsi="Calibri" w:cs="Calibri"/>
          </w:rPr>
          <w:fldChar w:fldCharType="end"/>
        </w:r>
      </w:p>
    </w:sdtContent>
  </w:sdt>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3044" w14:textId="77777777" w:rsidR="0081710B" w:rsidRDefault="0081710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B96C0" w14:textId="77777777" w:rsidR="0081710B" w:rsidRDefault="0081710B">
    <w:pPr>
      <w:pStyle w:val="Header"/>
      <w:tabs>
        <w:tab w:val="clear" w:pos="9000"/>
        <w:tab w:val="right" w:pos="12960"/>
      </w:tabs>
      <w:rPr>
        <w:rFonts w:ascii="Calibri" w:hAnsi="Calibri" w:cs="Calibri"/>
        <w:sz w:val="16"/>
        <w:szCs w:val="16"/>
      </w:rPr>
    </w:pPr>
    <w:r>
      <w:rPr>
        <w:rStyle w:val="PageNumber"/>
        <w:rFonts w:cs="Arial"/>
      </w:rPr>
      <w:t>1-</w:t>
    </w:r>
    <w:r>
      <w:rPr>
        <w:rStyle w:val="PageNumber"/>
        <w:rFonts w:cs="Arial"/>
      </w:rPr>
      <w:fldChar w:fldCharType="begin"/>
    </w:r>
    <w:r>
      <w:rPr>
        <w:rStyle w:val="PageNumber"/>
        <w:rFonts w:cs="Arial"/>
      </w:rPr>
      <w:instrText xml:space="preserve"> PAGE </w:instrText>
    </w:r>
    <w:r>
      <w:rPr>
        <w:rStyle w:val="PageNumber"/>
        <w:rFonts w:cs="Arial"/>
      </w:rPr>
      <w:fldChar w:fldCharType="separate"/>
    </w:r>
    <w:r>
      <w:rPr>
        <w:rStyle w:val="PageNumber"/>
        <w:rFonts w:cs="Arial"/>
      </w:rPr>
      <w:t>37</w:t>
    </w:r>
    <w:r>
      <w:rPr>
        <w:rStyle w:val="PageNumber"/>
        <w:rFonts w:cs="Arial"/>
      </w:rPr>
      <w:fldChar w:fldCharType="end"/>
    </w:r>
    <w:r>
      <w:rPr>
        <w:rStyle w:val="PageNumber"/>
        <w:rFonts w:cs="Arial"/>
      </w:rPr>
      <w:tab/>
    </w:r>
    <w:r>
      <w:rPr>
        <w:rStyle w:val="PageNumber"/>
        <w:rFonts w:ascii="Calibri" w:hAnsi="Calibri" w:cs="Calibri"/>
        <w:sz w:val="16"/>
        <w:szCs w:val="16"/>
      </w:rPr>
      <w:t>Section III - Evaluation and Qualification Criteria</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769340"/>
    </w:sdtPr>
    <w:sdtContent>
      <w:p w14:paraId="7376AA8B" w14:textId="553B2D0C" w:rsidR="0081710B" w:rsidRDefault="0081710B">
        <w:pPr>
          <w:pStyle w:val="Header"/>
          <w:pBdr>
            <w:bottom w:val="single" w:sz="4" w:space="0" w:color="000000"/>
          </w:pBdr>
          <w:tabs>
            <w:tab w:val="clear" w:pos="9000"/>
            <w:tab w:val="right" w:pos="12474"/>
          </w:tabs>
          <w:ind w:right="-22"/>
          <w:jc w:val="left"/>
          <w:rPr>
            <w:rFonts w:ascii="Calibri" w:hAnsi="Calibri" w:cs="Calibri"/>
          </w:rPr>
        </w:pPr>
        <w:r>
          <w:rPr>
            <w:rFonts w:ascii="Calibri" w:hAnsi="Calibri" w:cs="Calibri"/>
          </w:rPr>
          <w:t xml:space="preserve">Section </w:t>
        </w:r>
        <w:r>
          <w:rPr>
            <w:rFonts w:ascii="Calibri" w:hAnsi="Calibri" w:cs="Calibri"/>
            <w:lang w:val="en-GB"/>
          </w:rPr>
          <w:t>I</w:t>
        </w:r>
        <w:r>
          <w:rPr>
            <w:rFonts w:ascii="Calibri" w:hAnsi="Calibri" w:cs="Calibri"/>
          </w:rPr>
          <w:t>I</w:t>
        </w:r>
        <w:r>
          <w:rPr>
            <w:rFonts w:ascii="Calibri" w:hAnsi="Calibri" w:cs="Calibri"/>
            <w:lang w:val="en-GB"/>
          </w:rPr>
          <w:t xml:space="preserve">I Evaluation and Qualification Criteria </w:t>
        </w:r>
        <w:r>
          <w:rPr>
            <w:rFonts w:ascii="Calibri" w:hAnsi="Calibri" w:cs="Calibri"/>
          </w:rPr>
          <w:t xml:space="preserve">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44</w:t>
        </w:r>
        <w:r>
          <w:rPr>
            <w:rFonts w:ascii="Calibri" w:hAnsi="Calibri" w:cs="Calibri"/>
          </w:rPr>
          <w:fldChar w:fldCharType="end"/>
        </w:r>
      </w:p>
    </w:sdtContent>
  </w:sdt>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C5BD0" w14:textId="77777777" w:rsidR="0081710B" w:rsidRDefault="0081710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61BF" w14:textId="77777777" w:rsidR="0081710B" w:rsidRDefault="0081710B">
    <w:pPr>
      <w:pStyle w:val="Header"/>
      <w:rPr>
        <w:rFonts w:ascii="Calibri" w:hAnsi="Calibri" w:cs="Calibri"/>
      </w:rPr>
    </w:pPr>
    <w:r>
      <w:rPr>
        <w:rStyle w:val="PageNumber"/>
        <w:rFonts w:ascii="Calibri" w:hAnsi="Calibri" w:cs="Calibri"/>
      </w:rPr>
      <w:t>1-</w:t>
    </w:r>
    <w:r>
      <w:rPr>
        <w:rStyle w:val="PageNumber"/>
        <w:rFonts w:ascii="Calibri" w:hAnsi="Calibri" w:cs="Calibri"/>
      </w:rPr>
      <w:fldChar w:fldCharType="begin"/>
    </w:r>
    <w:r>
      <w:rPr>
        <w:rStyle w:val="PageNumber"/>
        <w:rFonts w:ascii="Calibri" w:hAnsi="Calibri" w:cs="Calibri"/>
      </w:rPr>
      <w:instrText xml:space="preserve"> PAGE </w:instrText>
    </w:r>
    <w:r>
      <w:rPr>
        <w:rStyle w:val="PageNumber"/>
        <w:rFonts w:ascii="Calibri" w:hAnsi="Calibri" w:cs="Calibri"/>
      </w:rPr>
      <w:fldChar w:fldCharType="separate"/>
    </w:r>
    <w:r>
      <w:rPr>
        <w:rStyle w:val="PageNumber"/>
        <w:rFonts w:ascii="Calibri" w:hAnsi="Calibri" w:cs="Calibri"/>
      </w:rPr>
      <w:t>37</w:t>
    </w:r>
    <w:r>
      <w:rPr>
        <w:rStyle w:val="PageNumber"/>
        <w:rFonts w:ascii="Calibri" w:hAnsi="Calibri" w:cs="Calibri"/>
      </w:rPr>
      <w:fldChar w:fldCharType="end"/>
    </w:r>
    <w:r>
      <w:rPr>
        <w:rStyle w:val="PageNumber"/>
        <w:rFonts w:ascii="Calibri" w:hAnsi="Calibri" w:cs="Calibri"/>
      </w:rPr>
      <w:tab/>
      <w:t>Section IV - Tendering Forms</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640892"/>
    </w:sdtPr>
    <w:sdtContent>
      <w:p w14:paraId="536B2A83" w14:textId="6ECAB2EE" w:rsidR="0081710B" w:rsidRDefault="0081710B">
        <w:pPr>
          <w:pStyle w:val="Header"/>
          <w:pBdr>
            <w:bottom w:val="single" w:sz="4" w:space="0" w:color="000000"/>
          </w:pBdr>
          <w:jc w:val="left"/>
          <w:rPr>
            <w:rFonts w:ascii="Calibri" w:hAnsi="Calibri" w:cs="Calibri"/>
          </w:rPr>
        </w:pPr>
        <w:r>
          <w:rPr>
            <w:rFonts w:ascii="Calibri" w:hAnsi="Calibri" w:cs="Calibri"/>
          </w:rPr>
          <w:t xml:space="preserve">Section </w:t>
        </w:r>
        <w:r>
          <w:rPr>
            <w:rFonts w:ascii="Calibri" w:hAnsi="Calibri" w:cs="Calibri"/>
            <w:lang w:val="en-GB"/>
          </w:rPr>
          <w:t>IV Bidding Forms</w:t>
        </w:r>
        <w:r>
          <w:rPr>
            <w:rFonts w:ascii="Calibri" w:hAnsi="Calibri" w:cs="Calibri"/>
          </w:rPr>
          <w:t xml:space="preserve">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55</w:t>
        </w:r>
        <w:r>
          <w:rPr>
            <w:rFonts w:ascii="Calibri" w:hAnsi="Calibri" w:cs="Calibri"/>
          </w:rPr>
          <w:fldChar w:fldCharType="end"/>
        </w:r>
      </w:p>
    </w:sdtContent>
  </w:sdt>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2E93D" w14:textId="77777777" w:rsidR="0081710B" w:rsidRDefault="0081710B">
    <w:pPr>
      <w:pStyle w:val="Header"/>
      <w:pBdr>
        <w:bottom w:val="single" w:sz="4" w:space="1" w:color="auto"/>
      </w:pBdr>
      <w:rPr>
        <w:rFonts w:ascii="Calibri" w:hAnsi="Calibri" w:cs="Calibri"/>
        <w:sz w:val="16"/>
        <w:szCs w:val="16"/>
      </w:rPr>
    </w:pPr>
    <w:r>
      <w:rPr>
        <w:rFonts w:ascii="Calibri" w:hAnsi="Calibri" w:cs="Calibri"/>
      </w:rPr>
      <w:t>Section IV Tendering Forms</w:t>
    </w:r>
    <w:r>
      <w:tab/>
    </w:r>
    <w:r>
      <w:rPr>
        <w:rFonts w:ascii="Calibri" w:hAnsi="Calibri" w:cs="Calibri"/>
        <w:sz w:val="16"/>
        <w:szCs w:val="16"/>
      </w:rPr>
      <w:t>1-</w:t>
    </w:r>
    <w:r>
      <w:rPr>
        <w:rStyle w:val="PageNumber"/>
        <w:rFonts w:ascii="Calibri" w:hAnsi="Calibri" w:cs="Calibri"/>
        <w:sz w:val="16"/>
        <w:szCs w:val="16"/>
      </w:rPr>
      <w:fldChar w:fldCharType="begin"/>
    </w:r>
    <w:r>
      <w:rPr>
        <w:rStyle w:val="PageNumber"/>
        <w:rFonts w:ascii="Calibri" w:hAnsi="Calibri" w:cs="Calibri"/>
        <w:sz w:val="16"/>
        <w:szCs w:val="16"/>
      </w:rPr>
      <w:instrText xml:space="preserve"> PAGE </w:instrText>
    </w:r>
    <w:r>
      <w:rPr>
        <w:rStyle w:val="PageNumber"/>
        <w:rFonts w:ascii="Calibri" w:hAnsi="Calibri" w:cs="Calibri"/>
        <w:sz w:val="16"/>
        <w:szCs w:val="16"/>
      </w:rPr>
      <w:fldChar w:fldCharType="separate"/>
    </w:r>
    <w:r>
      <w:rPr>
        <w:rStyle w:val="PageNumber"/>
        <w:rFonts w:ascii="Calibri" w:hAnsi="Calibri" w:cs="Calibri"/>
        <w:sz w:val="16"/>
        <w:szCs w:val="16"/>
      </w:rPr>
      <w:t>100</w:t>
    </w:r>
    <w:r>
      <w:rPr>
        <w:rStyle w:val="PageNumber"/>
        <w:rFonts w:ascii="Calibri" w:hAnsi="Calibri" w:cs="Calibri"/>
        <w:sz w:val="16"/>
        <w:szCs w:val="16"/>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CD5EC" w14:textId="77777777" w:rsidR="0081710B" w:rsidRDefault="0081710B">
    <w:pPr>
      <w:pStyle w:val="Header"/>
      <w:tabs>
        <w:tab w:val="clear" w:pos="9000"/>
        <w:tab w:val="right" w:pos="9657"/>
      </w:tabs>
    </w:pPr>
    <w:r>
      <w:rPr>
        <w:rStyle w:val="PageNumber"/>
        <w:rFonts w:cs="Arial"/>
        <w:sz w:val="16"/>
      </w:rPr>
      <w:fldChar w:fldCharType="begin"/>
    </w:r>
    <w:r>
      <w:rPr>
        <w:rStyle w:val="PageNumber"/>
        <w:rFonts w:cs="Arial"/>
        <w:sz w:val="16"/>
      </w:rPr>
      <w:instrText xml:space="preserve"> PAGE </w:instrText>
    </w:r>
    <w:r>
      <w:rPr>
        <w:rStyle w:val="PageNumber"/>
        <w:rFonts w:cs="Arial"/>
        <w:sz w:val="16"/>
      </w:rPr>
      <w:fldChar w:fldCharType="separate"/>
    </w:r>
    <w:r>
      <w:rPr>
        <w:rStyle w:val="PageNumber"/>
        <w:rFonts w:cs="Arial"/>
        <w:sz w:val="16"/>
      </w:rPr>
      <w:t>37</w:t>
    </w:r>
    <w:r>
      <w:rPr>
        <w:rStyle w:val="PageNumber"/>
        <w:rFonts w:cs="Arial"/>
        <w:sz w:val="16"/>
      </w:rPr>
      <w:fldChar w:fldCharType="end"/>
    </w:r>
    <w:r>
      <w:rPr>
        <w:rStyle w:val="PageNumber"/>
        <w:rFonts w:cs="Arial"/>
        <w:sz w:val="16"/>
      </w:rPr>
      <w:tab/>
      <w:t>Section 4 - Bidding Forms</w:t>
    </w:r>
    <w:r>
      <w:tab/>
    </w:r>
    <w:r>
      <w:tab/>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E8FBA" w14:textId="77777777" w:rsidR="0081710B" w:rsidRDefault="0081710B">
    <w:pPr>
      <w:pStyle w:val="Header"/>
      <w:pBdr>
        <w:bottom w:val="single" w:sz="4" w:space="1" w:color="auto"/>
      </w:pBdr>
    </w:pPr>
    <w:r>
      <w:rPr>
        <w:rFonts w:ascii="Calibri" w:hAnsi="Calibri" w:cs="Calibri"/>
      </w:rPr>
      <w:t>Section V Eligible Countries</w:t>
    </w:r>
    <w:r>
      <w:tab/>
    </w:r>
    <w:r>
      <w:rPr>
        <w:rFonts w:ascii="Times New Roman" w:hAnsi="Times New Roman"/>
      </w:rPr>
      <w:t>1-</w:t>
    </w:r>
    <w:r>
      <w:rPr>
        <w:rStyle w:val="PageNumber"/>
      </w:rPr>
      <w:fldChar w:fldCharType="begin"/>
    </w:r>
    <w:r>
      <w:rPr>
        <w:rStyle w:val="PageNumber"/>
      </w:rPr>
      <w:instrText xml:space="preserve"> PAGE </w:instrText>
    </w:r>
    <w:r>
      <w:rPr>
        <w:rStyle w:val="PageNumber"/>
      </w:rPr>
      <w:fldChar w:fldCharType="separate"/>
    </w:r>
    <w:r>
      <w:rPr>
        <w:rStyle w:val="PageNumber"/>
      </w:rPr>
      <w:t>103</w:t>
    </w:r>
    <w:r>
      <w:rPr>
        <w:rStyle w:val="PageNumber"/>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031515"/>
    </w:sdtPr>
    <w:sdtContent>
      <w:p w14:paraId="44876D5D" w14:textId="21673996" w:rsidR="0081710B" w:rsidRDefault="0081710B">
        <w:pPr>
          <w:pStyle w:val="Header"/>
          <w:pBdr>
            <w:bottom w:val="single" w:sz="4" w:space="0" w:color="000000"/>
          </w:pBdr>
          <w:jc w:val="left"/>
          <w:rPr>
            <w:rFonts w:ascii="Calibri" w:hAnsi="Calibri" w:cs="Calibri"/>
          </w:rPr>
        </w:pPr>
        <w:r>
          <w:rPr>
            <w:rFonts w:ascii="Calibri" w:hAnsi="Calibri" w:cs="Calibri"/>
          </w:rPr>
          <w:t xml:space="preserve">Section </w:t>
        </w:r>
        <w:r>
          <w:rPr>
            <w:rFonts w:ascii="Calibri" w:hAnsi="Calibri" w:cs="Calibri"/>
            <w:lang w:val="en-GB"/>
          </w:rPr>
          <w:t>IVA Eligible Countries</w:t>
        </w:r>
        <w:r>
          <w:rPr>
            <w:rFonts w:ascii="Calibri" w:hAnsi="Calibri" w:cs="Calibri"/>
          </w:rPr>
          <w:t xml:space="preserve">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81</w:t>
        </w:r>
        <w:r>
          <w:rPr>
            <w:rFonts w:ascii="Calibri" w:hAnsi="Calibri" w:cs="Calibri"/>
          </w:rPr>
          <w:fldChar w:fldCharType="end"/>
        </w:r>
      </w:p>
    </w:sdtContent>
  </w:sdt>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E8E43" w14:textId="77777777" w:rsidR="0081710B" w:rsidRDefault="0081710B">
    <w:pPr>
      <w:pStyle w:val="Header"/>
      <w:rPr>
        <w:rFonts w:ascii="Calibri" w:hAnsi="Calibri" w:cs="Calibri"/>
      </w:rPr>
    </w:pPr>
    <w:r>
      <w:rPr>
        <w:rStyle w:val="PageNumber"/>
        <w:rFonts w:ascii="Calibri" w:hAnsi="Calibri" w:cs="Calibri"/>
      </w:rPr>
      <w:t>3-</w:t>
    </w:r>
    <w:r>
      <w:rPr>
        <w:rStyle w:val="PageNumber"/>
        <w:rFonts w:ascii="Calibri" w:hAnsi="Calibri" w:cs="Calibri"/>
      </w:rPr>
      <w:fldChar w:fldCharType="begin"/>
    </w:r>
    <w:r>
      <w:rPr>
        <w:rStyle w:val="PageNumber"/>
        <w:rFonts w:ascii="Calibri" w:hAnsi="Calibri" w:cs="Calibri"/>
      </w:rPr>
      <w:instrText xml:space="preserve"> PAGE </w:instrText>
    </w:r>
    <w:r>
      <w:rPr>
        <w:rStyle w:val="PageNumber"/>
        <w:rFonts w:ascii="Calibri" w:hAnsi="Calibri" w:cs="Calibri"/>
      </w:rPr>
      <w:fldChar w:fldCharType="separate"/>
    </w:r>
    <w:r>
      <w:rPr>
        <w:rStyle w:val="PageNumber"/>
        <w:rFonts w:ascii="Calibri" w:hAnsi="Calibri" w:cs="Calibri"/>
      </w:rPr>
      <w:t>37</w:t>
    </w:r>
    <w:r>
      <w:rPr>
        <w:rStyle w:val="PageNumber"/>
        <w:rFonts w:ascii="Calibri" w:hAnsi="Calibri" w:cs="Calibri"/>
      </w:rPr>
      <w:fldChar w:fldCharType="end"/>
    </w:r>
    <w:r>
      <w:rPr>
        <w:rStyle w:val="PageNumber"/>
        <w:rFonts w:ascii="Calibri" w:hAnsi="Calibri" w:cs="Calibri"/>
      </w:rPr>
      <w:tab/>
      <w:t>Section IX - Contract Forms</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2529247"/>
    </w:sdtPr>
    <w:sdtContent>
      <w:p w14:paraId="61C42DA0" w14:textId="0FF3CD02" w:rsidR="0081710B" w:rsidRDefault="0081710B">
        <w:pPr>
          <w:pStyle w:val="Header"/>
          <w:pBdr>
            <w:bottom w:val="single" w:sz="4" w:space="0" w:color="000000"/>
          </w:pBdr>
          <w:jc w:val="left"/>
          <w:rPr>
            <w:rFonts w:ascii="Calibri" w:hAnsi="Calibri" w:cs="Calibri"/>
          </w:rPr>
        </w:pPr>
        <w:r>
          <w:rPr>
            <w:rFonts w:ascii="Calibri" w:hAnsi="Calibri" w:cs="Calibri"/>
          </w:rPr>
          <w:t xml:space="preserve">Section </w:t>
        </w:r>
        <w:r>
          <w:rPr>
            <w:rFonts w:ascii="Calibri" w:hAnsi="Calibri" w:cs="Calibri"/>
            <w:lang w:val="en-GB"/>
          </w:rPr>
          <w:t>VI General Conditions of Contract</w:t>
        </w:r>
        <w:r>
          <w:rPr>
            <w:rFonts w:ascii="Calibri" w:hAnsi="Calibri" w:cs="Calibri"/>
          </w:rPr>
          <w:t xml:space="preserve">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89</w:t>
        </w:r>
        <w:r>
          <w:rPr>
            <w:rFonts w:ascii="Calibri" w:hAnsi="Calibri" w:cs="Calibri"/>
          </w:rPr>
          <w:fldChar w:fldCharType="end"/>
        </w:r>
      </w:p>
    </w:sdtContent>
  </w:sdt>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7541B" w14:textId="77777777" w:rsidR="0081710B" w:rsidRDefault="0081710B">
    <w:pPr>
      <w:pStyle w:val="Header"/>
      <w:rPr>
        <w:rFonts w:ascii="Calibri" w:hAnsi="Calibri" w:cs="Calibri"/>
      </w:rPr>
    </w:pPr>
    <w:r>
      <w:rPr>
        <w:rStyle w:val="PageNumber"/>
        <w:rFonts w:ascii="Calibri" w:hAnsi="Calibri" w:cs="Calibri"/>
      </w:rPr>
      <w:t>Section IX - Contract Forms</w:t>
    </w:r>
    <w:r>
      <w:rPr>
        <w:rStyle w:val="PageNumber"/>
        <w:rFonts w:ascii="Calibri" w:hAnsi="Calibri" w:cs="Calibri"/>
      </w:rPr>
      <w:tab/>
      <w:t>3-</w:t>
    </w:r>
    <w:r>
      <w:rPr>
        <w:rStyle w:val="PageNumber"/>
        <w:rFonts w:ascii="Calibri" w:hAnsi="Calibri" w:cs="Calibri"/>
      </w:rPr>
      <w:fldChar w:fldCharType="begin"/>
    </w:r>
    <w:r>
      <w:rPr>
        <w:rStyle w:val="PageNumber"/>
        <w:rFonts w:ascii="Calibri" w:hAnsi="Calibri" w:cs="Calibri"/>
      </w:rPr>
      <w:instrText xml:space="preserve"> PAGE </w:instrText>
    </w:r>
    <w:r>
      <w:rPr>
        <w:rStyle w:val="PageNumber"/>
        <w:rFonts w:ascii="Calibri" w:hAnsi="Calibri" w:cs="Calibri"/>
      </w:rPr>
      <w:fldChar w:fldCharType="separate"/>
    </w:r>
    <w:r>
      <w:rPr>
        <w:rStyle w:val="PageNumber"/>
        <w:rFonts w:ascii="Calibri" w:hAnsi="Calibri" w:cs="Calibri"/>
      </w:rPr>
      <w:t>34</w:t>
    </w:r>
    <w:r>
      <w:rPr>
        <w:rStyle w:val="PageNumber"/>
        <w:rFonts w:ascii="Calibri" w:hAnsi="Calibri" w:cs="Calibri"/>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728502"/>
    </w:sdtPr>
    <w:sdtContent>
      <w:p w14:paraId="66A39489" w14:textId="2D1EB087" w:rsidR="0081710B" w:rsidRDefault="0081710B">
        <w:pPr>
          <w:pStyle w:val="Header"/>
          <w:pBdr>
            <w:bottom w:val="single" w:sz="4" w:space="0" w:color="000000"/>
          </w:pBdr>
          <w:jc w:val="left"/>
          <w:rPr>
            <w:rFonts w:ascii="Calibri" w:hAnsi="Calibri" w:cs="Calibri"/>
          </w:rPr>
        </w:pPr>
        <w:r>
          <w:rPr>
            <w:rFonts w:ascii="Calibri" w:hAnsi="Calibri" w:cs="Calibri"/>
          </w:rPr>
          <w:t xml:space="preserve">Section </w:t>
        </w:r>
        <w:r>
          <w:rPr>
            <w:rFonts w:ascii="Calibri" w:hAnsi="Calibri" w:cs="Calibri"/>
            <w:lang w:val="en-GB"/>
          </w:rPr>
          <w:t>VII Special Conditions of Contract</w:t>
        </w:r>
        <w:r>
          <w:rPr>
            <w:rFonts w:ascii="Calibri" w:hAnsi="Calibri" w:cs="Calibri"/>
          </w:rPr>
          <w:t xml:space="preserve">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118</w:t>
        </w:r>
        <w:r>
          <w:rPr>
            <w:rFonts w:ascii="Calibri" w:hAnsi="Calibri" w:cs="Calibri"/>
          </w:rPr>
          <w:fldChar w:fldCharType="end"/>
        </w:r>
      </w:p>
    </w:sdtContent>
  </w:sdt>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970962"/>
    </w:sdtPr>
    <w:sdtContent>
      <w:p w14:paraId="320FDB54" w14:textId="448F1FA3" w:rsidR="0081710B" w:rsidRDefault="0081710B">
        <w:pPr>
          <w:pStyle w:val="Header"/>
          <w:pBdr>
            <w:bottom w:val="single" w:sz="4" w:space="0" w:color="000000"/>
          </w:pBdr>
          <w:jc w:val="left"/>
          <w:rPr>
            <w:rFonts w:ascii="Calibri" w:hAnsi="Calibri" w:cs="Calibri"/>
          </w:rPr>
        </w:pPr>
        <w:r>
          <w:rPr>
            <w:rFonts w:ascii="Calibri" w:hAnsi="Calibri" w:cs="Calibri"/>
          </w:rPr>
          <w:t xml:space="preserve">Section </w:t>
        </w:r>
        <w:r>
          <w:rPr>
            <w:rFonts w:ascii="Calibri" w:hAnsi="Calibri" w:cs="Calibri"/>
            <w:lang w:val="en-GB"/>
          </w:rPr>
          <w:t>VIII Contract Forms</w:t>
        </w:r>
        <w:r>
          <w:rPr>
            <w:rFonts w:ascii="Calibri" w:hAnsi="Calibri" w:cs="Calibri"/>
          </w:rPr>
          <w:t xml:space="preserve"> </w:t>
        </w:r>
        <w:r>
          <w:rPr>
            <w:rFonts w:ascii="Calibri" w:hAnsi="Calibri" w:cs="Calibri"/>
          </w:rPr>
          <w:tab/>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E33884">
          <w:rPr>
            <w:rFonts w:ascii="Calibri" w:hAnsi="Calibri" w:cs="Calibri"/>
            <w:noProof/>
          </w:rPr>
          <w:t>119</w:t>
        </w:r>
        <w:r>
          <w:rPr>
            <w:rFonts w:ascii="Calibri" w:hAnsi="Calibri" w:cs="Calibri"/>
          </w:rPr>
          <w:fldChar w:fldCharType="end"/>
        </w:r>
      </w:p>
    </w:sdtContent>
  </w:sdt>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D4439" w14:textId="77777777" w:rsidR="0081710B" w:rsidRDefault="0081710B">
    <w:pPr>
      <w:pStyle w:val="Header"/>
      <w:rPr>
        <w:rFonts w:ascii="Calibri" w:hAnsi="Calibri" w:cs="Calibri"/>
      </w:rPr>
    </w:pPr>
    <w:r>
      <w:rPr>
        <w:rFonts w:ascii="Calibri" w:hAnsi="Calibri" w:cs="Calibri"/>
        <w:noProof/>
        <w:lang w:val="en-AU" w:eastAsia="en-AU"/>
      </w:rPr>
      <mc:AlternateContent>
        <mc:Choice Requires="wps">
          <w:drawing>
            <wp:anchor distT="0" distB="0" distL="114300" distR="114300" simplePos="0" relativeHeight="251667456" behindDoc="1" locked="0" layoutInCell="0" allowOverlap="1" wp14:anchorId="4C6B5A34" wp14:editId="4D704891">
              <wp:simplePos x="0" y="0"/>
              <wp:positionH relativeFrom="margin">
                <wp:align>center</wp:align>
              </wp:positionH>
              <wp:positionV relativeFrom="margin">
                <wp:align>center</wp:align>
              </wp:positionV>
              <wp:extent cx="7091045" cy="966470"/>
              <wp:effectExtent l="0" t="0" r="0" b="0"/>
              <wp:wrapNone/>
              <wp:docPr id="1" name="WordArt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091045" cy="966470"/>
                      </a:xfrm>
                      <a:prstGeom prst="rect">
                        <a:avLst/>
                      </a:prstGeom>
                    </wps:spPr>
                    <wps:txbx>
                      <w:txbxContent>
                        <w:p w14:paraId="4293DEFC" w14:textId="77777777" w:rsidR="0081710B" w:rsidRDefault="0081710B">
                          <w:pPr>
                            <w:pStyle w:val="NormalWeb"/>
                            <w:spacing w:before="0" w:beforeAutospacing="0" w:after="0" w:afterAutospacing="0"/>
                            <w:jc w:val="center"/>
                            <w:rPr>
                              <w:sz w:val="24"/>
                            </w:rPr>
                          </w:pPr>
                          <w:r>
                            <w:rPr>
                              <w:rFonts w:ascii="Calibri" w:hAnsi="Calibri" w:cs="Calibri"/>
                              <w:color w:val="C0C0C0"/>
                              <w:sz w:val="2"/>
                              <w:szCs w:val="2"/>
                            </w:rPr>
                            <w:t>Discussion Draft 2AP 240712</w:t>
                          </w:r>
                        </w:p>
                      </w:txbxContent>
                    </wps:txbx>
                    <wps:bodyPr wrap="square" numCol="1" fromWordArt="1">
                      <a:prstTxWarp prst="textPlain">
                        <a:avLst>
                          <a:gd name="adj" fmla="val 50000"/>
                        </a:avLst>
                      </a:prstTxWarp>
                      <a:sp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C6B5A34" id="_x0000_t202" coordsize="21600,21600" o:spt="202" path="m,l,21600r21600,l21600,xe">
              <v:stroke joinstyle="miter"/>
              <v:path gradientshapeok="t" o:connecttype="rect"/>
            </v:shapetype>
            <v:shape id="WordArt 108" o:spid="_x0000_s1038" type="#_x0000_t202" style="position:absolute;left:0;text-align:left;margin-left:0;margin-top:0;width:558.35pt;height:76.1pt;rotation:-45;z-index:-251649024;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" o:allowincell="f" filled="f" stroked="f">
              <o:lock v:ext="edit" shapetype="t"/>
              <v:textbox style="mso-fit-shape-to-text:t">
                <w:txbxContent>
                  <w:p w14:paraId="4293DEFC" w14:textId="77777777" w:rsidR="00A15C78" w:rsidRDefault="00E77D9D">
                    <w:pPr>
                      <w:pStyle w:val="NormalWeb"/>
                      <w:spacing w:before="0" w:beforeAutospacing="0" w:after="0" w:afterAutospacing="0"/>
                      <w:jc w:val="center"/>
                      <w:rPr>
                        <w:sz w:val="24"/>
                      </w:rPr>
                    </w:pPr>
                    <w:r>
                      <w:rPr>
                        <w:rFonts w:ascii="Calibri" w:hAnsi="Calibri" w:cs="Calibri"/>
                        <w:color w:val="C0C0C0"/>
                        <w:sz w:val="2"/>
                        <w:szCs w:val="2"/>
                      </w:rPr>
                      <w:t>Discussion Draft 2AP 240712</w:t>
                    </w:r>
                  </w:p>
                </w:txbxContent>
              </v:textbox>
              <w10:wrap anchorx="margin" anchory="margin"/>
            </v:shape>
          </w:pict>
        </mc:Fallback>
      </mc:AlternateContent>
    </w:r>
    <w:r>
      <w:rPr>
        <w:rFonts w:ascii="Calibri" w:hAnsi="Calibri" w:cs="Calibri"/>
      </w:rPr>
      <w:t>Section XI Request for Tender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002F3D0A"/>
    <w:multiLevelType w:val="multilevel"/>
    <w:tmpl w:val="002F3D0A"/>
    <w:lvl w:ilvl="0">
      <w:start w:val="1"/>
      <w:numFmt w:val="decimal"/>
      <w:lvlText w:val="%1."/>
      <w:lvlJc w:val="left"/>
      <w:pPr>
        <w:ind w:left="1797" w:hanging="360"/>
      </w:pPr>
      <w:rPr>
        <w:rFonts w:hint="default"/>
      </w:rPr>
    </w:lvl>
    <w:lvl w:ilvl="1">
      <w:start w:val="1"/>
      <w:numFmt w:val="lowerLetter"/>
      <w:lvlText w:val="%2."/>
      <w:lvlJc w:val="left"/>
      <w:pPr>
        <w:ind w:left="2517" w:hanging="360"/>
      </w:pPr>
    </w:lvl>
    <w:lvl w:ilvl="2">
      <w:start w:val="1"/>
      <w:numFmt w:val="lowerRoman"/>
      <w:lvlText w:val="%3."/>
      <w:lvlJc w:val="right"/>
      <w:pPr>
        <w:ind w:left="3237" w:hanging="180"/>
      </w:pPr>
    </w:lvl>
    <w:lvl w:ilvl="3">
      <w:start w:val="1"/>
      <w:numFmt w:val="decimal"/>
      <w:lvlText w:val="%4."/>
      <w:lvlJc w:val="left"/>
      <w:pPr>
        <w:ind w:left="3957" w:hanging="360"/>
      </w:pPr>
    </w:lvl>
    <w:lvl w:ilvl="4">
      <w:start w:val="1"/>
      <w:numFmt w:val="lowerLetter"/>
      <w:lvlText w:val="%5."/>
      <w:lvlJc w:val="left"/>
      <w:pPr>
        <w:ind w:left="4677" w:hanging="360"/>
      </w:pPr>
    </w:lvl>
    <w:lvl w:ilvl="5">
      <w:start w:val="1"/>
      <w:numFmt w:val="lowerRoman"/>
      <w:lvlText w:val="%6."/>
      <w:lvlJc w:val="right"/>
      <w:pPr>
        <w:ind w:left="5397" w:hanging="180"/>
      </w:pPr>
    </w:lvl>
    <w:lvl w:ilvl="6">
      <w:start w:val="1"/>
      <w:numFmt w:val="decimal"/>
      <w:lvlText w:val="%7."/>
      <w:lvlJc w:val="left"/>
      <w:pPr>
        <w:ind w:left="6117" w:hanging="360"/>
      </w:pPr>
    </w:lvl>
    <w:lvl w:ilvl="7">
      <w:start w:val="1"/>
      <w:numFmt w:val="lowerLetter"/>
      <w:lvlText w:val="%8."/>
      <w:lvlJc w:val="left"/>
      <w:pPr>
        <w:ind w:left="6837" w:hanging="360"/>
      </w:pPr>
    </w:lvl>
    <w:lvl w:ilvl="8">
      <w:start w:val="1"/>
      <w:numFmt w:val="lowerRoman"/>
      <w:lvlText w:val="%9."/>
      <w:lvlJc w:val="right"/>
      <w:pPr>
        <w:ind w:left="7557" w:hanging="180"/>
      </w:pPr>
    </w:lvl>
  </w:abstractNum>
  <w:abstractNum w:abstractNumId="11" w15:restartNumberingAfterBreak="0">
    <w:nsid w:val="030B638E"/>
    <w:multiLevelType w:val="multilevel"/>
    <w:tmpl w:val="030B638E"/>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15:restartNumberingAfterBreak="0">
    <w:nsid w:val="046306C4"/>
    <w:multiLevelType w:val="multilevel"/>
    <w:tmpl w:val="046306C4"/>
    <w:lvl w:ilvl="0">
      <w:start w:val="1"/>
      <w:numFmt w:val="lowerLetter"/>
      <w:lvlText w:val="(%1)"/>
      <w:lvlJc w:val="left"/>
      <w:pPr>
        <w:ind w:left="961" w:hanging="360"/>
      </w:pPr>
      <w:rPr>
        <w:rFonts w:ascii="Times New Roman" w:hAnsi="Times New Roman" w:hint="default"/>
        <w:b w:val="0"/>
        <w:i w:val="0"/>
        <w:sz w:val="24"/>
      </w:rPr>
    </w:lvl>
    <w:lvl w:ilvl="1">
      <w:start w:val="1"/>
      <w:numFmt w:val="lowerLetter"/>
      <w:lvlText w:val="%2."/>
      <w:lvlJc w:val="left"/>
      <w:pPr>
        <w:ind w:left="1681" w:hanging="360"/>
      </w:pPr>
    </w:lvl>
    <w:lvl w:ilvl="2">
      <w:start w:val="1"/>
      <w:numFmt w:val="lowerRoman"/>
      <w:lvlText w:val="%3."/>
      <w:lvlJc w:val="right"/>
      <w:pPr>
        <w:ind w:left="2401" w:hanging="180"/>
      </w:pPr>
    </w:lvl>
    <w:lvl w:ilvl="3">
      <w:start w:val="1"/>
      <w:numFmt w:val="decimal"/>
      <w:lvlText w:val="%4."/>
      <w:lvlJc w:val="left"/>
      <w:pPr>
        <w:ind w:left="3121" w:hanging="360"/>
      </w:pPr>
    </w:lvl>
    <w:lvl w:ilvl="4">
      <w:start w:val="1"/>
      <w:numFmt w:val="lowerLetter"/>
      <w:lvlText w:val="%5."/>
      <w:lvlJc w:val="left"/>
      <w:pPr>
        <w:ind w:left="3841" w:hanging="360"/>
      </w:pPr>
    </w:lvl>
    <w:lvl w:ilvl="5">
      <w:start w:val="1"/>
      <w:numFmt w:val="lowerRoman"/>
      <w:lvlText w:val="%6."/>
      <w:lvlJc w:val="right"/>
      <w:pPr>
        <w:ind w:left="4561" w:hanging="180"/>
      </w:pPr>
    </w:lvl>
    <w:lvl w:ilvl="6">
      <w:start w:val="1"/>
      <w:numFmt w:val="decimal"/>
      <w:lvlText w:val="%7."/>
      <w:lvlJc w:val="left"/>
      <w:pPr>
        <w:ind w:left="5281" w:hanging="360"/>
      </w:pPr>
    </w:lvl>
    <w:lvl w:ilvl="7">
      <w:start w:val="1"/>
      <w:numFmt w:val="lowerLetter"/>
      <w:lvlText w:val="%8."/>
      <w:lvlJc w:val="left"/>
      <w:pPr>
        <w:ind w:left="6001" w:hanging="360"/>
      </w:pPr>
    </w:lvl>
    <w:lvl w:ilvl="8">
      <w:start w:val="1"/>
      <w:numFmt w:val="lowerRoman"/>
      <w:lvlText w:val="%9."/>
      <w:lvlJc w:val="right"/>
      <w:pPr>
        <w:ind w:left="6721" w:hanging="180"/>
      </w:pPr>
    </w:lvl>
  </w:abstractNum>
  <w:abstractNum w:abstractNumId="13" w15:restartNumberingAfterBreak="0">
    <w:nsid w:val="04A3236D"/>
    <w:multiLevelType w:val="multilevel"/>
    <w:tmpl w:val="04A3236D"/>
    <w:lvl w:ilvl="0">
      <w:start w:val="1"/>
      <w:numFmt w:val="upperLetter"/>
      <w:pStyle w:val="S1-Header1"/>
      <w:lvlText w:val="%1."/>
      <w:lvlJc w:val="center"/>
      <w:pPr>
        <w:tabs>
          <w:tab w:val="left" w:pos="648"/>
        </w:tabs>
        <w:ind w:left="360" w:hanging="72"/>
      </w:pPr>
      <w:rPr>
        <w:rFonts w:hint="default"/>
        <w:b/>
        <w:i w:val="0"/>
        <w:sz w:val="24"/>
        <w:szCs w:val="24"/>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07D400CB"/>
    <w:multiLevelType w:val="multilevel"/>
    <w:tmpl w:val="07D400CB"/>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15:restartNumberingAfterBreak="0">
    <w:nsid w:val="0DC209BC"/>
    <w:multiLevelType w:val="multilevel"/>
    <w:tmpl w:val="0DC209BC"/>
    <w:lvl w:ilvl="0">
      <w:start w:val="42"/>
      <w:numFmt w:val="decimal"/>
      <w:lvlText w:val="%1"/>
      <w:lvlJc w:val="left"/>
      <w:pPr>
        <w:tabs>
          <w:tab w:val="left" w:pos="600"/>
        </w:tabs>
        <w:ind w:left="600" w:hanging="600"/>
      </w:pPr>
      <w:rPr>
        <w:rFonts w:hint="default"/>
      </w:rPr>
    </w:lvl>
    <w:lvl w:ilvl="1">
      <w:start w:val="1"/>
      <w:numFmt w:val="decimal"/>
      <w:lvlText w:val="42.%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i w:val="0"/>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6" w15:restartNumberingAfterBreak="0">
    <w:nsid w:val="106C36D7"/>
    <w:multiLevelType w:val="multilevel"/>
    <w:tmpl w:val="106C36D7"/>
    <w:lvl w:ilvl="0">
      <w:start w:val="1"/>
      <w:numFmt w:val="decimal"/>
      <w:lvlText w:val="%1"/>
      <w:lvlJc w:val="left"/>
      <w:pPr>
        <w:tabs>
          <w:tab w:val="left" w:pos="600"/>
        </w:tabs>
        <w:ind w:left="600" w:hanging="600"/>
      </w:pPr>
      <w:rPr>
        <w:rFonts w:hint="default"/>
      </w:rPr>
    </w:lvl>
    <w:lvl w:ilvl="1">
      <w:start w:val="3"/>
      <w:numFmt w:val="decimal"/>
      <w:lvlText w:val="1.%2"/>
      <w:lvlJc w:val="left"/>
      <w:pPr>
        <w:tabs>
          <w:tab w:val="left" w:pos="600"/>
        </w:tabs>
        <w:ind w:left="600" w:hanging="600"/>
      </w:pPr>
      <w:rPr>
        <w:rFonts w:hint="default"/>
        <w:sz w:val="22"/>
        <w:szCs w:val="22"/>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7" w15:restartNumberingAfterBreak="0">
    <w:nsid w:val="11423FB3"/>
    <w:multiLevelType w:val="multilevel"/>
    <w:tmpl w:val="11423FB3"/>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15:restartNumberingAfterBreak="0">
    <w:nsid w:val="130C5AEA"/>
    <w:multiLevelType w:val="multilevel"/>
    <w:tmpl w:val="130C5AEA"/>
    <w:lvl w:ilvl="0">
      <w:start w:val="1"/>
      <w:numFmt w:val="decimal"/>
      <w:pStyle w:val="S1-Header2"/>
      <w:isLgl/>
      <w:lvlText w:val="%1."/>
      <w:lvlJc w:val="left"/>
      <w:pPr>
        <w:tabs>
          <w:tab w:val="left" w:pos="2052"/>
        </w:tabs>
        <w:ind w:left="2052" w:hanging="432"/>
      </w:pPr>
      <w:rPr>
        <w:rFonts w:hint="default"/>
        <w:b/>
        <w:i w:val="0"/>
        <w:sz w:val="22"/>
        <w:szCs w:val="22"/>
      </w:rPr>
    </w:lvl>
    <w:lvl w:ilvl="1">
      <w:start w:val="1"/>
      <w:numFmt w:val="decimal"/>
      <w:pStyle w:val="Header2-SubClauses"/>
      <w:lvlText w:val="%1.%2"/>
      <w:lvlJc w:val="left"/>
      <w:pPr>
        <w:tabs>
          <w:tab w:val="left" w:pos="5323"/>
        </w:tabs>
        <w:ind w:left="5323" w:hanging="504"/>
      </w:pPr>
      <w:rPr>
        <w:rFonts w:ascii="Times New Roman" w:hAnsi="Times New Roman" w:cs="Times New Roman" w:hint="default"/>
        <w:b w:val="0"/>
        <w:i w:val="0"/>
        <w:sz w:val="24"/>
        <w:szCs w:val="24"/>
      </w:rPr>
    </w:lvl>
    <w:lvl w:ilvl="2">
      <w:start w:val="1"/>
      <w:numFmt w:val="lowerLetter"/>
      <w:pStyle w:val="P3Header1-Clauses"/>
      <w:lvlText w:val="(%3)"/>
      <w:lvlJc w:val="left"/>
      <w:pPr>
        <w:tabs>
          <w:tab w:val="left" w:pos="864"/>
        </w:tabs>
        <w:ind w:left="864" w:hanging="360"/>
      </w:pPr>
      <w:rPr>
        <w:rFonts w:ascii="Times New Roman" w:hAnsi="Times New Roman" w:cs="Times New Roman" w:hint="default"/>
        <w:b w:val="0"/>
        <w:i w:val="0"/>
        <w:sz w:val="24"/>
        <w:szCs w:val="24"/>
      </w:rPr>
    </w:lvl>
    <w:lvl w:ilvl="3">
      <w:start w:val="1"/>
      <w:numFmt w:val="lowerRoman"/>
      <w:pStyle w:val="Heading4"/>
      <w:lvlText w:val="(%4)"/>
      <w:lvlJc w:val="left"/>
      <w:pPr>
        <w:tabs>
          <w:tab w:val="left" w:pos="1512"/>
        </w:tabs>
        <w:ind w:left="1512" w:hanging="648"/>
      </w:pPr>
      <w:rPr>
        <w:rFonts w:ascii="Times New Roman" w:hAnsi="Times New Roman" w:cs="Times New Roman" w:hint="default"/>
        <w:b w:val="0"/>
        <w:i w:val="0"/>
        <w:sz w:val="24"/>
        <w:szCs w:val="24"/>
      </w:rPr>
    </w:lvl>
    <w:lvl w:ilvl="4">
      <w:start w:val="1"/>
      <w:numFmt w:val="decimal"/>
      <w:lvlText w:val="%1.%2.%3.%4.%5"/>
      <w:lvlJc w:val="left"/>
      <w:pPr>
        <w:tabs>
          <w:tab w:val="left" w:pos="1008"/>
        </w:tabs>
        <w:ind w:left="1008" w:hanging="1008"/>
      </w:pPr>
      <w:rPr>
        <w:rFonts w:hint="default"/>
      </w:rPr>
    </w:lvl>
    <w:lvl w:ilvl="5">
      <w:start w:val="1"/>
      <w:numFmt w:val="decimal"/>
      <w:pStyle w:val="Heading6"/>
      <w:lvlText w:val="%1.%2.%3.%4.%5.%6"/>
      <w:lvlJc w:val="left"/>
      <w:pPr>
        <w:tabs>
          <w:tab w:val="left" w:pos="1152"/>
        </w:tabs>
        <w:ind w:left="1152" w:hanging="1152"/>
      </w:pPr>
      <w:rPr>
        <w:rFonts w:hint="default"/>
      </w:rPr>
    </w:lvl>
    <w:lvl w:ilvl="6">
      <w:start w:val="1"/>
      <w:numFmt w:val="decimal"/>
      <w:pStyle w:val="Heading7"/>
      <w:lvlText w:val="%1.%2.%3.%4.%5.%6.%7"/>
      <w:lvlJc w:val="left"/>
      <w:pPr>
        <w:tabs>
          <w:tab w:val="left" w:pos="1296"/>
        </w:tabs>
        <w:ind w:left="1296" w:hanging="1296"/>
      </w:pPr>
      <w:rPr>
        <w:rFonts w:hint="default"/>
      </w:rPr>
    </w:lvl>
    <w:lvl w:ilvl="7">
      <w:start w:val="1"/>
      <w:numFmt w:val="decimal"/>
      <w:pStyle w:val="Heading8"/>
      <w:lvlText w:val="%1.%2.%3.%4.%5.%6.%7.%8"/>
      <w:lvlJc w:val="left"/>
      <w:pPr>
        <w:tabs>
          <w:tab w:val="left" w:pos="1440"/>
        </w:tabs>
        <w:ind w:left="1440" w:hanging="1440"/>
      </w:pPr>
      <w:rPr>
        <w:rFonts w:hint="default"/>
      </w:rPr>
    </w:lvl>
    <w:lvl w:ilvl="8">
      <w:start w:val="1"/>
      <w:numFmt w:val="decimal"/>
      <w:pStyle w:val="Heading9"/>
      <w:lvlText w:val="%1.%2.%3.%4.%5.%6.%7.%8.%9"/>
      <w:lvlJc w:val="left"/>
      <w:pPr>
        <w:tabs>
          <w:tab w:val="left" w:pos="1584"/>
        </w:tabs>
        <w:ind w:left="1584" w:hanging="1584"/>
      </w:pPr>
      <w:rPr>
        <w:rFonts w:hint="default"/>
      </w:rPr>
    </w:lvl>
  </w:abstractNum>
  <w:abstractNum w:abstractNumId="19" w15:restartNumberingAfterBreak="0">
    <w:nsid w:val="13224411"/>
    <w:multiLevelType w:val="multilevel"/>
    <w:tmpl w:val="13224411"/>
    <w:lvl w:ilvl="0">
      <w:start w:val="1"/>
      <w:numFmt w:val="lowerRoman"/>
      <w:lvlText w:val="(%1)"/>
      <w:lvlJc w:val="right"/>
      <w:pPr>
        <w:ind w:left="720" w:hanging="360"/>
      </w:pPr>
      <w:rPr>
        <w:rFonts w:ascii="Times New Roman" w:hAnsi="Times New Roman" w:cs="Times New Roman" w:hint="default"/>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5772E67"/>
    <w:multiLevelType w:val="multilevel"/>
    <w:tmpl w:val="15772E67"/>
    <w:lvl w:ilvl="0">
      <w:start w:val="23"/>
      <w:numFmt w:val="decimal"/>
      <w:lvlText w:val="%1"/>
      <w:lvlJc w:val="left"/>
      <w:pPr>
        <w:tabs>
          <w:tab w:val="left" w:pos="600"/>
        </w:tabs>
        <w:ind w:left="600" w:hanging="600"/>
      </w:pPr>
      <w:rPr>
        <w:rFonts w:hint="default"/>
      </w:rPr>
    </w:lvl>
    <w:lvl w:ilvl="1">
      <w:start w:val="2"/>
      <w:numFmt w:val="decimal"/>
      <w:lvlText w:val="2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1" w15:restartNumberingAfterBreak="0">
    <w:nsid w:val="16865560"/>
    <w:multiLevelType w:val="multilevel"/>
    <w:tmpl w:val="16865560"/>
    <w:lvl w:ilvl="0">
      <w:start w:val="1"/>
      <w:numFmt w:val="lowerLetter"/>
      <w:lvlText w:val="(%1)"/>
      <w:lvlJc w:val="left"/>
      <w:pPr>
        <w:ind w:left="360" w:hanging="360"/>
      </w:pPr>
      <w:rPr>
        <w:rFonts w:ascii="Times New Roman" w:hAnsi="Times New Roman" w:cs="Calibri" w:hint="default"/>
        <w:b w:val="0"/>
        <w:i w:val="0"/>
        <w:color w:val="auto"/>
        <w:sz w:val="24"/>
        <w:szCs w:val="24"/>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171D6443"/>
    <w:multiLevelType w:val="multilevel"/>
    <w:tmpl w:val="171D6443"/>
    <w:lvl w:ilvl="0">
      <w:start w:val="23"/>
      <w:numFmt w:val="decimal"/>
      <w:lvlText w:val="%1"/>
      <w:lvlJc w:val="left"/>
      <w:pPr>
        <w:tabs>
          <w:tab w:val="left" w:pos="600"/>
        </w:tabs>
        <w:ind w:left="600" w:hanging="600"/>
      </w:pPr>
      <w:rPr>
        <w:rFonts w:hint="default"/>
      </w:rPr>
    </w:lvl>
    <w:lvl w:ilvl="1">
      <w:start w:val="2"/>
      <w:numFmt w:val="decimal"/>
      <w:lvlText w:val="2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3" w15:restartNumberingAfterBreak="0">
    <w:nsid w:val="178D29A4"/>
    <w:multiLevelType w:val="multilevel"/>
    <w:tmpl w:val="178D29A4"/>
    <w:lvl w:ilvl="0">
      <w:start w:val="1"/>
      <w:numFmt w:val="lowerLetter"/>
      <w:lvlText w:val="%1)"/>
      <w:lvlJc w:val="left"/>
      <w:pPr>
        <w:tabs>
          <w:tab w:val="left" w:pos="1224"/>
        </w:tabs>
        <w:ind w:left="1224" w:hanging="360"/>
      </w:pPr>
      <w:rPr>
        <w:rFonts w:hint="default"/>
      </w:rPr>
    </w:lvl>
    <w:lvl w:ilvl="1">
      <w:start w:val="1"/>
      <w:numFmt w:val="lowerRoman"/>
      <w:lvlText w:val="%2."/>
      <w:lvlJc w:val="right"/>
      <w:pPr>
        <w:tabs>
          <w:tab w:val="left" w:pos="1764"/>
        </w:tabs>
        <w:ind w:left="1764" w:hanging="180"/>
      </w:pPr>
      <w:rPr>
        <w:rFonts w:hint="default"/>
      </w:rPr>
    </w:lvl>
    <w:lvl w:ilvl="2">
      <w:start w:val="1"/>
      <w:numFmt w:val="decimal"/>
      <w:lvlText w:val="%3."/>
      <w:lvlJc w:val="left"/>
      <w:pPr>
        <w:ind w:left="2844" w:hanging="360"/>
      </w:pPr>
      <w:rPr>
        <w:rFonts w:hint="default"/>
        <w:b/>
      </w:rPr>
    </w:lvl>
    <w:lvl w:ilvl="3">
      <w:start w:val="1"/>
      <w:numFmt w:val="decimal"/>
      <w:lvlText w:val="%4."/>
      <w:lvlJc w:val="left"/>
      <w:pPr>
        <w:tabs>
          <w:tab w:val="left" w:pos="360"/>
        </w:tabs>
        <w:ind w:left="360" w:hanging="360"/>
      </w:pPr>
      <w:rPr>
        <w:rFonts w:hint="default"/>
      </w:rPr>
    </w:lvl>
    <w:lvl w:ilvl="4">
      <w:start w:val="1"/>
      <w:numFmt w:val="lowerLetter"/>
      <w:lvlText w:val="%5."/>
      <w:lvlJc w:val="left"/>
      <w:pPr>
        <w:tabs>
          <w:tab w:val="left" w:pos="4104"/>
        </w:tabs>
        <w:ind w:left="4104" w:hanging="360"/>
      </w:pPr>
      <w:rPr>
        <w:rFonts w:hint="default"/>
      </w:rPr>
    </w:lvl>
    <w:lvl w:ilvl="5">
      <w:start w:val="1"/>
      <w:numFmt w:val="lowerRoman"/>
      <w:lvlText w:val="%6."/>
      <w:lvlJc w:val="right"/>
      <w:pPr>
        <w:tabs>
          <w:tab w:val="left" w:pos="4824"/>
        </w:tabs>
        <w:ind w:left="4824" w:hanging="180"/>
      </w:pPr>
      <w:rPr>
        <w:rFonts w:hint="default"/>
      </w:rPr>
    </w:lvl>
    <w:lvl w:ilvl="6">
      <w:start w:val="1"/>
      <w:numFmt w:val="decimal"/>
      <w:lvlText w:val="%7."/>
      <w:lvlJc w:val="left"/>
      <w:pPr>
        <w:tabs>
          <w:tab w:val="left" w:pos="5544"/>
        </w:tabs>
        <w:ind w:left="5544" w:hanging="360"/>
      </w:pPr>
      <w:rPr>
        <w:rFonts w:hint="default"/>
        <w:b w:val="0"/>
        <w:i w:val="0"/>
      </w:rPr>
    </w:lvl>
    <w:lvl w:ilvl="7">
      <w:start w:val="1"/>
      <w:numFmt w:val="lowerLetter"/>
      <w:lvlText w:val="%8."/>
      <w:lvlJc w:val="left"/>
      <w:pPr>
        <w:tabs>
          <w:tab w:val="left" w:pos="360"/>
        </w:tabs>
        <w:ind w:left="360" w:hanging="360"/>
      </w:pPr>
      <w:rPr>
        <w:rFonts w:hint="default"/>
        <w:b w:val="0"/>
      </w:rPr>
    </w:lvl>
    <w:lvl w:ilvl="8">
      <w:start w:val="1"/>
      <w:numFmt w:val="lowerRoman"/>
      <w:lvlText w:val="%9."/>
      <w:lvlJc w:val="right"/>
      <w:pPr>
        <w:tabs>
          <w:tab w:val="left" w:pos="6984"/>
        </w:tabs>
        <w:ind w:left="6984" w:hanging="180"/>
      </w:pPr>
      <w:rPr>
        <w:rFonts w:hint="default"/>
      </w:rPr>
    </w:lvl>
  </w:abstractNum>
  <w:abstractNum w:abstractNumId="24" w15:restartNumberingAfterBreak="0">
    <w:nsid w:val="19243152"/>
    <w:multiLevelType w:val="multilevel"/>
    <w:tmpl w:val="19243152"/>
    <w:lvl w:ilvl="0">
      <w:start w:val="1"/>
      <w:numFmt w:val="upperRoman"/>
      <w:lvlText w:val="%1."/>
      <w:lvlJc w:val="righ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9284DE2"/>
    <w:multiLevelType w:val="multilevel"/>
    <w:tmpl w:val="19284DE2"/>
    <w:lvl w:ilvl="0">
      <w:start w:val="1"/>
      <w:numFmt w:val="upperLetter"/>
      <w:pStyle w:val="StyleStyleS1-Header1TimesNewRoman14pt1"/>
      <w:lvlText w:val="%1."/>
      <w:lvlJc w:val="center"/>
      <w:pPr>
        <w:tabs>
          <w:tab w:val="left" w:pos="648"/>
        </w:tabs>
        <w:ind w:left="360" w:hanging="72"/>
      </w:pPr>
      <w:rPr>
        <w:rFonts w:hint="default"/>
        <w:b/>
        <w:i w:val="0"/>
        <w:sz w:val="28"/>
        <w:szCs w:val="28"/>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19A2202F"/>
    <w:multiLevelType w:val="multilevel"/>
    <w:tmpl w:val="19A2202F"/>
    <w:lvl w:ilvl="0">
      <w:start w:val="40"/>
      <w:numFmt w:val="decimal"/>
      <w:lvlText w:val="%1"/>
      <w:lvlJc w:val="left"/>
      <w:pPr>
        <w:tabs>
          <w:tab w:val="left" w:pos="600"/>
        </w:tabs>
        <w:ind w:left="600" w:hanging="600"/>
      </w:pPr>
      <w:rPr>
        <w:rFonts w:hint="default"/>
      </w:rPr>
    </w:lvl>
    <w:lvl w:ilvl="1">
      <w:start w:val="1"/>
      <w:numFmt w:val="decimal"/>
      <w:lvlText w:val="40.%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right"/>
      <w:pPr>
        <w:tabs>
          <w:tab w:val="left" w:pos="1901"/>
        </w:tabs>
        <w:ind w:left="1728" w:hanging="216"/>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7" w15:restartNumberingAfterBreak="0">
    <w:nsid w:val="1ADB00CF"/>
    <w:multiLevelType w:val="multilevel"/>
    <w:tmpl w:val="1ADB00CF"/>
    <w:lvl w:ilvl="0">
      <w:start w:val="23"/>
      <w:numFmt w:val="decimal"/>
      <w:lvlText w:val="%1"/>
      <w:lvlJc w:val="left"/>
      <w:pPr>
        <w:tabs>
          <w:tab w:val="left" w:pos="600"/>
        </w:tabs>
        <w:ind w:left="600" w:hanging="600"/>
      </w:pPr>
      <w:rPr>
        <w:rFonts w:hint="default"/>
      </w:rPr>
    </w:lvl>
    <w:lvl w:ilvl="1">
      <w:start w:val="2"/>
      <w:numFmt w:val="decimal"/>
      <w:lvlText w:val="2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8" w15:restartNumberingAfterBreak="0">
    <w:nsid w:val="1BDA3981"/>
    <w:multiLevelType w:val="multilevel"/>
    <w:tmpl w:val="1BDA3981"/>
    <w:lvl w:ilvl="0">
      <w:start w:val="23"/>
      <w:numFmt w:val="decimal"/>
      <w:lvlText w:val="%1"/>
      <w:lvlJc w:val="left"/>
      <w:pPr>
        <w:tabs>
          <w:tab w:val="left" w:pos="600"/>
        </w:tabs>
        <w:ind w:left="600" w:hanging="600"/>
      </w:pPr>
      <w:rPr>
        <w:rFonts w:hint="default"/>
      </w:rPr>
    </w:lvl>
    <w:lvl w:ilvl="1">
      <w:start w:val="2"/>
      <w:numFmt w:val="decimal"/>
      <w:lvlText w:val="2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9" w15:restartNumberingAfterBreak="0">
    <w:nsid w:val="1C3712E7"/>
    <w:multiLevelType w:val="multilevel"/>
    <w:tmpl w:val="1C3712E7"/>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1EC23214"/>
    <w:multiLevelType w:val="multilevel"/>
    <w:tmpl w:val="1EC23214"/>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1" w15:restartNumberingAfterBreak="0">
    <w:nsid w:val="1ED626E3"/>
    <w:multiLevelType w:val="multilevel"/>
    <w:tmpl w:val="1ED626E3"/>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2" w15:restartNumberingAfterBreak="0">
    <w:nsid w:val="2191015D"/>
    <w:multiLevelType w:val="multilevel"/>
    <w:tmpl w:val="2191015D"/>
    <w:lvl w:ilvl="0">
      <w:start w:val="23"/>
      <w:numFmt w:val="decimal"/>
      <w:lvlText w:val="%1"/>
      <w:lvlJc w:val="left"/>
      <w:pPr>
        <w:tabs>
          <w:tab w:val="left" w:pos="600"/>
        </w:tabs>
        <w:ind w:left="600" w:hanging="600"/>
      </w:pPr>
      <w:rPr>
        <w:rFonts w:hint="default"/>
      </w:rPr>
    </w:lvl>
    <w:lvl w:ilvl="1">
      <w:start w:val="2"/>
      <w:numFmt w:val="decimal"/>
      <w:lvlText w:val="2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3" w15:restartNumberingAfterBreak="0">
    <w:nsid w:val="221376FB"/>
    <w:multiLevelType w:val="multilevel"/>
    <w:tmpl w:val="221376FB"/>
    <w:lvl w:ilvl="0">
      <w:start w:val="40"/>
      <w:numFmt w:val="decimal"/>
      <w:lvlText w:val="%1"/>
      <w:lvlJc w:val="left"/>
      <w:pPr>
        <w:tabs>
          <w:tab w:val="left" w:pos="600"/>
        </w:tabs>
        <w:ind w:left="600" w:hanging="600"/>
      </w:pPr>
      <w:rPr>
        <w:rFonts w:hint="default"/>
      </w:rPr>
    </w:lvl>
    <w:lvl w:ilvl="1">
      <w:start w:val="1"/>
      <w:numFmt w:val="decimal"/>
      <w:lvlText w:val="40.%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4" w15:restartNumberingAfterBreak="0">
    <w:nsid w:val="245D2CAE"/>
    <w:multiLevelType w:val="multilevel"/>
    <w:tmpl w:val="245D2CAE"/>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4A93114"/>
    <w:multiLevelType w:val="multilevel"/>
    <w:tmpl w:val="24A93114"/>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6" w15:restartNumberingAfterBreak="0">
    <w:nsid w:val="257E1CC4"/>
    <w:multiLevelType w:val="multilevel"/>
    <w:tmpl w:val="257E1CC4"/>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7" w15:restartNumberingAfterBreak="0">
    <w:nsid w:val="267052E4"/>
    <w:multiLevelType w:val="multilevel"/>
    <w:tmpl w:val="267052E4"/>
    <w:lvl w:ilvl="0">
      <w:start w:val="44"/>
      <w:numFmt w:val="decimal"/>
      <w:lvlText w:val="%1"/>
      <w:lvlJc w:val="left"/>
      <w:pPr>
        <w:tabs>
          <w:tab w:val="left" w:pos="600"/>
        </w:tabs>
        <w:ind w:left="600" w:hanging="600"/>
      </w:pPr>
      <w:rPr>
        <w:rFonts w:hint="default"/>
      </w:rPr>
    </w:lvl>
    <w:lvl w:ilvl="1">
      <w:start w:val="1"/>
      <w:numFmt w:val="decimal"/>
      <w:lvlText w:val="4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8" w15:restartNumberingAfterBreak="0">
    <w:nsid w:val="28DB038F"/>
    <w:multiLevelType w:val="multilevel"/>
    <w:tmpl w:val="28DB038F"/>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9" w15:restartNumberingAfterBreak="0">
    <w:nsid w:val="2EAF2E3B"/>
    <w:multiLevelType w:val="multilevel"/>
    <w:tmpl w:val="2EAF2E3B"/>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32662685"/>
    <w:multiLevelType w:val="multilevel"/>
    <w:tmpl w:val="32662685"/>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43D49AE"/>
    <w:multiLevelType w:val="multilevel"/>
    <w:tmpl w:val="343D49AE"/>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2" w15:restartNumberingAfterBreak="0">
    <w:nsid w:val="356F3176"/>
    <w:multiLevelType w:val="multilevel"/>
    <w:tmpl w:val="356F3176"/>
    <w:lvl w:ilvl="0">
      <w:start w:val="2"/>
      <w:numFmt w:val="decimal"/>
      <w:lvlText w:val="%1"/>
      <w:lvlJc w:val="left"/>
      <w:pPr>
        <w:tabs>
          <w:tab w:val="left" w:pos="600"/>
        </w:tabs>
        <w:ind w:left="600" w:hanging="600"/>
      </w:pPr>
      <w:rPr>
        <w:rFonts w:hint="default"/>
      </w:rPr>
    </w:lvl>
    <w:lvl w:ilvl="1">
      <w:start w:val="1"/>
      <w:numFmt w:val="decimal"/>
      <w:lvlText w:val="2.%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43" w15:restartNumberingAfterBreak="0">
    <w:nsid w:val="3A5F1E2D"/>
    <w:multiLevelType w:val="multilevel"/>
    <w:tmpl w:val="3A5F1E2D"/>
    <w:lvl w:ilvl="0">
      <w:start w:val="23"/>
      <w:numFmt w:val="decimal"/>
      <w:lvlText w:val="%1"/>
      <w:lvlJc w:val="left"/>
      <w:pPr>
        <w:tabs>
          <w:tab w:val="left" w:pos="600"/>
        </w:tabs>
        <w:ind w:left="600" w:hanging="600"/>
      </w:pPr>
      <w:rPr>
        <w:rFonts w:hint="default"/>
      </w:rPr>
    </w:lvl>
    <w:lvl w:ilvl="1">
      <w:start w:val="2"/>
      <w:numFmt w:val="decimal"/>
      <w:lvlText w:val="2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44" w15:restartNumberingAfterBreak="0">
    <w:nsid w:val="3E2D7639"/>
    <w:multiLevelType w:val="multilevel"/>
    <w:tmpl w:val="3E2D7639"/>
    <w:lvl w:ilvl="0">
      <w:start w:val="1"/>
      <w:numFmt w:val="lowerLetter"/>
      <w:lvlText w:val="%1)"/>
      <w:lvlJc w:val="left"/>
      <w:pPr>
        <w:tabs>
          <w:tab w:val="left" w:pos="1224"/>
        </w:tabs>
        <w:ind w:left="1224" w:hanging="360"/>
      </w:pPr>
      <w:rPr>
        <w:rFonts w:hint="default"/>
      </w:rPr>
    </w:lvl>
    <w:lvl w:ilvl="1">
      <w:start w:val="1"/>
      <w:numFmt w:val="lowerRoman"/>
      <w:lvlText w:val="%2."/>
      <w:lvlJc w:val="right"/>
      <w:pPr>
        <w:tabs>
          <w:tab w:val="left" w:pos="1764"/>
        </w:tabs>
        <w:ind w:left="1764" w:hanging="180"/>
      </w:pPr>
      <w:rPr>
        <w:rFonts w:hint="default"/>
      </w:rPr>
    </w:lvl>
    <w:lvl w:ilvl="2">
      <w:start w:val="1"/>
      <w:numFmt w:val="decimal"/>
      <w:lvlText w:val="%3."/>
      <w:lvlJc w:val="left"/>
      <w:pPr>
        <w:ind w:left="2844" w:hanging="360"/>
      </w:pPr>
      <w:rPr>
        <w:rFonts w:hint="default"/>
        <w:b/>
      </w:rPr>
    </w:lvl>
    <w:lvl w:ilvl="3">
      <w:start w:val="1"/>
      <w:numFmt w:val="decimal"/>
      <w:lvlText w:val="%4."/>
      <w:lvlJc w:val="left"/>
      <w:pPr>
        <w:tabs>
          <w:tab w:val="left" w:pos="360"/>
        </w:tabs>
        <w:ind w:left="360" w:hanging="360"/>
      </w:pPr>
      <w:rPr>
        <w:rFonts w:hint="default"/>
      </w:rPr>
    </w:lvl>
    <w:lvl w:ilvl="4">
      <w:start w:val="1"/>
      <w:numFmt w:val="lowerLetter"/>
      <w:lvlText w:val="%5."/>
      <w:lvlJc w:val="left"/>
      <w:pPr>
        <w:tabs>
          <w:tab w:val="left" w:pos="4104"/>
        </w:tabs>
        <w:ind w:left="4104" w:hanging="360"/>
      </w:pPr>
      <w:rPr>
        <w:rFonts w:hint="default"/>
      </w:rPr>
    </w:lvl>
    <w:lvl w:ilvl="5">
      <w:start w:val="1"/>
      <w:numFmt w:val="lowerRoman"/>
      <w:lvlText w:val="%6."/>
      <w:lvlJc w:val="right"/>
      <w:pPr>
        <w:tabs>
          <w:tab w:val="left" w:pos="4824"/>
        </w:tabs>
        <w:ind w:left="4824" w:hanging="180"/>
      </w:pPr>
      <w:rPr>
        <w:rFonts w:hint="default"/>
      </w:rPr>
    </w:lvl>
    <w:lvl w:ilvl="6">
      <w:start w:val="1"/>
      <w:numFmt w:val="decimal"/>
      <w:lvlText w:val="%7."/>
      <w:lvlJc w:val="left"/>
      <w:pPr>
        <w:tabs>
          <w:tab w:val="left" w:pos="5544"/>
        </w:tabs>
        <w:ind w:left="5544" w:hanging="360"/>
      </w:pPr>
      <w:rPr>
        <w:rFonts w:hint="default"/>
        <w:b w:val="0"/>
        <w:i w:val="0"/>
      </w:rPr>
    </w:lvl>
    <w:lvl w:ilvl="7">
      <w:start w:val="1"/>
      <w:numFmt w:val="lowerLetter"/>
      <w:lvlText w:val="%8."/>
      <w:lvlJc w:val="left"/>
      <w:pPr>
        <w:tabs>
          <w:tab w:val="left" w:pos="360"/>
        </w:tabs>
        <w:ind w:left="360" w:hanging="360"/>
      </w:pPr>
      <w:rPr>
        <w:rFonts w:hint="default"/>
        <w:b w:val="0"/>
      </w:rPr>
    </w:lvl>
    <w:lvl w:ilvl="8">
      <w:start w:val="1"/>
      <w:numFmt w:val="lowerRoman"/>
      <w:lvlText w:val="%9."/>
      <w:lvlJc w:val="right"/>
      <w:pPr>
        <w:tabs>
          <w:tab w:val="left" w:pos="6984"/>
        </w:tabs>
        <w:ind w:left="6984" w:hanging="180"/>
      </w:pPr>
      <w:rPr>
        <w:rFonts w:hint="default"/>
      </w:rPr>
    </w:lvl>
  </w:abstractNum>
  <w:abstractNum w:abstractNumId="45" w15:restartNumberingAfterBreak="0">
    <w:nsid w:val="3ED10A5F"/>
    <w:multiLevelType w:val="multilevel"/>
    <w:tmpl w:val="3ED10A5F"/>
    <w:lvl w:ilvl="0">
      <w:start w:val="1"/>
      <w:numFmt w:val="decimal"/>
      <w:pStyle w:val="Header1-Clauses"/>
      <w:isLgl/>
      <w:lvlText w:val="%1."/>
      <w:lvlJc w:val="left"/>
      <w:pPr>
        <w:tabs>
          <w:tab w:val="left" w:pos="432"/>
        </w:tabs>
        <w:ind w:left="432" w:hanging="432"/>
      </w:pPr>
      <w:rPr>
        <w:rFonts w:ascii="Arial" w:hAnsi="Arial" w:hint="default"/>
        <w:b/>
        <w:i w:val="0"/>
        <w:sz w:val="20"/>
      </w:rPr>
    </w:lvl>
    <w:lvl w:ilvl="1">
      <w:start w:val="1"/>
      <w:numFmt w:val="decimal"/>
      <w:lvlText w:val="%1.%2"/>
      <w:lvlJc w:val="left"/>
      <w:pPr>
        <w:tabs>
          <w:tab w:val="left" w:pos="504"/>
        </w:tabs>
        <w:ind w:left="504" w:hanging="504"/>
      </w:pPr>
      <w:rPr>
        <w:rFonts w:ascii="Arial" w:hAnsi="Arial" w:hint="default"/>
        <w:b w:val="0"/>
        <w:i w:val="0"/>
        <w:sz w:val="20"/>
      </w:rPr>
    </w:lvl>
    <w:lvl w:ilvl="2">
      <w:start w:val="1"/>
      <w:numFmt w:val="lowerLetter"/>
      <w:lvlText w:val="(%3)"/>
      <w:lvlJc w:val="left"/>
      <w:pPr>
        <w:tabs>
          <w:tab w:val="left" w:pos="864"/>
        </w:tabs>
        <w:ind w:left="864" w:hanging="360"/>
      </w:pPr>
      <w:rPr>
        <w:rFonts w:ascii="Times New Roman" w:hAnsi="Times New Roman" w:cs="Times New Roman" w:hint="default"/>
        <w:b w:val="0"/>
        <w:i w:val="0"/>
        <w:sz w:val="24"/>
        <w:szCs w:val="24"/>
      </w:rPr>
    </w:lvl>
    <w:lvl w:ilvl="3">
      <w:start w:val="1"/>
      <w:numFmt w:val="lowerRoman"/>
      <w:lvlText w:val="(%4)"/>
      <w:lvlJc w:val="left"/>
      <w:pPr>
        <w:tabs>
          <w:tab w:val="left" w:pos="1512"/>
        </w:tabs>
        <w:ind w:left="1512" w:hanging="648"/>
      </w:pPr>
      <w:rPr>
        <w:rFonts w:ascii="Arial" w:hAnsi="Arial" w:hint="default"/>
        <w:b w:val="0"/>
        <w:i w:val="0"/>
        <w:sz w:val="20"/>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46" w15:restartNumberingAfterBreak="0">
    <w:nsid w:val="41DD70BF"/>
    <w:multiLevelType w:val="multilevel"/>
    <w:tmpl w:val="41DD70BF"/>
    <w:lvl w:ilvl="0">
      <w:start w:val="1"/>
      <w:numFmt w:val="lowerLetter"/>
      <w:pStyle w:val="Outline4"/>
      <w:lvlText w:val="%1)"/>
      <w:lvlJc w:val="left"/>
      <w:pPr>
        <w:tabs>
          <w:tab w:val="left" w:pos="1440"/>
        </w:tabs>
        <w:ind w:left="1440" w:hanging="720"/>
      </w:pPr>
      <w:rPr>
        <w:rFonts w:hint="default"/>
      </w:rPr>
    </w:lvl>
    <w:lvl w:ilvl="1">
      <w:start w:val="1"/>
      <w:numFmt w:val="upperLetter"/>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47" w15:restartNumberingAfterBreak="0">
    <w:nsid w:val="424355C6"/>
    <w:multiLevelType w:val="multilevel"/>
    <w:tmpl w:val="424355C6"/>
    <w:lvl w:ilvl="0">
      <w:start w:val="1"/>
      <w:numFmt w:val="upperRoman"/>
      <w:lvlText w:val="%1."/>
      <w:lvlJc w:val="left"/>
      <w:pPr>
        <w:ind w:left="663" w:hanging="720"/>
      </w:pPr>
      <w:rPr>
        <w:rFonts w:hint="default"/>
      </w:rPr>
    </w:lvl>
    <w:lvl w:ilvl="1">
      <w:start w:val="1"/>
      <w:numFmt w:val="lowerLetter"/>
      <w:lvlText w:val="%2."/>
      <w:lvlJc w:val="left"/>
      <w:pPr>
        <w:ind w:left="1023" w:hanging="360"/>
      </w:pPr>
    </w:lvl>
    <w:lvl w:ilvl="2">
      <w:start w:val="1"/>
      <w:numFmt w:val="lowerRoman"/>
      <w:lvlText w:val="%3."/>
      <w:lvlJc w:val="right"/>
      <w:pPr>
        <w:ind w:left="1743" w:hanging="180"/>
      </w:pPr>
    </w:lvl>
    <w:lvl w:ilvl="3">
      <w:start w:val="1"/>
      <w:numFmt w:val="decimal"/>
      <w:lvlText w:val="%4."/>
      <w:lvlJc w:val="left"/>
      <w:pPr>
        <w:ind w:left="2463" w:hanging="360"/>
      </w:pPr>
    </w:lvl>
    <w:lvl w:ilvl="4">
      <w:start w:val="1"/>
      <w:numFmt w:val="lowerLetter"/>
      <w:lvlText w:val="%5."/>
      <w:lvlJc w:val="left"/>
      <w:pPr>
        <w:ind w:left="3183" w:hanging="360"/>
      </w:pPr>
    </w:lvl>
    <w:lvl w:ilvl="5">
      <w:start w:val="1"/>
      <w:numFmt w:val="lowerRoman"/>
      <w:lvlText w:val="%6."/>
      <w:lvlJc w:val="right"/>
      <w:pPr>
        <w:ind w:left="3903" w:hanging="180"/>
      </w:pPr>
    </w:lvl>
    <w:lvl w:ilvl="6">
      <w:start w:val="1"/>
      <w:numFmt w:val="decimal"/>
      <w:lvlText w:val="%7."/>
      <w:lvlJc w:val="left"/>
      <w:pPr>
        <w:ind w:left="4623" w:hanging="360"/>
      </w:pPr>
    </w:lvl>
    <w:lvl w:ilvl="7">
      <w:start w:val="1"/>
      <w:numFmt w:val="lowerLetter"/>
      <w:lvlText w:val="%8."/>
      <w:lvlJc w:val="left"/>
      <w:pPr>
        <w:ind w:left="5343" w:hanging="360"/>
      </w:pPr>
    </w:lvl>
    <w:lvl w:ilvl="8">
      <w:start w:val="1"/>
      <w:numFmt w:val="lowerRoman"/>
      <w:lvlText w:val="%9."/>
      <w:lvlJc w:val="right"/>
      <w:pPr>
        <w:ind w:left="6063" w:hanging="180"/>
      </w:pPr>
    </w:lvl>
  </w:abstractNum>
  <w:abstractNum w:abstractNumId="48" w15:restartNumberingAfterBreak="0">
    <w:nsid w:val="436241CB"/>
    <w:multiLevelType w:val="multilevel"/>
    <w:tmpl w:val="436241CB"/>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9" w15:restartNumberingAfterBreak="0">
    <w:nsid w:val="44617361"/>
    <w:multiLevelType w:val="multilevel"/>
    <w:tmpl w:val="44617361"/>
    <w:lvl w:ilvl="0">
      <w:start w:val="1"/>
      <w:numFmt w:val="lowerLetter"/>
      <w:lvlText w:val="(%1)"/>
      <w:lvlJc w:val="left"/>
      <w:pPr>
        <w:ind w:left="961" w:hanging="360"/>
      </w:pPr>
      <w:rPr>
        <w:rFonts w:ascii="Times New Roman" w:hAnsi="Times New Roman" w:hint="default"/>
        <w:b w:val="0"/>
        <w:i w:val="0"/>
        <w:sz w:val="24"/>
      </w:rPr>
    </w:lvl>
    <w:lvl w:ilvl="1">
      <w:start w:val="1"/>
      <w:numFmt w:val="lowerLetter"/>
      <w:lvlText w:val="%2."/>
      <w:lvlJc w:val="left"/>
      <w:pPr>
        <w:ind w:left="1681" w:hanging="360"/>
      </w:pPr>
    </w:lvl>
    <w:lvl w:ilvl="2">
      <w:start w:val="1"/>
      <w:numFmt w:val="lowerRoman"/>
      <w:lvlText w:val="%3."/>
      <w:lvlJc w:val="right"/>
      <w:pPr>
        <w:ind w:left="2401" w:hanging="180"/>
      </w:pPr>
    </w:lvl>
    <w:lvl w:ilvl="3">
      <w:start w:val="1"/>
      <w:numFmt w:val="decimal"/>
      <w:lvlText w:val="%4."/>
      <w:lvlJc w:val="left"/>
      <w:pPr>
        <w:ind w:left="3121" w:hanging="360"/>
      </w:pPr>
    </w:lvl>
    <w:lvl w:ilvl="4">
      <w:start w:val="1"/>
      <w:numFmt w:val="lowerLetter"/>
      <w:lvlText w:val="%5."/>
      <w:lvlJc w:val="left"/>
      <w:pPr>
        <w:ind w:left="3841" w:hanging="360"/>
      </w:pPr>
    </w:lvl>
    <w:lvl w:ilvl="5">
      <w:start w:val="1"/>
      <w:numFmt w:val="lowerRoman"/>
      <w:lvlText w:val="%6."/>
      <w:lvlJc w:val="right"/>
      <w:pPr>
        <w:ind w:left="4561" w:hanging="180"/>
      </w:pPr>
    </w:lvl>
    <w:lvl w:ilvl="6">
      <w:start w:val="1"/>
      <w:numFmt w:val="decimal"/>
      <w:lvlText w:val="%7."/>
      <w:lvlJc w:val="left"/>
      <w:pPr>
        <w:ind w:left="5281" w:hanging="360"/>
      </w:pPr>
    </w:lvl>
    <w:lvl w:ilvl="7">
      <w:start w:val="1"/>
      <w:numFmt w:val="lowerLetter"/>
      <w:lvlText w:val="%8."/>
      <w:lvlJc w:val="left"/>
      <w:pPr>
        <w:ind w:left="6001" w:hanging="360"/>
      </w:pPr>
    </w:lvl>
    <w:lvl w:ilvl="8">
      <w:start w:val="1"/>
      <w:numFmt w:val="lowerRoman"/>
      <w:lvlText w:val="%9."/>
      <w:lvlJc w:val="right"/>
      <w:pPr>
        <w:ind w:left="6721" w:hanging="180"/>
      </w:pPr>
    </w:lvl>
  </w:abstractNum>
  <w:abstractNum w:abstractNumId="50" w15:restartNumberingAfterBreak="0">
    <w:nsid w:val="46AA34AB"/>
    <w:multiLevelType w:val="multilevel"/>
    <w:tmpl w:val="46AA34AB"/>
    <w:lvl w:ilvl="0">
      <w:start w:val="1"/>
      <w:numFmt w:val="decimal"/>
      <w:lvlText w:val="%1."/>
      <w:lvlJc w:val="left"/>
      <w:pPr>
        <w:tabs>
          <w:tab w:val="left" w:pos="540"/>
        </w:tabs>
        <w:ind w:left="540" w:hanging="540"/>
      </w:pPr>
      <w:rPr>
        <w:rFonts w:ascii="Times New Roman" w:eastAsia="Times New Roman" w:hAnsi="Times New Roman" w:cs="Times New Roman" w:hint="default"/>
      </w:rPr>
    </w:lvl>
    <w:lvl w:ilvl="1">
      <w:start w:val="1"/>
      <w:numFmt w:val="decimal"/>
      <w:lvlText w:val="%1.%2"/>
      <w:lvlJc w:val="left"/>
      <w:pPr>
        <w:tabs>
          <w:tab w:val="left" w:pos="540"/>
        </w:tabs>
        <w:ind w:left="540" w:hanging="540"/>
      </w:pPr>
      <w:rPr>
        <w:rFonts w:hint="default"/>
        <w:i w:val="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1" w15:restartNumberingAfterBreak="0">
    <w:nsid w:val="46E91A7F"/>
    <w:multiLevelType w:val="multilevel"/>
    <w:tmpl w:val="46E91A7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2" w15:restartNumberingAfterBreak="0">
    <w:nsid w:val="47275578"/>
    <w:multiLevelType w:val="multilevel"/>
    <w:tmpl w:val="4727557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4" w15:restartNumberingAfterBreak="0">
    <w:nsid w:val="484A7F98"/>
    <w:multiLevelType w:val="multilevel"/>
    <w:tmpl w:val="484A7F9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4C3B48E3"/>
    <w:multiLevelType w:val="multilevel"/>
    <w:tmpl w:val="4C3B48E3"/>
    <w:lvl w:ilvl="0">
      <w:start w:val="22"/>
      <w:numFmt w:val="decimal"/>
      <w:lvlText w:val="%1"/>
      <w:lvlJc w:val="left"/>
      <w:pPr>
        <w:tabs>
          <w:tab w:val="left" w:pos="600"/>
        </w:tabs>
        <w:ind w:left="600" w:hanging="600"/>
      </w:pPr>
      <w:rPr>
        <w:rFonts w:hint="default"/>
      </w:rPr>
    </w:lvl>
    <w:lvl w:ilvl="1">
      <w:start w:val="1"/>
      <w:numFmt w:val="decimal"/>
      <w:lvlText w:val="2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6" w15:restartNumberingAfterBreak="0">
    <w:nsid w:val="4CDA06E1"/>
    <w:multiLevelType w:val="multilevel"/>
    <w:tmpl w:val="4CDA06E1"/>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7" w15:restartNumberingAfterBreak="0">
    <w:nsid w:val="4DEC13B2"/>
    <w:multiLevelType w:val="multilevel"/>
    <w:tmpl w:val="4DEC13B2"/>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8" w15:restartNumberingAfterBreak="0">
    <w:nsid w:val="4E5E2FB1"/>
    <w:multiLevelType w:val="multilevel"/>
    <w:tmpl w:val="4E5E2FB1"/>
    <w:lvl w:ilvl="0">
      <w:start w:val="23"/>
      <w:numFmt w:val="decimal"/>
      <w:lvlText w:val="%1"/>
      <w:lvlJc w:val="left"/>
      <w:pPr>
        <w:tabs>
          <w:tab w:val="left" w:pos="600"/>
        </w:tabs>
        <w:ind w:left="600" w:hanging="600"/>
      </w:pPr>
      <w:rPr>
        <w:rFonts w:hint="default"/>
      </w:rPr>
    </w:lvl>
    <w:lvl w:ilvl="1">
      <w:start w:val="2"/>
      <w:numFmt w:val="decimal"/>
      <w:lvlText w:val="2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9" w15:restartNumberingAfterBreak="0">
    <w:nsid w:val="4ECF2FC2"/>
    <w:multiLevelType w:val="multilevel"/>
    <w:tmpl w:val="4ECF2FC2"/>
    <w:lvl w:ilvl="0">
      <w:start w:val="39"/>
      <w:numFmt w:val="decimal"/>
      <w:lvlText w:val="%1"/>
      <w:lvlJc w:val="left"/>
      <w:pPr>
        <w:tabs>
          <w:tab w:val="left" w:pos="600"/>
        </w:tabs>
        <w:ind w:left="600" w:hanging="600"/>
      </w:pPr>
      <w:rPr>
        <w:rFonts w:hint="default"/>
      </w:rPr>
    </w:lvl>
    <w:lvl w:ilvl="1">
      <w:start w:val="1"/>
      <w:numFmt w:val="decimal"/>
      <w:lvlText w:val="39.%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0" w15:restartNumberingAfterBreak="0">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61" w15:restartNumberingAfterBreak="0">
    <w:nsid w:val="4FD43F7E"/>
    <w:multiLevelType w:val="multilevel"/>
    <w:tmpl w:val="4FD43F7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52D6105B"/>
    <w:multiLevelType w:val="multilevel"/>
    <w:tmpl w:val="52D6105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3" w15:restartNumberingAfterBreak="0">
    <w:nsid w:val="54227143"/>
    <w:multiLevelType w:val="multilevel"/>
    <w:tmpl w:val="54227143"/>
    <w:lvl w:ilvl="0">
      <w:start w:val="1"/>
      <w:numFmt w:val="bullet"/>
      <w:lvlText w:val=""/>
      <w:lvlJc w:val="left"/>
      <w:pPr>
        <w:ind w:left="1077" w:hanging="360"/>
      </w:pPr>
      <w:rPr>
        <w:rFonts w:ascii="Symbol" w:hAnsi="Symbol" w:hint="default"/>
      </w:rPr>
    </w:lvl>
    <w:lvl w:ilvl="1">
      <w:start w:val="1"/>
      <w:numFmt w:val="bullet"/>
      <w:lvlText w:val="o"/>
      <w:lvlJc w:val="left"/>
      <w:pPr>
        <w:ind w:left="1797" w:hanging="360"/>
      </w:pPr>
      <w:rPr>
        <w:rFonts w:ascii="Courier New" w:hAnsi="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hint="default"/>
      </w:rPr>
    </w:lvl>
    <w:lvl w:ilvl="8">
      <w:start w:val="1"/>
      <w:numFmt w:val="bullet"/>
      <w:lvlText w:val=""/>
      <w:lvlJc w:val="left"/>
      <w:pPr>
        <w:ind w:left="6837" w:hanging="360"/>
      </w:pPr>
      <w:rPr>
        <w:rFonts w:ascii="Wingdings" w:hAnsi="Wingdings" w:hint="default"/>
      </w:rPr>
    </w:lvl>
  </w:abstractNum>
  <w:abstractNum w:abstractNumId="64" w15:restartNumberingAfterBreak="0">
    <w:nsid w:val="56DE54B9"/>
    <w:multiLevelType w:val="multilevel"/>
    <w:tmpl w:val="56DE54B9"/>
    <w:lvl w:ilvl="0">
      <w:start w:val="40"/>
      <w:numFmt w:val="decimal"/>
      <w:lvlText w:val="%1"/>
      <w:lvlJc w:val="left"/>
      <w:pPr>
        <w:tabs>
          <w:tab w:val="left" w:pos="600"/>
        </w:tabs>
        <w:ind w:left="600" w:hanging="600"/>
      </w:pPr>
      <w:rPr>
        <w:rFonts w:hint="default"/>
      </w:rPr>
    </w:lvl>
    <w:lvl w:ilvl="1">
      <w:start w:val="1"/>
      <w:numFmt w:val="decimal"/>
      <w:lvlText w:val="40.%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right"/>
      <w:pPr>
        <w:tabs>
          <w:tab w:val="left" w:pos="1901"/>
        </w:tabs>
        <w:ind w:left="1728" w:hanging="216"/>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5" w15:restartNumberingAfterBreak="0">
    <w:nsid w:val="57231190"/>
    <w:multiLevelType w:val="multilevel"/>
    <w:tmpl w:val="57231190"/>
    <w:lvl w:ilvl="0">
      <w:start w:val="1"/>
      <w:numFmt w:val="decimal"/>
      <w:pStyle w:val="StyleHeader1-ClausesLeft0Hanging03After0pt"/>
      <w:lvlText w:val="%1."/>
      <w:lvlJc w:val="left"/>
      <w:pPr>
        <w:tabs>
          <w:tab w:val="left" w:pos="360"/>
        </w:tabs>
        <w:ind w:left="360" w:hanging="360"/>
      </w:pPr>
      <w:rPr>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66" w15:restartNumberingAfterBreak="0">
    <w:nsid w:val="5727443D"/>
    <w:multiLevelType w:val="multilevel"/>
    <w:tmpl w:val="5727443D"/>
    <w:lvl w:ilvl="0">
      <w:start w:val="40"/>
      <w:numFmt w:val="decimal"/>
      <w:lvlText w:val="%1"/>
      <w:lvlJc w:val="left"/>
      <w:pPr>
        <w:tabs>
          <w:tab w:val="left" w:pos="600"/>
        </w:tabs>
        <w:ind w:left="600" w:hanging="600"/>
      </w:pPr>
      <w:rPr>
        <w:rFonts w:hint="default"/>
      </w:rPr>
    </w:lvl>
    <w:lvl w:ilvl="1">
      <w:start w:val="1"/>
      <w:numFmt w:val="decimal"/>
      <w:lvlText w:val="40.%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right"/>
      <w:pPr>
        <w:tabs>
          <w:tab w:val="left" w:pos="1901"/>
        </w:tabs>
        <w:ind w:left="1728" w:hanging="216"/>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7" w15:restartNumberingAfterBreak="0">
    <w:nsid w:val="57EF2D95"/>
    <w:multiLevelType w:val="multilevel"/>
    <w:tmpl w:val="57EF2D95"/>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8" w15:restartNumberingAfterBreak="0">
    <w:nsid w:val="58DD6B7E"/>
    <w:multiLevelType w:val="singleLevel"/>
    <w:tmpl w:val="58DD6B7E"/>
    <w:lvl w:ilvl="0">
      <w:start w:val="1"/>
      <w:numFmt w:val="upperLetter"/>
      <w:pStyle w:val="StyleStyleS1-Header1TimesNewRoman14pt"/>
      <w:lvlText w:val="%1."/>
      <w:lvlJc w:val="center"/>
      <w:pPr>
        <w:tabs>
          <w:tab w:val="left" w:pos="648"/>
        </w:tabs>
        <w:ind w:left="360" w:hanging="72"/>
      </w:pPr>
      <w:rPr>
        <w:rFonts w:hint="default"/>
        <w:b/>
        <w:i w:val="0"/>
        <w:sz w:val="28"/>
        <w:szCs w:val="28"/>
      </w:rPr>
    </w:lvl>
  </w:abstractNum>
  <w:abstractNum w:abstractNumId="69" w15:restartNumberingAfterBreak="0">
    <w:nsid w:val="59A67652"/>
    <w:multiLevelType w:val="multilevel"/>
    <w:tmpl w:val="59A67652"/>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B2E3202"/>
    <w:multiLevelType w:val="multilevel"/>
    <w:tmpl w:val="5B2E3202"/>
    <w:lvl w:ilvl="0">
      <w:start w:val="1"/>
      <w:numFmt w:val="lowerLetter"/>
      <w:lvlText w:val="%1."/>
      <w:lvlJc w:val="left"/>
      <w:pPr>
        <w:ind w:left="418" w:hanging="360"/>
      </w:pPr>
      <w:rPr>
        <w:rFonts w:hint="default"/>
      </w:rPr>
    </w:lvl>
    <w:lvl w:ilvl="1">
      <w:start w:val="1"/>
      <w:numFmt w:val="lowerLetter"/>
      <w:lvlText w:val="%2."/>
      <w:lvlJc w:val="left"/>
      <w:pPr>
        <w:ind w:left="1138" w:hanging="360"/>
      </w:pPr>
    </w:lvl>
    <w:lvl w:ilvl="2">
      <w:start w:val="1"/>
      <w:numFmt w:val="lowerRoman"/>
      <w:lvlText w:val="%3."/>
      <w:lvlJc w:val="right"/>
      <w:pPr>
        <w:ind w:left="1858" w:hanging="180"/>
      </w:pPr>
    </w:lvl>
    <w:lvl w:ilvl="3">
      <w:start w:val="1"/>
      <w:numFmt w:val="decimal"/>
      <w:lvlText w:val="%4."/>
      <w:lvlJc w:val="left"/>
      <w:pPr>
        <w:ind w:left="2578" w:hanging="360"/>
      </w:pPr>
    </w:lvl>
    <w:lvl w:ilvl="4">
      <w:start w:val="1"/>
      <w:numFmt w:val="lowerLetter"/>
      <w:lvlText w:val="%5."/>
      <w:lvlJc w:val="left"/>
      <w:pPr>
        <w:ind w:left="3298" w:hanging="360"/>
      </w:pPr>
    </w:lvl>
    <w:lvl w:ilvl="5">
      <w:start w:val="1"/>
      <w:numFmt w:val="lowerRoman"/>
      <w:lvlText w:val="%6."/>
      <w:lvlJc w:val="right"/>
      <w:pPr>
        <w:ind w:left="4018" w:hanging="180"/>
      </w:pPr>
    </w:lvl>
    <w:lvl w:ilvl="6">
      <w:start w:val="1"/>
      <w:numFmt w:val="decimal"/>
      <w:lvlText w:val="%7."/>
      <w:lvlJc w:val="left"/>
      <w:pPr>
        <w:ind w:left="4738" w:hanging="360"/>
      </w:pPr>
    </w:lvl>
    <w:lvl w:ilvl="7">
      <w:start w:val="1"/>
      <w:numFmt w:val="lowerLetter"/>
      <w:lvlText w:val="%8."/>
      <w:lvlJc w:val="left"/>
      <w:pPr>
        <w:ind w:left="5458" w:hanging="360"/>
      </w:pPr>
    </w:lvl>
    <w:lvl w:ilvl="8">
      <w:start w:val="1"/>
      <w:numFmt w:val="lowerRoman"/>
      <w:lvlText w:val="%9."/>
      <w:lvlJc w:val="right"/>
      <w:pPr>
        <w:ind w:left="6178" w:hanging="180"/>
      </w:pPr>
    </w:lvl>
  </w:abstractNum>
  <w:abstractNum w:abstractNumId="71" w15:restartNumberingAfterBreak="0">
    <w:nsid w:val="5B910EDC"/>
    <w:multiLevelType w:val="multilevel"/>
    <w:tmpl w:val="5B910ED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2" w15:restartNumberingAfterBreak="0">
    <w:nsid w:val="5D5138D5"/>
    <w:multiLevelType w:val="multilevel"/>
    <w:tmpl w:val="5D5138D5"/>
    <w:lvl w:ilvl="0">
      <w:start w:val="1"/>
      <w:numFmt w:val="lowerLetter"/>
      <w:lvlText w:val="%1)"/>
      <w:lvlJc w:val="left"/>
      <w:pPr>
        <w:tabs>
          <w:tab w:val="left" w:pos="1224"/>
        </w:tabs>
        <w:ind w:left="1224" w:hanging="360"/>
      </w:pPr>
      <w:rPr>
        <w:rFonts w:hint="default"/>
      </w:rPr>
    </w:lvl>
    <w:lvl w:ilvl="1">
      <w:start w:val="1"/>
      <w:numFmt w:val="lowerRoman"/>
      <w:lvlText w:val="%2."/>
      <w:lvlJc w:val="right"/>
      <w:pPr>
        <w:tabs>
          <w:tab w:val="left" w:pos="1764"/>
        </w:tabs>
        <w:ind w:left="1764" w:hanging="180"/>
      </w:pPr>
      <w:rPr>
        <w:rFonts w:hint="default"/>
      </w:rPr>
    </w:lvl>
    <w:lvl w:ilvl="2">
      <w:start w:val="1"/>
      <w:numFmt w:val="decimal"/>
      <w:lvlText w:val="%3."/>
      <w:lvlJc w:val="left"/>
      <w:pPr>
        <w:ind w:left="2844" w:hanging="360"/>
      </w:pPr>
      <w:rPr>
        <w:rFonts w:hint="default"/>
        <w:b/>
      </w:rPr>
    </w:lvl>
    <w:lvl w:ilvl="3">
      <w:start w:val="1"/>
      <w:numFmt w:val="decimal"/>
      <w:lvlText w:val="%4."/>
      <w:lvlJc w:val="left"/>
      <w:pPr>
        <w:tabs>
          <w:tab w:val="left" w:pos="360"/>
        </w:tabs>
        <w:ind w:left="360" w:hanging="360"/>
      </w:pPr>
      <w:rPr>
        <w:rFonts w:hint="default"/>
      </w:rPr>
    </w:lvl>
    <w:lvl w:ilvl="4">
      <w:start w:val="1"/>
      <w:numFmt w:val="lowerLetter"/>
      <w:lvlText w:val="%5."/>
      <w:lvlJc w:val="left"/>
      <w:pPr>
        <w:tabs>
          <w:tab w:val="left" w:pos="4104"/>
        </w:tabs>
        <w:ind w:left="4104" w:hanging="360"/>
      </w:pPr>
      <w:rPr>
        <w:rFonts w:hint="default"/>
      </w:rPr>
    </w:lvl>
    <w:lvl w:ilvl="5">
      <w:start w:val="1"/>
      <w:numFmt w:val="lowerRoman"/>
      <w:lvlText w:val="%6."/>
      <w:lvlJc w:val="right"/>
      <w:pPr>
        <w:tabs>
          <w:tab w:val="left" w:pos="4824"/>
        </w:tabs>
        <w:ind w:left="4824" w:hanging="180"/>
      </w:pPr>
      <w:rPr>
        <w:rFonts w:hint="default"/>
      </w:rPr>
    </w:lvl>
    <w:lvl w:ilvl="6">
      <w:start w:val="1"/>
      <w:numFmt w:val="decimal"/>
      <w:lvlText w:val="%7."/>
      <w:lvlJc w:val="left"/>
      <w:pPr>
        <w:tabs>
          <w:tab w:val="left" w:pos="5544"/>
        </w:tabs>
        <w:ind w:left="5544" w:hanging="360"/>
      </w:pPr>
      <w:rPr>
        <w:rFonts w:hint="default"/>
      </w:rPr>
    </w:lvl>
    <w:lvl w:ilvl="7">
      <w:start w:val="1"/>
      <w:numFmt w:val="lowerLetter"/>
      <w:lvlText w:val="%8."/>
      <w:lvlJc w:val="left"/>
      <w:pPr>
        <w:tabs>
          <w:tab w:val="left" w:pos="360"/>
        </w:tabs>
        <w:ind w:left="360" w:hanging="360"/>
      </w:pPr>
      <w:rPr>
        <w:rFonts w:hint="default"/>
        <w:b w:val="0"/>
      </w:rPr>
    </w:lvl>
    <w:lvl w:ilvl="8">
      <w:start w:val="1"/>
      <w:numFmt w:val="lowerRoman"/>
      <w:lvlText w:val="%9."/>
      <w:lvlJc w:val="right"/>
      <w:pPr>
        <w:tabs>
          <w:tab w:val="left" w:pos="6984"/>
        </w:tabs>
        <w:ind w:left="6984" w:hanging="180"/>
      </w:pPr>
      <w:rPr>
        <w:rFonts w:hint="default"/>
      </w:rPr>
    </w:lvl>
  </w:abstractNum>
  <w:abstractNum w:abstractNumId="73" w15:restartNumberingAfterBreak="0">
    <w:nsid w:val="6249654F"/>
    <w:multiLevelType w:val="multilevel"/>
    <w:tmpl w:val="6249654F"/>
    <w:lvl w:ilvl="0">
      <w:start w:val="2"/>
      <w:numFmt w:val="decimal"/>
      <w:lvlText w:val="%1"/>
      <w:lvlJc w:val="left"/>
      <w:pPr>
        <w:tabs>
          <w:tab w:val="left" w:pos="360"/>
        </w:tabs>
        <w:ind w:left="360" w:hanging="360"/>
      </w:pPr>
      <w:rPr>
        <w:rFonts w:hint="default"/>
      </w:rPr>
    </w:lvl>
    <w:lvl w:ilvl="1">
      <w:start w:val="1"/>
      <w:numFmt w:val="decimal"/>
      <w:lvlText w:val="%1.%2"/>
      <w:lvlJc w:val="left"/>
      <w:pPr>
        <w:tabs>
          <w:tab w:val="left" w:pos="353"/>
        </w:tabs>
        <w:ind w:left="353" w:hanging="360"/>
      </w:pPr>
      <w:rPr>
        <w:rFonts w:hint="default"/>
      </w:rPr>
    </w:lvl>
    <w:lvl w:ilvl="2">
      <w:start w:val="1"/>
      <w:numFmt w:val="decimal"/>
      <w:lvlText w:val="%1.%2.%3"/>
      <w:lvlJc w:val="left"/>
      <w:pPr>
        <w:tabs>
          <w:tab w:val="left" w:pos="706"/>
        </w:tabs>
        <w:ind w:left="706" w:hanging="720"/>
      </w:pPr>
      <w:rPr>
        <w:rFonts w:hint="default"/>
      </w:rPr>
    </w:lvl>
    <w:lvl w:ilvl="3">
      <w:start w:val="1"/>
      <w:numFmt w:val="decimal"/>
      <w:lvlText w:val="%1.%2.%3.%4"/>
      <w:lvlJc w:val="left"/>
      <w:pPr>
        <w:tabs>
          <w:tab w:val="left" w:pos="699"/>
        </w:tabs>
        <w:ind w:left="699" w:hanging="720"/>
      </w:pPr>
      <w:rPr>
        <w:rFonts w:hint="default"/>
      </w:rPr>
    </w:lvl>
    <w:lvl w:ilvl="4">
      <w:start w:val="1"/>
      <w:numFmt w:val="decimal"/>
      <w:lvlText w:val="%1.%2.%3.%4.%5"/>
      <w:lvlJc w:val="left"/>
      <w:pPr>
        <w:tabs>
          <w:tab w:val="left" w:pos="1052"/>
        </w:tabs>
        <w:ind w:left="1052" w:hanging="1080"/>
      </w:pPr>
      <w:rPr>
        <w:rFonts w:hint="default"/>
      </w:rPr>
    </w:lvl>
    <w:lvl w:ilvl="5">
      <w:start w:val="1"/>
      <w:numFmt w:val="decimal"/>
      <w:lvlText w:val="%1.%2.%3.%4.%5.%6"/>
      <w:lvlJc w:val="left"/>
      <w:pPr>
        <w:tabs>
          <w:tab w:val="left" w:pos="1045"/>
        </w:tabs>
        <w:ind w:left="1045" w:hanging="1080"/>
      </w:pPr>
      <w:rPr>
        <w:rFonts w:hint="default"/>
      </w:rPr>
    </w:lvl>
    <w:lvl w:ilvl="6">
      <w:start w:val="1"/>
      <w:numFmt w:val="decimal"/>
      <w:lvlText w:val="%1.%2.%3.%4.%5.%6.%7"/>
      <w:lvlJc w:val="left"/>
      <w:pPr>
        <w:tabs>
          <w:tab w:val="left" w:pos="1398"/>
        </w:tabs>
        <w:ind w:left="1398" w:hanging="1440"/>
      </w:pPr>
      <w:rPr>
        <w:rFonts w:hint="default"/>
      </w:rPr>
    </w:lvl>
    <w:lvl w:ilvl="7">
      <w:start w:val="1"/>
      <w:numFmt w:val="decimal"/>
      <w:lvlText w:val="%1.%2.%3.%4.%5.%6.%7.%8"/>
      <w:lvlJc w:val="left"/>
      <w:pPr>
        <w:tabs>
          <w:tab w:val="left" w:pos="1391"/>
        </w:tabs>
        <w:ind w:left="1391" w:hanging="1440"/>
      </w:pPr>
      <w:rPr>
        <w:rFonts w:hint="default"/>
      </w:rPr>
    </w:lvl>
    <w:lvl w:ilvl="8">
      <w:start w:val="1"/>
      <w:numFmt w:val="decimal"/>
      <w:lvlText w:val="%1.%2.%3.%4.%5.%6.%7.%8.%9"/>
      <w:lvlJc w:val="left"/>
      <w:pPr>
        <w:tabs>
          <w:tab w:val="left" w:pos="1744"/>
        </w:tabs>
        <w:ind w:left="1744" w:hanging="1800"/>
      </w:pPr>
      <w:rPr>
        <w:rFonts w:hint="default"/>
      </w:rPr>
    </w:lvl>
  </w:abstractNum>
  <w:abstractNum w:abstractNumId="74" w15:restartNumberingAfterBreak="0">
    <w:nsid w:val="63D22D49"/>
    <w:multiLevelType w:val="multilevel"/>
    <w:tmpl w:val="63D22D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68000E2A"/>
    <w:multiLevelType w:val="multilevel"/>
    <w:tmpl w:val="68000E2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6" w15:restartNumberingAfterBreak="0">
    <w:nsid w:val="69A950BF"/>
    <w:multiLevelType w:val="multilevel"/>
    <w:tmpl w:val="69A950BF"/>
    <w:lvl w:ilvl="0">
      <w:start w:val="1"/>
      <w:numFmt w:val="upperLetter"/>
      <w:lvlText w:val="%1."/>
      <w:lvlJc w:val="left"/>
      <w:pPr>
        <w:ind w:left="2448" w:hanging="360"/>
      </w:pPr>
    </w:lvl>
    <w:lvl w:ilvl="1">
      <w:start w:val="1"/>
      <w:numFmt w:val="lowerLetter"/>
      <w:lvlText w:val="%2."/>
      <w:lvlJc w:val="left"/>
      <w:pPr>
        <w:ind w:left="3168" w:hanging="360"/>
      </w:pPr>
    </w:lvl>
    <w:lvl w:ilvl="2">
      <w:start w:val="1"/>
      <w:numFmt w:val="lowerRoman"/>
      <w:lvlText w:val="%3."/>
      <w:lvlJc w:val="right"/>
      <w:pPr>
        <w:ind w:left="3888" w:hanging="180"/>
      </w:pPr>
    </w:lvl>
    <w:lvl w:ilvl="3">
      <w:start w:val="1"/>
      <w:numFmt w:val="decimal"/>
      <w:lvlText w:val="%4."/>
      <w:lvlJc w:val="left"/>
      <w:pPr>
        <w:ind w:left="4608" w:hanging="360"/>
      </w:pPr>
    </w:lvl>
    <w:lvl w:ilvl="4">
      <w:start w:val="1"/>
      <w:numFmt w:val="lowerLetter"/>
      <w:lvlText w:val="%5."/>
      <w:lvlJc w:val="left"/>
      <w:pPr>
        <w:ind w:left="5328" w:hanging="360"/>
      </w:pPr>
    </w:lvl>
    <w:lvl w:ilvl="5">
      <w:start w:val="1"/>
      <w:numFmt w:val="lowerRoman"/>
      <w:lvlText w:val="%6."/>
      <w:lvlJc w:val="right"/>
      <w:pPr>
        <w:ind w:left="6048" w:hanging="180"/>
      </w:pPr>
    </w:lvl>
    <w:lvl w:ilvl="6">
      <w:start w:val="1"/>
      <w:numFmt w:val="decimal"/>
      <w:lvlText w:val="%7."/>
      <w:lvlJc w:val="left"/>
      <w:pPr>
        <w:ind w:left="6768" w:hanging="360"/>
      </w:pPr>
    </w:lvl>
    <w:lvl w:ilvl="7">
      <w:start w:val="1"/>
      <w:numFmt w:val="lowerLetter"/>
      <w:lvlText w:val="%8."/>
      <w:lvlJc w:val="left"/>
      <w:pPr>
        <w:ind w:left="7488" w:hanging="360"/>
      </w:pPr>
    </w:lvl>
    <w:lvl w:ilvl="8">
      <w:start w:val="1"/>
      <w:numFmt w:val="lowerRoman"/>
      <w:lvlText w:val="%9."/>
      <w:lvlJc w:val="right"/>
      <w:pPr>
        <w:ind w:left="8208" w:hanging="180"/>
      </w:pPr>
    </w:lvl>
  </w:abstractNum>
  <w:abstractNum w:abstractNumId="77" w15:restartNumberingAfterBreak="0">
    <w:nsid w:val="6C25089B"/>
    <w:multiLevelType w:val="multilevel"/>
    <w:tmpl w:val="6C25089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8" w15:restartNumberingAfterBreak="0">
    <w:nsid w:val="6F1F39E1"/>
    <w:multiLevelType w:val="multilevel"/>
    <w:tmpl w:val="6F1F39E1"/>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9" w15:restartNumberingAfterBreak="0">
    <w:nsid w:val="6FC17D42"/>
    <w:multiLevelType w:val="multilevel"/>
    <w:tmpl w:val="6FC17D42"/>
    <w:lvl w:ilvl="0">
      <w:start w:val="1"/>
      <w:numFmt w:val="lowerLetter"/>
      <w:lvlText w:val="(%1)"/>
      <w:lvlJc w:val="left"/>
      <w:pPr>
        <w:ind w:left="360" w:hanging="360"/>
      </w:pPr>
      <w:rPr>
        <w:rFonts w:hint="default"/>
        <w:i w:val="0"/>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70A950AA"/>
    <w:multiLevelType w:val="multilevel"/>
    <w:tmpl w:val="70A950AA"/>
    <w:lvl w:ilvl="0">
      <w:start w:val="1"/>
      <w:numFmt w:val="lowerLetter"/>
      <w:lvlText w:val="(%1)"/>
      <w:lvlJc w:val="left"/>
      <w:pPr>
        <w:ind w:left="961" w:hanging="360"/>
      </w:pPr>
      <w:rPr>
        <w:rFonts w:ascii="Times New Roman" w:hAnsi="Times New Roman" w:hint="default"/>
        <w:b w:val="0"/>
        <w:i w:val="0"/>
        <w:sz w:val="24"/>
      </w:rPr>
    </w:lvl>
    <w:lvl w:ilvl="1">
      <w:start w:val="1"/>
      <w:numFmt w:val="lowerLetter"/>
      <w:lvlText w:val="%2."/>
      <w:lvlJc w:val="left"/>
      <w:pPr>
        <w:ind w:left="1681" w:hanging="360"/>
      </w:pPr>
    </w:lvl>
    <w:lvl w:ilvl="2">
      <w:start w:val="1"/>
      <w:numFmt w:val="lowerRoman"/>
      <w:lvlText w:val="%3."/>
      <w:lvlJc w:val="right"/>
      <w:pPr>
        <w:ind w:left="2401" w:hanging="180"/>
      </w:pPr>
    </w:lvl>
    <w:lvl w:ilvl="3">
      <w:start w:val="1"/>
      <w:numFmt w:val="decimal"/>
      <w:lvlText w:val="%4."/>
      <w:lvlJc w:val="left"/>
      <w:pPr>
        <w:ind w:left="3121" w:hanging="360"/>
      </w:pPr>
    </w:lvl>
    <w:lvl w:ilvl="4">
      <w:start w:val="1"/>
      <w:numFmt w:val="lowerLetter"/>
      <w:lvlText w:val="%5."/>
      <w:lvlJc w:val="left"/>
      <w:pPr>
        <w:ind w:left="3841" w:hanging="360"/>
      </w:pPr>
    </w:lvl>
    <w:lvl w:ilvl="5">
      <w:start w:val="1"/>
      <w:numFmt w:val="lowerRoman"/>
      <w:lvlText w:val="%6."/>
      <w:lvlJc w:val="right"/>
      <w:pPr>
        <w:ind w:left="4561" w:hanging="180"/>
      </w:pPr>
    </w:lvl>
    <w:lvl w:ilvl="6">
      <w:start w:val="1"/>
      <w:numFmt w:val="decimal"/>
      <w:lvlText w:val="%7."/>
      <w:lvlJc w:val="left"/>
      <w:pPr>
        <w:ind w:left="5281" w:hanging="360"/>
      </w:pPr>
    </w:lvl>
    <w:lvl w:ilvl="7">
      <w:start w:val="1"/>
      <w:numFmt w:val="lowerLetter"/>
      <w:lvlText w:val="%8."/>
      <w:lvlJc w:val="left"/>
      <w:pPr>
        <w:ind w:left="6001" w:hanging="360"/>
      </w:pPr>
    </w:lvl>
    <w:lvl w:ilvl="8">
      <w:start w:val="1"/>
      <w:numFmt w:val="lowerRoman"/>
      <w:lvlText w:val="%9."/>
      <w:lvlJc w:val="right"/>
      <w:pPr>
        <w:ind w:left="6721" w:hanging="180"/>
      </w:pPr>
    </w:lvl>
  </w:abstractNum>
  <w:abstractNum w:abstractNumId="81" w15:restartNumberingAfterBreak="0">
    <w:nsid w:val="72405DAB"/>
    <w:multiLevelType w:val="multilevel"/>
    <w:tmpl w:val="72405DAB"/>
    <w:lvl w:ilvl="0">
      <w:start w:val="1"/>
      <w:numFmt w:val="decimal"/>
      <w:isLgl/>
      <w:lvlText w:val="%1."/>
      <w:lvlJc w:val="left"/>
      <w:pPr>
        <w:tabs>
          <w:tab w:val="left" w:pos="2052"/>
        </w:tabs>
        <w:ind w:left="2052" w:hanging="432"/>
      </w:pPr>
      <w:rPr>
        <w:rFonts w:hint="default"/>
        <w:b/>
        <w:i w:val="0"/>
        <w:sz w:val="22"/>
        <w:szCs w:val="22"/>
      </w:rPr>
    </w:lvl>
    <w:lvl w:ilvl="1">
      <w:start w:val="1"/>
      <w:numFmt w:val="decimal"/>
      <w:lvlText w:val="%1.%2"/>
      <w:lvlJc w:val="left"/>
      <w:pPr>
        <w:tabs>
          <w:tab w:val="left" w:pos="5323"/>
        </w:tabs>
        <w:ind w:left="5323" w:hanging="504"/>
      </w:pPr>
      <w:rPr>
        <w:rFonts w:ascii="Times New Roman" w:hAnsi="Times New Roman" w:cs="Times New Roman" w:hint="default"/>
        <w:b w:val="0"/>
        <w:i w:val="0"/>
        <w:sz w:val="24"/>
        <w:szCs w:val="24"/>
      </w:rPr>
    </w:lvl>
    <w:lvl w:ilvl="2">
      <w:start w:val="1"/>
      <w:numFmt w:val="lowerLetter"/>
      <w:lvlText w:val="(%3)"/>
      <w:lvlJc w:val="left"/>
      <w:pPr>
        <w:tabs>
          <w:tab w:val="left" w:pos="864"/>
        </w:tabs>
        <w:ind w:left="864" w:hanging="360"/>
      </w:pPr>
      <w:rPr>
        <w:rFonts w:ascii="Times New Roman" w:hAnsi="Times New Roman" w:cs="Times New Roman" w:hint="default"/>
        <w:b w:val="0"/>
        <w:i w:val="0"/>
        <w:sz w:val="24"/>
        <w:szCs w:val="24"/>
      </w:rPr>
    </w:lvl>
    <w:lvl w:ilvl="3">
      <w:start w:val="1"/>
      <w:numFmt w:val="lowerRoman"/>
      <w:lvlText w:val="(%4)"/>
      <w:lvlJc w:val="left"/>
      <w:pPr>
        <w:tabs>
          <w:tab w:val="left" w:pos="1512"/>
        </w:tabs>
        <w:ind w:left="1512" w:hanging="648"/>
      </w:pPr>
      <w:rPr>
        <w:rFonts w:ascii="Times New Roman" w:hAnsi="Times New Roman" w:cs="Times New Roman" w:hint="default"/>
        <w:b w:val="0"/>
        <w:i w:val="0"/>
        <w:color w:val="auto"/>
        <w:sz w:val="24"/>
        <w:szCs w:val="24"/>
        <w:u w:val="none"/>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82" w15:restartNumberingAfterBreak="0">
    <w:nsid w:val="7348565F"/>
    <w:multiLevelType w:val="multilevel"/>
    <w:tmpl w:val="7348565F"/>
    <w:lvl w:ilvl="0">
      <w:start w:val="1"/>
      <w:numFmt w:val="lowerLetter"/>
      <w:lvlText w:val="(%1)"/>
      <w:lvlJc w:val="left"/>
      <w:pPr>
        <w:ind w:left="961" w:hanging="360"/>
      </w:pPr>
      <w:rPr>
        <w:rFonts w:ascii="Times New Roman" w:hAnsi="Times New Roman" w:hint="default"/>
        <w:b w:val="0"/>
        <w:i w:val="0"/>
        <w:sz w:val="24"/>
      </w:rPr>
    </w:lvl>
    <w:lvl w:ilvl="1">
      <w:start w:val="1"/>
      <w:numFmt w:val="lowerLetter"/>
      <w:lvlText w:val="%2."/>
      <w:lvlJc w:val="left"/>
      <w:pPr>
        <w:ind w:left="1681" w:hanging="360"/>
      </w:pPr>
    </w:lvl>
    <w:lvl w:ilvl="2">
      <w:start w:val="1"/>
      <w:numFmt w:val="lowerRoman"/>
      <w:lvlText w:val="%3."/>
      <w:lvlJc w:val="right"/>
      <w:pPr>
        <w:ind w:left="2401" w:hanging="180"/>
      </w:pPr>
    </w:lvl>
    <w:lvl w:ilvl="3">
      <w:start w:val="1"/>
      <w:numFmt w:val="decimal"/>
      <w:lvlText w:val="%4."/>
      <w:lvlJc w:val="left"/>
      <w:pPr>
        <w:ind w:left="3121" w:hanging="360"/>
      </w:pPr>
    </w:lvl>
    <w:lvl w:ilvl="4">
      <w:start w:val="1"/>
      <w:numFmt w:val="lowerLetter"/>
      <w:lvlText w:val="%5."/>
      <w:lvlJc w:val="left"/>
      <w:pPr>
        <w:ind w:left="3841" w:hanging="360"/>
      </w:pPr>
    </w:lvl>
    <w:lvl w:ilvl="5">
      <w:start w:val="1"/>
      <w:numFmt w:val="lowerRoman"/>
      <w:lvlText w:val="%6."/>
      <w:lvlJc w:val="right"/>
      <w:pPr>
        <w:ind w:left="4561" w:hanging="180"/>
      </w:pPr>
    </w:lvl>
    <w:lvl w:ilvl="6">
      <w:start w:val="1"/>
      <w:numFmt w:val="decimal"/>
      <w:lvlText w:val="%7."/>
      <w:lvlJc w:val="left"/>
      <w:pPr>
        <w:ind w:left="5281" w:hanging="360"/>
      </w:pPr>
    </w:lvl>
    <w:lvl w:ilvl="7">
      <w:start w:val="1"/>
      <w:numFmt w:val="lowerLetter"/>
      <w:lvlText w:val="%8."/>
      <w:lvlJc w:val="left"/>
      <w:pPr>
        <w:ind w:left="6001" w:hanging="360"/>
      </w:pPr>
    </w:lvl>
    <w:lvl w:ilvl="8">
      <w:start w:val="1"/>
      <w:numFmt w:val="lowerRoman"/>
      <w:lvlText w:val="%9."/>
      <w:lvlJc w:val="right"/>
      <w:pPr>
        <w:ind w:left="6721" w:hanging="180"/>
      </w:pPr>
    </w:lvl>
  </w:abstractNum>
  <w:abstractNum w:abstractNumId="83" w15:restartNumberingAfterBreak="0">
    <w:nsid w:val="747036DE"/>
    <w:multiLevelType w:val="multilevel"/>
    <w:tmpl w:val="747036DE"/>
    <w:lvl w:ilvl="0">
      <w:start w:val="40"/>
      <w:numFmt w:val="decimal"/>
      <w:lvlText w:val="%1"/>
      <w:lvlJc w:val="left"/>
      <w:pPr>
        <w:tabs>
          <w:tab w:val="left" w:pos="600"/>
        </w:tabs>
        <w:ind w:left="600" w:hanging="600"/>
      </w:pPr>
      <w:rPr>
        <w:rFonts w:hint="default"/>
      </w:rPr>
    </w:lvl>
    <w:lvl w:ilvl="1">
      <w:start w:val="1"/>
      <w:numFmt w:val="decimal"/>
      <w:lvlText w:val="40.%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right"/>
      <w:pPr>
        <w:tabs>
          <w:tab w:val="left" w:pos="1901"/>
        </w:tabs>
        <w:ind w:left="1728" w:hanging="216"/>
      </w:pPr>
      <w:rPr>
        <w:rFonts w:hint="default"/>
        <w:i w:val="0"/>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4" w15:restartNumberingAfterBreak="0">
    <w:nsid w:val="74983AB1"/>
    <w:multiLevelType w:val="multilevel"/>
    <w:tmpl w:val="74983AB1"/>
    <w:lvl w:ilvl="0">
      <w:start w:val="5"/>
      <w:numFmt w:val="decimal"/>
      <w:lvlText w:val="%1"/>
      <w:lvlJc w:val="left"/>
      <w:pPr>
        <w:tabs>
          <w:tab w:val="left" w:pos="600"/>
        </w:tabs>
        <w:ind w:left="600" w:hanging="600"/>
      </w:pPr>
      <w:rPr>
        <w:rFonts w:hint="default"/>
      </w:rPr>
    </w:lvl>
    <w:lvl w:ilvl="1">
      <w:start w:val="1"/>
      <w:numFmt w:val="decimal"/>
      <w:lvlText w:val="5.%2"/>
      <w:lvlJc w:val="left"/>
      <w:pPr>
        <w:tabs>
          <w:tab w:val="left" w:pos="600"/>
        </w:tabs>
        <w:ind w:left="600" w:hanging="600"/>
      </w:pPr>
      <w:rPr>
        <w:rFonts w:hint="default"/>
        <w:i w:val="0"/>
      </w:rPr>
    </w:lvl>
    <w:lvl w:ilvl="2">
      <w:start w:val="1"/>
      <w:numFmt w:val="lowerLetter"/>
      <w:lvlText w:val="(%3)"/>
      <w:lvlJc w:val="left"/>
      <w:pPr>
        <w:tabs>
          <w:tab w:val="left" w:pos="936"/>
        </w:tabs>
        <w:ind w:left="720" w:hanging="144"/>
      </w:pPr>
      <w:rPr>
        <w:rFonts w:hint="default"/>
      </w:rPr>
    </w:lvl>
    <w:lvl w:ilvl="3">
      <w:start w:val="1"/>
      <w:numFmt w:val="lowerRoman"/>
      <w:lvlText w:val="(%4)"/>
      <w:lvlJc w:val="left"/>
      <w:pPr>
        <w:tabs>
          <w:tab w:val="left" w:pos="1872"/>
        </w:tabs>
        <w:ind w:left="677" w:firstLine="475"/>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5" w15:restartNumberingAfterBreak="0">
    <w:nsid w:val="75C714AC"/>
    <w:multiLevelType w:val="multilevel"/>
    <w:tmpl w:val="75C714A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15:restartNumberingAfterBreak="0">
    <w:nsid w:val="75DF3FA0"/>
    <w:multiLevelType w:val="multilevel"/>
    <w:tmpl w:val="75DF3FA0"/>
    <w:lvl w:ilvl="0">
      <w:start w:val="23"/>
      <w:numFmt w:val="decimal"/>
      <w:lvlText w:val="%1"/>
      <w:lvlJc w:val="left"/>
      <w:pPr>
        <w:tabs>
          <w:tab w:val="left" w:pos="600"/>
        </w:tabs>
        <w:ind w:left="600" w:hanging="600"/>
      </w:pPr>
      <w:rPr>
        <w:rFonts w:hint="default"/>
      </w:rPr>
    </w:lvl>
    <w:lvl w:ilvl="1">
      <w:start w:val="2"/>
      <w:numFmt w:val="decimal"/>
      <w:lvlText w:val="2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7" w15:restartNumberingAfterBreak="0">
    <w:nsid w:val="77F126A0"/>
    <w:multiLevelType w:val="multilevel"/>
    <w:tmpl w:val="77F126A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15:restartNumberingAfterBreak="0">
    <w:nsid w:val="78762275"/>
    <w:multiLevelType w:val="multilevel"/>
    <w:tmpl w:val="78762275"/>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9" w15:restartNumberingAfterBreak="0">
    <w:nsid w:val="794E094B"/>
    <w:multiLevelType w:val="multilevel"/>
    <w:tmpl w:val="794E094B"/>
    <w:lvl w:ilvl="0">
      <w:start w:val="1"/>
      <w:numFmt w:val="lowerLetter"/>
      <w:lvlText w:val="(%1)"/>
      <w:lvlJc w:val="left"/>
      <w:pPr>
        <w:tabs>
          <w:tab w:val="left" w:pos="720"/>
        </w:tabs>
        <w:ind w:left="720" w:hanging="360"/>
      </w:pPr>
      <w:rPr>
        <w:rFonts w:hint="default"/>
        <w:i w:val="0"/>
      </w:rPr>
    </w:lvl>
    <w:lvl w:ilvl="1">
      <w:start w:val="1"/>
      <w:numFmt w:val="lowerRoman"/>
      <w:lvlText w:val="(%2)"/>
      <w:lvlJc w:val="right"/>
      <w:pPr>
        <w:tabs>
          <w:tab w:val="left" w:pos="1440"/>
        </w:tabs>
        <w:ind w:left="1440" w:hanging="360"/>
      </w:pPr>
      <w:rPr>
        <w:rFonts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0" w15:restartNumberingAfterBreak="0">
    <w:nsid w:val="797E1710"/>
    <w:multiLevelType w:val="singleLevel"/>
    <w:tmpl w:val="797E1710"/>
    <w:lvl w:ilvl="0">
      <w:start w:val="1"/>
      <w:numFmt w:val="lowerRoman"/>
      <w:pStyle w:val="Outlinei"/>
      <w:lvlText w:val="%1)"/>
      <w:lvlJc w:val="left"/>
      <w:pPr>
        <w:tabs>
          <w:tab w:val="left" w:pos="1782"/>
        </w:tabs>
        <w:ind w:left="1782" w:hanging="792"/>
      </w:pPr>
      <w:rPr>
        <w:rFonts w:hint="default"/>
      </w:rPr>
    </w:lvl>
  </w:abstractNum>
  <w:abstractNum w:abstractNumId="91" w15:restartNumberingAfterBreak="0">
    <w:nsid w:val="7E054912"/>
    <w:multiLevelType w:val="multilevel"/>
    <w:tmpl w:val="7E054912"/>
    <w:lvl w:ilvl="0">
      <w:start w:val="40"/>
      <w:numFmt w:val="decimal"/>
      <w:lvlText w:val="%1"/>
      <w:lvlJc w:val="left"/>
      <w:pPr>
        <w:tabs>
          <w:tab w:val="left" w:pos="600"/>
        </w:tabs>
        <w:ind w:left="600" w:hanging="600"/>
      </w:pPr>
      <w:rPr>
        <w:rFonts w:hint="default"/>
      </w:rPr>
    </w:lvl>
    <w:lvl w:ilvl="1">
      <w:start w:val="1"/>
      <w:numFmt w:val="decimal"/>
      <w:lvlText w:val="40.%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right"/>
      <w:pPr>
        <w:tabs>
          <w:tab w:val="left" w:pos="1901"/>
        </w:tabs>
        <w:ind w:left="1728" w:hanging="216"/>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92" w15:restartNumberingAfterBreak="0">
    <w:nsid w:val="7F290C4B"/>
    <w:multiLevelType w:val="multilevel"/>
    <w:tmpl w:val="7F290C4B"/>
    <w:lvl w:ilvl="0">
      <w:start w:val="1"/>
      <w:numFmt w:val="lowerLetter"/>
      <w:lvlText w:val="(%1)"/>
      <w:legacy w:legacy="1" w:legacySpace="120" w:legacyIndent="720"/>
      <w:lvlJc w:val="left"/>
      <w:pPr>
        <w:ind w:left="1267" w:hanging="72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60"/>
  </w:num>
  <w:num w:numId="13">
    <w:abstractNumId w:val="45"/>
  </w:num>
  <w:num w:numId="14">
    <w:abstractNumId w:val="46"/>
  </w:num>
  <w:num w:numId="15">
    <w:abstractNumId w:val="90"/>
  </w:num>
  <w:num w:numId="16">
    <w:abstractNumId w:val="53"/>
    <w:lvlOverride w:ilvl="0">
      <w:startOverride w:val="1"/>
    </w:lvlOverride>
    <w:lvlOverride w:ilvl="1">
      <w:startOverride w:val="2"/>
    </w:lvlOverride>
  </w:num>
  <w:num w:numId="17">
    <w:abstractNumId w:val="13"/>
  </w:num>
  <w:num w:numId="18">
    <w:abstractNumId w:val="68"/>
  </w:num>
  <w:num w:numId="19">
    <w:abstractNumId w:val="25"/>
  </w:num>
  <w:num w:numId="20">
    <w:abstractNumId w:val="65"/>
  </w:num>
  <w:num w:numId="21">
    <w:abstractNumId w:val="16"/>
  </w:num>
  <w:num w:numId="22">
    <w:abstractNumId w:val="42"/>
  </w:num>
  <w:num w:numId="23">
    <w:abstractNumId w:val="80"/>
  </w:num>
  <w:num w:numId="24">
    <w:abstractNumId w:val="12"/>
  </w:num>
  <w:num w:numId="25">
    <w:abstractNumId w:val="81"/>
  </w:num>
  <w:num w:numId="26">
    <w:abstractNumId w:val="49"/>
  </w:num>
  <w:num w:numId="27">
    <w:abstractNumId w:val="82"/>
  </w:num>
  <w:num w:numId="28">
    <w:abstractNumId w:val="84"/>
  </w:num>
  <w:num w:numId="29">
    <w:abstractNumId w:val="55"/>
  </w:num>
  <w:num w:numId="30">
    <w:abstractNumId w:val="32"/>
  </w:num>
  <w:num w:numId="31">
    <w:abstractNumId w:val="27"/>
  </w:num>
  <w:num w:numId="32">
    <w:abstractNumId w:val="22"/>
  </w:num>
  <w:num w:numId="33">
    <w:abstractNumId w:val="86"/>
  </w:num>
  <w:num w:numId="34">
    <w:abstractNumId w:val="43"/>
  </w:num>
  <w:num w:numId="35">
    <w:abstractNumId w:val="58"/>
  </w:num>
  <w:num w:numId="36">
    <w:abstractNumId w:val="28"/>
  </w:num>
  <w:num w:numId="37">
    <w:abstractNumId w:val="59"/>
  </w:num>
  <w:num w:numId="38">
    <w:abstractNumId w:val="15"/>
  </w:num>
  <w:num w:numId="39">
    <w:abstractNumId w:val="20"/>
  </w:num>
  <w:num w:numId="40">
    <w:abstractNumId w:val="19"/>
  </w:num>
  <w:num w:numId="41">
    <w:abstractNumId w:val="34"/>
  </w:num>
  <w:num w:numId="42">
    <w:abstractNumId w:val="70"/>
  </w:num>
  <w:num w:numId="43">
    <w:abstractNumId w:val="10"/>
  </w:num>
  <w:num w:numId="44">
    <w:abstractNumId w:val="37"/>
  </w:num>
  <w:num w:numId="45">
    <w:abstractNumId w:val="40"/>
  </w:num>
  <w:num w:numId="46">
    <w:abstractNumId w:val="79"/>
  </w:num>
  <w:num w:numId="47">
    <w:abstractNumId w:val="24"/>
  </w:num>
  <w:num w:numId="48">
    <w:abstractNumId w:val="17"/>
  </w:num>
  <w:num w:numId="49">
    <w:abstractNumId w:val="51"/>
  </w:num>
  <w:num w:numId="50">
    <w:abstractNumId w:val="62"/>
  </w:num>
  <w:num w:numId="51">
    <w:abstractNumId w:val="71"/>
  </w:num>
  <w:num w:numId="52">
    <w:abstractNumId w:val="47"/>
  </w:num>
  <w:num w:numId="53">
    <w:abstractNumId w:val="29"/>
  </w:num>
  <w:num w:numId="54">
    <w:abstractNumId w:val="88"/>
  </w:num>
  <w:num w:numId="55">
    <w:abstractNumId w:val="39"/>
  </w:num>
  <w:num w:numId="56">
    <w:abstractNumId w:val="54"/>
  </w:num>
  <w:num w:numId="57">
    <w:abstractNumId w:val="89"/>
  </w:num>
  <w:num w:numId="58">
    <w:abstractNumId w:val="75"/>
  </w:num>
  <w:num w:numId="59">
    <w:abstractNumId w:val="52"/>
  </w:num>
  <w:num w:numId="60">
    <w:abstractNumId w:val="33"/>
  </w:num>
  <w:num w:numId="61">
    <w:abstractNumId w:val="77"/>
  </w:num>
  <w:num w:numId="62">
    <w:abstractNumId w:val="63"/>
  </w:num>
  <w:num w:numId="63">
    <w:abstractNumId w:val="72"/>
  </w:num>
  <w:num w:numId="64">
    <w:abstractNumId w:val="23"/>
  </w:num>
  <w:num w:numId="65">
    <w:abstractNumId w:val="74"/>
  </w:num>
  <w:num w:numId="66">
    <w:abstractNumId w:val="61"/>
  </w:num>
  <w:num w:numId="67">
    <w:abstractNumId w:val="87"/>
  </w:num>
  <w:num w:numId="68">
    <w:abstractNumId w:val="85"/>
  </w:num>
  <w:num w:numId="69">
    <w:abstractNumId w:val="50"/>
  </w:num>
  <w:num w:numId="70">
    <w:abstractNumId w:val="35"/>
  </w:num>
  <w:num w:numId="71">
    <w:abstractNumId w:val="26"/>
  </w:num>
  <w:num w:numId="72">
    <w:abstractNumId w:val="64"/>
  </w:num>
  <w:num w:numId="73">
    <w:abstractNumId w:val="76"/>
  </w:num>
  <w:num w:numId="74">
    <w:abstractNumId w:val="73"/>
  </w:num>
  <w:num w:numId="75">
    <w:abstractNumId w:val="41"/>
  </w:num>
  <w:num w:numId="76">
    <w:abstractNumId w:val="38"/>
  </w:num>
  <w:num w:numId="77">
    <w:abstractNumId w:val="91"/>
  </w:num>
  <w:num w:numId="78">
    <w:abstractNumId w:val="92"/>
  </w:num>
  <w:num w:numId="79">
    <w:abstractNumId w:val="14"/>
  </w:num>
  <w:num w:numId="80">
    <w:abstractNumId w:val="56"/>
  </w:num>
  <w:num w:numId="81">
    <w:abstractNumId w:val="78"/>
  </w:num>
  <w:num w:numId="82">
    <w:abstractNumId w:val="66"/>
  </w:num>
  <w:num w:numId="83">
    <w:abstractNumId w:val="30"/>
  </w:num>
  <w:num w:numId="84">
    <w:abstractNumId w:val="31"/>
  </w:num>
  <w:num w:numId="85">
    <w:abstractNumId w:val="36"/>
  </w:num>
  <w:num w:numId="86">
    <w:abstractNumId w:val="57"/>
  </w:num>
  <w:num w:numId="87">
    <w:abstractNumId w:val="48"/>
  </w:num>
  <w:num w:numId="88">
    <w:abstractNumId w:val="83"/>
  </w:num>
  <w:num w:numId="89">
    <w:abstractNumId w:val="11"/>
  </w:num>
  <w:num w:numId="90">
    <w:abstractNumId w:val="67"/>
  </w:num>
  <w:num w:numId="91">
    <w:abstractNumId w:val="21"/>
  </w:num>
  <w:num w:numId="92">
    <w:abstractNumId w:val="44"/>
  </w:num>
  <w:num w:numId="93">
    <w:abstractNumId w:val="69"/>
  </w:num>
  <w:num w:numId="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C56"/>
    <w:rsid w:val="000012F7"/>
    <w:rsid w:val="000016D5"/>
    <w:rsid w:val="00002A9A"/>
    <w:rsid w:val="000045BE"/>
    <w:rsid w:val="00004C84"/>
    <w:rsid w:val="0000522A"/>
    <w:rsid w:val="00007C0C"/>
    <w:rsid w:val="00010413"/>
    <w:rsid w:val="00011D0A"/>
    <w:rsid w:val="00011E3D"/>
    <w:rsid w:val="00012AA6"/>
    <w:rsid w:val="000136FC"/>
    <w:rsid w:val="00013FA6"/>
    <w:rsid w:val="000145D4"/>
    <w:rsid w:val="0001500E"/>
    <w:rsid w:val="000158D3"/>
    <w:rsid w:val="0001668F"/>
    <w:rsid w:val="000170D3"/>
    <w:rsid w:val="000176E6"/>
    <w:rsid w:val="00021662"/>
    <w:rsid w:val="00023B39"/>
    <w:rsid w:val="00024A05"/>
    <w:rsid w:val="000250F1"/>
    <w:rsid w:val="00025331"/>
    <w:rsid w:val="00025770"/>
    <w:rsid w:val="00027706"/>
    <w:rsid w:val="00031CDF"/>
    <w:rsid w:val="00032236"/>
    <w:rsid w:val="000335CE"/>
    <w:rsid w:val="00033885"/>
    <w:rsid w:val="00033B77"/>
    <w:rsid w:val="000354C3"/>
    <w:rsid w:val="000355DF"/>
    <w:rsid w:val="00040FD0"/>
    <w:rsid w:val="00042EDF"/>
    <w:rsid w:val="00045056"/>
    <w:rsid w:val="000460AC"/>
    <w:rsid w:val="00046F04"/>
    <w:rsid w:val="000500A4"/>
    <w:rsid w:val="0005050C"/>
    <w:rsid w:val="000523A4"/>
    <w:rsid w:val="00052A72"/>
    <w:rsid w:val="00052F65"/>
    <w:rsid w:val="000534F4"/>
    <w:rsid w:val="000537E5"/>
    <w:rsid w:val="00054CE2"/>
    <w:rsid w:val="0005567C"/>
    <w:rsid w:val="000558D4"/>
    <w:rsid w:val="000578C2"/>
    <w:rsid w:val="000634F0"/>
    <w:rsid w:val="00064488"/>
    <w:rsid w:val="00065006"/>
    <w:rsid w:val="00066052"/>
    <w:rsid w:val="00067505"/>
    <w:rsid w:val="000679D7"/>
    <w:rsid w:val="00067A45"/>
    <w:rsid w:val="00071ACB"/>
    <w:rsid w:val="0007526F"/>
    <w:rsid w:val="000767B0"/>
    <w:rsid w:val="00077247"/>
    <w:rsid w:val="00077748"/>
    <w:rsid w:val="00077ACF"/>
    <w:rsid w:val="00077BF3"/>
    <w:rsid w:val="00083B20"/>
    <w:rsid w:val="00085D02"/>
    <w:rsid w:val="00085DFC"/>
    <w:rsid w:val="00086D14"/>
    <w:rsid w:val="000874E5"/>
    <w:rsid w:val="00087C40"/>
    <w:rsid w:val="000900DB"/>
    <w:rsid w:val="00090142"/>
    <w:rsid w:val="0009184E"/>
    <w:rsid w:val="000943D9"/>
    <w:rsid w:val="00096F06"/>
    <w:rsid w:val="000973FA"/>
    <w:rsid w:val="000979F1"/>
    <w:rsid w:val="00097B9C"/>
    <w:rsid w:val="000A1566"/>
    <w:rsid w:val="000A1C38"/>
    <w:rsid w:val="000A2234"/>
    <w:rsid w:val="000A281A"/>
    <w:rsid w:val="000A321A"/>
    <w:rsid w:val="000A413A"/>
    <w:rsid w:val="000A6E31"/>
    <w:rsid w:val="000B27CE"/>
    <w:rsid w:val="000B29B2"/>
    <w:rsid w:val="000B3B80"/>
    <w:rsid w:val="000B5405"/>
    <w:rsid w:val="000B5F32"/>
    <w:rsid w:val="000C11F0"/>
    <w:rsid w:val="000C36E2"/>
    <w:rsid w:val="000C4349"/>
    <w:rsid w:val="000C43FE"/>
    <w:rsid w:val="000C4CE6"/>
    <w:rsid w:val="000C6055"/>
    <w:rsid w:val="000D1FA2"/>
    <w:rsid w:val="000D251A"/>
    <w:rsid w:val="000D2F04"/>
    <w:rsid w:val="000D4FE8"/>
    <w:rsid w:val="000E16F9"/>
    <w:rsid w:val="000E251A"/>
    <w:rsid w:val="000E48A7"/>
    <w:rsid w:val="000E49F6"/>
    <w:rsid w:val="000E4ECA"/>
    <w:rsid w:val="000E539E"/>
    <w:rsid w:val="000E7794"/>
    <w:rsid w:val="000E7B73"/>
    <w:rsid w:val="000F7523"/>
    <w:rsid w:val="00100422"/>
    <w:rsid w:val="0010143B"/>
    <w:rsid w:val="0010252A"/>
    <w:rsid w:val="001056BC"/>
    <w:rsid w:val="0010646D"/>
    <w:rsid w:val="00110718"/>
    <w:rsid w:val="00111B6A"/>
    <w:rsid w:val="0011306F"/>
    <w:rsid w:val="00114585"/>
    <w:rsid w:val="001146BE"/>
    <w:rsid w:val="0011541C"/>
    <w:rsid w:val="00116438"/>
    <w:rsid w:val="00116F35"/>
    <w:rsid w:val="00117B48"/>
    <w:rsid w:val="00121811"/>
    <w:rsid w:val="00122C04"/>
    <w:rsid w:val="001244F0"/>
    <w:rsid w:val="00124EED"/>
    <w:rsid w:val="00125193"/>
    <w:rsid w:val="001254D9"/>
    <w:rsid w:val="00125906"/>
    <w:rsid w:val="00125B39"/>
    <w:rsid w:val="001266AD"/>
    <w:rsid w:val="00130A1C"/>
    <w:rsid w:val="001314DF"/>
    <w:rsid w:val="001316C1"/>
    <w:rsid w:val="0013397C"/>
    <w:rsid w:val="001352FE"/>
    <w:rsid w:val="0013709C"/>
    <w:rsid w:val="00137A26"/>
    <w:rsid w:val="00137DDD"/>
    <w:rsid w:val="00140028"/>
    <w:rsid w:val="00140782"/>
    <w:rsid w:val="0014079D"/>
    <w:rsid w:val="0014198C"/>
    <w:rsid w:val="001419DF"/>
    <w:rsid w:val="001421B3"/>
    <w:rsid w:val="0014226D"/>
    <w:rsid w:val="0014367D"/>
    <w:rsid w:val="00143915"/>
    <w:rsid w:val="00146A1C"/>
    <w:rsid w:val="00147FE7"/>
    <w:rsid w:val="0015260D"/>
    <w:rsid w:val="00152B2A"/>
    <w:rsid w:val="00153106"/>
    <w:rsid w:val="00153B72"/>
    <w:rsid w:val="00154788"/>
    <w:rsid w:val="00155B77"/>
    <w:rsid w:val="001564F4"/>
    <w:rsid w:val="001610CE"/>
    <w:rsid w:val="00163A33"/>
    <w:rsid w:val="0016734F"/>
    <w:rsid w:val="00167EC1"/>
    <w:rsid w:val="00171087"/>
    <w:rsid w:val="00171255"/>
    <w:rsid w:val="00171724"/>
    <w:rsid w:val="001719E5"/>
    <w:rsid w:val="00172B4C"/>
    <w:rsid w:val="00176FBE"/>
    <w:rsid w:val="00181229"/>
    <w:rsid w:val="00181553"/>
    <w:rsid w:val="001826C4"/>
    <w:rsid w:val="001827B1"/>
    <w:rsid w:val="00184AFA"/>
    <w:rsid w:val="00185794"/>
    <w:rsid w:val="00190047"/>
    <w:rsid w:val="0019284B"/>
    <w:rsid w:val="00193BBC"/>
    <w:rsid w:val="00195A38"/>
    <w:rsid w:val="00195FEB"/>
    <w:rsid w:val="001964F8"/>
    <w:rsid w:val="00197326"/>
    <w:rsid w:val="0019732E"/>
    <w:rsid w:val="001979B2"/>
    <w:rsid w:val="001A0578"/>
    <w:rsid w:val="001A09D3"/>
    <w:rsid w:val="001A557E"/>
    <w:rsid w:val="001A65CF"/>
    <w:rsid w:val="001A72BC"/>
    <w:rsid w:val="001A74C9"/>
    <w:rsid w:val="001A7799"/>
    <w:rsid w:val="001B3600"/>
    <w:rsid w:val="001B3B71"/>
    <w:rsid w:val="001B59F3"/>
    <w:rsid w:val="001B61EF"/>
    <w:rsid w:val="001C0E98"/>
    <w:rsid w:val="001C28B2"/>
    <w:rsid w:val="001C2C59"/>
    <w:rsid w:val="001C4E21"/>
    <w:rsid w:val="001C59C4"/>
    <w:rsid w:val="001C5C4F"/>
    <w:rsid w:val="001C5DDE"/>
    <w:rsid w:val="001C62AB"/>
    <w:rsid w:val="001C6D53"/>
    <w:rsid w:val="001C6F18"/>
    <w:rsid w:val="001C6F6C"/>
    <w:rsid w:val="001C76A6"/>
    <w:rsid w:val="001C7A97"/>
    <w:rsid w:val="001D000E"/>
    <w:rsid w:val="001D1554"/>
    <w:rsid w:val="001D2021"/>
    <w:rsid w:val="001D2B3E"/>
    <w:rsid w:val="001D3D3F"/>
    <w:rsid w:val="001D3DDC"/>
    <w:rsid w:val="001D4CEA"/>
    <w:rsid w:val="001D5377"/>
    <w:rsid w:val="001D5BD8"/>
    <w:rsid w:val="001E0A07"/>
    <w:rsid w:val="001E2D25"/>
    <w:rsid w:val="001E39E0"/>
    <w:rsid w:val="001E410E"/>
    <w:rsid w:val="001E4A70"/>
    <w:rsid w:val="001E7C15"/>
    <w:rsid w:val="001F0DFC"/>
    <w:rsid w:val="001F1400"/>
    <w:rsid w:val="001F255B"/>
    <w:rsid w:val="001F25CB"/>
    <w:rsid w:val="001F41EC"/>
    <w:rsid w:val="001F436E"/>
    <w:rsid w:val="001F62C1"/>
    <w:rsid w:val="00201C3B"/>
    <w:rsid w:val="00201CCA"/>
    <w:rsid w:val="00205B32"/>
    <w:rsid w:val="00205C69"/>
    <w:rsid w:val="0021041E"/>
    <w:rsid w:val="00211058"/>
    <w:rsid w:val="002120FD"/>
    <w:rsid w:val="00213ECE"/>
    <w:rsid w:val="00215C46"/>
    <w:rsid w:val="00216884"/>
    <w:rsid w:val="00216B47"/>
    <w:rsid w:val="00217134"/>
    <w:rsid w:val="00217943"/>
    <w:rsid w:val="00217EA0"/>
    <w:rsid w:val="0022264E"/>
    <w:rsid w:val="0022629E"/>
    <w:rsid w:val="002302F9"/>
    <w:rsid w:val="00230A2F"/>
    <w:rsid w:val="0023105C"/>
    <w:rsid w:val="002327D9"/>
    <w:rsid w:val="002341C4"/>
    <w:rsid w:val="002348CF"/>
    <w:rsid w:val="00235EA7"/>
    <w:rsid w:val="00237319"/>
    <w:rsid w:val="00240260"/>
    <w:rsid w:val="0024258D"/>
    <w:rsid w:val="00243399"/>
    <w:rsid w:val="0024561F"/>
    <w:rsid w:val="00246CA3"/>
    <w:rsid w:val="00247172"/>
    <w:rsid w:val="00250BE4"/>
    <w:rsid w:val="002515AC"/>
    <w:rsid w:val="00252441"/>
    <w:rsid w:val="0025284D"/>
    <w:rsid w:val="0025328E"/>
    <w:rsid w:val="00253ECC"/>
    <w:rsid w:val="00254A20"/>
    <w:rsid w:val="00254C56"/>
    <w:rsid w:val="00255703"/>
    <w:rsid w:val="00260281"/>
    <w:rsid w:val="00260315"/>
    <w:rsid w:val="00270872"/>
    <w:rsid w:val="00271931"/>
    <w:rsid w:val="00273BF5"/>
    <w:rsid w:val="00275F3A"/>
    <w:rsid w:val="002766BB"/>
    <w:rsid w:val="00277966"/>
    <w:rsid w:val="00277B17"/>
    <w:rsid w:val="002800A9"/>
    <w:rsid w:val="0028158A"/>
    <w:rsid w:val="00281FB8"/>
    <w:rsid w:val="002824A2"/>
    <w:rsid w:val="00282714"/>
    <w:rsid w:val="00283744"/>
    <w:rsid w:val="00283A08"/>
    <w:rsid w:val="00284420"/>
    <w:rsid w:val="0028452C"/>
    <w:rsid w:val="00284C27"/>
    <w:rsid w:val="002852EB"/>
    <w:rsid w:val="00285A2D"/>
    <w:rsid w:val="00286193"/>
    <w:rsid w:val="00293136"/>
    <w:rsid w:val="002934E3"/>
    <w:rsid w:val="0029643B"/>
    <w:rsid w:val="00297C2F"/>
    <w:rsid w:val="002A1F16"/>
    <w:rsid w:val="002A22F1"/>
    <w:rsid w:val="002A27AC"/>
    <w:rsid w:val="002A281F"/>
    <w:rsid w:val="002A3310"/>
    <w:rsid w:val="002A48D4"/>
    <w:rsid w:val="002A4ACE"/>
    <w:rsid w:val="002A4D5A"/>
    <w:rsid w:val="002A6916"/>
    <w:rsid w:val="002A6C83"/>
    <w:rsid w:val="002A6E5E"/>
    <w:rsid w:val="002B0245"/>
    <w:rsid w:val="002B7B38"/>
    <w:rsid w:val="002C2511"/>
    <w:rsid w:val="002C441D"/>
    <w:rsid w:val="002C4A11"/>
    <w:rsid w:val="002C58E3"/>
    <w:rsid w:val="002C5DFB"/>
    <w:rsid w:val="002C6887"/>
    <w:rsid w:val="002C68B5"/>
    <w:rsid w:val="002C7C89"/>
    <w:rsid w:val="002D1951"/>
    <w:rsid w:val="002D400F"/>
    <w:rsid w:val="002D4450"/>
    <w:rsid w:val="002D4FD1"/>
    <w:rsid w:val="002E4D65"/>
    <w:rsid w:val="002E7A65"/>
    <w:rsid w:val="002F2754"/>
    <w:rsid w:val="002F379F"/>
    <w:rsid w:val="002F4A51"/>
    <w:rsid w:val="002F79A7"/>
    <w:rsid w:val="0030047F"/>
    <w:rsid w:val="00302413"/>
    <w:rsid w:val="003056C5"/>
    <w:rsid w:val="00306DBF"/>
    <w:rsid w:val="0031261C"/>
    <w:rsid w:val="00313989"/>
    <w:rsid w:val="003144CA"/>
    <w:rsid w:val="00315036"/>
    <w:rsid w:val="00315D2D"/>
    <w:rsid w:val="003162A2"/>
    <w:rsid w:val="00316893"/>
    <w:rsid w:val="00317583"/>
    <w:rsid w:val="0032090C"/>
    <w:rsid w:val="00320990"/>
    <w:rsid w:val="0032210B"/>
    <w:rsid w:val="0032278E"/>
    <w:rsid w:val="00322C72"/>
    <w:rsid w:val="003275DC"/>
    <w:rsid w:val="0033183C"/>
    <w:rsid w:val="0033193F"/>
    <w:rsid w:val="00333325"/>
    <w:rsid w:val="00334F44"/>
    <w:rsid w:val="00335C29"/>
    <w:rsid w:val="00340F35"/>
    <w:rsid w:val="003417C5"/>
    <w:rsid w:val="003428A1"/>
    <w:rsid w:val="00342988"/>
    <w:rsid w:val="0034407D"/>
    <w:rsid w:val="00344F70"/>
    <w:rsid w:val="00346F22"/>
    <w:rsid w:val="0034713A"/>
    <w:rsid w:val="0035324D"/>
    <w:rsid w:val="0035456D"/>
    <w:rsid w:val="00355172"/>
    <w:rsid w:val="003562FE"/>
    <w:rsid w:val="00357A68"/>
    <w:rsid w:val="0036030D"/>
    <w:rsid w:val="00360ED1"/>
    <w:rsid w:val="00363382"/>
    <w:rsid w:val="0036351A"/>
    <w:rsid w:val="00363A2E"/>
    <w:rsid w:val="0036566C"/>
    <w:rsid w:val="00365683"/>
    <w:rsid w:val="00367BC0"/>
    <w:rsid w:val="00367CB9"/>
    <w:rsid w:val="003708E8"/>
    <w:rsid w:val="00371FD5"/>
    <w:rsid w:val="00372B31"/>
    <w:rsid w:val="003733F9"/>
    <w:rsid w:val="00375884"/>
    <w:rsid w:val="00377256"/>
    <w:rsid w:val="00381DDF"/>
    <w:rsid w:val="00383891"/>
    <w:rsid w:val="0038661A"/>
    <w:rsid w:val="00386B2A"/>
    <w:rsid w:val="003878D8"/>
    <w:rsid w:val="00390D39"/>
    <w:rsid w:val="00391D87"/>
    <w:rsid w:val="003930B9"/>
    <w:rsid w:val="0039497D"/>
    <w:rsid w:val="00394E9F"/>
    <w:rsid w:val="00396278"/>
    <w:rsid w:val="003977C0"/>
    <w:rsid w:val="003A112B"/>
    <w:rsid w:val="003A1C87"/>
    <w:rsid w:val="003A4CF5"/>
    <w:rsid w:val="003A4E19"/>
    <w:rsid w:val="003A4F2A"/>
    <w:rsid w:val="003A623D"/>
    <w:rsid w:val="003B1076"/>
    <w:rsid w:val="003B212D"/>
    <w:rsid w:val="003B3209"/>
    <w:rsid w:val="003B4CB2"/>
    <w:rsid w:val="003B4E68"/>
    <w:rsid w:val="003B5543"/>
    <w:rsid w:val="003B6600"/>
    <w:rsid w:val="003B74A1"/>
    <w:rsid w:val="003C1A8C"/>
    <w:rsid w:val="003C2832"/>
    <w:rsid w:val="003C2E2B"/>
    <w:rsid w:val="003C4040"/>
    <w:rsid w:val="003C585E"/>
    <w:rsid w:val="003C58A7"/>
    <w:rsid w:val="003C5AD7"/>
    <w:rsid w:val="003C6405"/>
    <w:rsid w:val="003C7451"/>
    <w:rsid w:val="003C7583"/>
    <w:rsid w:val="003D35E5"/>
    <w:rsid w:val="003D47D7"/>
    <w:rsid w:val="003D49BE"/>
    <w:rsid w:val="003D52FC"/>
    <w:rsid w:val="003E387A"/>
    <w:rsid w:val="003E674A"/>
    <w:rsid w:val="003F1299"/>
    <w:rsid w:val="003F2573"/>
    <w:rsid w:val="003F397E"/>
    <w:rsid w:val="003F4502"/>
    <w:rsid w:val="003F5331"/>
    <w:rsid w:val="003F612E"/>
    <w:rsid w:val="003F6731"/>
    <w:rsid w:val="003F6C71"/>
    <w:rsid w:val="003F6C7F"/>
    <w:rsid w:val="00401184"/>
    <w:rsid w:val="00401266"/>
    <w:rsid w:val="00402C5B"/>
    <w:rsid w:val="00403500"/>
    <w:rsid w:val="0040789A"/>
    <w:rsid w:val="004078F2"/>
    <w:rsid w:val="00411450"/>
    <w:rsid w:val="00412553"/>
    <w:rsid w:val="00412786"/>
    <w:rsid w:val="00412B0F"/>
    <w:rsid w:val="00413BC5"/>
    <w:rsid w:val="00413F9B"/>
    <w:rsid w:val="00415599"/>
    <w:rsid w:val="00416D7F"/>
    <w:rsid w:val="00421349"/>
    <w:rsid w:val="0042266F"/>
    <w:rsid w:val="00425B88"/>
    <w:rsid w:val="004277B3"/>
    <w:rsid w:val="00427B65"/>
    <w:rsid w:val="00430400"/>
    <w:rsid w:val="00430CA5"/>
    <w:rsid w:val="00432993"/>
    <w:rsid w:val="00435534"/>
    <w:rsid w:val="00443BA7"/>
    <w:rsid w:val="00445186"/>
    <w:rsid w:val="00445C72"/>
    <w:rsid w:val="004471C0"/>
    <w:rsid w:val="0044757D"/>
    <w:rsid w:val="004507BE"/>
    <w:rsid w:val="00451007"/>
    <w:rsid w:val="00452913"/>
    <w:rsid w:val="0045497C"/>
    <w:rsid w:val="00454A46"/>
    <w:rsid w:val="00454FA5"/>
    <w:rsid w:val="00455041"/>
    <w:rsid w:val="0045676A"/>
    <w:rsid w:val="00457EF7"/>
    <w:rsid w:val="004611AE"/>
    <w:rsid w:val="00463244"/>
    <w:rsid w:val="004639C1"/>
    <w:rsid w:val="00466B22"/>
    <w:rsid w:val="00474F16"/>
    <w:rsid w:val="00480F27"/>
    <w:rsid w:val="0048375A"/>
    <w:rsid w:val="00485178"/>
    <w:rsid w:val="00485259"/>
    <w:rsid w:val="00485BEA"/>
    <w:rsid w:val="0049005C"/>
    <w:rsid w:val="0049017A"/>
    <w:rsid w:val="004907DF"/>
    <w:rsid w:val="0049096A"/>
    <w:rsid w:val="004910B7"/>
    <w:rsid w:val="0049153D"/>
    <w:rsid w:val="00492EE3"/>
    <w:rsid w:val="00493626"/>
    <w:rsid w:val="00493775"/>
    <w:rsid w:val="00494566"/>
    <w:rsid w:val="0049460A"/>
    <w:rsid w:val="0049485C"/>
    <w:rsid w:val="00494C66"/>
    <w:rsid w:val="00496399"/>
    <w:rsid w:val="004A23C5"/>
    <w:rsid w:val="004A4144"/>
    <w:rsid w:val="004A6123"/>
    <w:rsid w:val="004A64E9"/>
    <w:rsid w:val="004A7693"/>
    <w:rsid w:val="004A782D"/>
    <w:rsid w:val="004A7D19"/>
    <w:rsid w:val="004B1630"/>
    <w:rsid w:val="004B1897"/>
    <w:rsid w:val="004B242F"/>
    <w:rsid w:val="004B3E9F"/>
    <w:rsid w:val="004B4013"/>
    <w:rsid w:val="004B449B"/>
    <w:rsid w:val="004B5579"/>
    <w:rsid w:val="004B5F06"/>
    <w:rsid w:val="004C0C13"/>
    <w:rsid w:val="004C1F10"/>
    <w:rsid w:val="004C3269"/>
    <w:rsid w:val="004C4ABE"/>
    <w:rsid w:val="004C4CB2"/>
    <w:rsid w:val="004C7903"/>
    <w:rsid w:val="004D0070"/>
    <w:rsid w:val="004D1D63"/>
    <w:rsid w:val="004D29B4"/>
    <w:rsid w:val="004D2E68"/>
    <w:rsid w:val="004D3A7A"/>
    <w:rsid w:val="004D49B8"/>
    <w:rsid w:val="004D4A7D"/>
    <w:rsid w:val="004D5DA4"/>
    <w:rsid w:val="004D6E83"/>
    <w:rsid w:val="004D77EF"/>
    <w:rsid w:val="004D7B76"/>
    <w:rsid w:val="004E28A4"/>
    <w:rsid w:val="004E374B"/>
    <w:rsid w:val="004E4A96"/>
    <w:rsid w:val="004E755D"/>
    <w:rsid w:val="004E7EEF"/>
    <w:rsid w:val="004F0450"/>
    <w:rsid w:val="004F0955"/>
    <w:rsid w:val="004F6CF7"/>
    <w:rsid w:val="00501010"/>
    <w:rsid w:val="00502312"/>
    <w:rsid w:val="00503AFC"/>
    <w:rsid w:val="005043E2"/>
    <w:rsid w:val="00505EE7"/>
    <w:rsid w:val="005070CE"/>
    <w:rsid w:val="005116F9"/>
    <w:rsid w:val="005146A3"/>
    <w:rsid w:val="00515055"/>
    <w:rsid w:val="00516BC7"/>
    <w:rsid w:val="005176FD"/>
    <w:rsid w:val="00520CF6"/>
    <w:rsid w:val="005237C8"/>
    <w:rsid w:val="005247EA"/>
    <w:rsid w:val="00524A6A"/>
    <w:rsid w:val="0052597B"/>
    <w:rsid w:val="00525C78"/>
    <w:rsid w:val="00527242"/>
    <w:rsid w:val="00527D6D"/>
    <w:rsid w:val="005301D9"/>
    <w:rsid w:val="0053038B"/>
    <w:rsid w:val="00531D43"/>
    <w:rsid w:val="00532609"/>
    <w:rsid w:val="00534500"/>
    <w:rsid w:val="00535135"/>
    <w:rsid w:val="005353E2"/>
    <w:rsid w:val="005354C9"/>
    <w:rsid w:val="00540F32"/>
    <w:rsid w:val="0054238E"/>
    <w:rsid w:val="0054473E"/>
    <w:rsid w:val="00545017"/>
    <w:rsid w:val="00546925"/>
    <w:rsid w:val="00550B21"/>
    <w:rsid w:val="005510FB"/>
    <w:rsid w:val="005526C8"/>
    <w:rsid w:val="00554641"/>
    <w:rsid w:val="005548AD"/>
    <w:rsid w:val="005578A8"/>
    <w:rsid w:val="00557FF7"/>
    <w:rsid w:val="00560524"/>
    <w:rsid w:val="0056058B"/>
    <w:rsid w:val="00561874"/>
    <w:rsid w:val="00565B41"/>
    <w:rsid w:val="00565B95"/>
    <w:rsid w:val="00566AC1"/>
    <w:rsid w:val="00571219"/>
    <w:rsid w:val="00572024"/>
    <w:rsid w:val="00572474"/>
    <w:rsid w:val="00572B3B"/>
    <w:rsid w:val="00573162"/>
    <w:rsid w:val="005733EE"/>
    <w:rsid w:val="00573B22"/>
    <w:rsid w:val="00574E10"/>
    <w:rsid w:val="00580D3A"/>
    <w:rsid w:val="00581519"/>
    <w:rsid w:val="0058161B"/>
    <w:rsid w:val="00582931"/>
    <w:rsid w:val="00583F49"/>
    <w:rsid w:val="00584B67"/>
    <w:rsid w:val="00584CA4"/>
    <w:rsid w:val="00585268"/>
    <w:rsid w:val="0058714E"/>
    <w:rsid w:val="00593668"/>
    <w:rsid w:val="005A06E6"/>
    <w:rsid w:val="005A1526"/>
    <w:rsid w:val="005A3B35"/>
    <w:rsid w:val="005A5AAF"/>
    <w:rsid w:val="005B1254"/>
    <w:rsid w:val="005B3275"/>
    <w:rsid w:val="005B41A7"/>
    <w:rsid w:val="005B5865"/>
    <w:rsid w:val="005B5967"/>
    <w:rsid w:val="005B6654"/>
    <w:rsid w:val="005B7DD6"/>
    <w:rsid w:val="005C1474"/>
    <w:rsid w:val="005C2497"/>
    <w:rsid w:val="005C47AB"/>
    <w:rsid w:val="005C5155"/>
    <w:rsid w:val="005C6AAF"/>
    <w:rsid w:val="005C6D00"/>
    <w:rsid w:val="005D0729"/>
    <w:rsid w:val="005D16D5"/>
    <w:rsid w:val="005D2AFD"/>
    <w:rsid w:val="005D3073"/>
    <w:rsid w:val="005D33BB"/>
    <w:rsid w:val="005D406F"/>
    <w:rsid w:val="005D5554"/>
    <w:rsid w:val="005E1946"/>
    <w:rsid w:val="005E1D56"/>
    <w:rsid w:val="005E3774"/>
    <w:rsid w:val="005E3912"/>
    <w:rsid w:val="005E428B"/>
    <w:rsid w:val="005E5F4A"/>
    <w:rsid w:val="005E65D8"/>
    <w:rsid w:val="005F027E"/>
    <w:rsid w:val="005F04C4"/>
    <w:rsid w:val="005F162C"/>
    <w:rsid w:val="005F1E0D"/>
    <w:rsid w:val="005F2C5F"/>
    <w:rsid w:val="005F5009"/>
    <w:rsid w:val="00601B74"/>
    <w:rsid w:val="00606C73"/>
    <w:rsid w:val="006103FF"/>
    <w:rsid w:val="006112F1"/>
    <w:rsid w:val="00611DF1"/>
    <w:rsid w:val="00612691"/>
    <w:rsid w:val="006129CD"/>
    <w:rsid w:val="00612E5E"/>
    <w:rsid w:val="00617677"/>
    <w:rsid w:val="00617979"/>
    <w:rsid w:val="006201FC"/>
    <w:rsid w:val="00620C4F"/>
    <w:rsid w:val="00620C51"/>
    <w:rsid w:val="00624007"/>
    <w:rsid w:val="00625AA7"/>
    <w:rsid w:val="00626C3E"/>
    <w:rsid w:val="00626E62"/>
    <w:rsid w:val="0062745D"/>
    <w:rsid w:val="006310B0"/>
    <w:rsid w:val="00633B43"/>
    <w:rsid w:val="0063455D"/>
    <w:rsid w:val="00636D0B"/>
    <w:rsid w:val="00641714"/>
    <w:rsid w:val="00641B2E"/>
    <w:rsid w:val="006428DC"/>
    <w:rsid w:val="0064397C"/>
    <w:rsid w:val="00643DC2"/>
    <w:rsid w:val="0065160E"/>
    <w:rsid w:val="0065172A"/>
    <w:rsid w:val="00651B1A"/>
    <w:rsid w:val="00654BAB"/>
    <w:rsid w:val="00654DC8"/>
    <w:rsid w:val="00654E6A"/>
    <w:rsid w:val="00655483"/>
    <w:rsid w:val="006557BC"/>
    <w:rsid w:val="0065629A"/>
    <w:rsid w:val="006567EF"/>
    <w:rsid w:val="006575AB"/>
    <w:rsid w:val="00660280"/>
    <w:rsid w:val="006623A7"/>
    <w:rsid w:val="00662E8F"/>
    <w:rsid w:val="00663306"/>
    <w:rsid w:val="00663979"/>
    <w:rsid w:val="006643FD"/>
    <w:rsid w:val="00665CB5"/>
    <w:rsid w:val="00671234"/>
    <w:rsid w:val="0067721B"/>
    <w:rsid w:val="0067748D"/>
    <w:rsid w:val="00685667"/>
    <w:rsid w:val="00690159"/>
    <w:rsid w:val="0069255E"/>
    <w:rsid w:val="0069352D"/>
    <w:rsid w:val="0069617F"/>
    <w:rsid w:val="006A0E07"/>
    <w:rsid w:val="006A142A"/>
    <w:rsid w:val="006A2B3D"/>
    <w:rsid w:val="006A3223"/>
    <w:rsid w:val="006B07F9"/>
    <w:rsid w:val="006B0C26"/>
    <w:rsid w:val="006B2178"/>
    <w:rsid w:val="006B3145"/>
    <w:rsid w:val="006B4906"/>
    <w:rsid w:val="006B62BB"/>
    <w:rsid w:val="006B7E08"/>
    <w:rsid w:val="006C20A1"/>
    <w:rsid w:val="006C4F13"/>
    <w:rsid w:val="006D09A9"/>
    <w:rsid w:val="006D0D07"/>
    <w:rsid w:val="006D4349"/>
    <w:rsid w:val="006D4A79"/>
    <w:rsid w:val="006E0CE5"/>
    <w:rsid w:val="006E1078"/>
    <w:rsid w:val="006E2AC8"/>
    <w:rsid w:val="006E6220"/>
    <w:rsid w:val="006F2904"/>
    <w:rsid w:val="006F301D"/>
    <w:rsid w:val="006F3565"/>
    <w:rsid w:val="006F3E01"/>
    <w:rsid w:val="006F47F2"/>
    <w:rsid w:val="006F610B"/>
    <w:rsid w:val="006F62EB"/>
    <w:rsid w:val="007016C4"/>
    <w:rsid w:val="00710F1A"/>
    <w:rsid w:val="00712730"/>
    <w:rsid w:val="007131D8"/>
    <w:rsid w:val="007175CB"/>
    <w:rsid w:val="007233F7"/>
    <w:rsid w:val="007261E1"/>
    <w:rsid w:val="007307A9"/>
    <w:rsid w:val="00730E8A"/>
    <w:rsid w:val="00731110"/>
    <w:rsid w:val="0073633F"/>
    <w:rsid w:val="00737EAD"/>
    <w:rsid w:val="00740115"/>
    <w:rsid w:val="00740345"/>
    <w:rsid w:val="00742F72"/>
    <w:rsid w:val="00743071"/>
    <w:rsid w:val="007440C6"/>
    <w:rsid w:val="00744647"/>
    <w:rsid w:val="0074466D"/>
    <w:rsid w:val="0074511B"/>
    <w:rsid w:val="00745F58"/>
    <w:rsid w:val="00746E0E"/>
    <w:rsid w:val="00747DBB"/>
    <w:rsid w:val="00750917"/>
    <w:rsid w:val="00750F02"/>
    <w:rsid w:val="00750FDE"/>
    <w:rsid w:val="0075179B"/>
    <w:rsid w:val="007520D3"/>
    <w:rsid w:val="007530C8"/>
    <w:rsid w:val="00754453"/>
    <w:rsid w:val="00762F26"/>
    <w:rsid w:val="007637BA"/>
    <w:rsid w:val="0076453A"/>
    <w:rsid w:val="007646B4"/>
    <w:rsid w:val="007649DE"/>
    <w:rsid w:val="007655D5"/>
    <w:rsid w:val="00766422"/>
    <w:rsid w:val="0077001C"/>
    <w:rsid w:val="00775E25"/>
    <w:rsid w:val="00775FF4"/>
    <w:rsid w:val="0078087E"/>
    <w:rsid w:val="00780884"/>
    <w:rsid w:val="00782F72"/>
    <w:rsid w:val="00784254"/>
    <w:rsid w:val="0078453A"/>
    <w:rsid w:val="007849A3"/>
    <w:rsid w:val="00787219"/>
    <w:rsid w:val="00787A6F"/>
    <w:rsid w:val="007906A8"/>
    <w:rsid w:val="0079125B"/>
    <w:rsid w:val="00794432"/>
    <w:rsid w:val="00795358"/>
    <w:rsid w:val="00797C1A"/>
    <w:rsid w:val="007A06E9"/>
    <w:rsid w:val="007A286D"/>
    <w:rsid w:val="007A35C0"/>
    <w:rsid w:val="007A37F5"/>
    <w:rsid w:val="007A7B5B"/>
    <w:rsid w:val="007B0239"/>
    <w:rsid w:val="007B0444"/>
    <w:rsid w:val="007B1AB4"/>
    <w:rsid w:val="007B1BF2"/>
    <w:rsid w:val="007B2A60"/>
    <w:rsid w:val="007B2AB4"/>
    <w:rsid w:val="007B350C"/>
    <w:rsid w:val="007B4636"/>
    <w:rsid w:val="007B48B8"/>
    <w:rsid w:val="007B4DD3"/>
    <w:rsid w:val="007B55D5"/>
    <w:rsid w:val="007B586E"/>
    <w:rsid w:val="007B701D"/>
    <w:rsid w:val="007B79A1"/>
    <w:rsid w:val="007B7FBF"/>
    <w:rsid w:val="007C2D86"/>
    <w:rsid w:val="007C3043"/>
    <w:rsid w:val="007C3F9E"/>
    <w:rsid w:val="007C4F17"/>
    <w:rsid w:val="007C5675"/>
    <w:rsid w:val="007C5C49"/>
    <w:rsid w:val="007C62FB"/>
    <w:rsid w:val="007C77E9"/>
    <w:rsid w:val="007C7D63"/>
    <w:rsid w:val="007D1374"/>
    <w:rsid w:val="007D152B"/>
    <w:rsid w:val="007D21FA"/>
    <w:rsid w:val="007D367F"/>
    <w:rsid w:val="007D4028"/>
    <w:rsid w:val="007D493C"/>
    <w:rsid w:val="007D59AD"/>
    <w:rsid w:val="007D5E21"/>
    <w:rsid w:val="007D7E9F"/>
    <w:rsid w:val="007E0406"/>
    <w:rsid w:val="007E0842"/>
    <w:rsid w:val="007E3460"/>
    <w:rsid w:val="007E36D9"/>
    <w:rsid w:val="007E37DF"/>
    <w:rsid w:val="007E3F4D"/>
    <w:rsid w:val="007F2DDD"/>
    <w:rsid w:val="007F42C6"/>
    <w:rsid w:val="007F45FB"/>
    <w:rsid w:val="007F79DA"/>
    <w:rsid w:val="007F7F07"/>
    <w:rsid w:val="00800DF1"/>
    <w:rsid w:val="00802AC7"/>
    <w:rsid w:val="00804867"/>
    <w:rsid w:val="00804901"/>
    <w:rsid w:val="008109BF"/>
    <w:rsid w:val="00815B09"/>
    <w:rsid w:val="00815CEC"/>
    <w:rsid w:val="00815EBF"/>
    <w:rsid w:val="00816B6C"/>
    <w:rsid w:val="0081710B"/>
    <w:rsid w:val="00817A74"/>
    <w:rsid w:val="008207A1"/>
    <w:rsid w:val="00823201"/>
    <w:rsid w:val="00823E54"/>
    <w:rsid w:val="0082797E"/>
    <w:rsid w:val="00831A8D"/>
    <w:rsid w:val="00832235"/>
    <w:rsid w:val="00833451"/>
    <w:rsid w:val="00834F33"/>
    <w:rsid w:val="00835206"/>
    <w:rsid w:val="00841479"/>
    <w:rsid w:val="0084220F"/>
    <w:rsid w:val="00842695"/>
    <w:rsid w:val="0084359D"/>
    <w:rsid w:val="00843EA7"/>
    <w:rsid w:val="00846308"/>
    <w:rsid w:val="00851F97"/>
    <w:rsid w:val="0085423E"/>
    <w:rsid w:val="008548CF"/>
    <w:rsid w:val="00856615"/>
    <w:rsid w:val="00856873"/>
    <w:rsid w:val="00856ECB"/>
    <w:rsid w:val="008601BC"/>
    <w:rsid w:val="008615C4"/>
    <w:rsid w:val="00863BB1"/>
    <w:rsid w:val="00863C94"/>
    <w:rsid w:val="00863ED2"/>
    <w:rsid w:val="00866083"/>
    <w:rsid w:val="00866927"/>
    <w:rsid w:val="00866CB7"/>
    <w:rsid w:val="008713D8"/>
    <w:rsid w:val="0087233C"/>
    <w:rsid w:val="00874F47"/>
    <w:rsid w:val="00877836"/>
    <w:rsid w:val="00877A2E"/>
    <w:rsid w:val="00881254"/>
    <w:rsid w:val="0088157C"/>
    <w:rsid w:val="00881C9B"/>
    <w:rsid w:val="008828FC"/>
    <w:rsid w:val="008847AB"/>
    <w:rsid w:val="00886365"/>
    <w:rsid w:val="00886442"/>
    <w:rsid w:val="008867FD"/>
    <w:rsid w:val="00887545"/>
    <w:rsid w:val="008935AD"/>
    <w:rsid w:val="00893664"/>
    <w:rsid w:val="008A2619"/>
    <w:rsid w:val="008A48DF"/>
    <w:rsid w:val="008A597B"/>
    <w:rsid w:val="008A5C72"/>
    <w:rsid w:val="008A613B"/>
    <w:rsid w:val="008A6537"/>
    <w:rsid w:val="008B0747"/>
    <w:rsid w:val="008B0DAD"/>
    <w:rsid w:val="008B2AF1"/>
    <w:rsid w:val="008B3C9B"/>
    <w:rsid w:val="008B4A24"/>
    <w:rsid w:val="008B4CA9"/>
    <w:rsid w:val="008B5444"/>
    <w:rsid w:val="008B6BEE"/>
    <w:rsid w:val="008B7618"/>
    <w:rsid w:val="008C0135"/>
    <w:rsid w:val="008C211A"/>
    <w:rsid w:val="008C564F"/>
    <w:rsid w:val="008C7569"/>
    <w:rsid w:val="008D0C08"/>
    <w:rsid w:val="008D1B9C"/>
    <w:rsid w:val="008D5572"/>
    <w:rsid w:val="008D6AD0"/>
    <w:rsid w:val="008D7165"/>
    <w:rsid w:val="008D7DA5"/>
    <w:rsid w:val="008E1F2F"/>
    <w:rsid w:val="008E31BA"/>
    <w:rsid w:val="008E3835"/>
    <w:rsid w:val="008E3DDE"/>
    <w:rsid w:val="008E45B0"/>
    <w:rsid w:val="008E5A90"/>
    <w:rsid w:val="008E6763"/>
    <w:rsid w:val="008E6B62"/>
    <w:rsid w:val="008E7CBF"/>
    <w:rsid w:val="008F0E41"/>
    <w:rsid w:val="008F1DE6"/>
    <w:rsid w:val="008F2805"/>
    <w:rsid w:val="008F46A8"/>
    <w:rsid w:val="008F4975"/>
    <w:rsid w:val="008F633B"/>
    <w:rsid w:val="008F6DE4"/>
    <w:rsid w:val="008F74E2"/>
    <w:rsid w:val="00900F70"/>
    <w:rsid w:val="009016C3"/>
    <w:rsid w:val="009030B6"/>
    <w:rsid w:val="00903B82"/>
    <w:rsid w:val="00906C94"/>
    <w:rsid w:val="0090721F"/>
    <w:rsid w:val="009110DB"/>
    <w:rsid w:val="0091252B"/>
    <w:rsid w:val="009137A1"/>
    <w:rsid w:val="0092004C"/>
    <w:rsid w:val="00921209"/>
    <w:rsid w:val="009232C5"/>
    <w:rsid w:val="0093338A"/>
    <w:rsid w:val="00933929"/>
    <w:rsid w:val="0093757F"/>
    <w:rsid w:val="0094037E"/>
    <w:rsid w:val="0094246D"/>
    <w:rsid w:val="00943B48"/>
    <w:rsid w:val="009449A9"/>
    <w:rsid w:val="00947573"/>
    <w:rsid w:val="00947C32"/>
    <w:rsid w:val="00950519"/>
    <w:rsid w:val="009521D9"/>
    <w:rsid w:val="0095348B"/>
    <w:rsid w:val="00954535"/>
    <w:rsid w:val="009546B0"/>
    <w:rsid w:val="009560C6"/>
    <w:rsid w:val="00956784"/>
    <w:rsid w:val="00956E96"/>
    <w:rsid w:val="009627BC"/>
    <w:rsid w:val="00966309"/>
    <w:rsid w:val="009664B2"/>
    <w:rsid w:val="00970594"/>
    <w:rsid w:val="00970F65"/>
    <w:rsid w:val="00972306"/>
    <w:rsid w:val="00972D50"/>
    <w:rsid w:val="00974CA4"/>
    <w:rsid w:val="00977382"/>
    <w:rsid w:val="00981C0B"/>
    <w:rsid w:val="009825EA"/>
    <w:rsid w:val="0098298A"/>
    <w:rsid w:val="00983406"/>
    <w:rsid w:val="00983717"/>
    <w:rsid w:val="009837E1"/>
    <w:rsid w:val="00983AA8"/>
    <w:rsid w:val="0098611A"/>
    <w:rsid w:val="00986FA4"/>
    <w:rsid w:val="00987035"/>
    <w:rsid w:val="009871B4"/>
    <w:rsid w:val="0099127D"/>
    <w:rsid w:val="0099473D"/>
    <w:rsid w:val="0099526C"/>
    <w:rsid w:val="00995C72"/>
    <w:rsid w:val="009A146B"/>
    <w:rsid w:val="009A16C3"/>
    <w:rsid w:val="009A2F64"/>
    <w:rsid w:val="009A3D1F"/>
    <w:rsid w:val="009B098A"/>
    <w:rsid w:val="009B0CCB"/>
    <w:rsid w:val="009B1D10"/>
    <w:rsid w:val="009B1E07"/>
    <w:rsid w:val="009B67B8"/>
    <w:rsid w:val="009B7FD4"/>
    <w:rsid w:val="009C0D00"/>
    <w:rsid w:val="009C19B2"/>
    <w:rsid w:val="009C2D70"/>
    <w:rsid w:val="009C3555"/>
    <w:rsid w:val="009C35B7"/>
    <w:rsid w:val="009C3EA9"/>
    <w:rsid w:val="009C3F08"/>
    <w:rsid w:val="009C4225"/>
    <w:rsid w:val="009C6D58"/>
    <w:rsid w:val="009D19AA"/>
    <w:rsid w:val="009D6F48"/>
    <w:rsid w:val="009D7836"/>
    <w:rsid w:val="009D7859"/>
    <w:rsid w:val="009D7B62"/>
    <w:rsid w:val="009E14AB"/>
    <w:rsid w:val="009E2AA0"/>
    <w:rsid w:val="009E2F56"/>
    <w:rsid w:val="009E3034"/>
    <w:rsid w:val="009E3E22"/>
    <w:rsid w:val="009E6F2C"/>
    <w:rsid w:val="009F0836"/>
    <w:rsid w:val="009F25C5"/>
    <w:rsid w:val="009F34A8"/>
    <w:rsid w:val="009F4CD3"/>
    <w:rsid w:val="009F5757"/>
    <w:rsid w:val="009F5FFF"/>
    <w:rsid w:val="00A0293D"/>
    <w:rsid w:val="00A038B9"/>
    <w:rsid w:val="00A04013"/>
    <w:rsid w:val="00A04E70"/>
    <w:rsid w:val="00A053B5"/>
    <w:rsid w:val="00A05C85"/>
    <w:rsid w:val="00A05E3B"/>
    <w:rsid w:val="00A06337"/>
    <w:rsid w:val="00A06A9B"/>
    <w:rsid w:val="00A07A19"/>
    <w:rsid w:val="00A12405"/>
    <w:rsid w:val="00A12EFD"/>
    <w:rsid w:val="00A14045"/>
    <w:rsid w:val="00A144F3"/>
    <w:rsid w:val="00A1530B"/>
    <w:rsid w:val="00A158A8"/>
    <w:rsid w:val="00A15C78"/>
    <w:rsid w:val="00A258A8"/>
    <w:rsid w:val="00A2599A"/>
    <w:rsid w:val="00A25F77"/>
    <w:rsid w:val="00A26872"/>
    <w:rsid w:val="00A272D4"/>
    <w:rsid w:val="00A302F7"/>
    <w:rsid w:val="00A319F0"/>
    <w:rsid w:val="00A32716"/>
    <w:rsid w:val="00A32B76"/>
    <w:rsid w:val="00A3368B"/>
    <w:rsid w:val="00A34780"/>
    <w:rsid w:val="00A3586B"/>
    <w:rsid w:val="00A360D3"/>
    <w:rsid w:val="00A36A97"/>
    <w:rsid w:val="00A36EEF"/>
    <w:rsid w:val="00A37E0A"/>
    <w:rsid w:val="00A37E53"/>
    <w:rsid w:val="00A412DF"/>
    <w:rsid w:val="00A41BA5"/>
    <w:rsid w:val="00A41F76"/>
    <w:rsid w:val="00A42C86"/>
    <w:rsid w:val="00A43C56"/>
    <w:rsid w:val="00A43DB0"/>
    <w:rsid w:val="00A44E3C"/>
    <w:rsid w:val="00A46F47"/>
    <w:rsid w:val="00A508BF"/>
    <w:rsid w:val="00A51481"/>
    <w:rsid w:val="00A52262"/>
    <w:rsid w:val="00A52F3C"/>
    <w:rsid w:val="00A53941"/>
    <w:rsid w:val="00A54843"/>
    <w:rsid w:val="00A5544F"/>
    <w:rsid w:val="00A559EE"/>
    <w:rsid w:val="00A5626E"/>
    <w:rsid w:val="00A56804"/>
    <w:rsid w:val="00A6071D"/>
    <w:rsid w:val="00A60D70"/>
    <w:rsid w:val="00A6103E"/>
    <w:rsid w:val="00A61758"/>
    <w:rsid w:val="00A61E1C"/>
    <w:rsid w:val="00A61EEA"/>
    <w:rsid w:val="00A62F6C"/>
    <w:rsid w:val="00A63B02"/>
    <w:rsid w:val="00A6401D"/>
    <w:rsid w:val="00A6628D"/>
    <w:rsid w:val="00A673DB"/>
    <w:rsid w:val="00A6766A"/>
    <w:rsid w:val="00A67C5C"/>
    <w:rsid w:val="00A70ACF"/>
    <w:rsid w:val="00A70EEF"/>
    <w:rsid w:val="00A72C73"/>
    <w:rsid w:val="00A73695"/>
    <w:rsid w:val="00A7490F"/>
    <w:rsid w:val="00A74D94"/>
    <w:rsid w:val="00A75133"/>
    <w:rsid w:val="00A75472"/>
    <w:rsid w:val="00A76351"/>
    <w:rsid w:val="00A76984"/>
    <w:rsid w:val="00A77048"/>
    <w:rsid w:val="00A77397"/>
    <w:rsid w:val="00A803CF"/>
    <w:rsid w:val="00A80ED8"/>
    <w:rsid w:val="00A859EB"/>
    <w:rsid w:val="00A85B84"/>
    <w:rsid w:val="00A85D17"/>
    <w:rsid w:val="00A8618E"/>
    <w:rsid w:val="00A90064"/>
    <w:rsid w:val="00A90223"/>
    <w:rsid w:val="00A90F03"/>
    <w:rsid w:val="00A910A4"/>
    <w:rsid w:val="00A91CA7"/>
    <w:rsid w:val="00A92F52"/>
    <w:rsid w:val="00A95A1C"/>
    <w:rsid w:val="00A95FDA"/>
    <w:rsid w:val="00A96C85"/>
    <w:rsid w:val="00A973A2"/>
    <w:rsid w:val="00A97726"/>
    <w:rsid w:val="00AA17CF"/>
    <w:rsid w:val="00AA1B51"/>
    <w:rsid w:val="00AA2C60"/>
    <w:rsid w:val="00AA35FB"/>
    <w:rsid w:val="00AA387F"/>
    <w:rsid w:val="00AA39DF"/>
    <w:rsid w:val="00AA599D"/>
    <w:rsid w:val="00AA5E06"/>
    <w:rsid w:val="00AA5F75"/>
    <w:rsid w:val="00AA6F00"/>
    <w:rsid w:val="00AB0842"/>
    <w:rsid w:val="00AB1FAC"/>
    <w:rsid w:val="00AB4430"/>
    <w:rsid w:val="00AB4474"/>
    <w:rsid w:val="00AB6CF8"/>
    <w:rsid w:val="00AC0D8A"/>
    <w:rsid w:val="00AC1E5D"/>
    <w:rsid w:val="00AC468B"/>
    <w:rsid w:val="00AC498D"/>
    <w:rsid w:val="00AC4B1B"/>
    <w:rsid w:val="00AC643C"/>
    <w:rsid w:val="00AC6D70"/>
    <w:rsid w:val="00AC7639"/>
    <w:rsid w:val="00AC7EB8"/>
    <w:rsid w:val="00AD1FF1"/>
    <w:rsid w:val="00AD4DEF"/>
    <w:rsid w:val="00AD6730"/>
    <w:rsid w:val="00AE1700"/>
    <w:rsid w:val="00AE1A15"/>
    <w:rsid w:val="00AE4781"/>
    <w:rsid w:val="00AE52D7"/>
    <w:rsid w:val="00AE58E3"/>
    <w:rsid w:val="00AE5D2C"/>
    <w:rsid w:val="00AE6710"/>
    <w:rsid w:val="00AF0376"/>
    <w:rsid w:val="00AF1647"/>
    <w:rsid w:val="00AF280B"/>
    <w:rsid w:val="00AF2920"/>
    <w:rsid w:val="00AF5DFE"/>
    <w:rsid w:val="00AF6004"/>
    <w:rsid w:val="00AF69C4"/>
    <w:rsid w:val="00B01ED2"/>
    <w:rsid w:val="00B02D00"/>
    <w:rsid w:val="00B03059"/>
    <w:rsid w:val="00B07E9A"/>
    <w:rsid w:val="00B107AA"/>
    <w:rsid w:val="00B124E6"/>
    <w:rsid w:val="00B1359F"/>
    <w:rsid w:val="00B135C1"/>
    <w:rsid w:val="00B1370F"/>
    <w:rsid w:val="00B13BEE"/>
    <w:rsid w:val="00B140CE"/>
    <w:rsid w:val="00B15FA5"/>
    <w:rsid w:val="00B215CA"/>
    <w:rsid w:val="00B21905"/>
    <w:rsid w:val="00B221DD"/>
    <w:rsid w:val="00B264CB"/>
    <w:rsid w:val="00B270FB"/>
    <w:rsid w:val="00B3210F"/>
    <w:rsid w:val="00B34405"/>
    <w:rsid w:val="00B3507C"/>
    <w:rsid w:val="00B37567"/>
    <w:rsid w:val="00B41D47"/>
    <w:rsid w:val="00B4283C"/>
    <w:rsid w:val="00B4359D"/>
    <w:rsid w:val="00B4414F"/>
    <w:rsid w:val="00B45737"/>
    <w:rsid w:val="00B502A7"/>
    <w:rsid w:val="00B50F82"/>
    <w:rsid w:val="00B51E3B"/>
    <w:rsid w:val="00B529E0"/>
    <w:rsid w:val="00B52F3B"/>
    <w:rsid w:val="00B53599"/>
    <w:rsid w:val="00B538EF"/>
    <w:rsid w:val="00B54ECD"/>
    <w:rsid w:val="00B55977"/>
    <w:rsid w:val="00B55B95"/>
    <w:rsid w:val="00B55E17"/>
    <w:rsid w:val="00B57B31"/>
    <w:rsid w:val="00B6056B"/>
    <w:rsid w:val="00B60DED"/>
    <w:rsid w:val="00B6102E"/>
    <w:rsid w:val="00B61EB0"/>
    <w:rsid w:val="00B6387A"/>
    <w:rsid w:val="00B63954"/>
    <w:rsid w:val="00B63B54"/>
    <w:rsid w:val="00B677BC"/>
    <w:rsid w:val="00B70882"/>
    <w:rsid w:val="00B70EF5"/>
    <w:rsid w:val="00B711E3"/>
    <w:rsid w:val="00B713E3"/>
    <w:rsid w:val="00B71DB2"/>
    <w:rsid w:val="00B727B7"/>
    <w:rsid w:val="00B73834"/>
    <w:rsid w:val="00B74ACA"/>
    <w:rsid w:val="00B74C74"/>
    <w:rsid w:val="00B74FF1"/>
    <w:rsid w:val="00B75D11"/>
    <w:rsid w:val="00B75FBD"/>
    <w:rsid w:val="00B77141"/>
    <w:rsid w:val="00B82E86"/>
    <w:rsid w:val="00B83171"/>
    <w:rsid w:val="00B831BE"/>
    <w:rsid w:val="00B84829"/>
    <w:rsid w:val="00B876BD"/>
    <w:rsid w:val="00B912DD"/>
    <w:rsid w:val="00B92140"/>
    <w:rsid w:val="00B92A4C"/>
    <w:rsid w:val="00B93DDA"/>
    <w:rsid w:val="00B94937"/>
    <w:rsid w:val="00B95414"/>
    <w:rsid w:val="00B9645B"/>
    <w:rsid w:val="00B96E45"/>
    <w:rsid w:val="00B97936"/>
    <w:rsid w:val="00BA1FA4"/>
    <w:rsid w:val="00BA2353"/>
    <w:rsid w:val="00BA3352"/>
    <w:rsid w:val="00BA34A7"/>
    <w:rsid w:val="00BA45B5"/>
    <w:rsid w:val="00BA50B7"/>
    <w:rsid w:val="00BA5BA2"/>
    <w:rsid w:val="00BA67C7"/>
    <w:rsid w:val="00BA6F93"/>
    <w:rsid w:val="00BB3472"/>
    <w:rsid w:val="00BB6E27"/>
    <w:rsid w:val="00BC05FE"/>
    <w:rsid w:val="00BC12AE"/>
    <w:rsid w:val="00BC15E1"/>
    <w:rsid w:val="00BC1635"/>
    <w:rsid w:val="00BC278D"/>
    <w:rsid w:val="00BC3263"/>
    <w:rsid w:val="00BC460A"/>
    <w:rsid w:val="00BC4A65"/>
    <w:rsid w:val="00BC4BBF"/>
    <w:rsid w:val="00BC74F4"/>
    <w:rsid w:val="00BC7A82"/>
    <w:rsid w:val="00BD2345"/>
    <w:rsid w:val="00BD44B8"/>
    <w:rsid w:val="00BD45E9"/>
    <w:rsid w:val="00BD570E"/>
    <w:rsid w:val="00BD62DF"/>
    <w:rsid w:val="00BD63DA"/>
    <w:rsid w:val="00BD6D34"/>
    <w:rsid w:val="00BE00FA"/>
    <w:rsid w:val="00BE0773"/>
    <w:rsid w:val="00BE0C92"/>
    <w:rsid w:val="00BE1D03"/>
    <w:rsid w:val="00BE1EA5"/>
    <w:rsid w:val="00BE219C"/>
    <w:rsid w:val="00BE2819"/>
    <w:rsid w:val="00BE2BFA"/>
    <w:rsid w:val="00BE2D81"/>
    <w:rsid w:val="00BE3348"/>
    <w:rsid w:val="00BE3A0E"/>
    <w:rsid w:val="00BE3AD1"/>
    <w:rsid w:val="00BF0B64"/>
    <w:rsid w:val="00BF2FE3"/>
    <w:rsid w:val="00BF5C66"/>
    <w:rsid w:val="00BF7EB3"/>
    <w:rsid w:val="00BF7EC8"/>
    <w:rsid w:val="00C0072C"/>
    <w:rsid w:val="00C03922"/>
    <w:rsid w:val="00C03A5E"/>
    <w:rsid w:val="00C051B2"/>
    <w:rsid w:val="00C05EB3"/>
    <w:rsid w:val="00C062F4"/>
    <w:rsid w:val="00C0704F"/>
    <w:rsid w:val="00C0755B"/>
    <w:rsid w:val="00C07D0A"/>
    <w:rsid w:val="00C10813"/>
    <w:rsid w:val="00C10D57"/>
    <w:rsid w:val="00C10E62"/>
    <w:rsid w:val="00C14E4D"/>
    <w:rsid w:val="00C22F51"/>
    <w:rsid w:val="00C23E2F"/>
    <w:rsid w:val="00C2420F"/>
    <w:rsid w:val="00C2512A"/>
    <w:rsid w:val="00C25812"/>
    <w:rsid w:val="00C25EBF"/>
    <w:rsid w:val="00C25FC8"/>
    <w:rsid w:val="00C26407"/>
    <w:rsid w:val="00C26484"/>
    <w:rsid w:val="00C264EE"/>
    <w:rsid w:val="00C31850"/>
    <w:rsid w:val="00C336AC"/>
    <w:rsid w:val="00C35356"/>
    <w:rsid w:val="00C363F3"/>
    <w:rsid w:val="00C41537"/>
    <w:rsid w:val="00C42509"/>
    <w:rsid w:val="00C45A7A"/>
    <w:rsid w:val="00C50A6B"/>
    <w:rsid w:val="00C514E3"/>
    <w:rsid w:val="00C52519"/>
    <w:rsid w:val="00C52BC6"/>
    <w:rsid w:val="00C53416"/>
    <w:rsid w:val="00C539E2"/>
    <w:rsid w:val="00C54333"/>
    <w:rsid w:val="00C54708"/>
    <w:rsid w:val="00C5477D"/>
    <w:rsid w:val="00C54F75"/>
    <w:rsid w:val="00C555A1"/>
    <w:rsid w:val="00C5569E"/>
    <w:rsid w:val="00C5693F"/>
    <w:rsid w:val="00C56BA0"/>
    <w:rsid w:val="00C600DC"/>
    <w:rsid w:val="00C61A71"/>
    <w:rsid w:val="00C6473C"/>
    <w:rsid w:val="00C6666C"/>
    <w:rsid w:val="00C66E37"/>
    <w:rsid w:val="00C670E8"/>
    <w:rsid w:val="00C715EF"/>
    <w:rsid w:val="00C73C25"/>
    <w:rsid w:val="00C744FD"/>
    <w:rsid w:val="00C76426"/>
    <w:rsid w:val="00C80CB4"/>
    <w:rsid w:val="00C80FB6"/>
    <w:rsid w:val="00C81991"/>
    <w:rsid w:val="00C819A9"/>
    <w:rsid w:val="00C81DE2"/>
    <w:rsid w:val="00C82B4C"/>
    <w:rsid w:val="00C82C88"/>
    <w:rsid w:val="00C84E22"/>
    <w:rsid w:val="00C852C6"/>
    <w:rsid w:val="00C91623"/>
    <w:rsid w:val="00C93A70"/>
    <w:rsid w:val="00C93E89"/>
    <w:rsid w:val="00C94EDB"/>
    <w:rsid w:val="00CA102E"/>
    <w:rsid w:val="00CA1E36"/>
    <w:rsid w:val="00CA2956"/>
    <w:rsid w:val="00CA6174"/>
    <w:rsid w:val="00CA62FF"/>
    <w:rsid w:val="00CA7DBD"/>
    <w:rsid w:val="00CB1BE9"/>
    <w:rsid w:val="00CB3A8F"/>
    <w:rsid w:val="00CB436D"/>
    <w:rsid w:val="00CB5199"/>
    <w:rsid w:val="00CB6453"/>
    <w:rsid w:val="00CB6FAE"/>
    <w:rsid w:val="00CC2812"/>
    <w:rsid w:val="00CC37B2"/>
    <w:rsid w:val="00CC5208"/>
    <w:rsid w:val="00CC5439"/>
    <w:rsid w:val="00CC6661"/>
    <w:rsid w:val="00CC6962"/>
    <w:rsid w:val="00CC797F"/>
    <w:rsid w:val="00CC7F45"/>
    <w:rsid w:val="00CD060D"/>
    <w:rsid w:val="00CD08F2"/>
    <w:rsid w:val="00CD0B7B"/>
    <w:rsid w:val="00CD0EFA"/>
    <w:rsid w:val="00CD1BD8"/>
    <w:rsid w:val="00CD37F2"/>
    <w:rsid w:val="00CD39D8"/>
    <w:rsid w:val="00CD3C0B"/>
    <w:rsid w:val="00CE00D3"/>
    <w:rsid w:val="00CE32EB"/>
    <w:rsid w:val="00CE4631"/>
    <w:rsid w:val="00CE4942"/>
    <w:rsid w:val="00CE49F9"/>
    <w:rsid w:val="00CE58DF"/>
    <w:rsid w:val="00CF1034"/>
    <w:rsid w:val="00CF4622"/>
    <w:rsid w:val="00CF466C"/>
    <w:rsid w:val="00CF5733"/>
    <w:rsid w:val="00CF5C36"/>
    <w:rsid w:val="00CF6063"/>
    <w:rsid w:val="00CF7470"/>
    <w:rsid w:val="00CF7F5C"/>
    <w:rsid w:val="00CF7F6F"/>
    <w:rsid w:val="00D01699"/>
    <w:rsid w:val="00D01B9B"/>
    <w:rsid w:val="00D03DE3"/>
    <w:rsid w:val="00D04CD3"/>
    <w:rsid w:val="00D0650F"/>
    <w:rsid w:val="00D06BE6"/>
    <w:rsid w:val="00D0795B"/>
    <w:rsid w:val="00D163C9"/>
    <w:rsid w:val="00D165CF"/>
    <w:rsid w:val="00D20495"/>
    <w:rsid w:val="00D211F2"/>
    <w:rsid w:val="00D2469F"/>
    <w:rsid w:val="00D256E3"/>
    <w:rsid w:val="00D26771"/>
    <w:rsid w:val="00D272E9"/>
    <w:rsid w:val="00D27BE2"/>
    <w:rsid w:val="00D301BC"/>
    <w:rsid w:val="00D31A8A"/>
    <w:rsid w:val="00D32C4C"/>
    <w:rsid w:val="00D3334C"/>
    <w:rsid w:val="00D35D57"/>
    <w:rsid w:val="00D36CE2"/>
    <w:rsid w:val="00D36D5D"/>
    <w:rsid w:val="00D36FAF"/>
    <w:rsid w:val="00D3755F"/>
    <w:rsid w:val="00D37B63"/>
    <w:rsid w:val="00D40388"/>
    <w:rsid w:val="00D416FF"/>
    <w:rsid w:val="00D41CD2"/>
    <w:rsid w:val="00D41FC8"/>
    <w:rsid w:val="00D4295C"/>
    <w:rsid w:val="00D42DE3"/>
    <w:rsid w:val="00D43469"/>
    <w:rsid w:val="00D46584"/>
    <w:rsid w:val="00D52CA0"/>
    <w:rsid w:val="00D55161"/>
    <w:rsid w:val="00D55DBF"/>
    <w:rsid w:val="00D614AA"/>
    <w:rsid w:val="00D61E00"/>
    <w:rsid w:val="00D62D2A"/>
    <w:rsid w:val="00D63473"/>
    <w:rsid w:val="00D6368E"/>
    <w:rsid w:val="00D663B4"/>
    <w:rsid w:val="00D6643C"/>
    <w:rsid w:val="00D678BE"/>
    <w:rsid w:val="00D712C8"/>
    <w:rsid w:val="00D732E4"/>
    <w:rsid w:val="00D755ED"/>
    <w:rsid w:val="00D767C1"/>
    <w:rsid w:val="00D77287"/>
    <w:rsid w:val="00D77CD1"/>
    <w:rsid w:val="00D8011B"/>
    <w:rsid w:val="00D80E8E"/>
    <w:rsid w:val="00D81F33"/>
    <w:rsid w:val="00D81FD9"/>
    <w:rsid w:val="00D82CB0"/>
    <w:rsid w:val="00D82F5A"/>
    <w:rsid w:val="00D83891"/>
    <w:rsid w:val="00D8405D"/>
    <w:rsid w:val="00D85C23"/>
    <w:rsid w:val="00D866D3"/>
    <w:rsid w:val="00D86980"/>
    <w:rsid w:val="00D8719B"/>
    <w:rsid w:val="00D87E81"/>
    <w:rsid w:val="00D904A2"/>
    <w:rsid w:val="00D90ED1"/>
    <w:rsid w:val="00D912C8"/>
    <w:rsid w:val="00D919F8"/>
    <w:rsid w:val="00D9212C"/>
    <w:rsid w:val="00D9302A"/>
    <w:rsid w:val="00D9693A"/>
    <w:rsid w:val="00D96C31"/>
    <w:rsid w:val="00DA04F1"/>
    <w:rsid w:val="00DA1006"/>
    <w:rsid w:val="00DA146D"/>
    <w:rsid w:val="00DA5476"/>
    <w:rsid w:val="00DA5496"/>
    <w:rsid w:val="00DA6AC2"/>
    <w:rsid w:val="00DB0997"/>
    <w:rsid w:val="00DB0CCD"/>
    <w:rsid w:val="00DB5F8E"/>
    <w:rsid w:val="00DC1676"/>
    <w:rsid w:val="00DC2066"/>
    <w:rsid w:val="00DC42CA"/>
    <w:rsid w:val="00DC6ED0"/>
    <w:rsid w:val="00DD07BF"/>
    <w:rsid w:val="00DD1C6B"/>
    <w:rsid w:val="00DD2E0F"/>
    <w:rsid w:val="00DD4E26"/>
    <w:rsid w:val="00DD588A"/>
    <w:rsid w:val="00DD59AB"/>
    <w:rsid w:val="00DD7C5B"/>
    <w:rsid w:val="00DE0E1A"/>
    <w:rsid w:val="00DE120B"/>
    <w:rsid w:val="00DE2E84"/>
    <w:rsid w:val="00DE64DB"/>
    <w:rsid w:val="00DE67C8"/>
    <w:rsid w:val="00DE7326"/>
    <w:rsid w:val="00DF1A70"/>
    <w:rsid w:val="00DF4714"/>
    <w:rsid w:val="00DF4B2A"/>
    <w:rsid w:val="00DF5A51"/>
    <w:rsid w:val="00DF69E1"/>
    <w:rsid w:val="00E032B7"/>
    <w:rsid w:val="00E03937"/>
    <w:rsid w:val="00E043C4"/>
    <w:rsid w:val="00E072F6"/>
    <w:rsid w:val="00E07A43"/>
    <w:rsid w:val="00E109DB"/>
    <w:rsid w:val="00E10BA2"/>
    <w:rsid w:val="00E132B7"/>
    <w:rsid w:val="00E1409B"/>
    <w:rsid w:val="00E14724"/>
    <w:rsid w:val="00E1495B"/>
    <w:rsid w:val="00E15B0B"/>
    <w:rsid w:val="00E17555"/>
    <w:rsid w:val="00E17F8B"/>
    <w:rsid w:val="00E232D5"/>
    <w:rsid w:val="00E2388C"/>
    <w:rsid w:val="00E24355"/>
    <w:rsid w:val="00E24CFA"/>
    <w:rsid w:val="00E3082B"/>
    <w:rsid w:val="00E311F3"/>
    <w:rsid w:val="00E3208B"/>
    <w:rsid w:val="00E32985"/>
    <w:rsid w:val="00E32AA7"/>
    <w:rsid w:val="00E33081"/>
    <w:rsid w:val="00E33884"/>
    <w:rsid w:val="00E3413D"/>
    <w:rsid w:val="00E343D1"/>
    <w:rsid w:val="00E3550D"/>
    <w:rsid w:val="00E365D4"/>
    <w:rsid w:val="00E37D22"/>
    <w:rsid w:val="00E416D4"/>
    <w:rsid w:val="00E4352A"/>
    <w:rsid w:val="00E44DCA"/>
    <w:rsid w:val="00E45F24"/>
    <w:rsid w:val="00E4694E"/>
    <w:rsid w:val="00E47663"/>
    <w:rsid w:val="00E47B79"/>
    <w:rsid w:val="00E5149F"/>
    <w:rsid w:val="00E534D1"/>
    <w:rsid w:val="00E54291"/>
    <w:rsid w:val="00E55789"/>
    <w:rsid w:val="00E60953"/>
    <w:rsid w:val="00E61067"/>
    <w:rsid w:val="00E61536"/>
    <w:rsid w:val="00E61C27"/>
    <w:rsid w:val="00E6200F"/>
    <w:rsid w:val="00E6375B"/>
    <w:rsid w:val="00E653A8"/>
    <w:rsid w:val="00E65AC6"/>
    <w:rsid w:val="00E66236"/>
    <w:rsid w:val="00E668D3"/>
    <w:rsid w:val="00E676D0"/>
    <w:rsid w:val="00E67988"/>
    <w:rsid w:val="00E67DD2"/>
    <w:rsid w:val="00E67E00"/>
    <w:rsid w:val="00E72A9F"/>
    <w:rsid w:val="00E72C29"/>
    <w:rsid w:val="00E76A46"/>
    <w:rsid w:val="00E773FE"/>
    <w:rsid w:val="00E77D9D"/>
    <w:rsid w:val="00E8281B"/>
    <w:rsid w:val="00E82C5A"/>
    <w:rsid w:val="00E84210"/>
    <w:rsid w:val="00E85596"/>
    <w:rsid w:val="00E85A8F"/>
    <w:rsid w:val="00E868BD"/>
    <w:rsid w:val="00E90D72"/>
    <w:rsid w:val="00E91418"/>
    <w:rsid w:val="00E92E27"/>
    <w:rsid w:val="00E93658"/>
    <w:rsid w:val="00E9379D"/>
    <w:rsid w:val="00E93DB0"/>
    <w:rsid w:val="00E95A45"/>
    <w:rsid w:val="00E969AE"/>
    <w:rsid w:val="00E976B3"/>
    <w:rsid w:val="00E97D1A"/>
    <w:rsid w:val="00EA10CF"/>
    <w:rsid w:val="00EA16D5"/>
    <w:rsid w:val="00EA1B13"/>
    <w:rsid w:val="00EA39B0"/>
    <w:rsid w:val="00EA3A4E"/>
    <w:rsid w:val="00EB1F24"/>
    <w:rsid w:val="00EB243C"/>
    <w:rsid w:val="00EB4B2B"/>
    <w:rsid w:val="00EB5DA5"/>
    <w:rsid w:val="00EB68DA"/>
    <w:rsid w:val="00EB6BF6"/>
    <w:rsid w:val="00EB74DF"/>
    <w:rsid w:val="00EC004D"/>
    <w:rsid w:val="00EC1B6E"/>
    <w:rsid w:val="00EC1BDD"/>
    <w:rsid w:val="00EC1ECA"/>
    <w:rsid w:val="00EC4A9B"/>
    <w:rsid w:val="00EC4EF1"/>
    <w:rsid w:val="00EC61C4"/>
    <w:rsid w:val="00ED024B"/>
    <w:rsid w:val="00ED053B"/>
    <w:rsid w:val="00ED0DD6"/>
    <w:rsid w:val="00ED5622"/>
    <w:rsid w:val="00EE0A2B"/>
    <w:rsid w:val="00EE0C62"/>
    <w:rsid w:val="00EE0D95"/>
    <w:rsid w:val="00EF108B"/>
    <w:rsid w:val="00EF2A58"/>
    <w:rsid w:val="00EF439A"/>
    <w:rsid w:val="00EF5BE0"/>
    <w:rsid w:val="00EF6EE1"/>
    <w:rsid w:val="00EF7127"/>
    <w:rsid w:val="00EF7EBE"/>
    <w:rsid w:val="00F02E05"/>
    <w:rsid w:val="00F031C9"/>
    <w:rsid w:val="00F056F5"/>
    <w:rsid w:val="00F070B9"/>
    <w:rsid w:val="00F10AEA"/>
    <w:rsid w:val="00F1263A"/>
    <w:rsid w:val="00F12890"/>
    <w:rsid w:val="00F1306D"/>
    <w:rsid w:val="00F134E3"/>
    <w:rsid w:val="00F13CCC"/>
    <w:rsid w:val="00F14922"/>
    <w:rsid w:val="00F15A80"/>
    <w:rsid w:val="00F1784D"/>
    <w:rsid w:val="00F17C1E"/>
    <w:rsid w:val="00F20700"/>
    <w:rsid w:val="00F209C9"/>
    <w:rsid w:val="00F2202C"/>
    <w:rsid w:val="00F229B8"/>
    <w:rsid w:val="00F23A46"/>
    <w:rsid w:val="00F2543B"/>
    <w:rsid w:val="00F2547C"/>
    <w:rsid w:val="00F26216"/>
    <w:rsid w:val="00F306FF"/>
    <w:rsid w:val="00F3123F"/>
    <w:rsid w:val="00F31E7D"/>
    <w:rsid w:val="00F31EBC"/>
    <w:rsid w:val="00F31FAA"/>
    <w:rsid w:val="00F327BA"/>
    <w:rsid w:val="00F3336A"/>
    <w:rsid w:val="00F33AB2"/>
    <w:rsid w:val="00F41DF2"/>
    <w:rsid w:val="00F43E00"/>
    <w:rsid w:val="00F44A8D"/>
    <w:rsid w:val="00F46905"/>
    <w:rsid w:val="00F46B0A"/>
    <w:rsid w:val="00F46E90"/>
    <w:rsid w:val="00F47595"/>
    <w:rsid w:val="00F4783B"/>
    <w:rsid w:val="00F47ACD"/>
    <w:rsid w:val="00F5185E"/>
    <w:rsid w:val="00F521F1"/>
    <w:rsid w:val="00F528AD"/>
    <w:rsid w:val="00F55855"/>
    <w:rsid w:val="00F6044D"/>
    <w:rsid w:val="00F60C02"/>
    <w:rsid w:val="00F61A6E"/>
    <w:rsid w:val="00F62D97"/>
    <w:rsid w:val="00F63909"/>
    <w:rsid w:val="00F66378"/>
    <w:rsid w:val="00F663D9"/>
    <w:rsid w:val="00F71051"/>
    <w:rsid w:val="00F71344"/>
    <w:rsid w:val="00F72CA9"/>
    <w:rsid w:val="00F72E6C"/>
    <w:rsid w:val="00F74D24"/>
    <w:rsid w:val="00F7691C"/>
    <w:rsid w:val="00F80A6F"/>
    <w:rsid w:val="00F825A5"/>
    <w:rsid w:val="00F83448"/>
    <w:rsid w:val="00F83BF0"/>
    <w:rsid w:val="00F8603F"/>
    <w:rsid w:val="00F86518"/>
    <w:rsid w:val="00F90500"/>
    <w:rsid w:val="00F9208D"/>
    <w:rsid w:val="00F9280E"/>
    <w:rsid w:val="00F95098"/>
    <w:rsid w:val="00F97125"/>
    <w:rsid w:val="00FA0468"/>
    <w:rsid w:val="00FA083D"/>
    <w:rsid w:val="00FA0C1C"/>
    <w:rsid w:val="00FA1FB5"/>
    <w:rsid w:val="00FA2565"/>
    <w:rsid w:val="00FA33E6"/>
    <w:rsid w:val="00FA43DD"/>
    <w:rsid w:val="00FA4881"/>
    <w:rsid w:val="00FA6CCD"/>
    <w:rsid w:val="00FA6DC4"/>
    <w:rsid w:val="00FA7192"/>
    <w:rsid w:val="00FA7446"/>
    <w:rsid w:val="00FB1424"/>
    <w:rsid w:val="00FB1AC3"/>
    <w:rsid w:val="00FB20A4"/>
    <w:rsid w:val="00FB23E3"/>
    <w:rsid w:val="00FB26D7"/>
    <w:rsid w:val="00FB3D9B"/>
    <w:rsid w:val="00FB4AC0"/>
    <w:rsid w:val="00FB4D00"/>
    <w:rsid w:val="00FB52C7"/>
    <w:rsid w:val="00FB75CD"/>
    <w:rsid w:val="00FC11FE"/>
    <w:rsid w:val="00FC1C10"/>
    <w:rsid w:val="00FC2993"/>
    <w:rsid w:val="00FC3A04"/>
    <w:rsid w:val="00FC3AE5"/>
    <w:rsid w:val="00FC632C"/>
    <w:rsid w:val="00FC677F"/>
    <w:rsid w:val="00FC68F6"/>
    <w:rsid w:val="00FC693C"/>
    <w:rsid w:val="00FC7D50"/>
    <w:rsid w:val="00FD0BA8"/>
    <w:rsid w:val="00FD70F3"/>
    <w:rsid w:val="00FD7DFA"/>
    <w:rsid w:val="00FE00D6"/>
    <w:rsid w:val="00FE09AE"/>
    <w:rsid w:val="00FE1C4B"/>
    <w:rsid w:val="00FE2101"/>
    <w:rsid w:val="00FE2829"/>
    <w:rsid w:val="00FE2B9A"/>
    <w:rsid w:val="00FE3D36"/>
    <w:rsid w:val="00FE516B"/>
    <w:rsid w:val="00FF0CC9"/>
    <w:rsid w:val="00FF251A"/>
    <w:rsid w:val="00FF262F"/>
    <w:rsid w:val="00FF3952"/>
    <w:rsid w:val="00FF5DF8"/>
    <w:rsid w:val="00FF7565"/>
    <w:rsid w:val="00FF7A8B"/>
    <w:rsid w:val="1F072CF1"/>
    <w:rsid w:val="23D70CD9"/>
    <w:rsid w:val="2CCE7A93"/>
    <w:rsid w:val="313F5CD8"/>
    <w:rsid w:val="4C8C05A4"/>
    <w:rsid w:val="55147C23"/>
    <w:rsid w:val="5A4440A8"/>
    <w:rsid w:val="63394FD5"/>
    <w:rsid w:val="68120A4B"/>
    <w:rsid w:val="72C62947"/>
    <w:rsid w:val="7C0C5248"/>
    <w:rsid w:val="7CAB4B1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fillcolor="white">
      <v:fill color="white"/>
    </o:shapedefaults>
    <o:shapelayout v:ext="edit">
      <o:idmap v:ext="edit" data="1"/>
    </o:shapelayout>
  </w:shapeDefaults>
  <w:decimalSymbol w:val="."/>
  <w:listSeparator w:val=","/>
  <w14:docId w14:val="4E2ECDFB"/>
  <w15:docId w15:val="{795741F6-83DE-4D02-86C9-37DAFAAE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semiHidden="1" w:qFormat="1"/>
    <w:lsdException w:name="header" w:uiPriority="99" w:qFormat="1"/>
    <w:lsdException w:name="footer" w:qFormat="1"/>
    <w:lsdException w:name="index heading" w:semiHidden="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4" w:semiHidden="1" w:unhideWhenUsed="1"/>
    <w:lsdException w:name="List Continue 5" w:semiHidden="1" w:unhideWhenUsed="1"/>
    <w:lsdException w:name="Subtitle" w:qFormat="1"/>
    <w:lsdException w:name="Body Text First Indent 2" w:semiHidden="1" w:unhideWhenUsed="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tabs>
        <w:tab w:val="left" w:pos="1422"/>
      </w:tabs>
      <w:ind w:left="518"/>
      <w:outlineLvl w:val="0"/>
    </w:pPr>
    <w:rPr>
      <w:rFonts w:ascii="Arial" w:hAnsi="Arial" w:cs="Arial"/>
      <w:b/>
      <w:sz w:val="20"/>
    </w:rPr>
  </w:style>
  <w:style w:type="paragraph" w:styleId="Heading2">
    <w:name w:val="heading 2"/>
    <w:basedOn w:val="Normal"/>
    <w:next w:val="Normal"/>
    <w:qFormat/>
    <w:pPr>
      <w:keepNext/>
      <w:spacing w:before="120" w:after="120"/>
      <w:ind w:left="1080" w:right="288" w:hanging="720"/>
      <w:jc w:val="center"/>
      <w:outlineLvl w:val="1"/>
    </w:pPr>
    <w:rPr>
      <w:rFonts w:ascii="Arial" w:hAnsi="Arial" w:cs="Arial"/>
      <w:b/>
      <w:bCs/>
    </w:rPr>
  </w:style>
  <w:style w:type="paragraph" w:styleId="Heading3">
    <w:name w:val="heading 3"/>
    <w:basedOn w:val="Normal"/>
    <w:next w:val="Normal"/>
    <w:qFormat/>
    <w:pPr>
      <w:keepNext/>
      <w:suppressAutoHyphens/>
      <w:spacing w:after="60"/>
      <w:jc w:val="center"/>
      <w:outlineLvl w:val="2"/>
    </w:pPr>
    <w:rPr>
      <w:rFonts w:cs="Arial"/>
      <w:b/>
      <w:bCs/>
      <w:spacing w:val="-2"/>
      <w:sz w:val="16"/>
    </w:rPr>
  </w:style>
  <w:style w:type="paragraph" w:styleId="Heading4">
    <w:name w:val="heading 4"/>
    <w:basedOn w:val="Normal"/>
    <w:next w:val="Normal"/>
    <w:qFormat/>
    <w:pPr>
      <w:numPr>
        <w:ilvl w:val="3"/>
        <w:numId w:val="1"/>
      </w:numPr>
      <w:spacing w:before="120" w:after="120"/>
      <w:jc w:val="both"/>
      <w:outlineLvl w:val="3"/>
    </w:pPr>
    <w:rPr>
      <w:rFonts w:ascii="Arial" w:hAnsi="Arial" w:cs="Arial"/>
      <w:sz w:val="20"/>
      <w:szCs w:val="20"/>
    </w:rPr>
  </w:style>
  <w:style w:type="paragraph" w:styleId="Heading5">
    <w:name w:val="heading 5"/>
    <w:basedOn w:val="Normal"/>
    <w:next w:val="Normal"/>
    <w:qFormat/>
    <w:pPr>
      <w:keepNext/>
      <w:suppressAutoHyphens/>
      <w:spacing w:before="60" w:after="120"/>
      <w:outlineLvl w:val="4"/>
    </w:pPr>
    <w:rPr>
      <w:rFonts w:cs="Arial"/>
      <w:b/>
      <w:bCs/>
      <w:iCs/>
      <w:spacing w:val="-2"/>
    </w:rPr>
  </w:style>
  <w:style w:type="paragraph" w:styleId="Heading6">
    <w:name w:val="heading 6"/>
    <w:basedOn w:val="Normal"/>
    <w:next w:val="Normal"/>
    <w:qFormat/>
    <w:pPr>
      <w:numPr>
        <w:ilvl w:val="5"/>
        <w:numId w:val="1"/>
      </w:numPr>
      <w:spacing w:before="240" w:after="60"/>
      <w:jc w:val="both"/>
      <w:outlineLvl w:val="5"/>
    </w:pPr>
    <w:rPr>
      <w:rFonts w:ascii="Arial" w:hAnsi="Arial"/>
      <w:i/>
      <w:sz w:val="22"/>
      <w:szCs w:val="20"/>
    </w:rPr>
  </w:style>
  <w:style w:type="paragraph" w:styleId="Heading7">
    <w:name w:val="heading 7"/>
    <w:basedOn w:val="Normal"/>
    <w:next w:val="Normal"/>
    <w:qFormat/>
    <w:pPr>
      <w:numPr>
        <w:ilvl w:val="6"/>
        <w:numId w:val="1"/>
      </w:numPr>
      <w:spacing w:before="240" w:after="60"/>
      <w:jc w:val="both"/>
      <w:outlineLvl w:val="6"/>
    </w:pPr>
    <w:rPr>
      <w:rFonts w:ascii="Arial" w:hAnsi="Arial"/>
      <w:sz w:val="20"/>
      <w:szCs w:val="20"/>
    </w:rPr>
  </w:style>
  <w:style w:type="paragraph" w:styleId="Heading8">
    <w:name w:val="heading 8"/>
    <w:basedOn w:val="Normal"/>
    <w:next w:val="Normal"/>
    <w:qFormat/>
    <w:pPr>
      <w:numPr>
        <w:ilvl w:val="7"/>
        <w:numId w:val="1"/>
      </w:numPr>
      <w:spacing w:before="240" w:after="60"/>
      <w:jc w:val="both"/>
      <w:outlineLvl w:val="7"/>
    </w:pPr>
    <w:rPr>
      <w:rFonts w:ascii="Arial" w:hAnsi="Arial"/>
      <w:i/>
      <w:sz w:val="20"/>
      <w:szCs w:val="20"/>
    </w:rPr>
  </w:style>
  <w:style w:type="paragraph" w:styleId="Heading9">
    <w:name w:val="heading 9"/>
    <w:basedOn w:val="Normal"/>
    <w:next w:val="Normal"/>
    <w:qFormat/>
    <w:pPr>
      <w:numPr>
        <w:ilvl w:val="8"/>
        <w:numId w:val="1"/>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pPr>
      <w:jc w:val="both"/>
    </w:pPr>
    <w:rPr>
      <w:rFonts w:ascii="Tahoma" w:hAnsi="Tahoma" w:cs="Tahoma"/>
      <w:sz w:val="16"/>
      <w:szCs w:val="16"/>
    </w:rPr>
  </w:style>
  <w:style w:type="paragraph" w:styleId="BlockText">
    <w:name w:val="Block Text"/>
    <w:basedOn w:val="Normal"/>
    <w:qFormat/>
    <w:pPr>
      <w:ind w:left="180" w:right="108"/>
      <w:jc w:val="both"/>
    </w:pPr>
    <w:rPr>
      <w:rFonts w:ascii="Comic Sans MS" w:hAnsi="Comic Sans MS" w:cs="Arial"/>
      <w:b/>
      <w:bCs/>
      <w:i/>
      <w:iCs/>
      <w:sz w:val="16"/>
    </w:rPr>
  </w:style>
  <w:style w:type="paragraph" w:styleId="BodyText">
    <w:name w:val="Body Text"/>
    <w:basedOn w:val="Normal"/>
    <w:link w:val="BodyTextChar"/>
    <w:qFormat/>
    <w:rPr>
      <w:rFonts w:ascii="Arial" w:hAnsi="Arial"/>
      <w:sz w:val="20"/>
    </w:rPr>
  </w:style>
  <w:style w:type="paragraph" w:styleId="BodyText2">
    <w:name w:val="Body Text 2"/>
    <w:basedOn w:val="Normal"/>
    <w:qFormat/>
    <w:pPr>
      <w:spacing w:before="120" w:after="120"/>
      <w:jc w:val="center"/>
    </w:pPr>
    <w:rPr>
      <w:rFonts w:ascii="Arial" w:hAnsi="Arial"/>
      <w:b/>
      <w:szCs w:val="20"/>
    </w:rPr>
  </w:style>
  <w:style w:type="paragraph" w:styleId="BodyText3">
    <w:name w:val="Body Text 3"/>
    <w:basedOn w:val="Normal"/>
    <w:qFormat/>
    <w:pPr>
      <w:jc w:val="both"/>
    </w:pPr>
    <w:rPr>
      <w:rFonts w:ascii="Arial" w:hAnsi="Arial"/>
      <w:i/>
      <w:sz w:val="20"/>
      <w:szCs w:val="20"/>
    </w:rPr>
  </w:style>
  <w:style w:type="paragraph" w:styleId="BodyTextIndent">
    <w:name w:val="Body Text Indent"/>
    <w:basedOn w:val="Normal"/>
    <w:link w:val="BodyTextIndentChar"/>
    <w:qFormat/>
    <w:pPr>
      <w:ind w:left="603"/>
    </w:pPr>
    <w:rPr>
      <w:rFonts w:ascii="Arial" w:hAnsi="Arial" w:cs="Arial"/>
      <w:sz w:val="20"/>
    </w:rPr>
  </w:style>
  <w:style w:type="paragraph" w:styleId="BodyTextIndent2">
    <w:name w:val="Body Text Indent 2"/>
    <w:basedOn w:val="Normal"/>
    <w:qFormat/>
    <w:pPr>
      <w:tabs>
        <w:tab w:val="left" w:pos="720"/>
        <w:tab w:val="right" w:pos="8741"/>
      </w:tabs>
      <w:ind w:left="720" w:hanging="720"/>
    </w:pPr>
    <w:rPr>
      <w:rFonts w:ascii="Arial" w:hAnsi="Arial"/>
      <w:sz w:val="22"/>
      <w:szCs w:val="20"/>
    </w:rPr>
  </w:style>
  <w:style w:type="paragraph" w:styleId="BodyTextIndent3">
    <w:name w:val="Body Text Indent 3"/>
    <w:basedOn w:val="Normal"/>
    <w:qFormat/>
    <w:pPr>
      <w:ind w:left="2043" w:hanging="837"/>
    </w:pPr>
    <w:rPr>
      <w:rFonts w:ascii="Arial" w:hAnsi="Arial" w:cs="Arial"/>
      <w:sz w:val="20"/>
    </w:rPr>
  </w:style>
  <w:style w:type="paragraph" w:styleId="Caption">
    <w:name w:val="caption"/>
    <w:basedOn w:val="Normal"/>
    <w:next w:val="Normal"/>
    <w:qFormat/>
    <w:pPr>
      <w:tabs>
        <w:tab w:val="right" w:pos="7254"/>
      </w:tabs>
      <w:spacing w:before="60" w:after="60"/>
      <w:jc w:val="center"/>
    </w:pPr>
    <w:rPr>
      <w:rFonts w:ascii="Arial" w:hAnsi="Arial" w:cs="Arial"/>
      <w:b/>
    </w:rPr>
  </w:style>
  <w:style w:type="character" w:styleId="CommentReference">
    <w:name w:val="annotation reference"/>
    <w:qFormat/>
    <w:rPr>
      <w:sz w:val="16"/>
      <w:szCs w:val="16"/>
    </w:rPr>
  </w:style>
  <w:style w:type="paragraph" w:styleId="CommentText">
    <w:name w:val="annotation text"/>
    <w:basedOn w:val="Normal"/>
    <w:link w:val="CommentTextChar"/>
    <w:semiHidden/>
    <w:qFormat/>
    <w:rPr>
      <w:rFonts w:ascii="Arial" w:hAnsi="Arial"/>
      <w:sz w:val="20"/>
      <w:szCs w:val="20"/>
    </w:rPr>
  </w:style>
  <w:style w:type="paragraph" w:styleId="CommentSubject">
    <w:name w:val="annotation subject"/>
    <w:basedOn w:val="CommentText"/>
    <w:next w:val="CommentText"/>
    <w:semiHidden/>
    <w:qFormat/>
    <w:pPr>
      <w:jc w:val="both"/>
    </w:pPr>
    <w:rPr>
      <w:b/>
      <w:bCs/>
    </w:rPr>
  </w:style>
  <w:style w:type="character" w:styleId="FollowedHyperlink">
    <w:name w:val="FollowedHyperlink"/>
    <w:rPr>
      <w:color w:val="800080"/>
      <w:u w:val="single"/>
    </w:rPr>
  </w:style>
  <w:style w:type="paragraph" w:styleId="Footer">
    <w:name w:val="footer"/>
    <w:basedOn w:val="Normal"/>
    <w:link w:val="FooterChar"/>
    <w:qFormat/>
    <w:pPr>
      <w:tabs>
        <w:tab w:val="right" w:leader="underscore" w:pos="9504"/>
      </w:tabs>
      <w:spacing w:before="120"/>
    </w:pPr>
    <w:rPr>
      <w:rFonts w:ascii="Arial" w:hAnsi="Arial"/>
      <w:sz w:val="20"/>
      <w:szCs w:val="20"/>
    </w:rPr>
  </w:style>
  <w:style w:type="character" w:styleId="FootnoteReference">
    <w:name w:val="footnote reference"/>
    <w:qFormat/>
    <w:rPr>
      <w:vertAlign w:val="superscript"/>
    </w:rPr>
  </w:style>
  <w:style w:type="paragraph" w:styleId="FootnoteText">
    <w:name w:val="footnote text"/>
    <w:basedOn w:val="Normal"/>
    <w:link w:val="FootnoteTextChar"/>
    <w:qFormat/>
    <w:pPr>
      <w:tabs>
        <w:tab w:val="left" w:pos="360"/>
      </w:tabs>
      <w:suppressAutoHyphens/>
      <w:overflowPunct w:val="0"/>
      <w:autoSpaceDE w:val="0"/>
      <w:autoSpaceDN w:val="0"/>
      <w:adjustRightInd w:val="0"/>
      <w:ind w:left="360" w:hanging="360"/>
      <w:textAlignment w:val="baseline"/>
    </w:pPr>
    <w:rPr>
      <w:sz w:val="20"/>
      <w:szCs w:val="20"/>
    </w:rPr>
  </w:style>
  <w:style w:type="paragraph" w:styleId="Header">
    <w:name w:val="header"/>
    <w:basedOn w:val="Normal"/>
    <w:link w:val="HeaderChar"/>
    <w:uiPriority w:val="99"/>
    <w:qFormat/>
    <w:pPr>
      <w:pBdr>
        <w:bottom w:val="single" w:sz="4" w:space="1" w:color="000000"/>
      </w:pBdr>
      <w:tabs>
        <w:tab w:val="right" w:pos="9000"/>
      </w:tabs>
      <w:jc w:val="both"/>
    </w:pPr>
    <w:rPr>
      <w:rFonts w:ascii="Arial" w:hAnsi="Arial"/>
      <w:sz w:val="20"/>
      <w:szCs w:val="20"/>
    </w:rPr>
  </w:style>
  <w:style w:type="character" w:styleId="Hyperlink">
    <w:name w:val="Hyperlink"/>
    <w:uiPriority w:val="99"/>
    <w:rPr>
      <w:color w:val="0000FF"/>
      <w:u w:val="single"/>
    </w:rPr>
  </w:style>
  <w:style w:type="paragraph" w:styleId="Index1">
    <w:name w:val="index 1"/>
    <w:basedOn w:val="Normal"/>
    <w:next w:val="Normal"/>
    <w:autoRedefine/>
    <w:semiHidden/>
    <w:qFormat/>
    <w:pPr>
      <w:ind w:left="240" w:hanging="240"/>
    </w:pPr>
  </w:style>
  <w:style w:type="paragraph" w:styleId="IndexHeading">
    <w:name w:val="index heading"/>
    <w:basedOn w:val="Normal"/>
    <w:next w:val="Index1"/>
    <w:semiHidden/>
    <w:rPr>
      <w:sz w:val="20"/>
      <w:szCs w:val="20"/>
    </w:rPr>
  </w:style>
  <w:style w:type="paragraph" w:styleId="List">
    <w:name w:val="List"/>
    <w:basedOn w:val="Normal"/>
    <w:pPr>
      <w:spacing w:before="120" w:after="120"/>
      <w:ind w:left="1440"/>
      <w:jc w:val="both"/>
    </w:pPr>
    <w:rPr>
      <w:rFonts w:ascii="Arial" w:hAnsi="Arial"/>
      <w:sz w:val="20"/>
      <w:szCs w:val="20"/>
    </w:rPr>
  </w:style>
  <w:style w:type="paragraph" w:styleId="List2">
    <w:name w:val="List 2"/>
    <w:basedOn w:val="Normal"/>
    <w:pPr>
      <w:ind w:left="720" w:hanging="360"/>
    </w:pPr>
  </w:style>
  <w:style w:type="paragraph" w:styleId="List3">
    <w:name w:val="List 3"/>
    <w:basedOn w:val="Normal"/>
    <w:pPr>
      <w:ind w:left="1080" w:hanging="360"/>
    </w:pPr>
  </w:style>
  <w:style w:type="paragraph" w:styleId="ListBullet">
    <w:name w:val="List Bullet"/>
    <w:basedOn w:val="Normal"/>
    <w:autoRedefine/>
    <w:pPr>
      <w:numPr>
        <w:numId w:val="2"/>
      </w:numPr>
    </w:pPr>
    <w:rPr>
      <w:sz w:val="20"/>
      <w:szCs w:val="20"/>
    </w:rPr>
  </w:style>
  <w:style w:type="paragraph" w:styleId="ListBullet2">
    <w:name w:val="List Bullet 2"/>
    <w:basedOn w:val="Normal"/>
    <w:autoRedefine/>
    <w:pPr>
      <w:numPr>
        <w:numId w:val="3"/>
      </w:numPr>
    </w:pPr>
    <w:rPr>
      <w:sz w:val="20"/>
      <w:szCs w:val="20"/>
    </w:rPr>
  </w:style>
  <w:style w:type="paragraph" w:styleId="ListBullet3">
    <w:name w:val="List Bullet 3"/>
    <w:basedOn w:val="Normal"/>
    <w:autoRedefine/>
    <w:pPr>
      <w:numPr>
        <w:numId w:val="4"/>
      </w:numPr>
    </w:pPr>
    <w:rPr>
      <w:sz w:val="20"/>
      <w:szCs w:val="20"/>
    </w:rPr>
  </w:style>
  <w:style w:type="paragraph" w:styleId="ListBullet4">
    <w:name w:val="List Bullet 4"/>
    <w:basedOn w:val="Normal"/>
    <w:autoRedefine/>
    <w:pPr>
      <w:numPr>
        <w:numId w:val="5"/>
      </w:numPr>
    </w:pPr>
    <w:rPr>
      <w:sz w:val="20"/>
      <w:szCs w:val="20"/>
    </w:rPr>
  </w:style>
  <w:style w:type="paragraph" w:styleId="ListBullet5">
    <w:name w:val="List Bullet 5"/>
    <w:basedOn w:val="Normal"/>
    <w:autoRedefine/>
    <w:pPr>
      <w:numPr>
        <w:numId w:val="6"/>
      </w:numPr>
    </w:pPr>
    <w:rPr>
      <w:sz w:val="20"/>
      <w:szCs w:val="20"/>
    </w:r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Number">
    <w:name w:val="List Number"/>
    <w:basedOn w:val="Normal"/>
    <w:pPr>
      <w:numPr>
        <w:numId w:val="7"/>
      </w:numPr>
    </w:pPr>
    <w:rPr>
      <w:sz w:val="20"/>
      <w:szCs w:val="20"/>
    </w:rPr>
  </w:style>
  <w:style w:type="paragraph" w:styleId="ListNumber2">
    <w:name w:val="List Number 2"/>
    <w:basedOn w:val="Normal"/>
    <w:pPr>
      <w:numPr>
        <w:numId w:val="8"/>
      </w:numPr>
    </w:pPr>
    <w:rPr>
      <w:sz w:val="20"/>
      <w:szCs w:val="20"/>
    </w:rPr>
  </w:style>
  <w:style w:type="paragraph" w:styleId="ListNumber3">
    <w:name w:val="List Number 3"/>
    <w:basedOn w:val="Normal"/>
    <w:pPr>
      <w:numPr>
        <w:numId w:val="9"/>
      </w:numPr>
    </w:pPr>
    <w:rPr>
      <w:sz w:val="20"/>
      <w:szCs w:val="20"/>
    </w:rPr>
  </w:style>
  <w:style w:type="paragraph" w:styleId="ListNumber4">
    <w:name w:val="List Number 4"/>
    <w:basedOn w:val="Normal"/>
    <w:pPr>
      <w:numPr>
        <w:numId w:val="10"/>
      </w:numPr>
    </w:pPr>
    <w:rPr>
      <w:sz w:val="20"/>
      <w:szCs w:val="20"/>
    </w:rPr>
  </w:style>
  <w:style w:type="paragraph" w:styleId="ListNumber5">
    <w:name w:val="List Number 5"/>
    <w:basedOn w:val="Normal"/>
    <w:pPr>
      <w:numPr>
        <w:numId w:val="11"/>
      </w:numPr>
    </w:pPr>
    <w:rPr>
      <w:sz w:val="20"/>
      <w:szCs w:val="20"/>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0"/>
    </w:rPr>
  </w:style>
  <w:style w:type="paragraph" w:styleId="NormalIndent">
    <w:name w:val="Normal Indent"/>
    <w:basedOn w:val="Normal"/>
    <w:pPr>
      <w:ind w:left="720"/>
    </w:pPr>
  </w:style>
  <w:style w:type="paragraph" w:styleId="NoteHeading">
    <w:name w:val="Note Heading"/>
    <w:basedOn w:val="Normal"/>
    <w:next w:val="Normal"/>
    <w:qFormat/>
    <w:pPr>
      <w:suppressAutoHyphens/>
      <w:overflowPunct w:val="0"/>
      <w:autoSpaceDE w:val="0"/>
      <w:autoSpaceDN w:val="0"/>
      <w:adjustRightInd w:val="0"/>
      <w:jc w:val="both"/>
      <w:textAlignment w:val="baseline"/>
    </w:pPr>
    <w:rPr>
      <w:szCs w:val="20"/>
    </w:rPr>
  </w:style>
  <w:style w:type="character" w:styleId="PageNumber">
    <w:name w:val="page number"/>
    <w:qFormat/>
    <w:rPr>
      <w:rFonts w:ascii="Times New Roman" w:hAnsi="Times New Roman"/>
      <w:sz w:val="20"/>
    </w:rPr>
  </w:style>
  <w:style w:type="paragraph" w:styleId="Subtitle">
    <w:name w:val="Subtitle"/>
    <w:basedOn w:val="Normal"/>
    <w:qFormat/>
    <w:pPr>
      <w:spacing w:before="120" w:after="240"/>
      <w:jc w:val="center"/>
    </w:pPr>
    <w:rPr>
      <w:b/>
      <w:sz w:val="36"/>
      <w:szCs w:val="20"/>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rFonts w:ascii="Arial" w:hAnsi="Arial"/>
      <w:b/>
      <w:sz w:val="48"/>
      <w:szCs w:val="20"/>
    </w:rPr>
  </w:style>
  <w:style w:type="paragraph" w:styleId="TOAHeading">
    <w:name w:val="toa heading"/>
    <w:basedOn w:val="Normal"/>
    <w:next w:val="Normal"/>
    <w:semiHidden/>
    <w:pPr>
      <w:tabs>
        <w:tab w:val="left" w:pos="9000"/>
        <w:tab w:val="right" w:pos="9360"/>
      </w:tabs>
      <w:suppressAutoHyphens/>
      <w:overflowPunct w:val="0"/>
      <w:autoSpaceDE w:val="0"/>
      <w:autoSpaceDN w:val="0"/>
      <w:adjustRightInd w:val="0"/>
      <w:jc w:val="both"/>
      <w:textAlignment w:val="baseline"/>
    </w:pPr>
    <w:rPr>
      <w:szCs w:val="20"/>
    </w:rPr>
  </w:style>
  <w:style w:type="paragraph" w:styleId="TOC1">
    <w:name w:val="toc 1"/>
    <w:basedOn w:val="Normal"/>
    <w:next w:val="Normal"/>
    <w:uiPriority w:val="39"/>
    <w:qFormat/>
    <w:pPr>
      <w:spacing w:before="240" w:after="240"/>
      <w:outlineLvl w:val="0"/>
    </w:pPr>
    <w:rPr>
      <w:b/>
      <w:szCs w:val="20"/>
    </w:rPr>
  </w:style>
  <w:style w:type="paragraph" w:styleId="TOC2">
    <w:name w:val="toc 2"/>
    <w:basedOn w:val="Normal"/>
    <w:next w:val="Normal"/>
    <w:autoRedefine/>
    <w:uiPriority w:val="39"/>
    <w:qFormat/>
    <w:pPr>
      <w:tabs>
        <w:tab w:val="left" w:pos="1350"/>
        <w:tab w:val="right" w:leader="dot" w:pos="9000"/>
      </w:tabs>
      <w:ind w:left="720" w:hanging="547"/>
      <w:outlineLvl w:val="1"/>
    </w:pPr>
    <w:rPr>
      <w:szCs w:val="20"/>
    </w:rPr>
  </w:style>
  <w:style w:type="paragraph" w:styleId="TOC3">
    <w:name w:val="toc 3"/>
    <w:basedOn w:val="Normal"/>
    <w:next w:val="Normal"/>
    <w:autoRedefine/>
    <w:uiPriority w:val="39"/>
    <w:qFormat/>
    <w:pPr>
      <w:ind w:left="480"/>
    </w:pPr>
  </w:style>
  <w:style w:type="paragraph" w:styleId="TOC4">
    <w:name w:val="toc 4"/>
    <w:basedOn w:val="Normal"/>
    <w:next w:val="Normal"/>
    <w:autoRedefine/>
    <w:uiPriority w:val="39"/>
    <w:qFormat/>
    <w:pPr>
      <w:ind w:left="720"/>
    </w:pPr>
  </w:style>
  <w:style w:type="paragraph" w:styleId="TOC5">
    <w:name w:val="toc 5"/>
    <w:basedOn w:val="Normal"/>
    <w:next w:val="Normal"/>
    <w:autoRedefine/>
    <w:uiPriority w:val="39"/>
    <w:qFormat/>
    <w:pPr>
      <w:ind w:left="960"/>
    </w:pPr>
  </w:style>
  <w:style w:type="paragraph" w:styleId="TOC6">
    <w:name w:val="toc 6"/>
    <w:basedOn w:val="Normal"/>
    <w:next w:val="Normal"/>
    <w:autoRedefine/>
    <w:uiPriority w:val="39"/>
    <w:qFormat/>
    <w:pPr>
      <w:ind w:left="1200"/>
    </w:pPr>
  </w:style>
  <w:style w:type="paragraph" w:styleId="TOC7">
    <w:name w:val="toc 7"/>
    <w:basedOn w:val="Normal"/>
    <w:next w:val="Normal"/>
    <w:autoRedefine/>
    <w:uiPriority w:val="39"/>
    <w:qFormat/>
    <w:pPr>
      <w:ind w:left="1440"/>
    </w:pPr>
  </w:style>
  <w:style w:type="paragraph" w:styleId="TOC8">
    <w:name w:val="toc 8"/>
    <w:basedOn w:val="Normal"/>
    <w:next w:val="Normal"/>
    <w:autoRedefine/>
    <w:uiPriority w:val="39"/>
    <w:qFormat/>
    <w:pPr>
      <w:ind w:left="1680"/>
    </w:pPr>
  </w:style>
  <w:style w:type="paragraph" w:styleId="TOC9">
    <w:name w:val="toc 9"/>
    <w:basedOn w:val="Normal"/>
    <w:next w:val="Normal"/>
    <w:autoRedefine/>
    <w:uiPriority w:val="39"/>
    <w:qFormat/>
    <w:pPr>
      <w:ind w:left="1920"/>
    </w:pPr>
  </w:style>
  <w:style w:type="paragraph" w:customStyle="1" w:styleId="2AutoList1">
    <w:name w:val="2AutoList1"/>
    <w:basedOn w:val="Normal"/>
    <w:qFormat/>
    <w:pPr>
      <w:numPr>
        <w:ilvl w:val="1"/>
        <w:numId w:val="12"/>
      </w:numPr>
      <w:jc w:val="both"/>
    </w:pPr>
    <w:rPr>
      <w:rFonts w:ascii="Arial" w:hAnsi="Arial"/>
      <w:sz w:val="20"/>
      <w:szCs w:val="20"/>
    </w:rPr>
  </w:style>
  <w:style w:type="paragraph" w:customStyle="1" w:styleId="Header1-Clauses">
    <w:name w:val="Header 1 - Clauses"/>
    <w:basedOn w:val="Normal"/>
    <w:qFormat/>
    <w:pPr>
      <w:numPr>
        <w:numId w:val="13"/>
      </w:numPr>
      <w:spacing w:before="120"/>
    </w:pPr>
    <w:rPr>
      <w:rFonts w:ascii="Arial" w:hAnsi="Arial"/>
      <w:b/>
      <w:sz w:val="20"/>
      <w:szCs w:val="20"/>
    </w:rPr>
  </w:style>
  <w:style w:type="paragraph" w:customStyle="1" w:styleId="Header2-SubClauses">
    <w:name w:val="Header 2 - SubClauses"/>
    <w:basedOn w:val="Normal"/>
    <w:qFormat/>
    <w:pPr>
      <w:numPr>
        <w:ilvl w:val="1"/>
        <w:numId w:val="1"/>
      </w:numPr>
      <w:spacing w:after="200"/>
      <w:jc w:val="both"/>
    </w:pPr>
    <w:rPr>
      <w:rFonts w:cs="Arial"/>
    </w:rPr>
  </w:style>
  <w:style w:type="paragraph" w:customStyle="1" w:styleId="P3Header1-Clauses">
    <w:name w:val="P3 Header1-Clauses"/>
    <w:basedOn w:val="Header1-Clauses"/>
    <w:qFormat/>
    <w:pPr>
      <w:numPr>
        <w:ilvl w:val="2"/>
        <w:numId w:val="1"/>
      </w:numPr>
      <w:spacing w:before="0" w:after="200"/>
      <w:jc w:val="both"/>
    </w:pPr>
    <w:rPr>
      <w:rFonts w:ascii="Times New Roman" w:hAnsi="Times New Roman"/>
      <w:b w:val="0"/>
      <w:sz w:val="24"/>
    </w:rPr>
  </w:style>
  <w:style w:type="paragraph" w:customStyle="1" w:styleId="Outline3">
    <w:name w:val="Outline3"/>
    <w:basedOn w:val="Normal"/>
    <w:qFormat/>
    <w:pPr>
      <w:numPr>
        <w:ilvl w:val="2"/>
        <w:numId w:val="14"/>
      </w:numPr>
      <w:spacing w:before="240"/>
    </w:pPr>
    <w:rPr>
      <w:rFonts w:ascii="Arial" w:hAnsi="Arial"/>
      <w:kern w:val="28"/>
      <w:sz w:val="20"/>
      <w:szCs w:val="20"/>
    </w:rPr>
  </w:style>
  <w:style w:type="paragraph" w:customStyle="1" w:styleId="Outline4">
    <w:name w:val="Outline4"/>
    <w:basedOn w:val="Normal"/>
    <w:autoRedefine/>
    <w:qFormat/>
    <w:pPr>
      <w:numPr>
        <w:numId w:val="14"/>
      </w:numPr>
      <w:spacing w:before="120"/>
    </w:pPr>
    <w:rPr>
      <w:rFonts w:ascii="Arial" w:hAnsi="Arial"/>
      <w:kern w:val="28"/>
      <w:sz w:val="20"/>
      <w:szCs w:val="20"/>
    </w:rPr>
  </w:style>
  <w:style w:type="paragraph" w:customStyle="1" w:styleId="Outlinei">
    <w:name w:val="Outline i)"/>
    <w:basedOn w:val="Normal"/>
    <w:qFormat/>
    <w:pPr>
      <w:numPr>
        <w:numId w:val="15"/>
      </w:numPr>
      <w:spacing w:before="120"/>
    </w:pPr>
    <w:rPr>
      <w:rFonts w:ascii="Arial" w:hAnsi="Arial"/>
      <w:sz w:val="20"/>
      <w:szCs w:val="20"/>
    </w:rPr>
  </w:style>
  <w:style w:type="paragraph" w:customStyle="1" w:styleId="Subtitle2">
    <w:name w:val="Subtitle 2"/>
    <w:basedOn w:val="Footer"/>
    <w:autoRedefine/>
    <w:qFormat/>
    <w:pPr>
      <w:tabs>
        <w:tab w:val="clear" w:pos="9504"/>
      </w:tabs>
      <w:spacing w:before="0"/>
      <w:ind w:left="281" w:right="288" w:hanging="281"/>
      <w:jc w:val="center"/>
      <w:outlineLvl w:val="1"/>
    </w:pPr>
    <w:rPr>
      <w:rFonts w:ascii="Times New Roman" w:hAnsi="Times New Roman"/>
      <w:b/>
      <w:sz w:val="28"/>
      <w:szCs w:val="28"/>
    </w:rPr>
  </w:style>
  <w:style w:type="paragraph" w:customStyle="1" w:styleId="explanatorynotes">
    <w:name w:val="explanatory_notes"/>
    <w:basedOn w:val="Normal"/>
    <w:qFormat/>
    <w:pPr>
      <w:suppressAutoHyphens/>
      <w:spacing w:after="240" w:line="360" w:lineRule="exact"/>
      <w:jc w:val="both"/>
    </w:pPr>
    <w:rPr>
      <w:rFonts w:ascii="Arial" w:hAnsi="Arial"/>
      <w:sz w:val="20"/>
      <w:szCs w:val="20"/>
    </w:rPr>
  </w:style>
  <w:style w:type="paragraph" w:customStyle="1" w:styleId="i">
    <w:name w:val="(i)"/>
    <w:basedOn w:val="Normal"/>
    <w:qFormat/>
    <w:pPr>
      <w:suppressAutoHyphens/>
      <w:jc w:val="both"/>
    </w:pPr>
    <w:rPr>
      <w:rFonts w:ascii="Tms Rmn" w:hAnsi="Tms Rmn"/>
      <w:sz w:val="20"/>
      <w:szCs w:val="20"/>
    </w:rPr>
  </w:style>
  <w:style w:type="paragraph" w:customStyle="1" w:styleId="TOCNumber1">
    <w:name w:val="TOC Number1"/>
    <w:basedOn w:val="Heading4"/>
    <w:autoRedefine/>
    <w:qFormat/>
    <w:pPr>
      <w:numPr>
        <w:ilvl w:val="0"/>
        <w:numId w:val="0"/>
      </w:numPr>
      <w:tabs>
        <w:tab w:val="right" w:pos="9360"/>
      </w:tabs>
      <w:suppressAutoHyphens/>
      <w:spacing w:line="276" w:lineRule="auto"/>
      <w:outlineLvl w:val="9"/>
    </w:pPr>
    <w:rPr>
      <w:rFonts w:ascii="Times New Roman" w:hAnsi="Times New Roman" w:cs="Times New Roman"/>
      <w:b/>
      <w:bCs/>
      <w:sz w:val="24"/>
      <w:szCs w:val="24"/>
      <w:lang w:val="en-GB"/>
    </w:rPr>
  </w:style>
  <w:style w:type="paragraph" w:customStyle="1" w:styleId="SectionVIIHeader2">
    <w:name w:val="Section VII Header2"/>
    <w:basedOn w:val="Heading1"/>
    <w:autoRedefine/>
    <w:qFormat/>
    <w:pPr>
      <w:keepNext w:val="0"/>
      <w:tabs>
        <w:tab w:val="clear" w:pos="1422"/>
        <w:tab w:val="right" w:pos="9000"/>
      </w:tabs>
      <w:spacing w:before="120" w:after="120"/>
      <w:ind w:left="0"/>
      <w:outlineLvl w:val="9"/>
    </w:pPr>
    <w:rPr>
      <w:bCs/>
      <w:szCs w:val="20"/>
    </w:rPr>
  </w:style>
  <w:style w:type="paragraph" w:customStyle="1" w:styleId="Head2">
    <w:name w:val="Head 2"/>
    <w:basedOn w:val="Heading9"/>
    <w:qFormat/>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qFormat/>
    <w:pPr>
      <w:jc w:val="center"/>
    </w:pPr>
    <w:rPr>
      <w:rFonts w:ascii="Arial" w:hAnsi="Arial"/>
      <w:b/>
      <w:sz w:val="36"/>
      <w:szCs w:val="20"/>
    </w:rPr>
  </w:style>
  <w:style w:type="paragraph" w:customStyle="1" w:styleId="Technical4">
    <w:name w:val="Technical 4"/>
    <w:uiPriority w:val="99"/>
    <w:qFormat/>
    <w:pPr>
      <w:tabs>
        <w:tab w:val="left" w:pos="-720"/>
      </w:tabs>
      <w:suppressAutoHyphens/>
    </w:pPr>
    <w:rPr>
      <w:rFonts w:ascii="Times" w:hAnsi="Times"/>
      <w:b/>
      <w:sz w:val="24"/>
      <w:lang w:val="en-US" w:eastAsia="en-US"/>
    </w:rPr>
  </w:style>
  <w:style w:type="character" w:customStyle="1" w:styleId="Table">
    <w:name w:val="Table"/>
    <w:uiPriority w:val="99"/>
    <w:rPr>
      <w:rFonts w:ascii="Arial" w:hAnsi="Arial"/>
      <w:sz w:val="20"/>
    </w:rPr>
  </w:style>
  <w:style w:type="paragraph" w:customStyle="1" w:styleId="Head12">
    <w:name w:val="Head 1.2"/>
    <w:basedOn w:val="Normal"/>
    <w:pPr>
      <w:numPr>
        <w:ilvl w:val="1"/>
        <w:numId w:val="16"/>
      </w:numPr>
      <w:jc w:val="both"/>
    </w:pPr>
    <w:rPr>
      <w:rFonts w:ascii="Arial" w:hAnsi="Arial"/>
      <w:sz w:val="20"/>
      <w:szCs w:val="20"/>
    </w:rPr>
  </w:style>
  <w:style w:type="paragraph" w:customStyle="1" w:styleId="Header3-Paragraph">
    <w:name w:val="Header 3 - Paragraph"/>
    <w:basedOn w:val="Normal"/>
    <w:pPr>
      <w:tabs>
        <w:tab w:val="left" w:pos="864"/>
      </w:tabs>
      <w:spacing w:after="200"/>
      <w:ind w:left="864" w:hanging="432"/>
      <w:jc w:val="both"/>
    </w:pPr>
    <w:rPr>
      <w:rFonts w:ascii="Arial" w:hAnsi="Arial"/>
      <w:sz w:val="20"/>
      <w:szCs w:val="20"/>
    </w:rPr>
  </w:style>
  <w:style w:type="paragraph" w:customStyle="1" w:styleId="titulo">
    <w:name w:val="titulo"/>
    <w:basedOn w:val="Heading5"/>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pPr>
      <w:spacing w:after="240"/>
    </w:pPr>
    <w:rPr>
      <w:rFonts w:ascii="Arial" w:hAnsi="Arial"/>
      <w:sz w:val="20"/>
      <w:szCs w:val="20"/>
    </w:rPr>
  </w:style>
  <w:style w:type="paragraph" w:customStyle="1" w:styleId="Outline">
    <w:name w:val="Outline"/>
    <w:basedOn w:val="Normal"/>
    <w:pPr>
      <w:spacing w:before="240"/>
    </w:pPr>
    <w:rPr>
      <w:rFonts w:ascii="Arial" w:hAnsi="Arial"/>
      <w:kern w:val="28"/>
      <w:sz w:val="20"/>
      <w:szCs w:val="20"/>
    </w:rPr>
  </w:style>
  <w:style w:type="paragraph" w:customStyle="1" w:styleId="SectionTitle">
    <w:name w:val="Section Title"/>
    <w:next w:val="Normal"/>
    <w:pPr>
      <w:spacing w:after="200"/>
      <w:jc w:val="center"/>
    </w:pPr>
    <w:rPr>
      <w:b/>
      <w:sz w:val="44"/>
      <w:lang w:val="en-GB" w:eastAsia="en-US"/>
    </w:rPr>
  </w:style>
  <w:style w:type="paragraph" w:customStyle="1" w:styleId="Outline2">
    <w:name w:val="Outline2"/>
    <w:basedOn w:val="Normal"/>
    <w:pPr>
      <w:tabs>
        <w:tab w:val="left" w:pos="360"/>
        <w:tab w:val="left" w:pos="864"/>
      </w:tabs>
      <w:spacing w:before="240"/>
      <w:ind w:left="864" w:hanging="504"/>
    </w:pPr>
    <w:rPr>
      <w:rFonts w:ascii="Arial" w:hAnsi="Arial"/>
      <w:kern w:val="28"/>
      <w:sz w:val="20"/>
      <w:szCs w:val="20"/>
    </w:rPr>
  </w:style>
  <w:style w:type="paragraph" w:customStyle="1" w:styleId="explanatoryclause">
    <w:name w:val="explanatory_clause"/>
    <w:basedOn w:val="Normal"/>
    <w:pPr>
      <w:suppressAutoHyphens/>
      <w:spacing w:after="240"/>
      <w:ind w:left="738" w:right="-14" w:hanging="738"/>
    </w:pPr>
    <w:rPr>
      <w:rFonts w:ascii="Arial" w:hAnsi="Arial"/>
      <w:sz w:val="22"/>
      <w:szCs w:val="20"/>
    </w:rPr>
  </w:style>
  <w:style w:type="paragraph" w:customStyle="1" w:styleId="Level3Body">
    <w:name w:val="Level 3 (Body)"/>
    <w:pPr>
      <w:tabs>
        <w:tab w:val="left" w:pos="1502"/>
      </w:tabs>
      <w:spacing w:line="270" w:lineRule="atLeast"/>
      <w:ind w:left="1502" w:hanging="425"/>
      <w:jc w:val="both"/>
    </w:pPr>
    <w:rPr>
      <w:rFonts w:ascii="Optima" w:hAnsi="Optima"/>
      <w:sz w:val="22"/>
      <w:lang w:val="en-US" w:eastAsia="en-US"/>
    </w:rPr>
  </w:style>
  <w:style w:type="paragraph" w:customStyle="1" w:styleId="Enclosure">
    <w:name w:val="Enclosure"/>
    <w:basedOn w:val="Normal"/>
  </w:style>
  <w:style w:type="paragraph" w:customStyle="1" w:styleId="ShortReturnAddress">
    <w:name w:val="Short Return Address"/>
    <w:basedOn w:val="Normal"/>
  </w:style>
  <w:style w:type="paragraph" w:customStyle="1" w:styleId="RightPar5">
    <w:name w:val="Right Par 5"/>
    <w:qFormat/>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character" w:customStyle="1" w:styleId="EquationCaption">
    <w:name w:val="_Equation Caption"/>
    <w:qFormat/>
  </w:style>
  <w:style w:type="character" w:customStyle="1" w:styleId="TechInit">
    <w:name w:val="Tech Init"/>
    <w:qFormat/>
    <w:rPr>
      <w:rFonts w:ascii="Times New Roman" w:hAnsi="Times New Roman"/>
      <w:sz w:val="20"/>
      <w:lang w:val="en-US"/>
    </w:rPr>
  </w:style>
  <w:style w:type="character" w:customStyle="1" w:styleId="Technical1">
    <w:name w:val="Technical 1"/>
    <w:rPr>
      <w:rFonts w:ascii="Times New Roman" w:hAnsi="Times New Roman"/>
      <w:sz w:val="20"/>
      <w:lang w:val="en-US"/>
    </w:rPr>
  </w:style>
  <w:style w:type="character" w:customStyle="1" w:styleId="Technical2">
    <w:name w:val="Technical 2"/>
    <w:qFormat/>
    <w:rPr>
      <w:rFonts w:ascii="Times New Roman" w:hAnsi="Times New Roman"/>
      <w:sz w:val="20"/>
      <w:lang w:val="en-US"/>
    </w:rPr>
  </w:style>
  <w:style w:type="character" w:customStyle="1" w:styleId="Technical3">
    <w:name w:val="Technical 3"/>
    <w:qFormat/>
    <w:rPr>
      <w:rFonts w:ascii="Times New Roman" w:hAnsi="Times New Roman"/>
      <w:sz w:val="20"/>
      <w:lang w:val="en-US"/>
    </w:rPr>
  </w:style>
  <w:style w:type="paragraph" w:customStyle="1" w:styleId="Technical5">
    <w:name w:val="Technical 5"/>
    <w:qFormat/>
    <w:pPr>
      <w:tabs>
        <w:tab w:val="left" w:pos="-720"/>
      </w:tabs>
      <w:suppressAutoHyphens/>
      <w:overflowPunct w:val="0"/>
      <w:autoSpaceDE w:val="0"/>
      <w:autoSpaceDN w:val="0"/>
      <w:adjustRightInd w:val="0"/>
      <w:ind w:firstLine="720"/>
      <w:textAlignment w:val="baseline"/>
    </w:pPr>
    <w:rPr>
      <w:b/>
      <w:lang w:val="en-US" w:eastAsia="en-US"/>
    </w:rPr>
  </w:style>
  <w:style w:type="paragraph" w:customStyle="1" w:styleId="Technical6">
    <w:name w:val="Technical 6"/>
    <w:qFormat/>
    <w:pPr>
      <w:tabs>
        <w:tab w:val="left" w:pos="-720"/>
      </w:tabs>
      <w:suppressAutoHyphens/>
      <w:overflowPunct w:val="0"/>
      <w:autoSpaceDE w:val="0"/>
      <w:autoSpaceDN w:val="0"/>
      <w:adjustRightInd w:val="0"/>
      <w:ind w:firstLine="720"/>
      <w:textAlignment w:val="baseline"/>
    </w:pPr>
    <w:rPr>
      <w:b/>
      <w:lang w:val="en-US" w:eastAsia="en-US"/>
    </w:rPr>
  </w:style>
  <w:style w:type="paragraph" w:customStyle="1" w:styleId="Technical7">
    <w:name w:val="Technical 7"/>
    <w:qFormat/>
    <w:pPr>
      <w:tabs>
        <w:tab w:val="left" w:pos="-720"/>
      </w:tabs>
      <w:suppressAutoHyphens/>
      <w:overflowPunct w:val="0"/>
      <w:autoSpaceDE w:val="0"/>
      <w:autoSpaceDN w:val="0"/>
      <w:adjustRightInd w:val="0"/>
      <w:ind w:firstLine="720"/>
      <w:textAlignment w:val="baseline"/>
    </w:pPr>
    <w:rPr>
      <w:b/>
      <w:lang w:val="en-US" w:eastAsia="en-US"/>
    </w:rPr>
  </w:style>
  <w:style w:type="paragraph" w:customStyle="1" w:styleId="Technical8">
    <w:name w:val="Technical 8"/>
    <w:qFormat/>
    <w:pPr>
      <w:tabs>
        <w:tab w:val="left" w:pos="-720"/>
      </w:tabs>
      <w:suppressAutoHyphens/>
      <w:overflowPunct w:val="0"/>
      <w:autoSpaceDE w:val="0"/>
      <w:autoSpaceDN w:val="0"/>
      <w:adjustRightInd w:val="0"/>
      <w:ind w:firstLine="720"/>
      <w:textAlignment w:val="baseline"/>
    </w:pPr>
    <w:rPr>
      <w:b/>
      <w:lang w:val="en-US" w:eastAsia="en-US"/>
    </w:rPr>
  </w:style>
  <w:style w:type="character" w:customStyle="1" w:styleId="DocInit">
    <w:name w:val="Doc Init"/>
    <w:basedOn w:val="DefaultParagraphFont"/>
    <w:qFormat/>
  </w:style>
  <w:style w:type="paragraph" w:customStyle="1" w:styleId="Document1">
    <w:name w:val="Document 1"/>
    <w:qFormat/>
    <w:pPr>
      <w:keepNext/>
      <w:keepLines/>
      <w:tabs>
        <w:tab w:val="left" w:pos="-720"/>
      </w:tabs>
      <w:suppressAutoHyphens/>
      <w:overflowPunct w:val="0"/>
      <w:autoSpaceDE w:val="0"/>
      <w:autoSpaceDN w:val="0"/>
      <w:adjustRightInd w:val="0"/>
      <w:textAlignment w:val="baseline"/>
    </w:pPr>
    <w:rPr>
      <w:lang w:val="en-US" w:eastAsia="en-US"/>
    </w:rPr>
  </w:style>
  <w:style w:type="character" w:customStyle="1" w:styleId="Document2">
    <w:name w:val="Document 2"/>
    <w:qFormat/>
    <w:rPr>
      <w:rFonts w:ascii="Times New Roman" w:hAnsi="Times New Roman"/>
      <w:sz w:val="20"/>
      <w:lang w:val="en-US"/>
    </w:rPr>
  </w:style>
  <w:style w:type="character" w:customStyle="1" w:styleId="Document3">
    <w:name w:val="Document 3"/>
    <w:qFormat/>
    <w:rPr>
      <w:rFonts w:ascii="Times New Roman" w:hAnsi="Times New Roman"/>
      <w:sz w:val="20"/>
      <w:lang w:val="en-US"/>
    </w:rPr>
  </w:style>
  <w:style w:type="character" w:customStyle="1" w:styleId="Document4">
    <w:name w:val="Document 4"/>
    <w:qFormat/>
    <w:rPr>
      <w:b/>
      <w:i/>
      <w:sz w:val="20"/>
    </w:rPr>
  </w:style>
  <w:style w:type="character" w:customStyle="1" w:styleId="Document5">
    <w:name w:val="Document 5"/>
    <w:basedOn w:val="DefaultParagraphFont"/>
    <w:qFormat/>
  </w:style>
  <w:style w:type="character" w:customStyle="1" w:styleId="Document6">
    <w:name w:val="Document 6"/>
    <w:basedOn w:val="DefaultParagraphFont"/>
    <w:qFormat/>
  </w:style>
  <w:style w:type="character" w:customStyle="1" w:styleId="Document7">
    <w:name w:val="Document 7"/>
    <w:basedOn w:val="DefaultParagraphFont"/>
    <w:qFormat/>
  </w:style>
  <w:style w:type="character" w:customStyle="1" w:styleId="Document8">
    <w:name w:val="Document 8"/>
    <w:basedOn w:val="DefaultParagraphFont"/>
    <w:qFormat/>
  </w:style>
  <w:style w:type="paragraph" w:customStyle="1" w:styleId="Pleading">
    <w:name w:val="Pleading"/>
    <w:qFormat/>
    <w:pPr>
      <w:tabs>
        <w:tab w:val="left" w:pos="-720"/>
      </w:tabs>
      <w:suppressAutoHyphens/>
      <w:overflowPunct w:val="0"/>
      <w:autoSpaceDE w:val="0"/>
      <w:autoSpaceDN w:val="0"/>
      <w:adjustRightInd w:val="0"/>
      <w:spacing w:line="240" w:lineRule="exact"/>
      <w:textAlignment w:val="baseline"/>
    </w:pPr>
    <w:rPr>
      <w:lang w:val="en-US" w:eastAsia="en-US"/>
    </w:rPr>
  </w:style>
  <w:style w:type="character" w:customStyle="1" w:styleId="AHead">
    <w:name w:val="A Head"/>
    <w:qFormat/>
    <w:rPr>
      <w:rFonts w:ascii="Times New Roman" w:hAnsi="Times New Roman"/>
      <w:sz w:val="20"/>
      <w:lang w:val="en-US"/>
    </w:rPr>
  </w:style>
  <w:style w:type="paragraph" w:customStyle="1" w:styleId="BHead">
    <w:name w:val="B Head"/>
    <w:qFormat/>
    <w:pPr>
      <w:tabs>
        <w:tab w:val="left" w:pos="-720"/>
      </w:tabs>
      <w:suppressAutoHyphens/>
      <w:overflowPunct w:val="0"/>
      <w:autoSpaceDE w:val="0"/>
      <w:autoSpaceDN w:val="0"/>
      <w:adjustRightInd w:val="0"/>
      <w:textAlignment w:val="baseline"/>
    </w:pPr>
    <w:rPr>
      <w:lang w:val="en-US" w:eastAsia="en-US"/>
    </w:rPr>
  </w:style>
  <w:style w:type="paragraph" w:customStyle="1" w:styleId="CHead">
    <w:name w:val="C Head"/>
    <w:qFormat/>
    <w:pPr>
      <w:tabs>
        <w:tab w:val="left" w:pos="-720"/>
      </w:tabs>
      <w:suppressAutoHyphens/>
      <w:overflowPunct w:val="0"/>
      <w:autoSpaceDE w:val="0"/>
      <w:autoSpaceDN w:val="0"/>
      <w:adjustRightInd w:val="0"/>
      <w:textAlignment w:val="baseline"/>
    </w:pPr>
    <w:rPr>
      <w:lang w:val="en-US" w:eastAsia="en-US"/>
    </w:rPr>
  </w:style>
  <w:style w:type="paragraph" w:customStyle="1" w:styleId="SecNoHe">
    <w:name w:val="Sec No. &amp; He"/>
    <w:qFormat/>
    <w:pPr>
      <w:tabs>
        <w:tab w:val="left" w:pos="-720"/>
      </w:tabs>
      <w:suppressAutoHyphens/>
      <w:overflowPunct w:val="0"/>
      <w:autoSpaceDE w:val="0"/>
      <w:autoSpaceDN w:val="0"/>
      <w:adjustRightInd w:val="0"/>
      <w:textAlignment w:val="baseline"/>
    </w:pPr>
    <w:rPr>
      <w:lang w:val="en-US" w:eastAsia="en-US"/>
    </w:rPr>
  </w:style>
  <w:style w:type="character" w:customStyle="1" w:styleId="DefaultPara">
    <w:name w:val="Default Para"/>
    <w:qFormat/>
    <w:rPr>
      <w:rFonts w:ascii="CG Times" w:hAnsi="CG Times"/>
      <w:b/>
      <w:i/>
      <w:sz w:val="24"/>
      <w:lang w:val="en-US"/>
    </w:rPr>
  </w:style>
  <w:style w:type="paragraph" w:customStyle="1" w:styleId="RightPar1">
    <w:name w:val="Right Par[1]"/>
    <w:qFormat/>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b/>
      <w:i/>
      <w:sz w:val="24"/>
      <w:lang w:val="en-US" w:eastAsia="en-US"/>
    </w:rPr>
  </w:style>
  <w:style w:type="paragraph" w:customStyle="1" w:styleId="RightPar2">
    <w:name w:val="Right Par[2]"/>
    <w:qFormat/>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b/>
      <w:i/>
      <w:sz w:val="24"/>
      <w:lang w:val="en-US" w:eastAsia="en-US"/>
    </w:rPr>
  </w:style>
  <w:style w:type="paragraph" w:customStyle="1" w:styleId="RightPar3">
    <w:name w:val="Right Par[3]"/>
    <w:qFormat/>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b/>
      <w:i/>
      <w:sz w:val="24"/>
      <w:lang w:val="en-US" w:eastAsia="en-US"/>
    </w:rPr>
  </w:style>
  <w:style w:type="paragraph" w:customStyle="1" w:styleId="RightPar4">
    <w:name w:val="Right Par[4]"/>
    <w:qFormat/>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lang w:val="en-US" w:eastAsia="en-US"/>
    </w:rPr>
  </w:style>
  <w:style w:type="paragraph" w:customStyle="1" w:styleId="RightPar50">
    <w:name w:val="Right Par[5]"/>
    <w:qFormat/>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b/>
      <w:i/>
      <w:sz w:val="24"/>
      <w:lang w:val="en-US" w:eastAsia="en-US"/>
    </w:rPr>
  </w:style>
  <w:style w:type="paragraph" w:customStyle="1" w:styleId="RightPar6">
    <w:name w:val="Right Par[6]"/>
    <w:qFormat/>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b/>
      <w:i/>
      <w:sz w:val="24"/>
      <w:lang w:val="en-US" w:eastAsia="en-US"/>
    </w:rPr>
  </w:style>
  <w:style w:type="paragraph" w:customStyle="1" w:styleId="RightPar7">
    <w:name w:val="Right Par[7]"/>
    <w:qFormat/>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b/>
      <w:i/>
      <w:sz w:val="24"/>
      <w:lang w:val="en-US" w:eastAsia="en-US"/>
    </w:rPr>
  </w:style>
  <w:style w:type="paragraph" w:customStyle="1" w:styleId="RightPar8">
    <w:name w:val="Right Par[8]"/>
    <w:qFormat/>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b/>
      <w:i/>
      <w:sz w:val="24"/>
      <w:lang w:val="en-US" w:eastAsia="en-US"/>
    </w:rPr>
  </w:style>
  <w:style w:type="character" w:customStyle="1" w:styleId="Bibliogrphy">
    <w:name w:val="Bibliogrphy"/>
    <w:basedOn w:val="DefaultParagraphFont"/>
    <w:qFormat/>
  </w:style>
  <w:style w:type="character" w:customStyle="1" w:styleId="BulletList">
    <w:name w:val="Bullet List"/>
    <w:basedOn w:val="DefaultParagraphFont"/>
    <w:qFormat/>
  </w:style>
  <w:style w:type="paragraph" w:customStyle="1" w:styleId="Head21">
    <w:name w:val="Head 2.1"/>
    <w:basedOn w:val="Normal"/>
    <w:qFormat/>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qFormat/>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qFormat/>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qFormat/>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qFormat/>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qFormat/>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customStyle="1" w:styleId="text3">
    <w:name w:val="text 3"/>
    <w:basedOn w:val="Normal"/>
    <w:qFormat/>
    <w:pPr>
      <w:spacing w:before="240" w:after="240"/>
      <w:ind w:left="1418"/>
    </w:pPr>
  </w:style>
  <w:style w:type="paragraph" w:customStyle="1" w:styleId="e4">
    <w:name w:val="e4"/>
    <w:basedOn w:val="Normal"/>
    <w:next w:val="Normal"/>
    <w:qFormat/>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character" w:customStyle="1" w:styleId="Header2-SubClausesCharChar">
    <w:name w:val="Header 2 - SubClauses Char Char"/>
    <w:qFormat/>
    <w:rPr>
      <w:rFonts w:cs="Arial"/>
      <w:sz w:val="24"/>
      <w:szCs w:val="24"/>
      <w:lang w:val="en-US" w:eastAsia="en-US" w:bidi="ar-SA"/>
    </w:rPr>
  </w:style>
  <w:style w:type="paragraph" w:customStyle="1" w:styleId="SectionXHeader3">
    <w:name w:val="Section X Header 3"/>
    <w:basedOn w:val="Heading1"/>
    <w:autoRedefine/>
    <w:qFormat/>
    <w:pPr>
      <w:keepNext w:val="0"/>
      <w:tabs>
        <w:tab w:val="clear" w:pos="1422"/>
      </w:tabs>
      <w:ind w:left="0"/>
      <w:jc w:val="both"/>
    </w:pPr>
    <w:rPr>
      <w:rFonts w:ascii="Calibri" w:hAnsi="Calibri" w:cs="Calibri"/>
      <w:b w:val="0"/>
      <w:bCs/>
      <w:sz w:val="24"/>
    </w:rPr>
  </w:style>
  <w:style w:type="paragraph" w:customStyle="1" w:styleId="Part1">
    <w:name w:val="Part 1"/>
    <w:basedOn w:val="Normal"/>
    <w:autoRedefine/>
    <w:qFormat/>
    <w:pPr>
      <w:spacing w:before="3120" w:after="240"/>
      <w:jc w:val="center"/>
    </w:pPr>
    <w:rPr>
      <w:b/>
      <w:sz w:val="48"/>
      <w:szCs w:val="20"/>
    </w:rPr>
  </w:style>
  <w:style w:type="paragraph" w:customStyle="1" w:styleId="plane">
    <w:name w:val="plane"/>
    <w:basedOn w:val="Normal"/>
    <w:qFormat/>
    <w:pPr>
      <w:suppressAutoHyphens/>
      <w:jc w:val="both"/>
    </w:pPr>
    <w:rPr>
      <w:rFonts w:ascii="Tms Rmn" w:hAnsi="Tms Rmn"/>
      <w:szCs w:val="20"/>
    </w:rPr>
  </w:style>
  <w:style w:type="paragraph" w:customStyle="1" w:styleId="S8Header1">
    <w:name w:val="S8 Header 1"/>
    <w:basedOn w:val="Normal"/>
    <w:next w:val="Normal"/>
    <w:qFormat/>
    <w:pPr>
      <w:spacing w:before="120" w:after="200"/>
      <w:jc w:val="both"/>
    </w:pPr>
    <w:rPr>
      <w:b/>
      <w:szCs w:val="20"/>
    </w:rPr>
  </w:style>
  <w:style w:type="paragraph" w:customStyle="1" w:styleId="S1-Header1">
    <w:name w:val="S1-Header1"/>
    <w:basedOn w:val="Normal"/>
    <w:qFormat/>
    <w:pPr>
      <w:numPr>
        <w:numId w:val="17"/>
      </w:numPr>
      <w:spacing w:before="240" w:after="240"/>
      <w:jc w:val="center"/>
    </w:pPr>
    <w:rPr>
      <w:b/>
      <w:sz w:val="28"/>
    </w:rPr>
  </w:style>
  <w:style w:type="paragraph" w:customStyle="1" w:styleId="S1-Header2">
    <w:name w:val="S1-Header2"/>
    <w:basedOn w:val="Normal"/>
    <w:qFormat/>
    <w:pPr>
      <w:numPr>
        <w:numId w:val="1"/>
      </w:numPr>
      <w:spacing w:after="200"/>
    </w:pPr>
    <w:rPr>
      <w:b/>
    </w:rPr>
  </w:style>
  <w:style w:type="paragraph" w:customStyle="1" w:styleId="StyleHeader2-SubClausesItalic">
    <w:name w:val="Style Header 2 - SubClauses + Italic"/>
    <w:basedOn w:val="Header2-SubClauses"/>
    <w:qFormat/>
    <w:rPr>
      <w:i/>
      <w:iCs/>
    </w:rPr>
  </w:style>
  <w:style w:type="character" w:customStyle="1" w:styleId="StyleHeader2-SubClausesItalicChar">
    <w:name w:val="Style Header 2 - SubClauses + Italic Char"/>
    <w:qFormat/>
    <w:rPr>
      <w:rFonts w:cs="Arial"/>
      <w:i/>
      <w:iCs/>
      <w:sz w:val="24"/>
      <w:szCs w:val="24"/>
      <w:lang w:val="en-US" w:eastAsia="en-US" w:bidi="ar-SA"/>
    </w:rPr>
  </w:style>
  <w:style w:type="paragraph" w:customStyle="1" w:styleId="StyleHeader2-SubClausesAfter6pt">
    <w:name w:val="Style Header 2 - SubClauses + After:  6 pt"/>
    <w:basedOn w:val="Header2-SubClauses"/>
    <w:qFormat/>
    <w:pPr>
      <w:numPr>
        <w:ilvl w:val="0"/>
        <w:numId w:val="0"/>
      </w:numPr>
    </w:pPr>
    <w:rPr>
      <w:rFonts w:cs="Times New Roman"/>
    </w:rPr>
  </w:style>
  <w:style w:type="paragraph" w:customStyle="1" w:styleId="StyleSubtitleLeft013Right02">
    <w:name w:val="Style Subtitle + Left:  0.13&quot; Right:  0.2&quot;"/>
    <w:basedOn w:val="Subtitle"/>
    <w:qFormat/>
    <w:pPr>
      <w:ind w:left="180" w:right="288"/>
    </w:pPr>
    <w:rPr>
      <w:bCs/>
    </w:rPr>
  </w:style>
  <w:style w:type="paragraph" w:customStyle="1" w:styleId="StyleArial20ptBoldCenteredBefore6ptAfter12pt">
    <w:name w:val="Style Arial 20 pt Bold Centered Before:  6 pt After:  12 pt"/>
    <w:basedOn w:val="Normal"/>
    <w:qFormat/>
    <w:pPr>
      <w:spacing w:before="120" w:after="240"/>
      <w:jc w:val="center"/>
    </w:pPr>
    <w:rPr>
      <w:b/>
      <w:bCs/>
      <w:sz w:val="36"/>
      <w:szCs w:val="20"/>
    </w:rPr>
  </w:style>
  <w:style w:type="paragraph" w:customStyle="1" w:styleId="S3-Header1">
    <w:name w:val="S3-Header 1"/>
    <w:basedOn w:val="Normal"/>
    <w:qFormat/>
    <w:pPr>
      <w:spacing w:before="120" w:after="200"/>
      <w:ind w:left="1080" w:hanging="720"/>
      <w:jc w:val="both"/>
    </w:pPr>
    <w:rPr>
      <w:b/>
      <w:bCs/>
      <w:sz w:val="28"/>
      <w:szCs w:val="20"/>
    </w:rPr>
  </w:style>
  <w:style w:type="paragraph" w:customStyle="1" w:styleId="S3-Heading2">
    <w:name w:val="S3-Heading 2"/>
    <w:basedOn w:val="Normal"/>
    <w:qFormat/>
    <w:pPr>
      <w:spacing w:after="200"/>
      <w:ind w:left="1080" w:right="288" w:hanging="720"/>
      <w:jc w:val="both"/>
    </w:pPr>
    <w:rPr>
      <w:b/>
      <w:bCs/>
    </w:rPr>
  </w:style>
  <w:style w:type="paragraph" w:customStyle="1" w:styleId="S4Header">
    <w:name w:val="S4 Header"/>
    <w:basedOn w:val="Normal"/>
    <w:next w:val="Normal"/>
    <w:qFormat/>
    <w:pPr>
      <w:spacing w:before="120" w:after="240"/>
      <w:jc w:val="center"/>
    </w:pPr>
    <w:rPr>
      <w:b/>
      <w:sz w:val="32"/>
      <w:szCs w:val="20"/>
    </w:rPr>
  </w:style>
  <w:style w:type="paragraph" w:customStyle="1" w:styleId="S4-header1">
    <w:name w:val="S4-header1"/>
    <w:basedOn w:val="Normal"/>
    <w:qFormat/>
    <w:pPr>
      <w:spacing w:before="120" w:after="240"/>
      <w:jc w:val="center"/>
    </w:pPr>
    <w:rPr>
      <w:b/>
      <w:sz w:val="36"/>
      <w:szCs w:val="20"/>
    </w:rPr>
  </w:style>
  <w:style w:type="paragraph" w:customStyle="1" w:styleId="S4-Header10">
    <w:name w:val="S4-Header 1"/>
    <w:basedOn w:val="Normal"/>
    <w:next w:val="Normal"/>
    <w:qFormat/>
    <w:pPr>
      <w:spacing w:before="120" w:after="240"/>
      <w:jc w:val="center"/>
    </w:pPr>
    <w:rPr>
      <w:rFonts w:cs="Arial"/>
      <w:b/>
      <w:sz w:val="36"/>
    </w:rPr>
  </w:style>
  <w:style w:type="paragraph" w:customStyle="1" w:styleId="StyleSectionVHeaderLeft025Right02">
    <w:name w:val="Style Section V. Header + Left:  0.25&quot; Right:  0.2&quot;"/>
    <w:basedOn w:val="SectionVHeader"/>
    <w:qFormat/>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qFormat/>
    <w:pPr>
      <w:tabs>
        <w:tab w:val="left" w:pos="576"/>
      </w:tabs>
      <w:spacing w:after="200"/>
      <w:ind w:left="576" w:hanging="576"/>
      <w:jc w:val="both"/>
    </w:pPr>
    <w:rPr>
      <w:szCs w:val="20"/>
    </w:rPr>
  </w:style>
  <w:style w:type="paragraph" w:customStyle="1" w:styleId="S4-Header2">
    <w:name w:val="S4-Header 2"/>
    <w:basedOn w:val="Normal"/>
    <w:qFormat/>
    <w:pPr>
      <w:spacing w:before="120" w:after="240"/>
      <w:jc w:val="center"/>
    </w:pPr>
    <w:rPr>
      <w:b/>
      <w:sz w:val="32"/>
    </w:rPr>
  </w:style>
  <w:style w:type="paragraph" w:customStyle="1" w:styleId="S6-Header1">
    <w:name w:val="S6-Header 1"/>
    <w:basedOn w:val="Normal"/>
    <w:next w:val="Normal"/>
    <w:qFormat/>
    <w:pPr>
      <w:spacing w:before="120" w:after="240"/>
      <w:jc w:val="center"/>
    </w:pPr>
    <w:rPr>
      <w:rFonts w:cs="Arial"/>
      <w:b/>
      <w:sz w:val="32"/>
    </w:rPr>
  </w:style>
  <w:style w:type="paragraph" w:customStyle="1" w:styleId="Part">
    <w:name w:val="Part"/>
    <w:basedOn w:val="Normal"/>
    <w:qFormat/>
    <w:pPr>
      <w:keepNext/>
      <w:spacing w:before="2280"/>
      <w:jc w:val="center"/>
    </w:pPr>
    <w:rPr>
      <w:b/>
      <w:sz w:val="52"/>
    </w:rPr>
  </w:style>
  <w:style w:type="paragraph" w:customStyle="1" w:styleId="StyleHead41Before6ptAfter6pt">
    <w:name w:val="Style Head 4.1 + Before:  6 pt After:  6 pt"/>
    <w:basedOn w:val="Head41"/>
    <w:qFormat/>
    <w:rPr>
      <w:bCs/>
    </w:rPr>
  </w:style>
  <w:style w:type="paragraph" w:customStyle="1" w:styleId="S9Header1">
    <w:name w:val="S9 Header 1"/>
    <w:basedOn w:val="Normal"/>
    <w:next w:val="Normal"/>
    <w:qFormat/>
    <w:pPr>
      <w:spacing w:before="120" w:after="240"/>
      <w:jc w:val="center"/>
    </w:pPr>
    <w:rPr>
      <w:b/>
      <w:sz w:val="36"/>
    </w:rPr>
  </w:style>
  <w:style w:type="paragraph" w:customStyle="1" w:styleId="StyleS1-Header1TimesNewRoman14pt">
    <w:name w:val="Style S1-Header1 + Times New Roman 14 pt"/>
    <w:basedOn w:val="S1-Header1"/>
    <w:qFormat/>
    <w:pPr>
      <w:numPr>
        <w:numId w:val="0"/>
      </w:numPr>
    </w:pPr>
    <w:rPr>
      <w:bCs/>
    </w:rPr>
  </w:style>
  <w:style w:type="character" w:customStyle="1" w:styleId="BodyText2Char">
    <w:name w:val="Body Text 2 Char"/>
    <w:qFormat/>
    <w:rPr>
      <w:rFonts w:ascii="Arial" w:hAnsi="Arial"/>
      <w:b/>
      <w:sz w:val="24"/>
      <w:lang w:val="en-US" w:eastAsia="en-US" w:bidi="ar-SA"/>
    </w:rPr>
  </w:style>
  <w:style w:type="character" w:customStyle="1" w:styleId="S1-Header1CharChar">
    <w:name w:val="S1-Header1 Char Char"/>
    <w:qFormat/>
    <w:rPr>
      <w:rFonts w:ascii="Arial" w:hAnsi="Arial"/>
      <w:b/>
      <w:sz w:val="28"/>
      <w:szCs w:val="24"/>
      <w:lang w:val="en-US" w:eastAsia="en-US" w:bidi="ar-SA"/>
    </w:rPr>
  </w:style>
  <w:style w:type="character" w:customStyle="1" w:styleId="StyleS1-Header1TimesNewRoman14ptChar">
    <w:name w:val="Style S1-Header1 + Times New Roman 14 pt Char"/>
    <w:qFormat/>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qFormat/>
    <w:pPr>
      <w:numPr>
        <w:numId w:val="18"/>
      </w:numPr>
    </w:pPr>
  </w:style>
  <w:style w:type="character" w:customStyle="1" w:styleId="StyleStyleS1-Header1TimesNewRoman14ptChar">
    <w:name w:val="Style Style S1-Header1 + Times New Roman 14 pt + Char"/>
    <w:basedOn w:val="StyleS1-Header1TimesNewRoman14ptChar"/>
    <w:qFormat/>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qFormat/>
    <w:pPr>
      <w:numPr>
        <w:numId w:val="19"/>
      </w:numPr>
    </w:pPr>
  </w:style>
  <w:style w:type="character" w:customStyle="1" w:styleId="StyleStyleS1-Header1TimesNewRoman14pt1Char">
    <w:name w:val="Style Style S1-Header1 + Times New Roman 14 pt +1 Char"/>
    <w:basedOn w:val="StyleS1-Header1TimesNewRoman14ptChar"/>
    <w:qFormat/>
    <w:rPr>
      <w:rFonts w:ascii="Arial" w:hAnsi="Arial"/>
      <w:b/>
      <w:bCs/>
      <w:sz w:val="28"/>
      <w:szCs w:val="24"/>
      <w:lang w:val="en-US" w:eastAsia="en-US" w:bidi="ar-SA"/>
    </w:rPr>
  </w:style>
  <w:style w:type="paragraph" w:customStyle="1" w:styleId="StyleHeader1-ClausesAfter0pt">
    <w:name w:val="Style Header 1 - Clauses + After:  0 pt"/>
    <w:basedOn w:val="Normal"/>
    <w:qFormat/>
    <w:pPr>
      <w:spacing w:after="200"/>
      <w:jc w:val="both"/>
    </w:pPr>
    <w:rPr>
      <w:bCs/>
      <w:szCs w:val="20"/>
    </w:rPr>
  </w:style>
  <w:style w:type="paragraph" w:customStyle="1" w:styleId="StyleHeader2-SubClausesBold">
    <w:name w:val="Style Header 2 - SubClauses + Bold"/>
    <w:basedOn w:val="Normal"/>
    <w:link w:val="StyleHeader2-SubClausesBoldChar"/>
    <w:autoRedefine/>
    <w:qFormat/>
    <w:pPr>
      <w:tabs>
        <w:tab w:val="left" w:pos="576"/>
      </w:tabs>
      <w:spacing w:after="200"/>
      <w:ind w:left="612"/>
      <w:jc w:val="both"/>
    </w:pPr>
    <w:rPr>
      <w:b/>
      <w:bCs/>
      <w:szCs w:val="20"/>
    </w:rPr>
  </w:style>
  <w:style w:type="character" w:customStyle="1" w:styleId="StyleHeader2-SubClausesBoldChar">
    <w:name w:val="Style Header 2 - SubClauses + Bold Char"/>
    <w:link w:val="StyleHeader2-SubClausesBold"/>
    <w:qFormat/>
    <w:rPr>
      <w:b/>
      <w:bCs/>
      <w:sz w:val="24"/>
      <w:lang w:eastAsia="en-US" w:bidi="ar-SA"/>
    </w:rPr>
  </w:style>
  <w:style w:type="paragraph" w:styleId="ListParagraph">
    <w:name w:val="List Paragraph"/>
    <w:basedOn w:val="Normal"/>
    <w:link w:val="ListParagraphChar"/>
    <w:uiPriority w:val="34"/>
    <w:qFormat/>
    <w:pPr>
      <w:ind w:left="720"/>
      <w:contextualSpacing/>
    </w:pPr>
    <w:rPr>
      <w:szCs w:val="20"/>
    </w:rPr>
  </w:style>
  <w:style w:type="paragraph" w:customStyle="1" w:styleId="Revision1">
    <w:name w:val="Revision1"/>
    <w:hidden/>
    <w:uiPriority w:val="99"/>
    <w:semiHidden/>
    <w:qFormat/>
    <w:rPr>
      <w:sz w:val="24"/>
      <w:szCs w:val="24"/>
      <w:lang w:val="en-US" w:eastAsia="en-US"/>
    </w:rPr>
  </w:style>
  <w:style w:type="character" w:customStyle="1" w:styleId="FooterChar">
    <w:name w:val="Footer Char"/>
    <w:link w:val="Footer"/>
    <w:qFormat/>
    <w:rPr>
      <w:rFonts w:ascii="Arial" w:hAnsi="Arial"/>
    </w:rPr>
  </w:style>
  <w:style w:type="character" w:customStyle="1" w:styleId="BodyTextChar">
    <w:name w:val="Body Text Char"/>
    <w:link w:val="BodyText"/>
    <w:qFormat/>
    <w:rPr>
      <w:rFonts w:ascii="Arial" w:hAnsi="Arial" w:cs="Arial"/>
      <w:szCs w:val="24"/>
    </w:rPr>
  </w:style>
  <w:style w:type="character" w:customStyle="1" w:styleId="FootnoteTextChar">
    <w:name w:val="Footnote Text Char"/>
    <w:basedOn w:val="DefaultParagraphFont"/>
    <w:link w:val="FootnoteText"/>
    <w:qFormat/>
  </w:style>
  <w:style w:type="character" w:customStyle="1" w:styleId="HeaderChar">
    <w:name w:val="Header Char"/>
    <w:link w:val="Header"/>
    <w:uiPriority w:val="99"/>
    <w:qFormat/>
    <w:rPr>
      <w:rFonts w:ascii="Arial" w:hAnsi="Arial"/>
    </w:rPr>
  </w:style>
  <w:style w:type="character" w:customStyle="1" w:styleId="CommentTextChar">
    <w:name w:val="Comment Text Char"/>
    <w:link w:val="CommentText"/>
    <w:semiHidden/>
    <w:qFormat/>
    <w:rPr>
      <w:rFonts w:ascii="Arial" w:hAnsi="Arial"/>
    </w:rPr>
  </w:style>
  <w:style w:type="paragraph" w:customStyle="1" w:styleId="1">
    <w:name w:val="1."/>
    <w:basedOn w:val="Normal"/>
    <w:qFormat/>
    <w:pPr>
      <w:overflowPunct w:val="0"/>
      <w:autoSpaceDE w:val="0"/>
      <w:autoSpaceDN w:val="0"/>
      <w:adjustRightInd w:val="0"/>
      <w:spacing w:after="240"/>
      <w:ind w:left="720" w:hanging="720"/>
      <w:jc w:val="both"/>
      <w:textAlignment w:val="baseline"/>
    </w:pPr>
    <w:rPr>
      <w:rFonts w:ascii="Times" w:hAnsi="Times"/>
      <w:szCs w:val="20"/>
      <w:lang w:val="en-AU"/>
    </w:rPr>
  </w:style>
  <w:style w:type="character" w:customStyle="1" w:styleId="ListParagraphChar">
    <w:name w:val="List Paragraph Char"/>
    <w:basedOn w:val="DefaultParagraphFont"/>
    <w:link w:val="ListParagraph"/>
    <w:uiPriority w:val="34"/>
    <w:qFormat/>
    <w:locked/>
    <w:rPr>
      <w:sz w:val="24"/>
      <w:lang w:val="en-US" w:eastAsia="en-US"/>
    </w:rPr>
  </w:style>
  <w:style w:type="paragraph" w:customStyle="1" w:styleId="StyleHeader1-ClausesLeft0Hanging03After0pt">
    <w:name w:val="Style Header 1 - Clauses + Left:  0&quot; Hanging:  0.3&quot; After:  0 pt"/>
    <w:basedOn w:val="Header1-Clauses"/>
    <w:qFormat/>
    <w:pPr>
      <w:numPr>
        <w:numId w:val="20"/>
      </w:numPr>
      <w:tabs>
        <w:tab w:val="clear" w:pos="360"/>
        <w:tab w:val="left" w:pos="342"/>
      </w:tabs>
      <w:spacing w:before="0"/>
    </w:pPr>
    <w:rPr>
      <w:rFonts w:ascii="Times New Roman" w:hAnsi="Times New Roman"/>
      <w:bCs/>
      <w:sz w:val="24"/>
    </w:rPr>
  </w:style>
  <w:style w:type="table" w:customStyle="1" w:styleId="TableGrid2">
    <w:name w:val="Table Grid2"/>
    <w:basedOn w:val="TableNormal"/>
    <w:uiPriority w:val="59"/>
    <w:qFormat/>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IndentChar">
    <w:name w:val="Body Text Indent Char"/>
    <w:basedOn w:val="DefaultParagraphFont"/>
    <w:link w:val="BodyTextIndent"/>
    <w:qFormat/>
    <w:rPr>
      <w:rFonts w:ascii="Arial" w:hAnsi="Arial" w:cs="Arial"/>
      <w:szCs w:val="24"/>
      <w:lang w:val="en-US" w:eastAsia="en-US"/>
    </w:rPr>
  </w:style>
  <w:style w:type="paragraph" w:customStyle="1" w:styleId="TOCHeading1">
    <w:name w:val="TOC Heading1"/>
    <w:basedOn w:val="Heading1"/>
    <w:next w:val="Normal"/>
    <w:uiPriority w:val="39"/>
    <w:unhideWhenUsed/>
    <w:qFormat/>
    <w:pPr>
      <w:keepLines/>
      <w:tabs>
        <w:tab w:val="clear" w:pos="1422"/>
      </w:tabs>
      <w:spacing w:before="240" w:line="259" w:lineRule="auto"/>
      <w:ind w:left="0"/>
      <w:outlineLvl w:val="9"/>
    </w:pPr>
    <w:rPr>
      <w:rFonts w:asciiTheme="majorHAnsi" w:eastAsiaTheme="majorEastAsia" w:hAnsiTheme="majorHAnsi" w:cstheme="majorBidi"/>
      <w:b w:val="0"/>
      <w:color w:val="2F5496" w:themeColor="accent1" w:themeShade="BF"/>
      <w:sz w:val="32"/>
      <w:szCs w:val="32"/>
    </w:rPr>
  </w:style>
  <w:style w:type="paragraph" w:customStyle="1" w:styleId="BDSDefault">
    <w:name w:val="BDS Default"/>
    <w:basedOn w:val="Normal"/>
    <w:link w:val="BDSDefaultChar"/>
    <w:qFormat/>
    <w:pPr>
      <w:spacing w:before="120" w:after="120"/>
      <w:jc w:val="both"/>
    </w:pPr>
  </w:style>
  <w:style w:type="character" w:customStyle="1" w:styleId="BDSDefaultChar">
    <w:name w:val="BDS Default Char"/>
    <w:basedOn w:val="DefaultParagraphFont"/>
    <w:link w:val="BDSDefault"/>
    <w:qFormat/>
    <w:rPr>
      <w:sz w:val="24"/>
      <w:szCs w:val="24"/>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Revision">
    <w:name w:val="Revision"/>
    <w:hidden/>
    <w:uiPriority w:val="99"/>
    <w:semiHidden/>
    <w:rsid w:val="009B7FD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selby.finau@mof.gov.ws" TargetMode="External"/><Relationship Id="rId26" Type="http://schemas.openxmlformats.org/officeDocument/2006/relationships/header" Target="header15.xml"/><Relationship Id="rId39" Type="http://schemas.openxmlformats.org/officeDocument/2006/relationships/header" Target="header26.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header" Target="header29.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6.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header" Target="header20.xml"/><Relationship Id="rId44" Type="http://schemas.openxmlformats.org/officeDocument/2006/relationships/header" Target="header3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footer" Target="footer2.xml"/><Relationship Id="rId43" Type="http://schemas.openxmlformats.org/officeDocument/2006/relationships/header" Target="header30.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5.xml"/><Relationship Id="rId46" Type="http://schemas.openxmlformats.org/officeDocument/2006/relationships/theme" Target="theme/theme1.xml"/><Relationship Id="rId20" Type="http://schemas.openxmlformats.org/officeDocument/2006/relationships/header" Target="header9.xml"/><Relationship Id="rId41"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629C11-309A-4179-A15B-C9FB97BCC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130</Pages>
  <Words>30133</Words>
  <Characters>164255</Characters>
  <Application>Microsoft Office Word</Application>
  <DocSecurity>0</DocSecurity>
  <Lines>1368</Lines>
  <Paragraphs>387</Paragraphs>
  <ScaleCrop>false</ScaleCrop>
  <HeadingPairs>
    <vt:vector size="2" baseType="variant">
      <vt:variant>
        <vt:lpstr>Title</vt:lpstr>
      </vt:variant>
      <vt:variant>
        <vt:i4>1</vt:i4>
      </vt:variant>
    </vt:vector>
  </HeadingPairs>
  <TitlesOfParts>
    <vt:vector size="1" baseType="lpstr">
      <vt:lpstr>Works Standard Tender Document</vt:lpstr>
    </vt:vector>
  </TitlesOfParts>
  <Company>Microsoft</Company>
  <LinksUpToDate>false</LinksUpToDate>
  <CharactersWithSpaces>194001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 Standard Tender Document</dc:title>
  <dc:creator>bbrammer samoa mof</dc:creator>
  <cp:lastModifiedBy>Taufaalili Masoe</cp:lastModifiedBy>
  <cp:revision>6</cp:revision>
  <cp:lastPrinted>2026-06-24T21:50:00Z</cp:lastPrinted>
  <dcterms:created xsi:type="dcterms:W3CDTF">2026-06-30T04:39:00Z</dcterms:created>
  <dcterms:modified xsi:type="dcterms:W3CDTF">2026-09-03T00:46:00Z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eyJoZGlkIjoiODYxODNmZmUyNGUzNDIxMTdkNGE0MjI3ZDYyZWQ4ZTciLCJ1c2VySWQiOiIxODA0NDA3OTc3MTUyIn0=</vt:lpwstr>
  </property>
  <property fmtid="{D5CDD505-2E9C-101B-9397-08002B2CF9AE}" pid="3" name="KSOProductBuildVer">
    <vt:lpwstr>1033-12.1.0.26880</vt:lpwstr>
  </property>
  <property fmtid="{D5CDD505-2E9C-101B-9397-08002B2CF9AE}" pid="4" name="ICV">
    <vt:lpwstr>A553D4EF599E43A8B9B093485C8B00DC_12</vt:lpwstr>
  </property>
</Properties>
</file>