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Policy Title:</w:t>
      </w:r>
      <w:r w:rsidDel="00000000" w:rsidR="00000000" w:rsidRPr="00000000">
        <w:rPr>
          <w:rFonts w:ascii="Times New Roman" w:cs="Times New Roman" w:eastAsia="Times New Roman" w:hAnsi="Times New Roman"/>
          <w:sz w:val="24"/>
          <w:szCs w:val="24"/>
          <w:rtl w:val="0"/>
        </w:rPr>
        <w:t xml:space="preserve"> LGBTQI+ Inclusive Care Policy</w:t>
      </w:r>
    </w:p>
    <w:p w:rsidR="00000000" w:rsidDel="00000000" w:rsidP="00000000" w:rsidRDefault="00000000" w:rsidRPr="00000000" w14:paraId="0000000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Policy Number:</w:t>
      </w:r>
      <w:r w:rsidDel="00000000" w:rsidR="00000000" w:rsidRPr="00000000">
        <w:rPr>
          <w:rFonts w:ascii="Times New Roman" w:cs="Times New Roman" w:eastAsia="Times New Roman" w:hAnsi="Times New Roman"/>
          <w:sz w:val="24"/>
          <w:szCs w:val="24"/>
          <w:rtl w:val="0"/>
        </w:rPr>
        <w:t xml:space="preserve"> [POLICY NUMBER]</w:t>
      </w:r>
    </w:p>
    <w:p w:rsidR="00000000" w:rsidDel="00000000" w:rsidP="00000000" w:rsidRDefault="00000000" w:rsidRPr="00000000" w14:paraId="0000000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Organisation:</w:t>
      </w:r>
      <w:r w:rsidDel="00000000" w:rsidR="00000000" w:rsidRPr="00000000">
        <w:rPr>
          <w:rFonts w:ascii="Times New Roman" w:cs="Times New Roman" w:eastAsia="Times New Roman" w:hAnsi="Times New Roman"/>
          <w:sz w:val="24"/>
          <w:szCs w:val="24"/>
          <w:rtl w:val="0"/>
        </w:rPr>
        <w:t xml:space="preserve"> [ORGANISATION NAME]</w:t>
      </w:r>
    </w:p>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Version:</w:t>
      </w:r>
      <w:r w:rsidDel="00000000" w:rsidR="00000000" w:rsidRPr="00000000">
        <w:rPr>
          <w:rFonts w:ascii="Times New Roman" w:cs="Times New Roman" w:eastAsia="Times New Roman" w:hAnsi="Times New Roman"/>
          <w:sz w:val="24"/>
          <w:szCs w:val="24"/>
          <w:rtl w:val="0"/>
        </w:rPr>
        <w:t xml:space="preserve"> 1.0</w:t>
      </w:r>
    </w:p>
    <w:p w:rsidR="00000000" w:rsidDel="00000000" w:rsidP="00000000" w:rsidRDefault="00000000" w:rsidRPr="00000000" w14:paraId="0000000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Date Approved:</w:t>
      </w:r>
      <w:r w:rsidDel="00000000" w:rsidR="00000000" w:rsidRPr="00000000">
        <w:rPr>
          <w:rFonts w:ascii="Times New Roman" w:cs="Times New Roman" w:eastAsia="Times New Roman" w:hAnsi="Times New Roman"/>
          <w:sz w:val="24"/>
          <w:szCs w:val="24"/>
          <w:rtl w:val="0"/>
        </w:rPr>
        <w:t xml:space="preserve"> [DATE]</w:t>
      </w:r>
    </w:p>
    <w:p w:rsidR="00000000" w:rsidDel="00000000" w:rsidP="00000000" w:rsidRDefault="00000000" w:rsidRPr="00000000" w14:paraId="0000000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Review Date:</w:t>
      </w:r>
      <w:r w:rsidDel="00000000" w:rsidR="00000000" w:rsidRPr="00000000">
        <w:rPr>
          <w:rFonts w:ascii="Times New Roman" w:cs="Times New Roman" w:eastAsia="Times New Roman" w:hAnsi="Times New Roman"/>
          <w:sz w:val="24"/>
          <w:szCs w:val="24"/>
          <w:rtl w:val="0"/>
        </w:rPr>
        <w:t xml:space="preserve"> [REVIEW DATE]</w:t>
      </w:r>
    </w:p>
    <w:p w:rsidR="00000000" w:rsidDel="00000000" w:rsidP="00000000" w:rsidRDefault="00000000" w:rsidRPr="00000000" w14:paraId="0000000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Approved By:</w:t>
      </w:r>
      <w:r w:rsidDel="00000000" w:rsidR="00000000" w:rsidRPr="00000000">
        <w:rPr>
          <w:rFonts w:ascii="Times New Roman" w:cs="Times New Roman" w:eastAsia="Times New Roman" w:hAnsi="Times New Roman"/>
          <w:sz w:val="24"/>
          <w:szCs w:val="24"/>
          <w:rtl w:val="0"/>
        </w:rPr>
        <w:t xml:space="preserve"> [NAME AND POSITION]</w:t>
      </w:r>
    </w:p>
    <w:p w:rsidR="00000000" w:rsidDel="00000000" w:rsidP="00000000" w:rsidRDefault="00000000" w:rsidRPr="00000000" w14:paraId="00000008">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4zqmykdox679" w:id="0"/>
      <w:bookmarkEnd w:id="0"/>
      <w:r w:rsidDel="00000000" w:rsidR="00000000" w:rsidRPr="00000000">
        <w:rPr>
          <w:rFonts w:ascii="Times New Roman" w:cs="Times New Roman" w:eastAsia="Times New Roman" w:hAnsi="Times New Roman"/>
          <w:b w:val="1"/>
          <w:bCs w:val="1"/>
          <w:sz w:val="34"/>
          <w:szCs w:val="34"/>
          <w:rtl w:val="0"/>
        </w:rPr>
        <w:t xml:space="preserve">1. Purpose</w:t>
      </w:r>
    </w:p>
    <w:p w:rsidR="00000000" w:rsidDel="00000000" w:rsidP="00000000" w:rsidRDefault="00000000" w:rsidRPr="00000000" w14:paraId="0000000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sets out how [ORGANISATION NAME] delivers care and services that respect and affirm the identity of lesbian, gay, bisexual, transgender, queer, intersex, and other gender and sexually diverse (LGBTQI+) residents. It reflects the organisation's commitment to treating every person with dignity and ensuring that sexual orientation, gender identity, and intersex status are never a basis for discrimination or unequal treatment.</w:t>
      </w:r>
    </w:p>
    <w:p w:rsidR="00000000" w:rsidDel="00000000" w:rsidP="00000000" w:rsidRDefault="00000000" w:rsidRPr="00000000" w14:paraId="0000000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policy gives staff clear guidance on how to communicate with, care for, and advocate for LGBTQI+ residents in a way that reflects their individual needs and preferences. It also supports the organisation's obligations under the Strengthened Aged Care Quality Standards and federal anti-discrimination legislation.</w:t>
      </w:r>
    </w:p>
    <w:p w:rsidR="00000000" w:rsidDel="00000000" w:rsidP="00000000" w:rsidRDefault="00000000" w:rsidRPr="00000000" w14:paraId="0000000B">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5brcreq7yz5m" w:id="1"/>
      <w:bookmarkEnd w:id="1"/>
      <w:r w:rsidDel="00000000" w:rsidR="00000000" w:rsidRPr="00000000">
        <w:rPr>
          <w:rFonts w:ascii="Times New Roman" w:cs="Times New Roman" w:eastAsia="Times New Roman" w:hAnsi="Times New Roman"/>
          <w:b w:val="1"/>
          <w:bCs w:val="1"/>
          <w:sz w:val="34"/>
          <w:szCs w:val="34"/>
          <w:rtl w:val="0"/>
        </w:rPr>
        <w:t xml:space="preserve">2. Scope</w:t>
      </w:r>
    </w:p>
    <w:p w:rsidR="00000000" w:rsidDel="00000000" w:rsidP="00000000" w:rsidRDefault="00000000" w:rsidRPr="00000000" w14:paraId="0000000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applies to all staff employed by or working on behalf of [ORGANISATION NAME], including permanent, part-time, casual, agency, and volunteer workers. It applies across all care settings operated by the organisation, including residential aged care, short-term respite, and any outreach or community care services.</w:t>
      </w:r>
    </w:p>
    <w:p w:rsidR="00000000" w:rsidDel="00000000" w:rsidP="00000000" w:rsidRDefault="00000000" w:rsidRPr="00000000" w14:paraId="0000000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policy applies to all interactions with residents, their partners, chosen family members, legal guardians, and any other persons involved in a resident's care.</w:t>
      </w:r>
    </w:p>
    <w:p w:rsidR="00000000" w:rsidDel="00000000" w:rsidP="00000000" w:rsidRDefault="00000000" w:rsidRPr="00000000" w14:paraId="0000000E">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tjfwyxi920xt" w:id="2"/>
      <w:bookmarkEnd w:id="2"/>
      <w:r w:rsidDel="00000000" w:rsidR="00000000" w:rsidRPr="00000000">
        <w:rPr>
          <w:rFonts w:ascii="Times New Roman" w:cs="Times New Roman" w:eastAsia="Times New Roman" w:hAnsi="Times New Roman"/>
          <w:b w:val="1"/>
          <w:bCs w:val="1"/>
          <w:sz w:val="34"/>
          <w:szCs w:val="34"/>
          <w:rtl w:val="0"/>
        </w:rPr>
        <w:t xml:space="preserve">3. Definitions</w:t>
      </w:r>
    </w:p>
    <w:tbl>
      <w:tblPr>
        <w:tblStyle w:val="Table1"/>
        <w:tblW w:w="87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25"/>
        <w:gridCol w:w="7035"/>
        <w:tblGridChange w:id="0">
          <w:tblGrid>
            <w:gridCol w:w="1725"/>
            <w:gridCol w:w="7035"/>
          </w:tblGrid>
        </w:tblGridChange>
      </w:tblGrid>
      <w:tr>
        <w:trPr>
          <w:cantSplit w:val="0"/>
          <w:trHeight w:val="51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Term</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Definition</w:t>
            </w:r>
            <w:r w:rsidDel="00000000" w:rsidR="00000000" w:rsidRPr="00000000">
              <w:rPr>
                <w:rtl w:val="0"/>
              </w:rPr>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LGBTQI+</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acronym referring to lesbian, gay, bisexual, transgender, queer or questioning, and intersex people. The plus symbol acknowledges other gender and sexually diverse identities not explicitly named in the acronym.</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Gender identity</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person's internal, deeply held sense of their own gender, which may or may not correspond with the sex recorded at birth. Gender identity is a protected attribute under the Sex Discrimination Act 1984.</w:t>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Sexual orientation</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person's enduring pattern of emotional, romantic, or sexual attraction to others, including attraction to people of the same gender, different genders, or multiple genders. Sexual orientation is a protected attribute under the Sex Discrimination Act 1984.</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Intersex status</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status of having physical, hormonal, or genetic characteristics that are not exclusively male or female. Intersex status is a protected attribute under the Sex Discrimination Act 1984.</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Chosen family</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People who are not biological or legal relatives but who a resident considers to be family and wishes to involve in their care, decision-making, or social support.</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Preferred name and pronouns</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name and gender pronouns (such as he/him, she/her, or they/them) that a resident uses to refer to themselves, which may differ from their legal name or birth-recorded sex.</w:t>
            </w:r>
          </w:p>
        </w:tc>
      </w:tr>
    </w:tbl>
    <w:p w:rsidR="00000000" w:rsidDel="00000000" w:rsidP="00000000" w:rsidRDefault="00000000" w:rsidRPr="00000000" w14:paraId="0000001D">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162azezgl4p6" w:id="3"/>
      <w:bookmarkEnd w:id="3"/>
      <w:r w:rsidDel="00000000" w:rsidR="00000000" w:rsidRPr="00000000">
        <w:rPr>
          <w:rFonts w:ascii="Times New Roman" w:cs="Times New Roman" w:eastAsia="Times New Roman" w:hAnsi="Times New Roman"/>
          <w:b w:val="1"/>
          <w:bCs w:val="1"/>
          <w:sz w:val="34"/>
          <w:szCs w:val="34"/>
          <w:rtl w:val="0"/>
        </w:rPr>
        <w:t xml:space="preserve">4. Legislative and Regulatory Framework</w:t>
      </w:r>
    </w:p>
    <w:p w:rsidR="00000000" w:rsidDel="00000000" w:rsidP="00000000" w:rsidRDefault="00000000" w:rsidRPr="00000000" w14:paraId="0000001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is developed in accordance with the following legislation, standards, and guidelines:</w:t>
      </w:r>
    </w:p>
    <w:p w:rsidR="00000000" w:rsidDel="00000000" w:rsidP="00000000" w:rsidRDefault="00000000" w:rsidRPr="00000000" w14:paraId="0000001F">
      <w:pPr>
        <w:numPr>
          <w:ilvl w:val="0"/>
          <w:numId w:val="3"/>
        </w:numPr>
        <w:spacing w:after="0" w:afterAutospacing="0" w:before="240" w:lineRule="auto"/>
        <w:ind w:left="720" w:hanging="360"/>
      </w:pPr>
      <w:r w:rsidDel="00000000" w:rsidR="00000000" w:rsidRPr="00000000">
        <w:rPr>
          <w:rFonts w:ascii="Times New Roman" w:cs="Times New Roman" w:eastAsia="Times New Roman" w:hAnsi="Times New Roman"/>
          <w:b w:val="1"/>
          <w:bCs w:val="1"/>
          <w:sz w:val="24"/>
          <w:szCs w:val="24"/>
          <w:rtl w:val="0"/>
        </w:rPr>
        <w:t xml:space="preserve">Strengthened Aged Care Quality Standards, Standard 1 (The Person):</w:t>
      </w:r>
      <w:r w:rsidDel="00000000" w:rsidR="00000000" w:rsidRPr="00000000">
        <w:rPr>
          <w:rFonts w:ascii="Times New Roman" w:cs="Times New Roman" w:eastAsia="Times New Roman" w:hAnsi="Times New Roman"/>
          <w:sz w:val="24"/>
          <w:szCs w:val="24"/>
          <w:rtl w:val="0"/>
        </w:rPr>
        <w:t xml:space="preserve"> Requires that each person is treated with dignity and respect, and that their identity, culture, and diversity are recognised and reflected in their care.</w:t>
      </w:r>
    </w:p>
    <w:p w:rsidR="00000000" w:rsidDel="00000000" w:rsidP="00000000" w:rsidRDefault="00000000" w:rsidRPr="00000000" w14:paraId="00000020">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Strengthened Aged Care Quality Standards, Standard 4 (The Environment):</w:t>
      </w:r>
      <w:r w:rsidDel="00000000" w:rsidR="00000000" w:rsidRPr="00000000">
        <w:rPr>
          <w:rFonts w:ascii="Times New Roman" w:cs="Times New Roman" w:eastAsia="Times New Roman" w:hAnsi="Times New Roman"/>
          <w:sz w:val="24"/>
          <w:szCs w:val="24"/>
          <w:rtl w:val="0"/>
        </w:rPr>
        <w:t xml:space="preserve"> Requires that the physical and social environment supports residents' wellbeing, safety, and sense of belonging.</w:t>
      </w:r>
    </w:p>
    <w:p w:rsidR="00000000" w:rsidDel="00000000" w:rsidP="00000000" w:rsidRDefault="00000000" w:rsidRPr="00000000" w14:paraId="00000021">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Aged Care Act 1997 (Cth):</w:t>
      </w:r>
      <w:r w:rsidDel="00000000" w:rsidR="00000000" w:rsidRPr="00000000">
        <w:rPr>
          <w:rFonts w:ascii="Times New Roman" w:cs="Times New Roman" w:eastAsia="Times New Roman" w:hAnsi="Times New Roman"/>
          <w:sz w:val="24"/>
          <w:szCs w:val="24"/>
          <w:rtl w:val="0"/>
        </w:rPr>
        <w:t xml:space="preserve"> Sets out the rights of people receiving aged care, including the right to be treated with dignity and without discrimination.</w:t>
      </w:r>
    </w:p>
    <w:p w:rsidR="00000000" w:rsidDel="00000000" w:rsidP="00000000" w:rsidRDefault="00000000" w:rsidRPr="00000000" w14:paraId="00000022">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Sex Discrimination Act 1984 (Cth):</w:t>
      </w:r>
      <w:r w:rsidDel="00000000" w:rsidR="00000000" w:rsidRPr="00000000">
        <w:rPr>
          <w:rFonts w:ascii="Times New Roman" w:cs="Times New Roman" w:eastAsia="Times New Roman" w:hAnsi="Times New Roman"/>
          <w:sz w:val="24"/>
          <w:szCs w:val="24"/>
          <w:rtl w:val="0"/>
        </w:rPr>
        <w:t xml:space="preserve"> Prohibits discrimination on the grounds of sexual orientation, gender identity, and intersex status in the provision of services, including aged care.</w:t>
      </w:r>
    </w:p>
    <w:p w:rsidR="00000000" w:rsidDel="00000000" w:rsidP="00000000" w:rsidRDefault="00000000" w:rsidRPr="00000000" w14:paraId="00000023">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Age Discrimination Act 2004 (Cth):</w:t>
      </w:r>
      <w:r w:rsidDel="00000000" w:rsidR="00000000" w:rsidRPr="00000000">
        <w:rPr>
          <w:rFonts w:ascii="Times New Roman" w:cs="Times New Roman" w:eastAsia="Times New Roman" w:hAnsi="Times New Roman"/>
          <w:sz w:val="24"/>
          <w:szCs w:val="24"/>
          <w:rtl w:val="0"/>
        </w:rPr>
        <w:t xml:space="preserve"> Prohibits discrimination on the basis of age in the provision of services, and is relevant where LGBTQI+ older adults face compounded disadvantage.</w:t>
      </w:r>
    </w:p>
    <w:p w:rsidR="00000000" w:rsidDel="00000000" w:rsidP="00000000" w:rsidRDefault="00000000" w:rsidRPr="00000000" w14:paraId="00000024">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Australian Human Rights Commission Act 1986 (Cth):</w:t>
      </w:r>
      <w:r w:rsidDel="00000000" w:rsidR="00000000" w:rsidRPr="00000000">
        <w:rPr>
          <w:rFonts w:ascii="Times New Roman" w:cs="Times New Roman" w:eastAsia="Times New Roman" w:hAnsi="Times New Roman"/>
          <w:sz w:val="24"/>
          <w:szCs w:val="24"/>
          <w:rtl w:val="0"/>
        </w:rPr>
        <w:t xml:space="preserve"> Establishes the framework for human rights protections, including the right to freedom from discrimination.</w:t>
      </w:r>
    </w:p>
    <w:p w:rsidR="00000000" w:rsidDel="00000000" w:rsidP="00000000" w:rsidRDefault="00000000" w:rsidRPr="00000000" w14:paraId="00000025">
      <w:pPr>
        <w:numPr>
          <w:ilvl w:val="0"/>
          <w:numId w:val="3"/>
        </w:numPr>
        <w:spacing w:after="24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Privacy Act 1988 (Cth) and Australian Privacy Principles:</w:t>
      </w:r>
      <w:r w:rsidDel="00000000" w:rsidR="00000000" w:rsidRPr="00000000">
        <w:rPr>
          <w:rFonts w:ascii="Times New Roman" w:cs="Times New Roman" w:eastAsia="Times New Roman" w:hAnsi="Times New Roman"/>
          <w:sz w:val="24"/>
          <w:szCs w:val="24"/>
          <w:rtl w:val="0"/>
        </w:rPr>
        <w:t xml:space="preserve"> Governs how sensitive personal information, including information about sexual orientation and gender identity, is collected, stored, and shared.</w:t>
      </w:r>
    </w:p>
    <w:p w:rsidR="00000000" w:rsidDel="00000000" w:rsidP="00000000" w:rsidRDefault="00000000" w:rsidRPr="00000000" w14:paraId="00000026">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btyljub2wowe" w:id="4"/>
      <w:bookmarkEnd w:id="4"/>
      <w:r w:rsidDel="00000000" w:rsidR="00000000" w:rsidRPr="00000000">
        <w:rPr>
          <w:rFonts w:ascii="Times New Roman" w:cs="Times New Roman" w:eastAsia="Times New Roman" w:hAnsi="Times New Roman"/>
          <w:b w:val="1"/>
          <w:bCs w:val="1"/>
          <w:sz w:val="34"/>
          <w:szCs w:val="34"/>
          <w:rtl w:val="0"/>
        </w:rPr>
        <w:t xml:space="preserve">5. Policy Statement</w:t>
      </w:r>
    </w:p>
    <w:p w:rsidR="00000000" w:rsidDel="00000000" w:rsidP="00000000" w:rsidRDefault="00000000" w:rsidRPr="00000000" w14:paraId="0000002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[ORGANISATION NAME] is committed to providing care and services that are respectful, affirming, and free from discrimination for all LGBTQI+ residents. Every resident has the right to live openly as themselves, to be addressed by their preferred name and pronouns, and to have their partner and chosen family recognised and included in their care.</w:t>
      </w:r>
    </w:p>
    <w:p w:rsidR="00000000" w:rsidDel="00000000" w:rsidP="00000000" w:rsidRDefault="00000000" w:rsidRPr="00000000" w14:paraId="0000002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organisation will not tolerate discrimination, harassment, or disrespectful treatment of any resident or staff member on the basis of sexual orientation, gender identity, or intersex status. All staff are expected to model inclusive behaviour and to actively support residents in expressing their identity in a way that reflects their preferences and values.</w:t>
      </w:r>
    </w:p>
    <w:p w:rsidR="00000000" w:rsidDel="00000000" w:rsidP="00000000" w:rsidRDefault="00000000" w:rsidRPr="00000000" w14:paraId="0000002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commitment applies to all aspects of care delivery, including care planning, room allocation, social activities, end-of-life care, and complaints management. The organisation will review its practices regularly to identify and address any barriers to inclusion.</w:t>
      </w:r>
    </w:p>
    <w:p w:rsidR="00000000" w:rsidDel="00000000" w:rsidP="00000000" w:rsidRDefault="00000000" w:rsidRPr="00000000" w14:paraId="0000002A">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ssyv8emquvkb" w:id="5"/>
      <w:bookmarkEnd w:id="5"/>
      <w:r w:rsidDel="00000000" w:rsidR="00000000" w:rsidRPr="00000000">
        <w:rPr>
          <w:rFonts w:ascii="Times New Roman" w:cs="Times New Roman" w:eastAsia="Times New Roman" w:hAnsi="Times New Roman"/>
          <w:b w:val="1"/>
          <w:bCs w:val="1"/>
          <w:sz w:val="34"/>
          <w:szCs w:val="34"/>
          <w:rtl w:val="0"/>
        </w:rPr>
        <w:t xml:space="preserve">6. Roles and Responsibilities</w:t>
      </w:r>
    </w:p>
    <w:tbl>
      <w:tblPr>
        <w:tblStyle w:val="Table2"/>
        <w:tblW w:w="87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00"/>
        <w:gridCol w:w="6660"/>
        <w:tblGridChange w:id="0">
          <w:tblGrid>
            <w:gridCol w:w="2100"/>
            <w:gridCol w:w="6660"/>
          </w:tblGrid>
        </w:tblGridChange>
      </w:tblGrid>
      <w:tr>
        <w:trPr>
          <w:cantSplit w:val="0"/>
          <w:trHeight w:val="51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Role</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Responsibilities</w:t>
            </w:r>
            <w:r w:rsidDel="00000000" w:rsidR="00000000" w:rsidRPr="00000000">
              <w:rPr>
                <w:rtl w:val="0"/>
              </w:rPr>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Chief Executive Officer / Executive Director</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Approves this policy and holds overall accountability for a culture of inclusion across the organisation. Allocates resources for staff training and inclusive practice initiatives.</w:t>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Director of Nursing / Clinical Lead</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Oversees implementation of the policy in clinical care settings. Reviews care plans to confirm that LGBTQI+ residents' identity and preferences are documented and addressed. Manages any complaints or incidents related to this policy.</w:t>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Facility Manager</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Responsible for day-to-day implementation of the policy, including staff rostering decisions, room allocation processes, and the physical environment. Reports on compliance to the executive team.</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Human Resources Manager</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Manages staff recruitment and employment practices to reflect the organisation's commitment to inclusion. Coordinates LGBTQI+ awareness training and maintains training records.</w:t>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Care Staff</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Address residents by their preferred name and pronouns. Provide respectful, non-judgmental care that affirms each resident's identity. Attend required training and report any concerns about discriminatory behaviour.</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Complaints Officer</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Receives and manages complaints related to discrimination or disrespectful treatment under this policy. Records outcomes and identifies systemic issues for reporting to management.</w:t>
            </w:r>
          </w:p>
        </w:tc>
      </w:tr>
    </w:tbl>
    <w:p w:rsidR="00000000" w:rsidDel="00000000" w:rsidP="00000000" w:rsidRDefault="00000000" w:rsidRPr="00000000" w14:paraId="00000039">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r7k50zkq0li1" w:id="6"/>
      <w:bookmarkEnd w:id="6"/>
      <w:r w:rsidDel="00000000" w:rsidR="00000000" w:rsidRPr="00000000">
        <w:rPr>
          <w:rFonts w:ascii="Times New Roman" w:cs="Times New Roman" w:eastAsia="Times New Roman" w:hAnsi="Times New Roman"/>
          <w:b w:val="1"/>
          <w:bCs w:val="1"/>
          <w:sz w:val="34"/>
          <w:szCs w:val="34"/>
          <w:rtl w:val="0"/>
        </w:rPr>
        <w:t xml:space="preserve">7. Procedures</w:t>
      </w:r>
    </w:p>
    <w:p w:rsidR="00000000" w:rsidDel="00000000" w:rsidP="00000000" w:rsidRDefault="00000000" w:rsidRPr="00000000" w14:paraId="0000003A">
      <w:pPr>
        <w:numPr>
          <w:ilvl w:val="0"/>
          <w:numId w:val="1"/>
        </w:numPr>
        <w:spacing w:after="0" w:afterAutospacing="0" w:before="240" w:lineRule="auto"/>
        <w:ind w:left="720" w:hanging="360"/>
      </w:pPr>
      <w:r w:rsidDel="00000000" w:rsidR="00000000" w:rsidRPr="00000000">
        <w:rPr>
          <w:rFonts w:ascii="Times New Roman" w:cs="Times New Roman" w:eastAsia="Times New Roman" w:hAnsi="Times New Roman"/>
          <w:b w:val="1"/>
          <w:bCs w:val="1"/>
          <w:sz w:val="24"/>
          <w:szCs w:val="24"/>
          <w:rtl w:val="0"/>
        </w:rPr>
        <w:t xml:space="preserve">Intake and admission:</w:t>
      </w:r>
      <w:r w:rsidDel="00000000" w:rsidR="00000000" w:rsidRPr="00000000">
        <w:rPr>
          <w:rFonts w:ascii="Times New Roman" w:cs="Times New Roman" w:eastAsia="Times New Roman" w:hAnsi="Times New Roman"/>
          <w:sz w:val="24"/>
          <w:szCs w:val="24"/>
          <w:rtl w:val="0"/>
        </w:rPr>
        <w:t xml:space="preserve"> At the time of admission, staff will ask each resident (and their representative, where appropriate) about their preferred name, pronouns, relationship status, and any identity-related preferences for their care. This information will be recorded in the resident's care file and shared with relevant care team members on a need-to-know basis, in line with the Privacy Act 1988.</w:t>
      </w:r>
    </w:p>
    <w:p w:rsidR="00000000" w:rsidDel="00000000" w:rsidP="00000000" w:rsidRDefault="00000000" w:rsidRPr="00000000" w14:paraId="0000003B">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Care planning:</w:t>
      </w:r>
      <w:r w:rsidDel="00000000" w:rsidR="00000000" w:rsidRPr="00000000">
        <w:rPr>
          <w:rFonts w:ascii="Times New Roman" w:cs="Times New Roman" w:eastAsia="Times New Roman" w:hAnsi="Times New Roman"/>
          <w:sz w:val="24"/>
          <w:szCs w:val="24"/>
          <w:rtl w:val="0"/>
        </w:rPr>
        <w:t xml:space="preserve"> The care planning process will include a section for recording LGBTQI+ identity-related preferences, including how the resident wishes to be addressed, who they nominate as their partner or chosen family, and any specific preferences related to personal care, social activities, or end-of-life arrangements.</w:t>
      </w:r>
    </w:p>
    <w:p w:rsidR="00000000" w:rsidDel="00000000" w:rsidP="00000000" w:rsidRDefault="00000000" w:rsidRPr="00000000" w14:paraId="0000003C">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Staff communication:</w:t>
      </w:r>
      <w:r w:rsidDel="00000000" w:rsidR="00000000" w:rsidRPr="00000000">
        <w:rPr>
          <w:rFonts w:ascii="Times New Roman" w:cs="Times New Roman" w:eastAsia="Times New Roman" w:hAnsi="Times New Roman"/>
          <w:sz w:val="24"/>
          <w:szCs w:val="24"/>
          <w:rtl w:val="0"/>
        </w:rPr>
        <w:t xml:space="preserve"> All staff working with a resident will be informed of that resident's preferred name and pronouns. Misgendering or using a resident's legal name against their stated wishes is not acceptable. Staff who make a genuine mistake will be expected to correct themselves promptly and without making the situation more distressing for the resident.</w:t>
      </w:r>
    </w:p>
    <w:p w:rsidR="00000000" w:rsidDel="00000000" w:rsidP="00000000" w:rsidRDefault="00000000" w:rsidRPr="00000000" w14:paraId="0000003D">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Partner and chosen family access:</w:t>
      </w:r>
      <w:r w:rsidDel="00000000" w:rsidR="00000000" w:rsidRPr="00000000">
        <w:rPr>
          <w:rFonts w:ascii="Times New Roman" w:cs="Times New Roman" w:eastAsia="Times New Roman" w:hAnsi="Times New Roman"/>
          <w:sz w:val="24"/>
          <w:szCs w:val="24"/>
          <w:rtl w:val="0"/>
        </w:rPr>
        <w:t xml:space="preserve"> Same-sex partners and chosen family members nominated by the resident will be afforded the same access, involvement, and recognition as any other family member. This includes participation in care planning meetings, visiting arrangements, and end-of-life decision-making, subject to the resident's wishes and any relevant legal arrangements.</w:t>
      </w:r>
    </w:p>
    <w:p w:rsidR="00000000" w:rsidDel="00000000" w:rsidP="00000000" w:rsidRDefault="00000000" w:rsidRPr="00000000" w14:paraId="0000003E">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Physical environment:</w:t>
      </w:r>
      <w:r w:rsidDel="00000000" w:rsidR="00000000" w:rsidRPr="00000000">
        <w:rPr>
          <w:rFonts w:ascii="Times New Roman" w:cs="Times New Roman" w:eastAsia="Times New Roman" w:hAnsi="Times New Roman"/>
          <w:sz w:val="24"/>
          <w:szCs w:val="24"/>
          <w:rtl w:val="0"/>
        </w:rPr>
        <w:t xml:space="preserve"> The facility will review signage, shared spaces, and room allocation processes to identify and address any barriers to inclusion for LGBTQI+ residents. Residents will not be placed in shared rooms or communal spaces against their wishes where there is a known risk of discrimination or discomfort from other residents.</w:t>
      </w:r>
    </w:p>
    <w:p w:rsidR="00000000" w:rsidDel="00000000" w:rsidP="00000000" w:rsidRDefault="00000000" w:rsidRPr="00000000" w14:paraId="0000003F">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Staff training:</w:t>
      </w:r>
      <w:r w:rsidDel="00000000" w:rsidR="00000000" w:rsidRPr="00000000">
        <w:rPr>
          <w:rFonts w:ascii="Times New Roman" w:cs="Times New Roman" w:eastAsia="Times New Roman" w:hAnsi="Times New Roman"/>
          <w:sz w:val="24"/>
          <w:szCs w:val="24"/>
          <w:rtl w:val="0"/>
        </w:rPr>
        <w:t xml:space="preserve"> All staff will complete LGBTQI+ awareness training as part of their induction. Refresher training will be provided at least every two years, or sooner if a significant incident occurs or if there are changes to legislation or Standards. Training will cover relevant terminology, communication skills, legal obligations, and practical scenarios relevant to aged care settings.</w:t>
      </w:r>
    </w:p>
    <w:p w:rsidR="00000000" w:rsidDel="00000000" w:rsidP="00000000" w:rsidRDefault="00000000" w:rsidRPr="00000000" w14:paraId="00000040">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Complaints and incidents:</w:t>
      </w:r>
      <w:r w:rsidDel="00000000" w:rsidR="00000000" w:rsidRPr="00000000">
        <w:rPr>
          <w:rFonts w:ascii="Times New Roman" w:cs="Times New Roman" w:eastAsia="Times New Roman" w:hAnsi="Times New Roman"/>
          <w:sz w:val="24"/>
          <w:szCs w:val="24"/>
          <w:rtl w:val="0"/>
        </w:rPr>
        <w:t xml:space="preserve"> Any resident, family member, or staff member who experiences or witnesses discriminatory behaviour related to sexual orientation, gender identity, or intersex status may raise a complaint using the organisation's standard complaints process. Complaints will be managed confidentially, investigated promptly, and resolved in a way that addresses the harm caused. Outcomes will be recorded and reviewed for systemic patterns.</w:t>
      </w:r>
    </w:p>
    <w:p w:rsidR="00000000" w:rsidDel="00000000" w:rsidP="00000000" w:rsidRDefault="00000000" w:rsidRPr="00000000" w14:paraId="00000041">
      <w:pPr>
        <w:numPr>
          <w:ilvl w:val="0"/>
          <w:numId w:val="1"/>
        </w:numPr>
        <w:spacing w:after="24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Responding to staff concerns:</w:t>
      </w:r>
      <w:r w:rsidDel="00000000" w:rsidR="00000000" w:rsidRPr="00000000">
        <w:rPr>
          <w:rFonts w:ascii="Times New Roman" w:cs="Times New Roman" w:eastAsia="Times New Roman" w:hAnsi="Times New Roman"/>
          <w:sz w:val="24"/>
          <w:szCs w:val="24"/>
          <w:rtl w:val="0"/>
        </w:rPr>
        <w:t xml:space="preserve"> Staff who hold personal beliefs that conflict with this policy are expected to maintain professional conduct and treat all residents with equal respect. If a staff member has concerns about a specific care situation, they should raise the matter with their manager. The organisation will make reasonable accommodations where possible, provided that the resident's care and dignity are not compromised.</w:t>
      </w:r>
    </w:p>
    <w:p w:rsidR="00000000" w:rsidDel="00000000" w:rsidP="00000000" w:rsidRDefault="00000000" w:rsidRPr="00000000" w14:paraId="00000042">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bu6r60zfklgf" w:id="7"/>
      <w:bookmarkEnd w:id="7"/>
      <w:r w:rsidDel="00000000" w:rsidR="00000000" w:rsidRPr="00000000">
        <w:rPr>
          <w:rFonts w:ascii="Times New Roman" w:cs="Times New Roman" w:eastAsia="Times New Roman" w:hAnsi="Times New Roman"/>
          <w:b w:val="1"/>
          <w:bCs w:val="1"/>
          <w:sz w:val="34"/>
          <w:szCs w:val="34"/>
          <w:rtl w:val="0"/>
        </w:rPr>
        <w:t xml:space="preserve">8. Monitoring and Review</w:t>
      </w:r>
    </w:p>
    <w:p w:rsidR="00000000" w:rsidDel="00000000" w:rsidP="00000000" w:rsidRDefault="00000000" w:rsidRPr="00000000" w14:paraId="0000004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will be reviewed every two years, or sooner in the following circumstances: changes to the Strengthened Aged Care Quality Standards or relevant legislation; a complaint or incident that identifies a gap in the policy; or a significant change in the organisation's services or resident population.</w:t>
      </w:r>
    </w:p>
    <w:p w:rsidR="00000000" w:rsidDel="00000000" w:rsidP="00000000" w:rsidRDefault="00000000" w:rsidRPr="00000000" w14:paraId="0000004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Director of Nursing and the Facility Manager are jointly responsible for coordinating the review. The review will include consultation with relevant staff and, where appropriate, with residents and their representatives. Outcomes of the review will be reported to the executive team and reflected in an updated version of the policy.</w:t>
      </w:r>
    </w:p>
    <w:p w:rsidR="00000000" w:rsidDel="00000000" w:rsidP="00000000" w:rsidRDefault="00000000" w:rsidRPr="00000000" w14:paraId="0000004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Compliance with this policy will be monitored through staff training records, care plan audits, complaints data, and feedback gathered through resident and family surveys.</w:t>
      </w:r>
    </w:p>
    <w:p w:rsidR="00000000" w:rsidDel="00000000" w:rsidP="00000000" w:rsidRDefault="00000000" w:rsidRPr="00000000" w14:paraId="00000046">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7p0jbb8wj6ab" w:id="8"/>
      <w:bookmarkEnd w:id="8"/>
      <w:r w:rsidDel="00000000" w:rsidR="00000000" w:rsidRPr="00000000">
        <w:rPr>
          <w:rFonts w:ascii="Times New Roman" w:cs="Times New Roman" w:eastAsia="Times New Roman" w:hAnsi="Times New Roman"/>
          <w:b w:val="1"/>
          <w:bCs w:val="1"/>
          <w:sz w:val="34"/>
          <w:szCs w:val="34"/>
          <w:rtl w:val="0"/>
        </w:rPr>
        <w:t xml:space="preserve">9. Related Policies and Documents</w:t>
      </w:r>
    </w:p>
    <w:p w:rsidR="00000000" w:rsidDel="00000000" w:rsidP="00000000" w:rsidRDefault="00000000" w:rsidRPr="00000000" w14:paraId="00000047">
      <w:pPr>
        <w:numPr>
          <w:ilvl w:val="0"/>
          <w:numId w:val="2"/>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Cultural Diversity and Inclusion Policy</w:t>
      </w:r>
    </w:p>
    <w:p w:rsidR="00000000" w:rsidDel="00000000" w:rsidP="00000000" w:rsidRDefault="00000000" w:rsidRPr="00000000" w14:paraId="00000048">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Consumer Rights, Dignity and Choice Policy</w:t>
      </w:r>
    </w:p>
    <w:p w:rsidR="00000000" w:rsidDel="00000000" w:rsidP="00000000" w:rsidRDefault="00000000" w:rsidRPr="00000000" w14:paraId="00000049">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Complaints and Feedback Management Policy</w:t>
      </w:r>
    </w:p>
    <w:p w:rsidR="00000000" w:rsidDel="00000000" w:rsidP="00000000" w:rsidRDefault="00000000" w:rsidRPr="00000000" w14:paraId="0000004A">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Privacy and Confidentiality Policy</w:t>
      </w:r>
    </w:p>
    <w:p w:rsidR="00000000" w:rsidDel="00000000" w:rsidP="00000000" w:rsidRDefault="00000000" w:rsidRPr="00000000" w14:paraId="0000004B">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Workforce Code of Conduct</w:t>
      </w:r>
    </w:p>
    <w:p w:rsidR="00000000" w:rsidDel="00000000" w:rsidP="00000000" w:rsidRDefault="00000000" w:rsidRPr="00000000" w14:paraId="0000004C">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Resident Care Planning Policy</w:t>
      </w:r>
    </w:p>
    <w:p w:rsidR="00000000" w:rsidDel="00000000" w:rsidP="00000000" w:rsidRDefault="00000000" w:rsidRPr="00000000" w14:paraId="0000004D">
      <w:pPr>
        <w:numPr>
          <w:ilvl w:val="0"/>
          <w:numId w:val="2"/>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End-of-Life Care Policy</w:t>
      </w:r>
    </w:p>
    <w:p w:rsidR="00000000" w:rsidDel="00000000" w:rsidP="00000000" w:rsidRDefault="00000000" w:rsidRPr="00000000" w14:paraId="0000004E">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p7dhdoekxlx0" w:id="9"/>
      <w:bookmarkEnd w:id="9"/>
      <w:r w:rsidDel="00000000" w:rsidR="00000000" w:rsidRPr="00000000">
        <w:rPr>
          <w:rFonts w:ascii="Times New Roman" w:cs="Times New Roman" w:eastAsia="Times New Roman" w:hAnsi="Times New Roman"/>
          <w:b w:val="1"/>
          <w:bCs w:val="1"/>
          <w:sz w:val="34"/>
          <w:szCs w:val="34"/>
          <w:rtl w:val="0"/>
        </w:rPr>
        <w:t xml:space="preserve">10. Document Control</w:t>
      </w:r>
    </w:p>
    <w:tbl>
      <w:tblPr>
        <w:tblStyle w:val="Table3"/>
        <w:tblW w:w="87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45"/>
        <w:gridCol w:w="1545"/>
        <w:gridCol w:w="3270"/>
        <w:gridCol w:w="2385"/>
        <w:tblGridChange w:id="0">
          <w:tblGrid>
            <w:gridCol w:w="1545"/>
            <w:gridCol w:w="1545"/>
            <w:gridCol w:w="3270"/>
            <w:gridCol w:w="2385"/>
          </w:tblGrid>
        </w:tblGridChange>
      </w:tblGrid>
      <w:tr>
        <w:trPr>
          <w:cantSplit w:val="0"/>
          <w:trHeight w:val="51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4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Version</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Date</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Author</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Changes</w:t>
            </w:r>
            <w:r w:rsidDel="00000000" w:rsidR="00000000" w:rsidRPr="00000000">
              <w:rPr>
                <w:rtl w:val="0"/>
              </w:rPr>
            </w:r>
          </w:p>
        </w:tc>
      </w:tr>
      <w:tr>
        <w:trPr>
          <w:cantSplit w:val="0"/>
          <w:trHeight w:val="51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[AUTHOR NAME]</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Initial version</w:t>
            </w:r>
          </w:p>
        </w:tc>
      </w:tr>
      <w:tr>
        <w:trPr>
          <w:cantSplit w:val="0"/>
          <w:trHeight w:val="25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7">
            <w:pPr>
              <w:rPr>
                <w:rFonts w:ascii="Times New Roman" w:cs="Times New Roman" w:eastAsia="Times New Roman" w:hAnsi="Times New Roman"/>
                <w:sz w:val="24"/>
                <w:szCs w:val="24"/>
              </w:rPr>
            </w:pP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5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