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160" w:before="480" w:lineRule="auto"/>
        <w:jc w:val="center"/>
        <w:rPr>
          <w:rFonts w:ascii="Times New Roman" w:cs="Times New Roman" w:eastAsia="Times New Roman" w:hAnsi="Times New Roman"/>
          <w:b w:val="1"/>
          <w:bCs w:val="1"/>
          <w:sz w:val="67"/>
          <w:szCs w:val="67"/>
        </w:rPr>
      </w:pPr>
      <w:bookmarkStart w:colFirst="0" w:colLast="0" w:name="_4b89aklew6n5" w:id="0"/>
      <w:bookmarkEnd w:id="0"/>
      <w:r w:rsidDel="00000000" w:rsidR="00000000" w:rsidRPr="00000000">
        <w:rPr>
          <w:rFonts w:ascii="Times New Roman" w:cs="Times New Roman" w:eastAsia="Times New Roman" w:hAnsi="Times New Roman"/>
          <w:b w:val="1"/>
          <w:bCs w:val="1"/>
          <w:sz w:val="67"/>
          <w:szCs w:val="67"/>
          <w:rtl w:val="0"/>
        </w:rPr>
        <w:t xml:space="preserve">WORKING WITH VULNERABLE PEOPLE (WWVP) POLICY</w:t>
      </w:r>
    </w:p>
    <w:p w:rsidR="00000000" w:rsidDel="00000000" w:rsidP="00000000" w:rsidRDefault="00000000" w:rsidRPr="00000000" w14:paraId="00000002">
      <w:pPr>
        <w:spacing w:after="220" w:lineRule="auto"/>
        <w:jc w:val="center"/>
        <w:rPr>
          <w:rFonts w:ascii="Times New Roman" w:cs="Times New Roman" w:eastAsia="Times New Roman" w:hAnsi="Times New Roman"/>
          <w:color w:val="555555"/>
          <w:sz w:val="23"/>
          <w:szCs w:val="23"/>
        </w:rPr>
      </w:pPr>
      <w:r w:rsidDel="00000000" w:rsidR="00000000" w:rsidRPr="00000000">
        <w:rPr>
          <w:rFonts w:ascii="Times New Roman" w:cs="Times New Roman" w:eastAsia="Times New Roman" w:hAnsi="Times New Roman"/>
          <w:color w:val="555555"/>
          <w:sz w:val="23"/>
          <w:szCs w:val="23"/>
          <w:rtl w:val="0"/>
        </w:rPr>
        <w:t xml:space="preserve">Including Working with Children Check (WWCC) and Aged Care Worker Screening</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2029.3805309734512"/>
        <w:gridCol w:w="2346.9026548672564"/>
        <w:gridCol w:w="2167.433628318584"/>
        <w:tblGridChange w:id="0">
          <w:tblGrid>
            <w:gridCol w:w="2816.2831858407076"/>
            <w:gridCol w:w="2029.3805309734512"/>
            <w:gridCol w:w="2346.9026548672564"/>
            <w:gridCol w:w="2167.433628318584"/>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[FACILITY NAME]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Number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[DOC-WWVP-001]</w:t>
            </w:r>
          </w:p>
        </w:tc>
      </w:tr>
      <w:tr>
        <w:trPr>
          <w:cantSplit w:val="0"/>
          <w:trHeight w:val="94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Title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with Vulnerable People (WWVP) Policy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Date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w:t>
            </w:r>
          </w:p>
        </w:tc>
      </w:tr>
      <w:tr>
        <w:trPr>
          <w:cantSplit w:val="0"/>
          <w:trHeight w:val="120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By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POSITION TITLE]</w:t>
            </w:r>
          </w:p>
        </w:tc>
        <w:tc>
          <w:tcPr>
            <w:tcBorders>
              <w:top w:color="000000" w:space="0" w:sz="8" w:val="single"/>
              <w:left w:color="000000" w:space="0" w:sz="8" w:val="single"/>
              <w:bottom w:color="000000" w:space="0" w:sz="8" w:val="single"/>
              <w:right w:color="000000" w:space="0" w:sz="8" w:val="single"/>
            </w:tcBorders>
            <w:shd w:fill="f5f5f5" w:val="clear"/>
            <w:tcMar>
              <w:top w:w="100.0" w:type="dxa"/>
              <w:left w:w="160.0" w:type="dxa"/>
              <w:bottom w:w="100.0" w:type="dxa"/>
              <w:right w:w="16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Owner</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e.g. Chief Executive Officer / Director of Care]</w:t>
            </w:r>
          </w:p>
        </w:tc>
      </w:tr>
    </w:tbl>
    <w:p w:rsidR="00000000" w:rsidDel="00000000" w:rsidP="00000000" w:rsidRDefault="00000000" w:rsidRPr="00000000" w14:paraId="00000013">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a9zyh49cxreu" w:id="1"/>
      <w:bookmarkEnd w:id="1"/>
      <w:r w:rsidDel="00000000" w:rsidR="00000000" w:rsidRPr="00000000">
        <w:rPr>
          <w:rFonts w:ascii="Times New Roman" w:cs="Times New Roman" w:eastAsia="Times New Roman" w:hAnsi="Times New Roman"/>
          <w:b w:val="1"/>
          <w:bCs w:val="1"/>
          <w:sz w:val="40"/>
          <w:szCs w:val="40"/>
          <w:rtl w:val="0"/>
        </w:rPr>
        <w:t xml:space="preserve">1. Purpose</w:t>
      </w:r>
    </w:p>
    <w:p w:rsidR="00000000" w:rsidDel="00000000" w:rsidP="00000000" w:rsidRDefault="00000000" w:rsidRPr="00000000" w14:paraId="00000014">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is committed to providing a safe and supportive environment for all residents, visitors, and clients by ensuring that every person who works or volunteers at the facility — in any capacity — has undergone appropriate criminal history screening and holds current, valid working with vulnerable people credentials as required by Commonwealth and applicable state or territory law. This policy establishes minimum standards and consistent procedures for obtaining, verifying, renewing, and recording all mandatory pre-employment and ongoing screening checks. By implementing these requirements, [FACILITY NAME] demonstrates its commitment to upholding the rights, safety, and dignity of residents in line with the Aged Care Quality Standards and the obligations imposed on approved providers under the </w:t>
      </w:r>
      <w:r w:rsidDel="00000000" w:rsidR="00000000" w:rsidRPr="00000000">
        <w:rPr>
          <w:rFonts w:ascii="Times New Roman" w:cs="Times New Roman" w:eastAsia="Times New Roman" w:hAnsi="Times New Roman"/>
          <w:i w:val="1"/>
          <w:iCs w:val="1"/>
          <w:sz w:val="24"/>
          <w:szCs w:val="24"/>
          <w:rtl w:val="0"/>
        </w:rPr>
        <w:t xml:space="preserve">Aged Care Act 1997</w:t>
      </w:r>
      <w:r w:rsidDel="00000000" w:rsidR="00000000" w:rsidRPr="00000000">
        <w:rPr>
          <w:rFonts w:ascii="Times New Roman" w:cs="Times New Roman" w:eastAsia="Times New Roman" w:hAnsi="Times New Roman"/>
          <w:sz w:val="24"/>
          <w:szCs w:val="24"/>
          <w:rtl w:val="0"/>
        </w:rPr>
        <w:t xml:space="preserve"> (Cth).</w:t>
      </w:r>
    </w:p>
    <w:p w:rsidR="00000000" w:rsidDel="00000000" w:rsidP="00000000" w:rsidRDefault="00000000" w:rsidRPr="00000000" w14:paraId="00000015">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pkzvu3amrvxp" w:id="2"/>
      <w:bookmarkEnd w:id="2"/>
      <w:r w:rsidDel="00000000" w:rsidR="00000000" w:rsidRPr="00000000">
        <w:rPr>
          <w:rFonts w:ascii="Times New Roman" w:cs="Times New Roman" w:eastAsia="Times New Roman" w:hAnsi="Times New Roman"/>
          <w:b w:val="1"/>
          <w:bCs w:val="1"/>
          <w:sz w:val="40"/>
          <w:szCs w:val="40"/>
          <w:rtl w:val="0"/>
        </w:rPr>
        <w:t xml:space="preserve">2. Scope</w:t>
      </w:r>
    </w:p>
    <w:p w:rsidR="00000000" w:rsidDel="00000000" w:rsidP="00000000" w:rsidRDefault="00000000" w:rsidRPr="00000000" w14:paraId="00000016">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persons engaged by or on behalf of [FACILITY NAME] who have, or are likely to have, contact with residents receiving aged care services. This includes, but is not limited to:</w:t>
      </w:r>
    </w:p>
    <w:p w:rsidR="00000000" w:rsidDel="00000000" w:rsidP="00000000" w:rsidRDefault="00000000" w:rsidRPr="00000000" w14:paraId="00000017">
      <w:pPr>
        <w:numPr>
          <w:ilvl w:val="0"/>
          <w:numId w:val="8"/>
        </w:numPr>
        <w:spacing w:after="0" w:afterAutospacing="0" w:before="480" w:lineRule="auto"/>
        <w:ind w:left="720" w:hanging="360"/>
      </w:pPr>
      <w:r w:rsidDel="00000000" w:rsidR="00000000" w:rsidRPr="00000000">
        <w:rPr>
          <w:rFonts w:ascii="Times New Roman" w:cs="Times New Roman" w:eastAsia="Times New Roman" w:hAnsi="Times New Roman"/>
          <w:b w:val="1"/>
          <w:bCs w:val="1"/>
          <w:sz w:val="24"/>
          <w:szCs w:val="24"/>
          <w:rtl w:val="0"/>
        </w:rPr>
        <w:t xml:space="preserve">Employees</w:t>
      </w:r>
      <w:r w:rsidDel="00000000" w:rsidR="00000000" w:rsidRPr="00000000">
        <w:rPr>
          <w:rFonts w:ascii="Times New Roman" w:cs="Times New Roman" w:eastAsia="Times New Roman" w:hAnsi="Times New Roman"/>
          <w:sz w:val="24"/>
          <w:szCs w:val="24"/>
          <w:rtl w:val="0"/>
        </w:rPr>
        <w:t xml:space="preserve"> — all permanent, part-time, casual, and fixed-term staff in clinical, care, hospitality, administration, and maintenance roles;</w:t>
      </w:r>
    </w:p>
    <w:p w:rsidR="00000000" w:rsidDel="00000000" w:rsidP="00000000" w:rsidRDefault="00000000" w:rsidRPr="00000000" w14:paraId="00000018">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Contractors and subcontractors</w:t>
      </w:r>
      <w:r w:rsidDel="00000000" w:rsidR="00000000" w:rsidRPr="00000000">
        <w:rPr>
          <w:rFonts w:ascii="Times New Roman" w:cs="Times New Roman" w:eastAsia="Times New Roman" w:hAnsi="Times New Roman"/>
          <w:sz w:val="24"/>
          <w:szCs w:val="24"/>
          <w:rtl w:val="0"/>
        </w:rPr>
        <w:t xml:space="preserve"> — including agency staff, labour hire workers, and sole traders engaged to perform services on facility premises;</w:t>
      </w:r>
    </w:p>
    <w:p w:rsidR="00000000" w:rsidDel="00000000" w:rsidP="00000000" w:rsidRDefault="00000000" w:rsidRPr="00000000" w14:paraId="00000019">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Volunteers</w:t>
      </w:r>
      <w:r w:rsidDel="00000000" w:rsidR="00000000" w:rsidRPr="00000000">
        <w:rPr>
          <w:rFonts w:ascii="Times New Roman" w:cs="Times New Roman" w:eastAsia="Times New Roman" w:hAnsi="Times New Roman"/>
          <w:sz w:val="24"/>
          <w:szCs w:val="24"/>
          <w:rtl w:val="0"/>
        </w:rPr>
        <w:t xml:space="preserve"> — including regular and one-off volunteers performing activities that bring them into contact with residents;</w:t>
      </w:r>
    </w:p>
    <w:p w:rsidR="00000000" w:rsidDel="00000000" w:rsidP="00000000" w:rsidRDefault="00000000" w:rsidRPr="00000000" w14:paraId="0000001A">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Students on placement</w:t>
      </w:r>
      <w:r w:rsidDel="00000000" w:rsidR="00000000" w:rsidRPr="00000000">
        <w:rPr>
          <w:rFonts w:ascii="Times New Roman" w:cs="Times New Roman" w:eastAsia="Times New Roman" w:hAnsi="Times New Roman"/>
          <w:sz w:val="24"/>
          <w:szCs w:val="24"/>
          <w:rtl w:val="0"/>
        </w:rPr>
        <w:t xml:space="preserve"> — including nursing, allied health, hospitality, and other vocational or tertiary students undertaking supervised practical placements;</w:t>
      </w:r>
    </w:p>
    <w:p w:rsidR="00000000" w:rsidDel="00000000" w:rsidP="00000000" w:rsidRDefault="00000000" w:rsidRPr="00000000" w14:paraId="0000001B">
      <w:pPr>
        <w:numPr>
          <w:ilvl w:val="0"/>
          <w:numId w:val="8"/>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Visiting practitioners</w:t>
      </w:r>
      <w:r w:rsidDel="00000000" w:rsidR="00000000" w:rsidRPr="00000000">
        <w:rPr>
          <w:rFonts w:ascii="Times New Roman" w:cs="Times New Roman" w:eastAsia="Times New Roman" w:hAnsi="Times New Roman"/>
          <w:sz w:val="24"/>
          <w:szCs w:val="24"/>
          <w:rtl w:val="0"/>
        </w:rPr>
        <w:t xml:space="preserve"> — including visiting general practitioners, pharmacists, allied health professionals, pastoral care workers, entertainers, and others with scheduled or ad hoc resident contact;</w:t>
      </w:r>
    </w:p>
    <w:p w:rsidR="00000000" w:rsidDel="00000000" w:rsidP="00000000" w:rsidRDefault="00000000" w:rsidRPr="00000000" w14:paraId="0000001C">
      <w:pPr>
        <w:numPr>
          <w:ilvl w:val="0"/>
          <w:numId w:val="8"/>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Key Personnel</w:t>
      </w:r>
      <w:r w:rsidDel="00000000" w:rsidR="00000000" w:rsidRPr="00000000">
        <w:rPr>
          <w:rFonts w:ascii="Times New Roman" w:cs="Times New Roman" w:eastAsia="Times New Roman" w:hAnsi="Times New Roman"/>
          <w:sz w:val="24"/>
          <w:szCs w:val="24"/>
          <w:rtl w:val="0"/>
        </w:rPr>
        <w:t xml:space="preserve"> — as defined under the </w:t>
      </w:r>
      <w:r w:rsidDel="00000000" w:rsidR="00000000" w:rsidRPr="00000000">
        <w:rPr>
          <w:rFonts w:ascii="Times New Roman" w:cs="Times New Roman" w:eastAsia="Times New Roman" w:hAnsi="Times New Roman"/>
          <w:i w:val="1"/>
          <w:iCs w:val="1"/>
          <w:sz w:val="24"/>
          <w:szCs w:val="24"/>
          <w:rtl w:val="0"/>
        </w:rPr>
        <w:t xml:space="preserve">Aged Care Act 1997</w:t>
      </w:r>
      <w:r w:rsidDel="00000000" w:rsidR="00000000" w:rsidRPr="00000000">
        <w:rPr>
          <w:rFonts w:ascii="Times New Roman" w:cs="Times New Roman" w:eastAsia="Times New Roman" w:hAnsi="Times New Roman"/>
          <w:sz w:val="24"/>
          <w:szCs w:val="24"/>
          <w:rtl w:val="0"/>
        </w:rPr>
        <w:t xml:space="preserve">, including board members, executive leaders, and any person who exercises managerial or operational control over the provision of care.</w:t>
      </w:r>
    </w:p>
    <w:p w:rsidR="00000000" w:rsidDel="00000000" w:rsidP="00000000" w:rsidRDefault="00000000" w:rsidRPr="00000000" w14:paraId="0000001D">
      <w:pPr>
        <w:spacing w:after="240" w:before="5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does not apply to emergency services personnel (e.g. paramedics, police, fire) attending in their official capacity, or to residents' family members and friends visiting in a personal capacity. Situations involving persons whose role is unclear are to be escalated to the [POSITION TITLE – e.g. People and Culture Manager] for determination.</w:t>
      </w:r>
    </w:p>
    <w:p w:rsidR="00000000" w:rsidDel="00000000" w:rsidP="00000000" w:rsidRDefault="00000000" w:rsidRPr="00000000" w14:paraId="0000001E">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tworjit1q0tq" w:id="3"/>
      <w:bookmarkEnd w:id="3"/>
      <w:r w:rsidDel="00000000" w:rsidR="00000000" w:rsidRPr="00000000">
        <w:rPr>
          <w:rFonts w:ascii="Times New Roman" w:cs="Times New Roman" w:eastAsia="Times New Roman" w:hAnsi="Times New Roman"/>
          <w:b w:val="1"/>
          <w:bCs w:val="1"/>
          <w:sz w:val="40"/>
          <w:szCs w:val="40"/>
          <w:rtl w:val="0"/>
        </w:rPr>
        <w:t xml:space="preserve">3. Definitions</w:t>
      </w:r>
    </w:p>
    <w:p w:rsidR="00000000" w:rsidDel="00000000" w:rsidP="00000000" w:rsidRDefault="00000000" w:rsidRPr="00000000" w14:paraId="0000001F">
      <w:pPr>
        <w:spacing w:after="240" w:before="54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National Police Check (NPC)</w:t>
      </w:r>
    </w:p>
    <w:p w:rsidR="00000000" w:rsidDel="00000000" w:rsidP="00000000" w:rsidRDefault="00000000" w:rsidRPr="00000000" w14:paraId="00000020">
      <w:pPr>
        <w:spacing w:after="240" w:before="40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criminal history check conducted through the Australian Criminal Intelligence Commission (ACIC) or an ACIC-accredited body that discloses disclosable court outcomes (DCOs) across all Australian jurisdictions. For aged care purposes, an NPC must be obtained prior to commencement and renewed at intervals no greater than three (3) years.</w:t>
      </w:r>
    </w:p>
    <w:p w:rsidR="00000000" w:rsidDel="00000000" w:rsidP="00000000" w:rsidRDefault="00000000" w:rsidRPr="00000000" w14:paraId="00000021">
      <w:pPr>
        <w:spacing w:after="240" w:before="54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Working with Vulnerable People (WWVP) Check / Working with Children Check (WWCC)</w:t>
      </w:r>
    </w:p>
    <w:p w:rsidR="00000000" w:rsidDel="00000000" w:rsidP="00000000" w:rsidRDefault="00000000" w:rsidRPr="00000000" w14:paraId="00000022">
      <w:pPr>
        <w:spacing w:after="240" w:before="40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state or territory-issued registration or card that assesses a person's suitability to work with vulnerable people (which may include children and/or aged care residents depending on the jurisdiction). The terminology and issuing authority varies by jurisdiction (see Section 5.2). Possession of a current, valid registration is mandatory where required by the relevant state or territory legislation.</w:t>
      </w:r>
    </w:p>
    <w:p w:rsidR="00000000" w:rsidDel="00000000" w:rsidP="00000000" w:rsidRDefault="00000000" w:rsidRPr="00000000" w14:paraId="00000023">
      <w:pPr>
        <w:spacing w:after="240" w:before="54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Aged Care Worker Screening (ACWS)</w:t>
      </w:r>
    </w:p>
    <w:p w:rsidR="00000000" w:rsidDel="00000000" w:rsidP="00000000" w:rsidRDefault="00000000" w:rsidRPr="00000000" w14:paraId="00000024">
      <w:pPr>
        <w:spacing w:after="240" w:before="40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national screening framework established under the </w:t>
      </w:r>
      <w:r w:rsidDel="00000000" w:rsidR="00000000" w:rsidRPr="00000000">
        <w:rPr>
          <w:rFonts w:ascii="Times New Roman" w:cs="Times New Roman" w:eastAsia="Times New Roman" w:hAnsi="Times New Roman"/>
          <w:i w:val="1"/>
          <w:iCs w:val="1"/>
          <w:sz w:val="23"/>
          <w:szCs w:val="23"/>
          <w:rtl w:val="0"/>
        </w:rPr>
        <w:t xml:space="preserve">Aged Care Act 1997</w:t>
      </w:r>
      <w:r w:rsidDel="00000000" w:rsidR="00000000" w:rsidRPr="00000000">
        <w:rPr>
          <w:rFonts w:ascii="Times New Roman" w:cs="Times New Roman" w:eastAsia="Times New Roman" w:hAnsi="Times New Roman"/>
          <w:sz w:val="23"/>
          <w:szCs w:val="23"/>
          <w:rtl w:val="0"/>
        </w:rPr>
        <w:t xml:space="preserve"> (Cth) and related legislative instruments that sets out the requirements for screening aged care workers, including key personnel. Providers must check the Aged Care Worker Screening database (operated by the Department of Health and Aged Care) to confirm a person's clearance status before they commence work in certain roles.</w:t>
      </w:r>
    </w:p>
    <w:p w:rsidR="00000000" w:rsidDel="00000000" w:rsidP="00000000" w:rsidRDefault="00000000" w:rsidRPr="00000000" w14:paraId="00000025">
      <w:pPr>
        <w:spacing w:after="240" w:before="54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Key Personnel</w:t>
      </w:r>
    </w:p>
    <w:p w:rsidR="00000000" w:rsidDel="00000000" w:rsidP="00000000" w:rsidRDefault="00000000" w:rsidRPr="00000000" w14:paraId="00000026">
      <w:pPr>
        <w:spacing w:after="240" w:before="40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As defined in section 8 of the </w:t>
      </w:r>
      <w:r w:rsidDel="00000000" w:rsidR="00000000" w:rsidRPr="00000000">
        <w:rPr>
          <w:rFonts w:ascii="Times New Roman" w:cs="Times New Roman" w:eastAsia="Times New Roman" w:hAnsi="Times New Roman"/>
          <w:i w:val="1"/>
          <w:iCs w:val="1"/>
          <w:sz w:val="23"/>
          <w:szCs w:val="23"/>
          <w:rtl w:val="0"/>
        </w:rPr>
        <w:t xml:space="preserve">Aged Care Act 1997</w:t>
      </w:r>
      <w:r w:rsidDel="00000000" w:rsidR="00000000" w:rsidRPr="00000000">
        <w:rPr>
          <w:rFonts w:ascii="Times New Roman" w:cs="Times New Roman" w:eastAsia="Times New Roman" w:hAnsi="Times New Roman"/>
          <w:sz w:val="23"/>
          <w:szCs w:val="23"/>
          <w:rtl w:val="0"/>
        </w:rPr>
        <w:t xml:space="preserve">, Key Personnel includes members of the governing body, the CEO (or equivalent), the person responsible for day-to-day operations, and any other person who has or exercises control or substantial influence over the approved provider's affairs. Key Personnel are subject to enhanced suitability assessment requirements.</w:t>
      </w:r>
    </w:p>
    <w:p w:rsidR="00000000" w:rsidDel="00000000" w:rsidP="00000000" w:rsidRDefault="00000000" w:rsidRPr="00000000" w14:paraId="00000027">
      <w:pPr>
        <w:spacing w:after="240" w:before="54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Disclosable Court Outcome (DCO)</w:t>
      </w:r>
    </w:p>
    <w:p w:rsidR="00000000" w:rsidDel="00000000" w:rsidP="00000000" w:rsidRDefault="00000000" w:rsidRPr="00000000" w14:paraId="00000028">
      <w:pPr>
        <w:spacing w:after="240" w:before="40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 finding of guilt, conviction (including spent convictions in certain circumstances), or other court outcome that is disclosed on a National Police Check and must be assessed by the facility to determine whether the individual is suitable to work with or near vulnerable persons.</w:t>
      </w:r>
    </w:p>
    <w:p w:rsidR="00000000" w:rsidDel="00000000" w:rsidP="00000000" w:rsidRDefault="00000000" w:rsidRPr="00000000" w14:paraId="00000029">
      <w:pPr>
        <w:spacing w:after="240" w:before="540" w:lineRule="auto"/>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Unsupervised Access</w:t>
      </w:r>
    </w:p>
    <w:p w:rsidR="00000000" w:rsidDel="00000000" w:rsidP="00000000" w:rsidRDefault="00000000" w:rsidRPr="00000000" w14:paraId="0000002A">
      <w:pPr>
        <w:spacing w:after="240" w:before="400" w:lineRule="auto"/>
        <w:ind w:left="340" w:firstLine="0"/>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Any situation in which a person is alone with, or in the immediate vicinity of, one or more residents without the active presence of another verified and screened worker. A person who has not completed all required pre-commencement screening must not be permitted unsupervised access under any circumstances until screening is complete and assessed as satisfactory.</w:t>
      </w:r>
    </w:p>
    <w:p w:rsidR="00000000" w:rsidDel="00000000" w:rsidP="00000000" w:rsidRDefault="00000000" w:rsidRPr="00000000" w14:paraId="0000002B">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sbzbb37ic7nz" w:id="4"/>
      <w:bookmarkEnd w:id="4"/>
      <w:r w:rsidDel="00000000" w:rsidR="00000000" w:rsidRPr="00000000">
        <w:rPr>
          <w:rFonts w:ascii="Times New Roman" w:cs="Times New Roman" w:eastAsia="Times New Roman" w:hAnsi="Times New Roman"/>
          <w:b w:val="1"/>
          <w:bCs w:val="1"/>
          <w:sz w:val="40"/>
          <w:szCs w:val="40"/>
          <w:rtl w:val="0"/>
        </w:rPr>
        <w:t xml:space="preserve">4. Policy Statement</w:t>
      </w:r>
    </w:p>
    <w:p w:rsidR="00000000" w:rsidDel="00000000" w:rsidP="00000000" w:rsidRDefault="00000000" w:rsidRPr="00000000" w14:paraId="0000002C">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NAME] requires all workers, contractors, volunteers, students, and visiting practitioners within scope of this policy to hold current and satisfactory screening clearances before commencing any activity involving resident contact, and to maintain those clearances throughout their engagement. No person within scope of this policy may commence work involving resident contact until their National Police Check and all applicable state or territory WWVP/WWCC registrations have been verified as current and satisfactory by the [POSITION TITLE – People and Culture Manager / HR Manager], and their status in the Aged Care Worker Screening database (where applicable) has been confirmed.</w:t>
      </w:r>
    </w:p>
    <w:p w:rsidR="00000000" w:rsidDel="00000000" w:rsidP="00000000" w:rsidRDefault="00000000" w:rsidRPr="00000000" w14:paraId="0000002D">
      <w:pPr>
        <w:spacing w:after="240" w:before="5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a screening check returns a disclosable court outcome or a state or territory authority issues an adverse or interim negative notice, [FACILITY NAME] will conduct a risk assessment in accordance with Section 5.5 of this policy before any decision is made to permit or restrict the person's involvement. [FACILITY NAME] will maintain accurate, up-to-date records of all screening checks in the facility's human resources information system and will proactively monitor renewal due dates to prevent lapses. Compliance with this policy is a condition of engagement for all persons within scope, and any breach may result in disciplinary action, termination, or referral to the relevant regulatory authority.</w:t>
      </w:r>
    </w:p>
    <w:p w:rsidR="00000000" w:rsidDel="00000000" w:rsidP="00000000" w:rsidRDefault="00000000" w:rsidRPr="00000000" w14:paraId="0000002E">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rajnjpk723pa" w:id="5"/>
      <w:bookmarkEnd w:id="5"/>
      <w:r w:rsidDel="00000000" w:rsidR="00000000" w:rsidRPr="00000000">
        <w:rPr>
          <w:rFonts w:ascii="Times New Roman" w:cs="Times New Roman" w:eastAsia="Times New Roman" w:hAnsi="Times New Roman"/>
          <w:b w:val="1"/>
          <w:bCs w:val="1"/>
          <w:sz w:val="40"/>
          <w:szCs w:val="40"/>
          <w:rtl w:val="0"/>
        </w:rPr>
        <w:t xml:space="preserve">5. Procedures</w:t>
      </w:r>
    </w:p>
    <w:p w:rsidR="00000000" w:rsidDel="00000000" w:rsidP="00000000" w:rsidRDefault="00000000" w:rsidRPr="00000000" w14:paraId="0000002F">
      <w:pPr>
        <w:pStyle w:val="Heading3"/>
        <w:keepNext w:val="0"/>
        <w:keepLines w:val="0"/>
        <w:spacing w:before="640" w:lineRule="auto"/>
        <w:rPr>
          <w:rFonts w:ascii="Times New Roman" w:cs="Times New Roman" w:eastAsia="Times New Roman" w:hAnsi="Times New Roman"/>
          <w:b w:val="1"/>
          <w:bCs w:val="1"/>
          <w:color w:val="000000"/>
        </w:rPr>
      </w:pPr>
      <w:bookmarkStart w:colFirst="0" w:colLast="0" w:name="_5m7olry6hu6a" w:id="6"/>
      <w:bookmarkEnd w:id="6"/>
      <w:r w:rsidDel="00000000" w:rsidR="00000000" w:rsidRPr="00000000">
        <w:rPr>
          <w:rFonts w:ascii="Times New Roman" w:cs="Times New Roman" w:eastAsia="Times New Roman" w:hAnsi="Times New Roman"/>
          <w:b w:val="1"/>
          <w:bCs w:val="1"/>
          <w:color w:val="000000"/>
          <w:rtl w:val="0"/>
        </w:rPr>
        <w:t xml:space="preserve">5.1 Pre-Commencement Screening Requirements</w:t>
      </w:r>
    </w:p>
    <w:p w:rsidR="00000000" w:rsidDel="00000000" w:rsidP="00000000" w:rsidRDefault="00000000" w:rsidRPr="00000000" w14:paraId="00000030">
      <w:pPr>
        <w:spacing w:after="240" w:before="6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steps must be completed by the [POSITION TITLE – People and Culture Manager / HR Manager] and the relevant hiring manager prior to any person within scope commencing duties involving resident contact:</w:t>
      </w:r>
    </w:p>
    <w:p w:rsidR="00000000" w:rsidDel="00000000" w:rsidP="00000000" w:rsidRDefault="00000000" w:rsidRPr="00000000" w14:paraId="00000031">
      <w:pPr>
        <w:numPr>
          <w:ilvl w:val="0"/>
          <w:numId w:val="6"/>
        </w:numPr>
        <w:spacing w:after="0" w:afterAutospacing="0" w:before="480" w:lineRule="auto"/>
        <w:ind w:left="720" w:hanging="360"/>
      </w:pPr>
      <w:r w:rsidDel="00000000" w:rsidR="00000000" w:rsidRPr="00000000">
        <w:rPr>
          <w:rFonts w:ascii="Times New Roman" w:cs="Times New Roman" w:eastAsia="Times New Roman" w:hAnsi="Times New Roman"/>
          <w:sz w:val="23"/>
          <w:szCs w:val="23"/>
          <w:rtl w:val="0"/>
        </w:rPr>
        <w:t xml:space="preserve">Issue a conditional offer of engagement that clearly states commencement is subject to satisfactory completion of all mandatory screening checks.</w:t>
      </w:r>
    </w:p>
    <w:p w:rsidR="00000000" w:rsidDel="00000000" w:rsidP="00000000" w:rsidRDefault="00000000" w:rsidRPr="00000000" w14:paraId="00000032">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Provide the candidate with a </w:t>
      </w:r>
      <w:r w:rsidDel="00000000" w:rsidR="00000000" w:rsidRPr="00000000">
        <w:rPr>
          <w:rFonts w:ascii="Times New Roman" w:cs="Times New Roman" w:eastAsia="Times New Roman" w:hAnsi="Times New Roman"/>
          <w:i w:val="1"/>
          <w:iCs w:val="1"/>
          <w:sz w:val="23"/>
          <w:szCs w:val="23"/>
          <w:rtl w:val="0"/>
        </w:rPr>
        <w:t xml:space="preserve">Screening Requirements Information Sheet</w:t>
      </w:r>
      <w:r w:rsidDel="00000000" w:rsidR="00000000" w:rsidRPr="00000000">
        <w:rPr>
          <w:rFonts w:ascii="Times New Roman" w:cs="Times New Roman" w:eastAsia="Times New Roman" w:hAnsi="Times New Roman"/>
          <w:sz w:val="23"/>
          <w:szCs w:val="23"/>
          <w:rtl w:val="0"/>
        </w:rPr>
        <w:t xml:space="preserve"> (Attachment A) listing all checks required for their role and state or territory of work.</w:t>
      </w:r>
    </w:p>
    <w:p w:rsidR="00000000" w:rsidDel="00000000" w:rsidP="00000000" w:rsidRDefault="00000000" w:rsidRPr="00000000" w14:paraId="00000033">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Confirm the candidate has initiated a National Police Check (NPC) through [FACILITY NAME]'s approved provider: [INSERT ACCREDITED NPC PROVIDER NAME]. Candidates must not use self-obtained NPCs unless pre-approved by the [POSITION TITLE].</w:t>
      </w:r>
    </w:p>
    <w:p w:rsidR="00000000" w:rsidDel="00000000" w:rsidP="00000000" w:rsidRDefault="00000000" w:rsidRPr="00000000" w14:paraId="00000034">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Verify that the candidate holds a current and valid state or territory WWVP/WWCC registration (see Section 5.2 for jurisdiction-specific requirements). Take a copy of the registration card or certificate and verify it is not expired, suspended, or subject to conditions.</w:t>
      </w:r>
    </w:p>
    <w:p w:rsidR="00000000" w:rsidDel="00000000" w:rsidP="00000000" w:rsidRDefault="00000000" w:rsidRPr="00000000" w14:paraId="00000035">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For roles subject to Aged Care Worker Screening, conduct a search of the Aged Care Worker Screening database to confirm the person holds a current clearance or is not subject to a banning order.</w:t>
      </w:r>
    </w:p>
    <w:p w:rsidR="00000000" w:rsidDel="00000000" w:rsidP="00000000" w:rsidRDefault="00000000" w:rsidRPr="00000000" w14:paraId="00000036">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For Key Personnel, complete the enhanced suitability assessment in accordance with the requirements of the </w:t>
      </w:r>
      <w:r w:rsidDel="00000000" w:rsidR="00000000" w:rsidRPr="00000000">
        <w:rPr>
          <w:rFonts w:ascii="Times New Roman" w:cs="Times New Roman" w:eastAsia="Times New Roman" w:hAnsi="Times New Roman"/>
          <w:i w:val="1"/>
          <w:iCs w:val="1"/>
          <w:sz w:val="23"/>
          <w:szCs w:val="23"/>
          <w:rtl w:val="0"/>
        </w:rPr>
        <w:t xml:space="preserve">Aged Care Act 1997</w:t>
      </w:r>
      <w:r w:rsidDel="00000000" w:rsidR="00000000" w:rsidRPr="00000000">
        <w:rPr>
          <w:rFonts w:ascii="Times New Roman" w:cs="Times New Roman" w:eastAsia="Times New Roman" w:hAnsi="Times New Roman"/>
          <w:sz w:val="23"/>
          <w:szCs w:val="23"/>
          <w:rtl w:val="0"/>
        </w:rPr>
        <w:t xml:space="preserve"> and the approved provider's key personnel suitability framework.</w:t>
      </w:r>
    </w:p>
    <w:p w:rsidR="00000000" w:rsidDel="00000000" w:rsidP="00000000" w:rsidRDefault="00000000" w:rsidRPr="00000000" w14:paraId="00000037">
      <w:pPr>
        <w:numPr>
          <w:ilvl w:val="0"/>
          <w:numId w:val="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Record all check outcomes in the facility's HR information system (see Section 5.6).</w:t>
      </w:r>
    </w:p>
    <w:p w:rsidR="00000000" w:rsidDel="00000000" w:rsidP="00000000" w:rsidRDefault="00000000" w:rsidRPr="00000000" w14:paraId="00000038">
      <w:pPr>
        <w:numPr>
          <w:ilvl w:val="0"/>
          <w:numId w:val="6"/>
        </w:numPr>
        <w:spacing w:after="32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Do not confirm a commencement date until all required checks have returned satisfactory results. If an NPC result is pending, the candidate may only commence in a role with no resident contact and under direct line-of-sight supervision of a screened worker, and only with written approval from the [POSITION TITLE – CEO / Director of Care].</w:t>
      </w:r>
    </w:p>
    <w:p w:rsidR="00000000" w:rsidDel="00000000" w:rsidP="00000000" w:rsidRDefault="00000000" w:rsidRPr="00000000" w14:paraId="00000039">
      <w:pPr>
        <w:pStyle w:val="Heading3"/>
        <w:keepNext w:val="0"/>
        <w:keepLines w:val="0"/>
        <w:spacing w:before="720" w:lineRule="auto"/>
        <w:rPr>
          <w:rFonts w:ascii="Times New Roman" w:cs="Times New Roman" w:eastAsia="Times New Roman" w:hAnsi="Times New Roman"/>
          <w:b w:val="1"/>
          <w:bCs w:val="1"/>
          <w:color w:val="000000"/>
        </w:rPr>
      </w:pPr>
      <w:bookmarkStart w:colFirst="0" w:colLast="0" w:name="_wfiwwym9ykno" w:id="7"/>
      <w:bookmarkEnd w:id="7"/>
      <w:r w:rsidDel="00000000" w:rsidR="00000000" w:rsidRPr="00000000">
        <w:rPr>
          <w:rFonts w:ascii="Times New Roman" w:cs="Times New Roman" w:eastAsia="Times New Roman" w:hAnsi="Times New Roman"/>
          <w:b w:val="1"/>
          <w:bCs w:val="1"/>
          <w:color w:val="000000"/>
          <w:rtl w:val="0"/>
        </w:rPr>
        <w:t xml:space="preserve">5.2 State and Territory WWVP/WWCC Requirements by Jurisdiction</w:t>
      </w:r>
    </w:p>
    <w:p w:rsidR="00000000" w:rsidDel="00000000" w:rsidP="00000000" w:rsidRDefault="00000000" w:rsidRPr="00000000" w14:paraId="0000003A">
      <w:pPr>
        <w:spacing w:after="220" w:before="5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The applicable check depends on the state or territory in which the facility operates. [FACILITY NAME] operates in </w:t>
      </w:r>
      <w:r w:rsidDel="00000000" w:rsidR="00000000" w:rsidRPr="00000000">
        <w:rPr>
          <w:rFonts w:ascii="Times New Roman" w:cs="Times New Roman" w:eastAsia="Times New Roman" w:hAnsi="Times New Roman"/>
          <w:b w:val="1"/>
          <w:bCs w:val="1"/>
          <w:sz w:val="23"/>
          <w:szCs w:val="23"/>
          <w:rtl w:val="0"/>
        </w:rPr>
        <w:t xml:space="preserve">[STATE/TERRITORY]</w:t>
      </w:r>
      <w:r w:rsidDel="00000000" w:rsidR="00000000" w:rsidRPr="00000000">
        <w:rPr>
          <w:rFonts w:ascii="Times New Roman" w:cs="Times New Roman" w:eastAsia="Times New Roman" w:hAnsi="Times New Roman"/>
          <w:sz w:val="23"/>
          <w:szCs w:val="23"/>
          <w:rtl w:val="0"/>
        </w:rPr>
        <w:t xml:space="preserve">. Workers who move between jurisdictions must comply with requirements in each relevant jurisdiction.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94.6902654867256"/>
        <w:gridCol w:w="1836.1061946902655"/>
        <w:gridCol w:w="1780.8849557522124"/>
        <w:gridCol w:w="1118.2300884955753"/>
        <w:gridCol w:w="2830.0884955752213"/>
        <w:tblGridChange w:id="0">
          <w:tblGrid>
            <w:gridCol w:w="1794.6902654867256"/>
            <w:gridCol w:w="1836.1061946902655"/>
            <w:gridCol w:w="1780.8849557522124"/>
            <w:gridCol w:w="1118.2300884955753"/>
            <w:gridCol w:w="2830.0884955752213"/>
          </w:tblGrid>
        </w:tblGridChange>
      </w:tblGrid>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B">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State/Territory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C">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Check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D">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Issuing Authority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E">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Renewal Period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3F">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Applies to Aged Care?</w:t>
            </w:r>
            <w:r w:rsidDel="00000000" w:rsidR="00000000" w:rsidRPr="00000000">
              <w:rPr>
                <w:rtl w:val="0"/>
              </w:rPr>
            </w:r>
          </w:p>
        </w:tc>
      </w:tr>
      <w:tr>
        <w:trPr>
          <w:cantSplit w:val="0"/>
          <w:trHeight w:val="11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0">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Australian Capital Territory (ACT)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1">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Working with Vulnerable People (WWVP) Registration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2">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ACT Government – Access Canberra</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3">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 years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4">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Yes — health services activity</w:t>
            </w:r>
          </w:p>
        </w:tc>
      </w:tr>
      <w:tr>
        <w:trPr>
          <w:cantSplit w:val="0"/>
          <w:trHeight w:val="11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5">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New South Wales (NSW)</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6">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Working With Children Check (WWCC)</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7">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NSW Office of the Children's Guardian</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8">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5 years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9">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Yes — where children may be present or in residential settings (seek legal advice for aged-care-only roles)</w:t>
            </w:r>
          </w:p>
        </w:tc>
      </w:tr>
      <w:tr>
        <w:trPr>
          <w:cantSplit w:val="0"/>
          <w:trHeight w:val="11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A">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Northern Territory (NT)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B">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Ochre Card (Working with Children Clearance)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C">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NT Safe Work and Employment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D">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years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E">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Confirm applicability for aged care setting with NT regulator</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4F">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Queensland (QLD)</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0">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Working with Children Check (Blue Card)</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1">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Blue Card Services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2">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 years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3">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Yes — regulated businesses providing health, care, and support services</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4">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South Australia (SA)</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5">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Working with Children Check (WWCC)</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6">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Department of Human Services (DHS)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7">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5 years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8">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Yes — residential aged care constitutes a regulated activity</w:t>
            </w:r>
          </w:p>
        </w:tc>
      </w:tr>
      <w:tr>
        <w:trPr>
          <w:cantSplit w:val="0"/>
          <w:trHeight w:val="111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9">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Tasmania (TAS)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A">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Registration to Work with Vulnerable People (RWVP)</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B">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Department of Justice</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C">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 years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D">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Yes — aged care is a prescribed activity</w:t>
            </w:r>
          </w:p>
        </w:tc>
      </w:tr>
      <w:tr>
        <w:trPr>
          <w:cantSplit w:val="0"/>
          <w:trHeight w:val="133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E">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Victoria (VIC)</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5F">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Working with Children Check (WWCC)</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0">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Department of Justice and Community Safety</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1">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5 years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2">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Confirm current scope — aged care workers in direct contact with children; verify with DJCS for adult-only residential settings</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3">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Western Australia (WA)</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4">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Working with Children Check (WWC)</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5">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Department of Communities — WWC Unit</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6">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 years</w:t>
            </w:r>
          </w:p>
        </w:tc>
        <w:tc>
          <w:tcPr>
            <w:tcBorders>
              <w:top w:color="000000" w:space="0" w:sz="8" w:val="single"/>
              <w:left w:color="000000" w:space="0" w:sz="8" w:val="single"/>
              <w:bottom w:color="000000" w:space="0" w:sz="8" w:val="single"/>
              <w:right w:color="000000" w:space="0" w:sz="8" w:val="single"/>
            </w:tcBorders>
            <w:tcMar>
              <w:top w:w="100.0" w:type="dxa"/>
              <w:left w:w="160.0" w:type="dxa"/>
              <w:bottom w:w="100.0" w:type="dxa"/>
              <w:right w:w="160.0" w:type="dxa"/>
            </w:tcMar>
            <w:vAlign w:val="top"/>
          </w:tcPr>
          <w:p w:rsidR="00000000" w:rsidDel="00000000" w:rsidP="00000000" w:rsidRDefault="00000000" w:rsidRPr="00000000" w14:paraId="00000067">
            <w:pPr>
              <w:spacing w:after="240" w:before="520"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Yes — health and community services</w:t>
            </w:r>
          </w:p>
        </w:tc>
      </w:tr>
    </w:tbl>
    <w:p w:rsidR="00000000" w:rsidDel="00000000" w:rsidP="00000000" w:rsidRDefault="00000000" w:rsidRPr="00000000" w14:paraId="00000068">
      <w:pPr>
        <w:spacing w:after="200" w:before="460" w:lineRule="auto"/>
        <w:rPr>
          <w:rFonts w:ascii="Times New Roman" w:cs="Times New Roman" w:eastAsia="Times New Roman" w:hAnsi="Times New Roman"/>
          <w:i w:val="1"/>
          <w:iCs w:val="1"/>
          <w:color w:val="555555"/>
          <w:sz w:val="20"/>
          <w:szCs w:val="20"/>
        </w:rPr>
      </w:pPr>
      <w:r w:rsidDel="00000000" w:rsidR="00000000" w:rsidRPr="00000000">
        <w:rPr>
          <w:rFonts w:ascii="Times New Roman" w:cs="Times New Roman" w:eastAsia="Times New Roman" w:hAnsi="Times New Roman"/>
          <w:i w:val="1"/>
          <w:iCs w:val="1"/>
          <w:color w:val="555555"/>
          <w:sz w:val="20"/>
          <w:szCs w:val="20"/>
          <w:rtl w:val="0"/>
        </w:rPr>
        <w:t xml:space="preserve">Note: Legislation and scope of application in each jurisdiction can change. [FACILITY NAME] must confirm current requirements directly with the relevant issuing authority at each policy review cycle. The above is provided as a general reference guide only and does not constitute legal advice.</w:t>
      </w:r>
    </w:p>
    <w:p w:rsidR="00000000" w:rsidDel="00000000" w:rsidP="00000000" w:rsidRDefault="00000000" w:rsidRPr="00000000" w14:paraId="00000069">
      <w:pPr>
        <w:pStyle w:val="Heading3"/>
        <w:keepNext w:val="0"/>
        <w:keepLines w:val="0"/>
        <w:spacing w:before="720" w:lineRule="auto"/>
        <w:rPr>
          <w:rFonts w:ascii="Times New Roman" w:cs="Times New Roman" w:eastAsia="Times New Roman" w:hAnsi="Times New Roman"/>
          <w:b w:val="1"/>
          <w:bCs w:val="1"/>
          <w:color w:val="000000"/>
        </w:rPr>
      </w:pPr>
      <w:bookmarkStart w:colFirst="0" w:colLast="0" w:name="_yr0n6nla23h" w:id="8"/>
      <w:bookmarkEnd w:id="8"/>
      <w:r w:rsidDel="00000000" w:rsidR="00000000" w:rsidRPr="00000000">
        <w:rPr>
          <w:rFonts w:ascii="Times New Roman" w:cs="Times New Roman" w:eastAsia="Times New Roman" w:hAnsi="Times New Roman"/>
          <w:b w:val="1"/>
          <w:bCs w:val="1"/>
          <w:color w:val="000000"/>
          <w:rtl w:val="0"/>
        </w:rPr>
        <w:t xml:space="preserve">5.3 Aged Care Worker Screening Database Checks</w:t>
      </w:r>
    </w:p>
    <w:p w:rsidR="00000000" w:rsidDel="00000000" w:rsidP="00000000" w:rsidRDefault="00000000" w:rsidRPr="00000000" w14:paraId="0000006A">
      <w:pPr>
        <w:numPr>
          <w:ilvl w:val="0"/>
          <w:numId w:val="5"/>
        </w:numPr>
        <w:spacing w:after="0" w:afterAutospacing="0" w:before="480" w:lineRule="auto"/>
        <w:ind w:left="720" w:hanging="360"/>
      </w:pPr>
      <w:r w:rsidDel="00000000" w:rsidR="00000000" w:rsidRPr="00000000">
        <w:rPr>
          <w:rFonts w:ascii="Times New Roman" w:cs="Times New Roman" w:eastAsia="Times New Roman" w:hAnsi="Times New Roman"/>
          <w:sz w:val="23"/>
          <w:szCs w:val="23"/>
          <w:rtl w:val="0"/>
        </w:rPr>
        <w:t xml:space="preserve">Prior to commencement, the [POSITION TITLE – People and Culture Manager] must search the Aged Care Worker Screening (ACWS) database at </w:t>
      </w:r>
      <w:r w:rsidDel="00000000" w:rsidR="00000000" w:rsidRPr="00000000">
        <w:rPr>
          <w:rFonts w:ascii="Times New Roman" w:cs="Times New Roman" w:eastAsia="Times New Roman" w:hAnsi="Times New Roman"/>
          <w:i w:val="1"/>
          <w:iCs w:val="1"/>
          <w:sz w:val="23"/>
          <w:szCs w:val="23"/>
          <w:rtl w:val="0"/>
        </w:rPr>
        <w:t xml:space="preserve">agedcareworkerscreening.health.gov.au</w:t>
      </w:r>
      <w:r w:rsidDel="00000000" w:rsidR="00000000" w:rsidRPr="00000000">
        <w:rPr>
          <w:rFonts w:ascii="Times New Roman" w:cs="Times New Roman" w:eastAsia="Times New Roman" w:hAnsi="Times New Roman"/>
          <w:sz w:val="23"/>
          <w:szCs w:val="23"/>
          <w:rtl w:val="0"/>
        </w:rPr>
        <w:t xml:space="preserve"> (or successor system) for every person within scope of this policy.</w:t>
      </w:r>
    </w:p>
    <w:p w:rsidR="00000000" w:rsidDel="00000000" w:rsidP="00000000" w:rsidRDefault="00000000" w:rsidRPr="00000000" w14:paraId="0000006B">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If a search returns a result indicating the person is subject to a </w:t>
      </w:r>
      <w:r w:rsidDel="00000000" w:rsidR="00000000" w:rsidRPr="00000000">
        <w:rPr>
          <w:rFonts w:ascii="Times New Roman" w:cs="Times New Roman" w:eastAsia="Times New Roman" w:hAnsi="Times New Roman"/>
          <w:b w:val="1"/>
          <w:bCs w:val="1"/>
          <w:sz w:val="23"/>
          <w:szCs w:val="23"/>
          <w:rtl w:val="0"/>
        </w:rPr>
        <w:t xml:space="preserve">banning order</w:t>
      </w:r>
      <w:r w:rsidDel="00000000" w:rsidR="00000000" w:rsidRPr="00000000">
        <w:rPr>
          <w:rFonts w:ascii="Times New Roman" w:cs="Times New Roman" w:eastAsia="Times New Roman" w:hAnsi="Times New Roman"/>
          <w:sz w:val="23"/>
          <w:szCs w:val="23"/>
          <w:rtl w:val="0"/>
        </w:rPr>
        <w:t xml:space="preserve"> or </w:t>
      </w:r>
      <w:r w:rsidDel="00000000" w:rsidR="00000000" w:rsidRPr="00000000">
        <w:rPr>
          <w:rFonts w:ascii="Times New Roman" w:cs="Times New Roman" w:eastAsia="Times New Roman" w:hAnsi="Times New Roman"/>
          <w:b w:val="1"/>
          <w:bCs w:val="1"/>
          <w:sz w:val="23"/>
          <w:szCs w:val="23"/>
          <w:rtl w:val="0"/>
        </w:rPr>
        <w:t xml:space="preserve">suspension</w:t>
      </w:r>
      <w:r w:rsidDel="00000000" w:rsidR="00000000" w:rsidRPr="00000000">
        <w:rPr>
          <w:rFonts w:ascii="Times New Roman" w:cs="Times New Roman" w:eastAsia="Times New Roman" w:hAnsi="Times New Roman"/>
          <w:sz w:val="23"/>
          <w:szCs w:val="23"/>
          <w:rtl w:val="0"/>
        </w:rPr>
        <w:t xml:space="preserve">, the person must not commence or continue any work involving resident access. The matter must be immediately escalated to the [POSITION TITLE – CEO] and legal advice sought.</w:t>
      </w:r>
    </w:p>
    <w:p w:rsidR="00000000" w:rsidDel="00000000" w:rsidP="00000000" w:rsidRDefault="00000000" w:rsidRPr="00000000" w14:paraId="0000006C">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Periodic database rechecks must be conducted at least annually for all ongoing workers, or immediately if the facility receives any notification that a worker's status may have changed.</w:t>
      </w:r>
    </w:p>
    <w:p w:rsidR="00000000" w:rsidDel="00000000" w:rsidP="00000000" w:rsidRDefault="00000000" w:rsidRPr="00000000" w14:paraId="0000006D">
      <w:pPr>
        <w:numPr>
          <w:ilvl w:val="0"/>
          <w:numId w:val="5"/>
        </w:numPr>
        <w:spacing w:after="32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All database searches must be documented with the date of search, name of person searched, and outcome, and retained in the worker's personnel file.</w:t>
      </w:r>
    </w:p>
    <w:p w:rsidR="00000000" w:rsidDel="00000000" w:rsidP="00000000" w:rsidRDefault="00000000" w:rsidRPr="00000000" w14:paraId="0000006E">
      <w:pPr>
        <w:pStyle w:val="Heading3"/>
        <w:keepNext w:val="0"/>
        <w:keepLines w:val="0"/>
        <w:spacing w:before="720" w:lineRule="auto"/>
        <w:rPr>
          <w:rFonts w:ascii="Times New Roman" w:cs="Times New Roman" w:eastAsia="Times New Roman" w:hAnsi="Times New Roman"/>
          <w:b w:val="1"/>
          <w:bCs w:val="1"/>
          <w:color w:val="000000"/>
        </w:rPr>
      </w:pPr>
      <w:bookmarkStart w:colFirst="0" w:colLast="0" w:name="_iijomnjafcv9" w:id="9"/>
      <w:bookmarkEnd w:id="9"/>
      <w:r w:rsidDel="00000000" w:rsidR="00000000" w:rsidRPr="00000000">
        <w:rPr>
          <w:rFonts w:ascii="Times New Roman" w:cs="Times New Roman" w:eastAsia="Times New Roman" w:hAnsi="Times New Roman"/>
          <w:b w:val="1"/>
          <w:bCs w:val="1"/>
          <w:color w:val="000000"/>
          <w:rtl w:val="0"/>
        </w:rPr>
        <w:t xml:space="preserve">5.4 Ongoing Renewal Monitoring</w:t>
      </w:r>
    </w:p>
    <w:p w:rsidR="00000000" w:rsidDel="00000000" w:rsidP="00000000" w:rsidRDefault="00000000" w:rsidRPr="00000000" w14:paraId="0000006F">
      <w:pPr>
        <w:numPr>
          <w:ilvl w:val="0"/>
          <w:numId w:val="4"/>
        </w:numPr>
        <w:spacing w:after="0" w:afterAutospacing="0" w:before="480" w:lineRule="auto"/>
        <w:ind w:left="720" w:hanging="360"/>
      </w:pPr>
      <w:r w:rsidDel="00000000" w:rsidR="00000000" w:rsidRPr="00000000">
        <w:rPr>
          <w:rFonts w:ascii="Times New Roman" w:cs="Times New Roman" w:eastAsia="Times New Roman" w:hAnsi="Times New Roman"/>
          <w:sz w:val="23"/>
          <w:szCs w:val="23"/>
          <w:rtl w:val="0"/>
        </w:rPr>
        <w:t xml:space="preserve">The [POSITION TITLE – People and Culture Manager / HR Manager] is responsible for maintaining a </w:t>
      </w:r>
      <w:r w:rsidDel="00000000" w:rsidR="00000000" w:rsidRPr="00000000">
        <w:rPr>
          <w:rFonts w:ascii="Times New Roman" w:cs="Times New Roman" w:eastAsia="Times New Roman" w:hAnsi="Times New Roman"/>
          <w:i w:val="1"/>
          <w:iCs w:val="1"/>
          <w:sz w:val="23"/>
          <w:szCs w:val="23"/>
          <w:rtl w:val="0"/>
        </w:rPr>
        <w:t xml:space="preserve">Screening Register</w:t>
      </w:r>
      <w:r w:rsidDel="00000000" w:rsidR="00000000" w:rsidRPr="00000000">
        <w:rPr>
          <w:rFonts w:ascii="Times New Roman" w:cs="Times New Roman" w:eastAsia="Times New Roman" w:hAnsi="Times New Roman"/>
          <w:sz w:val="23"/>
          <w:szCs w:val="23"/>
          <w:rtl w:val="0"/>
        </w:rPr>
        <w:t xml:space="preserve"> (Attachment B) that records for every worker the type of check, issue date, expiry date, and renewal due date.</w:t>
      </w:r>
    </w:p>
    <w:p w:rsidR="00000000" w:rsidDel="00000000" w:rsidP="00000000" w:rsidRDefault="00000000" w:rsidRPr="00000000" w14:paraId="00000070">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Automated reminders must be set to alert both the worker and their line manager </w:t>
      </w:r>
      <w:r w:rsidDel="00000000" w:rsidR="00000000" w:rsidRPr="00000000">
        <w:rPr>
          <w:rFonts w:ascii="Times New Roman" w:cs="Times New Roman" w:eastAsia="Times New Roman" w:hAnsi="Times New Roman"/>
          <w:b w:val="1"/>
          <w:bCs w:val="1"/>
          <w:sz w:val="23"/>
          <w:szCs w:val="23"/>
          <w:rtl w:val="0"/>
        </w:rPr>
        <w:t xml:space="preserve">90 days, 60 days, and 30 days</w:t>
      </w:r>
      <w:r w:rsidDel="00000000" w:rsidR="00000000" w:rsidRPr="00000000">
        <w:rPr>
          <w:rFonts w:ascii="Times New Roman" w:cs="Times New Roman" w:eastAsia="Times New Roman" w:hAnsi="Times New Roman"/>
          <w:sz w:val="23"/>
          <w:szCs w:val="23"/>
          <w:rtl w:val="0"/>
        </w:rPr>
        <w:t xml:space="preserve"> before a check expires.</w:t>
      </w:r>
    </w:p>
    <w:p w:rsidR="00000000" w:rsidDel="00000000" w:rsidP="00000000" w:rsidRDefault="00000000" w:rsidRPr="00000000" w14:paraId="00000071">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A worker whose NPC has lapsed must not continue in a resident-facing role until a renewed NPC has been obtained and assessed as satisfactory. The worker may be temporarily redeployed to a non-resident-contact role (if available) at the [POSITION TITLE]'s discretion.</w:t>
      </w:r>
    </w:p>
    <w:p w:rsidR="00000000" w:rsidDel="00000000" w:rsidP="00000000" w:rsidRDefault="00000000" w:rsidRPr="00000000" w14:paraId="00000072">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A worker whose WWVP/WWCC registration has lapsed, been suspended, or cancelled must be immediately stood down from any role involving resident access pending renewal or resolution. The worker must notify their manager immediately upon receiving any correspondence from the issuing authority regarding their registration status.</w:t>
      </w:r>
    </w:p>
    <w:p w:rsidR="00000000" w:rsidDel="00000000" w:rsidP="00000000" w:rsidRDefault="00000000" w:rsidRPr="00000000" w14:paraId="00000073">
      <w:pPr>
        <w:numPr>
          <w:ilvl w:val="0"/>
          <w:numId w:val="4"/>
        </w:numPr>
        <w:spacing w:after="32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Renewal checks must be completed and results recorded before the expiry of the current check. It is the joint responsibility of the worker to initiate their own renewal in a timely manner and of the [POSITION TITLE] to enforce compliance.</w:t>
      </w:r>
    </w:p>
    <w:p w:rsidR="00000000" w:rsidDel="00000000" w:rsidP="00000000" w:rsidRDefault="00000000" w:rsidRPr="00000000" w14:paraId="00000074">
      <w:pPr>
        <w:pStyle w:val="Heading3"/>
        <w:keepNext w:val="0"/>
        <w:keepLines w:val="0"/>
        <w:spacing w:before="720" w:lineRule="auto"/>
        <w:rPr>
          <w:rFonts w:ascii="Times New Roman" w:cs="Times New Roman" w:eastAsia="Times New Roman" w:hAnsi="Times New Roman"/>
          <w:b w:val="1"/>
          <w:bCs w:val="1"/>
          <w:color w:val="000000"/>
        </w:rPr>
      </w:pPr>
      <w:bookmarkStart w:colFirst="0" w:colLast="0" w:name="_c4k4k7kmigws" w:id="10"/>
      <w:bookmarkEnd w:id="10"/>
      <w:r w:rsidDel="00000000" w:rsidR="00000000" w:rsidRPr="00000000">
        <w:rPr>
          <w:rFonts w:ascii="Times New Roman" w:cs="Times New Roman" w:eastAsia="Times New Roman" w:hAnsi="Times New Roman"/>
          <w:b w:val="1"/>
          <w:bCs w:val="1"/>
          <w:color w:val="000000"/>
          <w:rtl w:val="0"/>
        </w:rPr>
        <w:t xml:space="preserve">5.5 Adverse Result Management</w:t>
      </w:r>
    </w:p>
    <w:p w:rsidR="00000000" w:rsidDel="00000000" w:rsidP="00000000" w:rsidRDefault="00000000" w:rsidRPr="00000000" w14:paraId="00000075">
      <w:pPr>
        <w:spacing w:after="220" w:before="5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An adverse result includes a National Police Check that discloses one or more disclosable court outcomes, or a state or territory authority issuing a negative or interim negative notice. The following procedure applies:</w:t>
      </w:r>
    </w:p>
    <w:p w:rsidR="00000000" w:rsidDel="00000000" w:rsidP="00000000" w:rsidRDefault="00000000" w:rsidRPr="00000000" w14:paraId="00000076">
      <w:pPr>
        <w:numPr>
          <w:ilvl w:val="0"/>
          <w:numId w:val="12"/>
        </w:numPr>
        <w:spacing w:after="0" w:afterAutospacing="0" w:before="480" w:lineRule="auto"/>
        <w:ind w:left="720" w:hanging="360"/>
      </w:pPr>
      <w:r w:rsidDel="00000000" w:rsidR="00000000" w:rsidRPr="00000000">
        <w:rPr>
          <w:rFonts w:ascii="Times New Roman" w:cs="Times New Roman" w:eastAsia="Times New Roman" w:hAnsi="Times New Roman"/>
          <w:b w:val="1"/>
          <w:bCs w:val="1"/>
          <w:sz w:val="23"/>
          <w:szCs w:val="23"/>
          <w:rtl w:val="0"/>
        </w:rPr>
        <w:t xml:space="preserve">Immediate interim restriction:</w:t>
      </w:r>
      <w:r w:rsidDel="00000000" w:rsidR="00000000" w:rsidRPr="00000000">
        <w:rPr>
          <w:rFonts w:ascii="Times New Roman" w:cs="Times New Roman" w:eastAsia="Times New Roman" w:hAnsi="Times New Roman"/>
          <w:sz w:val="23"/>
          <w:szCs w:val="23"/>
          <w:rtl w:val="0"/>
        </w:rPr>
        <w:t xml:space="preserve"> Where an adverse result is received, the worker must not have unsupervised access to residents until the risk assessment process in step 3 is complete. The [POSITION TITLE – People and Culture Manager] must be notified within one (1) business day.</w:t>
      </w:r>
    </w:p>
    <w:p w:rsidR="00000000" w:rsidDel="00000000" w:rsidP="00000000" w:rsidRDefault="00000000" w:rsidRPr="00000000" w14:paraId="00000077">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3"/>
          <w:szCs w:val="23"/>
          <w:rtl w:val="0"/>
        </w:rPr>
        <w:t xml:space="preserve">Confidential notification:</w:t>
      </w:r>
      <w:r w:rsidDel="00000000" w:rsidR="00000000" w:rsidRPr="00000000">
        <w:rPr>
          <w:rFonts w:ascii="Times New Roman" w:cs="Times New Roman" w:eastAsia="Times New Roman" w:hAnsi="Times New Roman"/>
          <w:sz w:val="23"/>
          <w:szCs w:val="23"/>
          <w:rtl w:val="0"/>
        </w:rPr>
        <w:t xml:space="preserve"> The [POSITION TITLE – CEO] must be informed. Information must be handled strictly in accordance with the </w:t>
      </w:r>
      <w:r w:rsidDel="00000000" w:rsidR="00000000" w:rsidRPr="00000000">
        <w:rPr>
          <w:rFonts w:ascii="Times New Roman" w:cs="Times New Roman" w:eastAsia="Times New Roman" w:hAnsi="Times New Roman"/>
          <w:i w:val="1"/>
          <w:iCs w:val="1"/>
          <w:sz w:val="23"/>
          <w:szCs w:val="23"/>
          <w:rtl w:val="0"/>
        </w:rPr>
        <w:t xml:space="preserve">Privacy Act 1988</w:t>
      </w:r>
      <w:r w:rsidDel="00000000" w:rsidR="00000000" w:rsidRPr="00000000">
        <w:rPr>
          <w:rFonts w:ascii="Times New Roman" w:cs="Times New Roman" w:eastAsia="Times New Roman" w:hAnsi="Times New Roman"/>
          <w:sz w:val="23"/>
          <w:szCs w:val="23"/>
          <w:rtl w:val="0"/>
        </w:rPr>
        <w:t xml:space="preserve"> (Cth). The adverse result must not be disclosed to persons who do not have a legitimate need to know.</w:t>
      </w:r>
    </w:p>
    <w:p w:rsidR="00000000" w:rsidDel="00000000" w:rsidP="00000000" w:rsidRDefault="00000000" w:rsidRPr="00000000" w14:paraId="00000078">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3"/>
          <w:szCs w:val="23"/>
          <w:rtl w:val="0"/>
        </w:rPr>
        <w:t xml:space="preserve">Risk assessment:</w:t>
      </w:r>
      <w:r w:rsidDel="00000000" w:rsidR="00000000" w:rsidRPr="00000000">
        <w:rPr>
          <w:rFonts w:ascii="Times New Roman" w:cs="Times New Roman" w:eastAsia="Times New Roman" w:hAnsi="Times New Roman"/>
          <w:sz w:val="23"/>
          <w:szCs w:val="23"/>
          <w:rtl w:val="0"/>
        </w:rPr>
        <w:t xml:space="preserve"> A structured risk assessment must be conducted by the [POSITION TITLE – People and Culture Manager] in consultation with the [POSITION TITLE – CEO / Director of Care] and, where appropriate, legal counsel. The assessment must consider:</w:t>
      </w:r>
    </w:p>
    <w:p w:rsidR="00000000" w:rsidDel="00000000" w:rsidP="00000000" w:rsidRDefault="00000000" w:rsidRPr="00000000" w14:paraId="00000079">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The nature, seriousness, and recency of the offence or outcome;</w:t>
      </w:r>
    </w:p>
    <w:p w:rsidR="00000000" w:rsidDel="00000000" w:rsidP="00000000" w:rsidRDefault="00000000" w:rsidRPr="00000000" w14:paraId="0000007A">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The relevance of the offence to the role and level of resident access;</w:t>
      </w:r>
    </w:p>
    <w:p w:rsidR="00000000" w:rsidDel="00000000" w:rsidP="00000000" w:rsidRDefault="00000000" w:rsidRPr="00000000" w14:paraId="0000007B">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Evidence of rehabilitation or change in circumstances;</w:t>
      </w:r>
    </w:p>
    <w:p w:rsidR="00000000" w:rsidDel="00000000" w:rsidP="00000000" w:rsidRDefault="00000000" w:rsidRPr="00000000" w14:paraId="0000007C">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The views of the worker;</w:t>
      </w:r>
    </w:p>
    <w:p w:rsidR="00000000" w:rsidDel="00000000" w:rsidP="00000000" w:rsidRDefault="00000000" w:rsidRPr="00000000" w14:paraId="0000007D">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Any mandatory disqualification provisions in applicable state or territory legislation; and</w:t>
      </w:r>
    </w:p>
    <w:p w:rsidR="00000000" w:rsidDel="00000000" w:rsidP="00000000" w:rsidRDefault="00000000" w:rsidRPr="00000000" w14:paraId="0000007E">
      <w:pPr>
        <w:numPr>
          <w:ilvl w:val="1"/>
          <w:numId w:val="12"/>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The obligations of [FACILITY NAME] as an approved provider under the </w:t>
      </w:r>
      <w:r w:rsidDel="00000000" w:rsidR="00000000" w:rsidRPr="00000000">
        <w:rPr>
          <w:rFonts w:ascii="Times New Roman" w:cs="Times New Roman" w:eastAsia="Times New Roman" w:hAnsi="Times New Roman"/>
          <w:i w:val="1"/>
          <w:iCs w:val="1"/>
          <w:sz w:val="23"/>
          <w:szCs w:val="23"/>
          <w:rtl w:val="0"/>
        </w:rPr>
        <w:t xml:space="preserve">Aged Care Act 1997</w:t>
      </w:r>
      <w:r w:rsidDel="00000000" w:rsidR="00000000" w:rsidRPr="00000000">
        <w:rPr>
          <w:rFonts w:ascii="Times New Roman" w:cs="Times New Roman" w:eastAsia="Times New Roman" w:hAnsi="Times New Roman"/>
          <w:sz w:val="23"/>
          <w:szCs w:val="23"/>
          <w:rtl w:val="0"/>
        </w:rPr>
        <w:t xml:space="preserve">.</w:t>
      </w:r>
    </w:p>
    <w:p w:rsidR="00000000" w:rsidDel="00000000" w:rsidP="00000000" w:rsidRDefault="00000000" w:rsidRPr="00000000" w14:paraId="0000007F">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3"/>
          <w:szCs w:val="23"/>
          <w:rtl w:val="0"/>
        </w:rPr>
        <w:t xml:space="preserve">Decision and documentation:</w:t>
      </w:r>
      <w:r w:rsidDel="00000000" w:rsidR="00000000" w:rsidRPr="00000000">
        <w:rPr>
          <w:rFonts w:ascii="Times New Roman" w:cs="Times New Roman" w:eastAsia="Times New Roman" w:hAnsi="Times New Roman"/>
          <w:sz w:val="23"/>
          <w:szCs w:val="23"/>
          <w:rtl w:val="0"/>
        </w:rPr>
        <w:t xml:space="preserve"> A written decision must be made within five (5) business days of the risk assessment. Possible outcomes include: clearance to proceed; clearance with conditions or restrictions; or refusal/termination of engagement. All decisions must be documented with reasons and retained on file.</w:t>
      </w:r>
    </w:p>
    <w:p w:rsidR="00000000" w:rsidDel="00000000" w:rsidP="00000000" w:rsidRDefault="00000000" w:rsidRPr="00000000" w14:paraId="00000080">
      <w:pPr>
        <w:numPr>
          <w:ilvl w:val="0"/>
          <w:numId w:val="1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3"/>
          <w:szCs w:val="23"/>
          <w:rtl w:val="0"/>
        </w:rPr>
        <w:t xml:space="preserve">Negative WWVP/WWCC notice:</w:t>
      </w:r>
      <w:r w:rsidDel="00000000" w:rsidR="00000000" w:rsidRPr="00000000">
        <w:rPr>
          <w:rFonts w:ascii="Times New Roman" w:cs="Times New Roman" w:eastAsia="Times New Roman" w:hAnsi="Times New Roman"/>
          <w:sz w:val="23"/>
          <w:szCs w:val="23"/>
          <w:rtl w:val="0"/>
        </w:rPr>
        <w:t xml:space="preserve"> If a state or territory authority issues a negative notice or cancels a registration, the worker is legally prohibited from performing regulated activities in that jurisdiction. The engagement must be suspended immediately and legal advice sought regarding next steps and reporting obligations.</w:t>
      </w:r>
    </w:p>
    <w:p w:rsidR="00000000" w:rsidDel="00000000" w:rsidP="00000000" w:rsidRDefault="00000000" w:rsidRPr="00000000" w14:paraId="00000081">
      <w:pPr>
        <w:numPr>
          <w:ilvl w:val="0"/>
          <w:numId w:val="12"/>
        </w:numPr>
        <w:spacing w:after="320" w:before="0" w:beforeAutospacing="0" w:lineRule="auto"/>
        <w:ind w:left="720" w:hanging="360"/>
      </w:pPr>
      <w:r w:rsidDel="00000000" w:rsidR="00000000" w:rsidRPr="00000000">
        <w:rPr>
          <w:rFonts w:ascii="Times New Roman" w:cs="Times New Roman" w:eastAsia="Times New Roman" w:hAnsi="Times New Roman"/>
          <w:b w:val="1"/>
          <w:bCs w:val="1"/>
          <w:sz w:val="23"/>
          <w:szCs w:val="23"/>
          <w:rtl w:val="0"/>
        </w:rPr>
        <w:t xml:space="preserve">Regulatory reporting:</w:t>
      </w:r>
      <w:r w:rsidDel="00000000" w:rsidR="00000000" w:rsidRPr="00000000">
        <w:rPr>
          <w:rFonts w:ascii="Times New Roman" w:cs="Times New Roman" w:eastAsia="Times New Roman" w:hAnsi="Times New Roman"/>
          <w:sz w:val="23"/>
          <w:szCs w:val="23"/>
          <w:rtl w:val="0"/>
        </w:rPr>
        <w:t xml:space="preserve"> [FACILITY NAME] must consider its mandatory reporting obligations to the Aged Care Quality and Safety Commission (ACQSC) and, where applicable, state or territory police and child protection authorities. Legal advice must be sought where there is uncertainty about reporting obligations.</w:t>
      </w:r>
    </w:p>
    <w:p w:rsidR="00000000" w:rsidDel="00000000" w:rsidP="00000000" w:rsidRDefault="00000000" w:rsidRPr="00000000" w14:paraId="00000082">
      <w:pPr>
        <w:pStyle w:val="Heading3"/>
        <w:keepNext w:val="0"/>
        <w:keepLines w:val="0"/>
        <w:spacing w:before="720" w:lineRule="auto"/>
        <w:rPr>
          <w:rFonts w:ascii="Times New Roman" w:cs="Times New Roman" w:eastAsia="Times New Roman" w:hAnsi="Times New Roman"/>
          <w:b w:val="1"/>
          <w:bCs w:val="1"/>
          <w:color w:val="000000"/>
        </w:rPr>
      </w:pPr>
      <w:bookmarkStart w:colFirst="0" w:colLast="0" w:name="_2gbmn3vixiel" w:id="11"/>
      <w:bookmarkEnd w:id="11"/>
      <w:r w:rsidDel="00000000" w:rsidR="00000000" w:rsidRPr="00000000">
        <w:rPr>
          <w:rFonts w:ascii="Times New Roman" w:cs="Times New Roman" w:eastAsia="Times New Roman" w:hAnsi="Times New Roman"/>
          <w:b w:val="1"/>
          <w:bCs w:val="1"/>
          <w:color w:val="000000"/>
          <w:rtl w:val="0"/>
        </w:rPr>
        <w:t xml:space="preserve">5.6 Record-Keeping Requirements</w:t>
      </w:r>
    </w:p>
    <w:p w:rsidR="00000000" w:rsidDel="00000000" w:rsidP="00000000" w:rsidRDefault="00000000" w:rsidRPr="00000000" w14:paraId="00000083">
      <w:pPr>
        <w:numPr>
          <w:ilvl w:val="0"/>
          <w:numId w:val="9"/>
        </w:numPr>
        <w:spacing w:after="0" w:afterAutospacing="0" w:before="480" w:lineRule="auto"/>
        <w:ind w:left="720" w:hanging="360"/>
      </w:pPr>
      <w:r w:rsidDel="00000000" w:rsidR="00000000" w:rsidRPr="00000000">
        <w:rPr>
          <w:rFonts w:ascii="Times New Roman" w:cs="Times New Roman" w:eastAsia="Times New Roman" w:hAnsi="Times New Roman"/>
          <w:sz w:val="23"/>
          <w:szCs w:val="23"/>
          <w:rtl w:val="0"/>
        </w:rPr>
        <w:t xml:space="preserve">All screening check documentation must be stored securely in [FACILITY NAME]'s HR information system or a dedicated secure physical file, accessible only by authorised personnel.</w:t>
      </w:r>
    </w:p>
    <w:p w:rsidR="00000000" w:rsidDel="00000000" w:rsidP="00000000" w:rsidRDefault="00000000" w:rsidRPr="00000000" w14:paraId="00000084">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The following records must be retained for each person within scope:</w:t>
      </w:r>
    </w:p>
    <w:p w:rsidR="00000000" w:rsidDel="00000000" w:rsidP="00000000" w:rsidRDefault="00000000" w:rsidRPr="00000000" w14:paraId="00000085">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Copy of National Police Check certificate or result notification (issue date, expiry date, outcome);</w:t>
      </w:r>
    </w:p>
    <w:p w:rsidR="00000000" w:rsidDel="00000000" w:rsidP="00000000" w:rsidRDefault="00000000" w:rsidRPr="00000000" w14:paraId="00000086">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Copy of current WWVP/WWCC card or registration certificate (jurisdiction, registration number, expiry date);</w:t>
      </w:r>
    </w:p>
    <w:p w:rsidR="00000000" w:rsidDel="00000000" w:rsidP="00000000" w:rsidRDefault="00000000" w:rsidRPr="00000000" w14:paraId="00000087">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Record of Aged Care Worker Screening database search (date, outcome);</w:t>
      </w:r>
    </w:p>
    <w:p w:rsidR="00000000" w:rsidDel="00000000" w:rsidP="00000000" w:rsidRDefault="00000000" w:rsidRPr="00000000" w14:paraId="00000088">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Signed worker acknowledgement that they have read this policy;</w:t>
      </w:r>
    </w:p>
    <w:p w:rsidR="00000000" w:rsidDel="00000000" w:rsidP="00000000" w:rsidRDefault="00000000" w:rsidRPr="00000000" w14:paraId="00000089">
      <w:pPr>
        <w:numPr>
          <w:ilvl w:val="1"/>
          <w:numId w:val="9"/>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Any adverse result risk assessment documentation and decision records.</w:t>
      </w:r>
    </w:p>
    <w:p w:rsidR="00000000" w:rsidDel="00000000" w:rsidP="00000000" w:rsidRDefault="00000000" w:rsidRPr="00000000" w14:paraId="0000008A">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The Screening Register (Attachment B) must be reviewed and reconciled against current workforce records at least every three (3) months by the [POSITION TITLE – People and Culture Manager].</w:t>
      </w:r>
    </w:p>
    <w:p w:rsidR="00000000" w:rsidDel="00000000" w:rsidP="00000000" w:rsidRDefault="00000000" w:rsidRPr="00000000" w14:paraId="0000008B">
      <w:pPr>
        <w:numPr>
          <w:ilvl w:val="0"/>
          <w:numId w:val="9"/>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Records of screening checks must be retained for a minimum of seven (7) years following the end of the worker's engagement, or as otherwise required by applicable state or territory legislation, whichever is the greater period.</w:t>
      </w:r>
    </w:p>
    <w:p w:rsidR="00000000" w:rsidDel="00000000" w:rsidP="00000000" w:rsidRDefault="00000000" w:rsidRPr="00000000" w14:paraId="0000008C">
      <w:pPr>
        <w:numPr>
          <w:ilvl w:val="0"/>
          <w:numId w:val="9"/>
        </w:numPr>
        <w:spacing w:after="32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Records must be protected in accordance with the </w:t>
      </w:r>
      <w:r w:rsidDel="00000000" w:rsidR="00000000" w:rsidRPr="00000000">
        <w:rPr>
          <w:rFonts w:ascii="Times New Roman" w:cs="Times New Roman" w:eastAsia="Times New Roman" w:hAnsi="Times New Roman"/>
          <w:i w:val="1"/>
          <w:iCs w:val="1"/>
          <w:sz w:val="23"/>
          <w:szCs w:val="23"/>
          <w:rtl w:val="0"/>
        </w:rPr>
        <w:t xml:space="preserve">Privacy Act 1988</w:t>
      </w:r>
      <w:r w:rsidDel="00000000" w:rsidR="00000000" w:rsidRPr="00000000">
        <w:rPr>
          <w:rFonts w:ascii="Times New Roman" w:cs="Times New Roman" w:eastAsia="Times New Roman" w:hAnsi="Times New Roman"/>
          <w:sz w:val="23"/>
          <w:szCs w:val="23"/>
          <w:rtl w:val="0"/>
        </w:rPr>
        <w:t xml:space="preserve"> (Cth) and [FACILITY NAME]'s Privacy Policy. Workers must not have access to the screening records of other workers.</w:t>
      </w:r>
    </w:p>
    <w:p w:rsidR="00000000" w:rsidDel="00000000" w:rsidP="00000000" w:rsidRDefault="00000000" w:rsidRPr="00000000" w14:paraId="0000008D">
      <w:pPr>
        <w:pStyle w:val="Heading3"/>
        <w:keepNext w:val="0"/>
        <w:keepLines w:val="0"/>
        <w:spacing w:before="720" w:lineRule="auto"/>
        <w:rPr>
          <w:rFonts w:ascii="Times New Roman" w:cs="Times New Roman" w:eastAsia="Times New Roman" w:hAnsi="Times New Roman"/>
          <w:b w:val="1"/>
          <w:bCs w:val="1"/>
          <w:color w:val="000000"/>
        </w:rPr>
      </w:pPr>
      <w:bookmarkStart w:colFirst="0" w:colLast="0" w:name="_eo83i3ipkqxf" w:id="12"/>
      <w:bookmarkEnd w:id="12"/>
      <w:r w:rsidDel="00000000" w:rsidR="00000000" w:rsidRPr="00000000">
        <w:rPr>
          <w:rFonts w:ascii="Times New Roman" w:cs="Times New Roman" w:eastAsia="Times New Roman" w:hAnsi="Times New Roman"/>
          <w:b w:val="1"/>
          <w:bCs w:val="1"/>
          <w:color w:val="000000"/>
          <w:rtl w:val="0"/>
        </w:rPr>
        <w:t xml:space="preserve">5.7 Restrictions on Unsupervised Access</w:t>
      </w:r>
    </w:p>
    <w:p w:rsidR="00000000" w:rsidDel="00000000" w:rsidP="00000000" w:rsidRDefault="00000000" w:rsidRPr="00000000" w14:paraId="0000008E">
      <w:pPr>
        <w:numPr>
          <w:ilvl w:val="0"/>
          <w:numId w:val="3"/>
        </w:numPr>
        <w:spacing w:after="0" w:afterAutospacing="0" w:before="480" w:lineRule="auto"/>
        <w:ind w:left="720" w:hanging="360"/>
      </w:pPr>
      <w:r w:rsidDel="00000000" w:rsidR="00000000" w:rsidRPr="00000000">
        <w:rPr>
          <w:rFonts w:ascii="Times New Roman" w:cs="Times New Roman" w:eastAsia="Times New Roman" w:hAnsi="Times New Roman"/>
          <w:sz w:val="23"/>
          <w:szCs w:val="23"/>
          <w:rtl w:val="0"/>
        </w:rPr>
        <w:t xml:space="preserve">No person within scope of this policy may be left alone with residents unless all pre-commencement screening requirements have been satisfied and recorded as satisfactory.</w:t>
      </w:r>
    </w:p>
    <w:p w:rsidR="00000000" w:rsidDel="00000000" w:rsidP="00000000" w:rsidRDefault="00000000" w:rsidRPr="00000000" w14:paraId="0000008F">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Where a person's screening is pending, expired, or subject to an adverse result investigation, a screened worker must maintain line-of-sight supervision at all times during any resident contact.</w:t>
      </w:r>
    </w:p>
    <w:p w:rsidR="00000000" w:rsidDel="00000000" w:rsidP="00000000" w:rsidRDefault="00000000" w:rsidRPr="00000000" w14:paraId="0000009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Students on placement must be supervised by their nominated clinical supervisor and/or a staff member at all times during the placement period, regardless of whether their own screening checks have been completed.</w:t>
      </w:r>
    </w:p>
    <w:p w:rsidR="00000000" w:rsidDel="00000000" w:rsidP="00000000" w:rsidRDefault="00000000" w:rsidRPr="00000000" w14:paraId="00000091">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Contractors and visiting practitioners must sign in at reception, have their WWVP/WWCC status verified by a staff member before entering resident areas, and be escorted to the relevant area by a staff member where practicable.</w:t>
      </w:r>
    </w:p>
    <w:p w:rsidR="00000000" w:rsidDel="00000000" w:rsidP="00000000" w:rsidRDefault="00000000" w:rsidRPr="00000000" w14:paraId="00000092">
      <w:pPr>
        <w:numPr>
          <w:ilvl w:val="0"/>
          <w:numId w:val="3"/>
        </w:numPr>
        <w:spacing w:after="32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Any manager or staff member who becomes aware that an unscreened person has been left unsupervised with residents must immediately report the incident to the [POSITION TITLE – Director of Care / Facility Manager] and document the incident in the facility's incident management system.</w:t>
      </w:r>
    </w:p>
    <w:p w:rsidR="00000000" w:rsidDel="00000000" w:rsidP="00000000" w:rsidRDefault="00000000" w:rsidRPr="00000000" w14:paraId="00000093">
      <w:pPr>
        <w:pStyle w:val="Heading3"/>
        <w:keepNext w:val="0"/>
        <w:keepLines w:val="0"/>
        <w:spacing w:before="720" w:lineRule="auto"/>
        <w:rPr>
          <w:rFonts w:ascii="Times New Roman" w:cs="Times New Roman" w:eastAsia="Times New Roman" w:hAnsi="Times New Roman"/>
          <w:b w:val="1"/>
          <w:bCs w:val="1"/>
          <w:color w:val="000000"/>
        </w:rPr>
      </w:pPr>
      <w:bookmarkStart w:colFirst="0" w:colLast="0" w:name="_uplp9w5bdqs4" w:id="13"/>
      <w:bookmarkEnd w:id="13"/>
      <w:r w:rsidDel="00000000" w:rsidR="00000000" w:rsidRPr="00000000">
        <w:rPr>
          <w:rFonts w:ascii="Times New Roman" w:cs="Times New Roman" w:eastAsia="Times New Roman" w:hAnsi="Times New Roman"/>
          <w:b w:val="1"/>
          <w:bCs w:val="1"/>
          <w:color w:val="000000"/>
          <w:rtl w:val="0"/>
        </w:rPr>
        <w:t xml:space="preserve">5.8 Worker Obligations and Disclosure</w:t>
      </w:r>
    </w:p>
    <w:p w:rsidR="00000000" w:rsidDel="00000000" w:rsidP="00000000" w:rsidRDefault="00000000" w:rsidRPr="00000000" w14:paraId="00000094">
      <w:pPr>
        <w:numPr>
          <w:ilvl w:val="0"/>
          <w:numId w:val="16"/>
        </w:numPr>
        <w:spacing w:after="0" w:afterAutospacing="0" w:before="480" w:lineRule="auto"/>
        <w:ind w:left="720" w:hanging="360"/>
      </w:pPr>
      <w:r w:rsidDel="00000000" w:rsidR="00000000" w:rsidRPr="00000000">
        <w:rPr>
          <w:rFonts w:ascii="Times New Roman" w:cs="Times New Roman" w:eastAsia="Times New Roman" w:hAnsi="Times New Roman"/>
          <w:sz w:val="23"/>
          <w:szCs w:val="23"/>
          <w:rtl w:val="0"/>
        </w:rPr>
        <w:t xml:space="preserve">All workers must immediately notify the [POSITION TITLE – People and Culture Manager] if they are:</w:t>
      </w:r>
    </w:p>
    <w:p w:rsidR="00000000" w:rsidDel="00000000" w:rsidP="00000000" w:rsidRDefault="00000000" w:rsidRPr="00000000" w14:paraId="00000095">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Charged with, or convicted of, any criminal offence (other than minor traffic infringements);</w:t>
      </w:r>
    </w:p>
    <w:p w:rsidR="00000000" w:rsidDel="00000000" w:rsidP="00000000" w:rsidRDefault="00000000" w:rsidRPr="00000000" w14:paraId="00000096">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Subject to an interim or final negative notice, suspension, or cancellation of their WWVP/WWCC registration;</w:t>
      </w:r>
    </w:p>
    <w:p w:rsidR="00000000" w:rsidDel="00000000" w:rsidP="00000000" w:rsidRDefault="00000000" w:rsidRPr="00000000" w14:paraId="00000097">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Subject to investigation, restriction, or banning order under the Aged Care Worker Screening framework;</w:t>
      </w:r>
    </w:p>
    <w:p w:rsidR="00000000" w:rsidDel="00000000" w:rsidP="00000000" w:rsidRDefault="00000000" w:rsidRPr="00000000" w14:paraId="00000098">
      <w:pPr>
        <w:numPr>
          <w:ilvl w:val="1"/>
          <w:numId w:val="16"/>
        </w:numPr>
        <w:spacing w:after="0" w:afterAutospacing="0" w:before="0" w:beforeAutospacing="0" w:lineRule="auto"/>
        <w:ind w:left="1440" w:hanging="360"/>
      </w:pPr>
      <w:r w:rsidDel="00000000" w:rsidR="00000000" w:rsidRPr="00000000">
        <w:rPr>
          <w:rFonts w:ascii="Times New Roman" w:cs="Times New Roman" w:eastAsia="Times New Roman" w:hAnsi="Times New Roman"/>
          <w:sz w:val="23"/>
          <w:szCs w:val="23"/>
          <w:rtl w:val="0"/>
        </w:rPr>
        <w:t xml:space="preserve">Aware of any change in their circumstances that may affect their suitability to work with vulnerable people.</w:t>
      </w:r>
    </w:p>
    <w:p w:rsidR="00000000" w:rsidDel="00000000" w:rsidP="00000000" w:rsidRDefault="00000000" w:rsidRPr="00000000" w14:paraId="00000099">
      <w:pPr>
        <w:numPr>
          <w:ilvl w:val="0"/>
          <w:numId w:val="16"/>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Failure to disclose a change in circumstances or screening status is a serious disciplinary matter and may result in immediate suspension and/or termination of engagement.</w:t>
      </w:r>
    </w:p>
    <w:p w:rsidR="00000000" w:rsidDel="00000000" w:rsidP="00000000" w:rsidRDefault="00000000" w:rsidRPr="00000000" w14:paraId="0000009A">
      <w:pPr>
        <w:numPr>
          <w:ilvl w:val="0"/>
          <w:numId w:val="16"/>
        </w:numPr>
        <w:spacing w:after="32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Workers must self-initiate their own screening renewals in sufficient time to ensure there is no lapse. [FACILITY NAME] will provide reminders but the worker bears primary responsibility for maintaining the currency of their own checks.</w:t>
      </w:r>
    </w:p>
    <w:p w:rsidR="00000000" w:rsidDel="00000000" w:rsidP="00000000" w:rsidRDefault="00000000" w:rsidRPr="00000000" w14:paraId="0000009B">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p8nczlshi1pw" w:id="14"/>
      <w:bookmarkEnd w:id="14"/>
      <w:r w:rsidDel="00000000" w:rsidR="00000000" w:rsidRPr="00000000">
        <w:rPr>
          <w:rFonts w:ascii="Times New Roman" w:cs="Times New Roman" w:eastAsia="Times New Roman" w:hAnsi="Times New Roman"/>
          <w:b w:val="1"/>
          <w:bCs w:val="1"/>
          <w:sz w:val="40"/>
          <w:szCs w:val="40"/>
          <w:rtl w:val="0"/>
        </w:rPr>
        <w:t xml:space="preserve">6. Roles and Responsibilities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16.2831858407076"/>
        <w:gridCol w:w="6543.716814159292"/>
        <w:tblGridChange w:id="0">
          <w:tblGrid>
            <w:gridCol w:w="2816.2831858407076"/>
            <w:gridCol w:w="6543.716814159292"/>
          </w:tblGrid>
        </w:tblGridChange>
      </w:tblGrid>
      <w:tr>
        <w:trPr>
          <w:cantSplit w:val="0"/>
          <w:trHeight w:val="51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9C">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Role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9D">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Responsibilities</w:t>
            </w:r>
            <w:r w:rsidDel="00000000" w:rsidR="00000000" w:rsidRPr="00000000">
              <w:rPr>
                <w:rtl w:val="0"/>
              </w:rPr>
            </w:r>
          </w:p>
        </w:tc>
      </w:tr>
      <w:tr>
        <w:trPr>
          <w:cantSplit w:val="0"/>
          <w:trHeight w:val="223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9E">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Chief Executive Officer (CEO) / Facility Manager</w:t>
            </w:r>
          </w:p>
          <w:p w:rsidR="00000000" w:rsidDel="00000000" w:rsidP="00000000" w:rsidRDefault="00000000" w:rsidRPr="00000000" w14:paraId="0000009F">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0"/>
                <w:szCs w:val="20"/>
                <w:rtl w:val="0"/>
              </w:rPr>
              <w:t xml:space="preserve">[INSERT 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A0">
            <w:pPr>
              <w:numPr>
                <w:ilvl w:val="0"/>
                <w:numId w:val="11"/>
              </w:numPr>
              <w:spacing w:after="0" w:afterAutospacing="0" w:before="520" w:lineRule="auto"/>
              <w:ind w:left="720" w:hanging="360"/>
            </w:pPr>
            <w:r w:rsidDel="00000000" w:rsidR="00000000" w:rsidRPr="00000000">
              <w:rPr>
                <w:rFonts w:ascii="Times New Roman" w:cs="Times New Roman" w:eastAsia="Times New Roman" w:hAnsi="Times New Roman"/>
                <w:rtl w:val="0"/>
              </w:rPr>
              <w:t xml:space="preserve">Overall accountability for compliance with this policy and all applicable screening legislation;</w:t>
            </w:r>
          </w:p>
          <w:p w:rsidR="00000000" w:rsidDel="00000000" w:rsidP="00000000" w:rsidRDefault="00000000" w:rsidRPr="00000000" w14:paraId="000000A1">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Approving risk assessment outcomes for adverse screening results;</w:t>
            </w:r>
          </w:p>
          <w:p w:rsidR="00000000" w:rsidDel="00000000" w:rsidP="00000000" w:rsidRDefault="00000000" w:rsidRPr="00000000" w14:paraId="000000A2">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Ensuring adequate resources are allocated to screening and record-keeping processes;</w:t>
            </w:r>
          </w:p>
          <w:p w:rsidR="00000000" w:rsidDel="00000000" w:rsidP="00000000" w:rsidRDefault="00000000" w:rsidRPr="00000000" w14:paraId="000000A3">
            <w:pPr>
              <w:numPr>
                <w:ilvl w:val="0"/>
                <w:numId w:val="11"/>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Notifying the Aged Care Quality and Safety Commission of any significant compliance issues as required;</w:t>
            </w:r>
          </w:p>
          <w:p w:rsidR="00000000" w:rsidDel="00000000" w:rsidP="00000000" w:rsidRDefault="00000000" w:rsidRPr="00000000" w14:paraId="000000A4">
            <w:pPr>
              <w:numPr>
                <w:ilvl w:val="0"/>
                <w:numId w:val="11"/>
              </w:numPr>
              <w:spacing w:before="0" w:beforeAutospacing="0" w:lineRule="auto"/>
              <w:ind w:left="720" w:hanging="360"/>
            </w:pPr>
            <w:r w:rsidDel="00000000" w:rsidR="00000000" w:rsidRPr="00000000">
              <w:rPr>
                <w:rFonts w:ascii="Times New Roman" w:cs="Times New Roman" w:eastAsia="Times New Roman" w:hAnsi="Times New Roman"/>
                <w:rtl w:val="0"/>
              </w:rPr>
              <w:t xml:space="preserve">Approving any variations to this policy.</w:t>
            </w:r>
          </w:p>
        </w:tc>
      </w:tr>
      <w:tr>
        <w:trPr>
          <w:cantSplit w:val="0"/>
          <w:trHeight w:val="2730"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A5">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and Culture Manager / HR Manager</w:t>
            </w:r>
          </w:p>
          <w:p w:rsidR="00000000" w:rsidDel="00000000" w:rsidP="00000000" w:rsidRDefault="00000000" w:rsidRPr="00000000" w14:paraId="000000A6">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0"/>
                <w:szCs w:val="20"/>
                <w:rtl w:val="0"/>
              </w:rPr>
              <w:t xml:space="preserve">[INSERT 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A7">
            <w:pPr>
              <w:numPr>
                <w:ilvl w:val="0"/>
                <w:numId w:val="10"/>
              </w:numPr>
              <w:spacing w:after="0" w:afterAutospacing="0" w:before="520" w:lineRule="auto"/>
              <w:ind w:left="720" w:hanging="360"/>
            </w:pPr>
            <w:r w:rsidDel="00000000" w:rsidR="00000000" w:rsidRPr="00000000">
              <w:rPr>
                <w:rFonts w:ascii="Times New Roman" w:cs="Times New Roman" w:eastAsia="Times New Roman" w:hAnsi="Times New Roman"/>
                <w:rtl w:val="0"/>
              </w:rPr>
              <w:t xml:space="preserve">Day-to-day administration of all pre-commencement and ongoing screening processes;</w:t>
            </w:r>
          </w:p>
          <w:p w:rsidR="00000000" w:rsidDel="00000000" w:rsidP="00000000" w:rsidRDefault="00000000" w:rsidRPr="00000000" w14:paraId="000000A8">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Maintaining the Screening Register and HR information system records;</w:t>
            </w:r>
          </w:p>
          <w:p w:rsidR="00000000" w:rsidDel="00000000" w:rsidP="00000000" w:rsidRDefault="00000000" w:rsidRPr="00000000" w14:paraId="000000A9">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Issuing renewal reminders and following up on overdue checks;</w:t>
            </w:r>
          </w:p>
          <w:p w:rsidR="00000000" w:rsidDel="00000000" w:rsidP="00000000" w:rsidRDefault="00000000" w:rsidRPr="00000000" w14:paraId="000000AA">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Conducting initial assessment of adverse results and coordinating the risk assessment process;</w:t>
            </w:r>
          </w:p>
          <w:p w:rsidR="00000000" w:rsidDel="00000000" w:rsidP="00000000" w:rsidRDefault="00000000" w:rsidRPr="00000000" w14:paraId="000000AB">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Verifying WWVP/WWCC and NPC documents received from workers;</w:t>
            </w:r>
          </w:p>
          <w:p w:rsidR="00000000" w:rsidDel="00000000" w:rsidP="00000000" w:rsidRDefault="00000000" w:rsidRPr="00000000" w14:paraId="000000AC">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Conducting ACWS database searches and recording outcomes;</w:t>
            </w:r>
          </w:p>
          <w:p w:rsidR="00000000" w:rsidDel="00000000" w:rsidP="00000000" w:rsidRDefault="00000000" w:rsidRPr="00000000" w14:paraId="000000AD">
            <w:pPr>
              <w:numPr>
                <w:ilvl w:val="0"/>
                <w:numId w:val="10"/>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Reporting non-compliance to the CEO;</w:t>
            </w:r>
          </w:p>
          <w:p w:rsidR="00000000" w:rsidDel="00000000" w:rsidP="00000000" w:rsidRDefault="00000000" w:rsidRPr="00000000" w14:paraId="000000AE">
            <w:pPr>
              <w:numPr>
                <w:ilvl w:val="0"/>
                <w:numId w:val="10"/>
              </w:numPr>
              <w:spacing w:before="0" w:beforeAutospacing="0" w:lineRule="auto"/>
              <w:ind w:left="720" w:hanging="360"/>
            </w:pPr>
            <w:r w:rsidDel="00000000" w:rsidR="00000000" w:rsidRPr="00000000">
              <w:rPr>
                <w:rFonts w:ascii="Times New Roman" w:cs="Times New Roman" w:eastAsia="Times New Roman" w:hAnsi="Times New Roman"/>
                <w:rtl w:val="0"/>
              </w:rPr>
              <w:t xml:space="preserve">Reviewing this policy at each scheduled review cycle.</w:t>
            </w:r>
          </w:p>
        </w:tc>
      </w:tr>
      <w:tr>
        <w:trPr>
          <w:cantSplit w:val="0"/>
          <w:trHeight w:val="199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AF">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Director of Care / Clinical Manager</w:t>
            </w:r>
          </w:p>
          <w:p w:rsidR="00000000" w:rsidDel="00000000" w:rsidP="00000000" w:rsidRDefault="00000000" w:rsidRPr="00000000" w14:paraId="000000B0">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0"/>
                <w:szCs w:val="20"/>
                <w:rtl w:val="0"/>
              </w:rPr>
              <w:t xml:space="preserve">[INSERT POSITION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B1">
            <w:pPr>
              <w:numPr>
                <w:ilvl w:val="0"/>
                <w:numId w:val="1"/>
              </w:numPr>
              <w:spacing w:after="0" w:afterAutospacing="0" w:before="520" w:lineRule="auto"/>
              <w:ind w:left="720" w:hanging="360"/>
            </w:pPr>
            <w:r w:rsidDel="00000000" w:rsidR="00000000" w:rsidRPr="00000000">
              <w:rPr>
                <w:rFonts w:ascii="Times New Roman" w:cs="Times New Roman" w:eastAsia="Times New Roman" w:hAnsi="Times New Roman"/>
                <w:rtl w:val="0"/>
              </w:rPr>
              <w:t xml:space="preserve">Ensuring clinical and care staff comply with this policy;</w:t>
            </w:r>
          </w:p>
          <w:p w:rsidR="00000000" w:rsidDel="00000000" w:rsidP="00000000" w:rsidRDefault="00000000" w:rsidRPr="00000000" w14:paraId="000000B2">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Overseeing supervision arrangements for staff with pending or restricted screening;</w:t>
            </w:r>
          </w:p>
          <w:p w:rsidR="00000000" w:rsidDel="00000000" w:rsidP="00000000" w:rsidRDefault="00000000" w:rsidRPr="00000000" w14:paraId="000000B3">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Supporting the HR Manager in risk assessments involving clinical roles;</w:t>
            </w:r>
          </w:p>
          <w:p w:rsidR="00000000" w:rsidDel="00000000" w:rsidP="00000000" w:rsidRDefault="00000000" w:rsidRPr="00000000" w14:paraId="000000B4">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Ensuring visiting practitioners are verified before accessing resident areas;</w:t>
            </w:r>
          </w:p>
          <w:p w:rsidR="00000000" w:rsidDel="00000000" w:rsidP="00000000" w:rsidRDefault="00000000" w:rsidRPr="00000000" w14:paraId="000000B5">
            <w:pPr>
              <w:numPr>
                <w:ilvl w:val="0"/>
                <w:numId w:val="1"/>
              </w:numPr>
              <w:spacing w:before="0" w:beforeAutospacing="0" w:lineRule="auto"/>
              <w:ind w:left="720" w:hanging="360"/>
            </w:pPr>
            <w:r w:rsidDel="00000000" w:rsidR="00000000" w:rsidRPr="00000000">
              <w:rPr>
                <w:rFonts w:ascii="Times New Roman" w:cs="Times New Roman" w:eastAsia="Times New Roman" w:hAnsi="Times New Roman"/>
                <w:rtl w:val="0"/>
              </w:rPr>
              <w:t xml:space="preserve">Reporting any unsupervised access incidents to the Facility Manager.</w:t>
            </w:r>
          </w:p>
        </w:tc>
      </w:tr>
      <w:tr>
        <w:trPr>
          <w:cantSplit w:val="0"/>
          <w:trHeight w:val="223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B6">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Line Managers / Team Leaders</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B7">
            <w:pPr>
              <w:numPr>
                <w:ilvl w:val="0"/>
                <w:numId w:val="2"/>
              </w:numPr>
              <w:spacing w:after="0" w:afterAutospacing="0" w:before="520" w:lineRule="auto"/>
              <w:ind w:left="720" w:hanging="360"/>
            </w:pPr>
            <w:r w:rsidDel="00000000" w:rsidR="00000000" w:rsidRPr="00000000">
              <w:rPr>
                <w:rFonts w:ascii="Times New Roman" w:cs="Times New Roman" w:eastAsia="Times New Roman" w:hAnsi="Times New Roman"/>
                <w:rtl w:val="0"/>
              </w:rPr>
              <w:t xml:space="preserve">Confirming with the HR Manager that all team members hold current screening before allowing resident access;</w:t>
            </w:r>
          </w:p>
          <w:p w:rsidR="00000000" w:rsidDel="00000000" w:rsidP="00000000" w:rsidRDefault="00000000" w:rsidRPr="00000000" w14:paraId="000000B8">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Monitoring renewal reminders and escalating non-renewal to the HR Manager;</w:t>
            </w:r>
          </w:p>
          <w:p w:rsidR="00000000" w:rsidDel="00000000" w:rsidP="00000000" w:rsidRDefault="00000000" w:rsidRPr="00000000" w14:paraId="000000B9">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Ensuring supervision is provided to any worker with pending or restricted screening;</w:t>
            </w:r>
          </w:p>
          <w:p w:rsidR="00000000" w:rsidDel="00000000" w:rsidP="00000000" w:rsidRDefault="00000000" w:rsidRPr="00000000" w14:paraId="000000BA">
            <w:pPr>
              <w:numPr>
                <w:ilvl w:val="0"/>
                <w:numId w:val="2"/>
              </w:numPr>
              <w:spacing w:before="0" w:beforeAutospacing="0" w:lineRule="auto"/>
              <w:ind w:left="720" w:hanging="360"/>
            </w:pPr>
            <w:r w:rsidDel="00000000" w:rsidR="00000000" w:rsidRPr="00000000">
              <w:rPr>
                <w:rFonts w:ascii="Times New Roman" w:cs="Times New Roman" w:eastAsia="Times New Roman" w:hAnsi="Times New Roman"/>
                <w:rtl w:val="0"/>
              </w:rPr>
              <w:t xml:space="preserve">Reporting immediately to the HR Manager and Director of Care if they become aware of a worker's adverse result or change in screening status.</w:t>
            </w:r>
          </w:p>
        </w:tc>
      </w:tr>
      <w:tr>
        <w:trPr>
          <w:cantSplit w:val="0"/>
          <w:trHeight w:val="2985" w:hRule="atLeast"/>
          <w:tblHeader w:val="0"/>
        </w:trPr>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BB">
            <w:pPr>
              <w:spacing w:after="240" w:before="5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Workers, Contractors, Volunteers, Students, and Visiting Practitioners</w:t>
            </w:r>
          </w:p>
        </w:tc>
        <w:tc>
          <w:tcPr>
            <w:tcBorders>
              <w:top w:color="000000" w:space="0" w:sz="8" w:val="single"/>
              <w:left w:color="000000" w:space="0" w:sz="8" w:val="single"/>
              <w:bottom w:color="000000" w:space="0" w:sz="8" w:val="single"/>
              <w:right w:color="000000" w:space="0" w:sz="8" w:val="single"/>
            </w:tcBorders>
            <w:tcMar>
              <w:top w:w="120.0" w:type="dxa"/>
              <w:left w:w="180.0" w:type="dxa"/>
              <w:bottom w:w="120.0" w:type="dxa"/>
              <w:right w:w="180.0" w:type="dxa"/>
            </w:tcMar>
            <w:vAlign w:val="top"/>
          </w:tcPr>
          <w:p w:rsidR="00000000" w:rsidDel="00000000" w:rsidP="00000000" w:rsidRDefault="00000000" w:rsidRPr="00000000" w14:paraId="000000BC">
            <w:pPr>
              <w:numPr>
                <w:ilvl w:val="0"/>
                <w:numId w:val="7"/>
              </w:numPr>
              <w:spacing w:after="0" w:afterAutospacing="0" w:before="520" w:lineRule="auto"/>
              <w:ind w:left="720" w:hanging="360"/>
            </w:pPr>
            <w:r w:rsidDel="00000000" w:rsidR="00000000" w:rsidRPr="00000000">
              <w:rPr>
                <w:rFonts w:ascii="Times New Roman" w:cs="Times New Roman" w:eastAsia="Times New Roman" w:hAnsi="Times New Roman"/>
                <w:rtl w:val="0"/>
              </w:rPr>
              <w:t xml:space="preserve">Obtaining and maintaining all required screening checks prior to and throughout their engagement;</w:t>
            </w:r>
          </w:p>
          <w:p w:rsidR="00000000" w:rsidDel="00000000" w:rsidP="00000000" w:rsidRDefault="00000000" w:rsidRPr="00000000" w14:paraId="000000BD">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Providing original or certified copies of screening documents to the HR Manager prior to commencement;</w:t>
            </w:r>
          </w:p>
          <w:p w:rsidR="00000000" w:rsidDel="00000000" w:rsidP="00000000" w:rsidRDefault="00000000" w:rsidRPr="00000000" w14:paraId="000000BE">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Initiating renewals in a timely manner before checks expire;</w:t>
            </w:r>
          </w:p>
          <w:p w:rsidR="00000000" w:rsidDel="00000000" w:rsidP="00000000" w:rsidRDefault="00000000" w:rsidRPr="00000000" w14:paraId="000000BF">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Immediately notifying the HR Manager of any charges, convictions, or changes to their screening status;</w:t>
            </w:r>
          </w:p>
          <w:p w:rsidR="00000000" w:rsidDel="00000000" w:rsidP="00000000" w:rsidRDefault="00000000" w:rsidRPr="00000000" w14:paraId="000000C0">
            <w:pPr>
              <w:numPr>
                <w:ilvl w:val="0"/>
                <w:numId w:val="7"/>
              </w:numPr>
              <w:spacing w:after="0" w:afterAutospacing="0" w:before="0" w:beforeAutospacing="0" w:lineRule="auto"/>
              <w:ind w:left="720" w:hanging="360"/>
            </w:pPr>
            <w:r w:rsidDel="00000000" w:rsidR="00000000" w:rsidRPr="00000000">
              <w:rPr>
                <w:rFonts w:ascii="Times New Roman" w:cs="Times New Roman" w:eastAsia="Times New Roman" w:hAnsi="Times New Roman"/>
                <w:rtl w:val="0"/>
              </w:rPr>
              <w:t xml:space="preserve">Complying with any restrictions on unsupervised access while screening is pending or under review;</w:t>
            </w:r>
          </w:p>
          <w:p w:rsidR="00000000" w:rsidDel="00000000" w:rsidP="00000000" w:rsidRDefault="00000000" w:rsidRPr="00000000" w14:paraId="000000C1">
            <w:pPr>
              <w:numPr>
                <w:ilvl w:val="0"/>
                <w:numId w:val="7"/>
              </w:numPr>
              <w:spacing w:before="0" w:beforeAutospacing="0" w:lineRule="auto"/>
              <w:ind w:left="720" w:hanging="360"/>
            </w:pPr>
            <w:r w:rsidDel="00000000" w:rsidR="00000000" w:rsidRPr="00000000">
              <w:rPr>
                <w:rFonts w:ascii="Times New Roman" w:cs="Times New Roman" w:eastAsia="Times New Roman" w:hAnsi="Times New Roman"/>
                <w:rtl w:val="0"/>
              </w:rPr>
              <w:t xml:space="preserve">Acknowledging they have read and understood this policy by signing the Acknowledgement Section below.</w:t>
            </w:r>
          </w:p>
        </w:tc>
      </w:tr>
    </w:tbl>
    <w:p w:rsidR="00000000" w:rsidDel="00000000" w:rsidP="00000000" w:rsidRDefault="00000000" w:rsidRPr="00000000" w14:paraId="000000C2">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yukae2vcmqfh" w:id="15"/>
      <w:bookmarkEnd w:id="15"/>
      <w:r w:rsidDel="00000000" w:rsidR="00000000" w:rsidRPr="00000000">
        <w:rPr>
          <w:rFonts w:ascii="Times New Roman" w:cs="Times New Roman" w:eastAsia="Times New Roman" w:hAnsi="Times New Roman"/>
          <w:b w:val="1"/>
          <w:bCs w:val="1"/>
          <w:sz w:val="40"/>
          <w:szCs w:val="40"/>
          <w:rtl w:val="0"/>
        </w:rPr>
        <w:t xml:space="preserve">7. Compliance References</w:t>
      </w:r>
    </w:p>
    <w:p w:rsidR="00000000" w:rsidDel="00000000" w:rsidP="00000000" w:rsidRDefault="00000000" w:rsidRPr="00000000" w14:paraId="000000C3">
      <w:pPr>
        <w:numPr>
          <w:ilvl w:val="0"/>
          <w:numId w:val="15"/>
        </w:numPr>
        <w:spacing w:after="0" w:afterAutospacing="0" w:before="480" w:lineRule="auto"/>
        <w:ind w:left="720" w:hanging="360"/>
      </w:pPr>
      <w:r w:rsidDel="00000000" w:rsidR="00000000" w:rsidRPr="00000000">
        <w:rPr>
          <w:rFonts w:ascii="Times New Roman" w:cs="Times New Roman" w:eastAsia="Times New Roman" w:hAnsi="Times New Roman"/>
          <w:i w:val="1"/>
          <w:iCs w:val="1"/>
          <w:sz w:val="23"/>
          <w:szCs w:val="23"/>
          <w:rtl w:val="0"/>
        </w:rPr>
        <w:t xml:space="preserve">Aged Care Act 1997</w:t>
      </w:r>
      <w:r w:rsidDel="00000000" w:rsidR="00000000" w:rsidRPr="00000000">
        <w:rPr>
          <w:rFonts w:ascii="Times New Roman" w:cs="Times New Roman" w:eastAsia="Times New Roman" w:hAnsi="Times New Roman"/>
          <w:sz w:val="23"/>
          <w:szCs w:val="23"/>
          <w:rtl w:val="0"/>
        </w:rPr>
        <w:t xml:space="preserve"> (Cth) — particularly Division 2 of Part 2.4 (Key Personnel Suitability Requirements) and section 8 (definition of Key Personnel);</w:t>
      </w:r>
    </w:p>
    <w:p w:rsidR="00000000" w:rsidDel="00000000" w:rsidP="00000000" w:rsidRDefault="00000000" w:rsidRPr="00000000" w14:paraId="000000C4">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Aged Care Quality Standard 7 — Human Resources: providers must ensure a skilled and qualified workforce, which includes satisfactory screening outcomes for all workers in resident-facing roles;</w:t>
      </w:r>
    </w:p>
    <w:p w:rsidR="00000000" w:rsidDel="00000000" w:rsidP="00000000" w:rsidRDefault="00000000" w:rsidRPr="00000000" w14:paraId="000000C5">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i w:val="1"/>
          <w:iCs w:val="1"/>
          <w:sz w:val="23"/>
          <w:szCs w:val="23"/>
          <w:rtl w:val="0"/>
        </w:rPr>
        <w:t xml:space="preserve">Aged Care (Transitional Provisions) Act 1997</w:t>
      </w:r>
      <w:r w:rsidDel="00000000" w:rsidR="00000000" w:rsidRPr="00000000">
        <w:rPr>
          <w:rFonts w:ascii="Times New Roman" w:cs="Times New Roman" w:eastAsia="Times New Roman" w:hAnsi="Times New Roman"/>
          <w:sz w:val="23"/>
          <w:szCs w:val="23"/>
          <w:rtl w:val="0"/>
        </w:rPr>
        <w:t xml:space="preserve"> (Cth) and related legislative instruments governing worker screening;</w:t>
      </w:r>
    </w:p>
    <w:p w:rsidR="00000000" w:rsidDel="00000000" w:rsidP="00000000" w:rsidRDefault="00000000" w:rsidRPr="00000000" w14:paraId="000000C6">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Aged Care Worker Screening framework and database (Department of Health and Aged Care);</w:t>
      </w:r>
    </w:p>
    <w:p w:rsidR="00000000" w:rsidDel="00000000" w:rsidP="00000000" w:rsidRDefault="00000000" w:rsidRPr="00000000" w14:paraId="000000C7">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i w:val="1"/>
          <w:iCs w:val="1"/>
          <w:sz w:val="23"/>
          <w:szCs w:val="23"/>
          <w:rtl w:val="0"/>
        </w:rPr>
        <w:t xml:space="preserve">Working with Vulnerable People (Background Checking) Act 2011</w:t>
      </w:r>
      <w:r w:rsidDel="00000000" w:rsidR="00000000" w:rsidRPr="00000000">
        <w:rPr>
          <w:rFonts w:ascii="Times New Roman" w:cs="Times New Roman" w:eastAsia="Times New Roman" w:hAnsi="Times New Roman"/>
          <w:sz w:val="23"/>
          <w:szCs w:val="23"/>
          <w:rtl w:val="0"/>
        </w:rPr>
        <w:t xml:space="preserve"> (ACT) and associated Regulation;</w:t>
      </w:r>
    </w:p>
    <w:p w:rsidR="00000000" w:rsidDel="00000000" w:rsidP="00000000" w:rsidRDefault="00000000" w:rsidRPr="00000000" w14:paraId="000000C8">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i w:val="1"/>
          <w:iCs w:val="1"/>
          <w:sz w:val="23"/>
          <w:szCs w:val="23"/>
          <w:rtl w:val="0"/>
        </w:rPr>
        <w:t xml:space="preserve">Child Protection (Working with Children) Act 2012</w:t>
      </w:r>
      <w:r w:rsidDel="00000000" w:rsidR="00000000" w:rsidRPr="00000000">
        <w:rPr>
          <w:rFonts w:ascii="Times New Roman" w:cs="Times New Roman" w:eastAsia="Times New Roman" w:hAnsi="Times New Roman"/>
          <w:sz w:val="23"/>
          <w:szCs w:val="23"/>
          <w:rtl w:val="0"/>
        </w:rPr>
        <w:t xml:space="preserve"> (NSW);</w:t>
      </w:r>
    </w:p>
    <w:p w:rsidR="00000000" w:rsidDel="00000000" w:rsidP="00000000" w:rsidRDefault="00000000" w:rsidRPr="00000000" w14:paraId="000000C9">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i w:val="1"/>
          <w:iCs w:val="1"/>
          <w:sz w:val="23"/>
          <w:szCs w:val="23"/>
          <w:rtl w:val="0"/>
        </w:rPr>
        <w:t xml:space="preserve">Care and Protection of Children Act 2007</w:t>
      </w:r>
      <w:r w:rsidDel="00000000" w:rsidR="00000000" w:rsidRPr="00000000">
        <w:rPr>
          <w:rFonts w:ascii="Times New Roman" w:cs="Times New Roman" w:eastAsia="Times New Roman" w:hAnsi="Times New Roman"/>
          <w:sz w:val="23"/>
          <w:szCs w:val="23"/>
          <w:rtl w:val="0"/>
        </w:rPr>
        <w:t xml:space="preserve"> (NT) — Ochre Card provisions;</w:t>
      </w:r>
    </w:p>
    <w:p w:rsidR="00000000" w:rsidDel="00000000" w:rsidP="00000000" w:rsidRDefault="00000000" w:rsidRPr="00000000" w14:paraId="000000CA">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i w:val="1"/>
          <w:iCs w:val="1"/>
          <w:sz w:val="23"/>
          <w:szCs w:val="23"/>
          <w:rtl w:val="0"/>
        </w:rPr>
        <w:t xml:space="preserve">Working with Children (Risk Management and Screening) Act 2000</w:t>
      </w:r>
      <w:r w:rsidDel="00000000" w:rsidR="00000000" w:rsidRPr="00000000">
        <w:rPr>
          <w:rFonts w:ascii="Times New Roman" w:cs="Times New Roman" w:eastAsia="Times New Roman" w:hAnsi="Times New Roman"/>
          <w:sz w:val="23"/>
          <w:szCs w:val="23"/>
          <w:rtl w:val="0"/>
        </w:rPr>
        <w:t xml:space="preserve"> (QLD) — Blue Card requirements;</w:t>
      </w:r>
    </w:p>
    <w:p w:rsidR="00000000" w:rsidDel="00000000" w:rsidP="00000000" w:rsidRDefault="00000000" w:rsidRPr="00000000" w14:paraId="000000CB">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i w:val="1"/>
          <w:iCs w:val="1"/>
          <w:sz w:val="23"/>
          <w:szCs w:val="23"/>
          <w:rtl w:val="0"/>
        </w:rPr>
        <w:t xml:space="preserve">Children and Young People (Safety) Act 2017</w:t>
      </w:r>
      <w:r w:rsidDel="00000000" w:rsidR="00000000" w:rsidRPr="00000000">
        <w:rPr>
          <w:rFonts w:ascii="Times New Roman" w:cs="Times New Roman" w:eastAsia="Times New Roman" w:hAnsi="Times New Roman"/>
          <w:sz w:val="23"/>
          <w:szCs w:val="23"/>
          <w:rtl w:val="0"/>
        </w:rPr>
        <w:t xml:space="preserve"> (SA) — WWCC requirements;</w:t>
      </w:r>
    </w:p>
    <w:p w:rsidR="00000000" w:rsidDel="00000000" w:rsidP="00000000" w:rsidRDefault="00000000" w:rsidRPr="00000000" w14:paraId="000000CC">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i w:val="1"/>
          <w:iCs w:val="1"/>
          <w:sz w:val="23"/>
          <w:szCs w:val="23"/>
          <w:rtl w:val="0"/>
        </w:rPr>
        <w:t xml:space="preserve">Registration to Work with Vulnerable People Act 2013</w:t>
      </w:r>
      <w:r w:rsidDel="00000000" w:rsidR="00000000" w:rsidRPr="00000000">
        <w:rPr>
          <w:rFonts w:ascii="Times New Roman" w:cs="Times New Roman" w:eastAsia="Times New Roman" w:hAnsi="Times New Roman"/>
          <w:sz w:val="23"/>
          <w:szCs w:val="23"/>
          <w:rtl w:val="0"/>
        </w:rPr>
        <w:t xml:space="preserve"> (TAS);</w:t>
      </w:r>
    </w:p>
    <w:p w:rsidR="00000000" w:rsidDel="00000000" w:rsidP="00000000" w:rsidRDefault="00000000" w:rsidRPr="00000000" w14:paraId="000000CD">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i w:val="1"/>
          <w:iCs w:val="1"/>
          <w:sz w:val="23"/>
          <w:szCs w:val="23"/>
          <w:rtl w:val="0"/>
        </w:rPr>
        <w:t xml:space="preserve">Working with Children Act 2005</w:t>
      </w:r>
      <w:r w:rsidDel="00000000" w:rsidR="00000000" w:rsidRPr="00000000">
        <w:rPr>
          <w:rFonts w:ascii="Times New Roman" w:cs="Times New Roman" w:eastAsia="Times New Roman" w:hAnsi="Times New Roman"/>
          <w:sz w:val="23"/>
          <w:szCs w:val="23"/>
          <w:rtl w:val="0"/>
        </w:rPr>
        <w:t xml:space="preserve"> (VIC);</w:t>
      </w:r>
    </w:p>
    <w:p w:rsidR="00000000" w:rsidDel="00000000" w:rsidP="00000000" w:rsidRDefault="00000000" w:rsidRPr="00000000" w14:paraId="000000CE">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i w:val="1"/>
          <w:iCs w:val="1"/>
          <w:sz w:val="23"/>
          <w:szCs w:val="23"/>
          <w:rtl w:val="0"/>
        </w:rPr>
        <w:t xml:space="preserve">Working with Children (Criminal Record Checking) Act 2004</w:t>
      </w:r>
      <w:r w:rsidDel="00000000" w:rsidR="00000000" w:rsidRPr="00000000">
        <w:rPr>
          <w:rFonts w:ascii="Times New Roman" w:cs="Times New Roman" w:eastAsia="Times New Roman" w:hAnsi="Times New Roman"/>
          <w:sz w:val="23"/>
          <w:szCs w:val="23"/>
          <w:rtl w:val="0"/>
        </w:rPr>
        <w:t xml:space="preserve"> (WA);</w:t>
      </w:r>
    </w:p>
    <w:p w:rsidR="00000000" w:rsidDel="00000000" w:rsidP="00000000" w:rsidRDefault="00000000" w:rsidRPr="00000000" w14:paraId="000000CF">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i w:val="1"/>
          <w:iCs w:val="1"/>
          <w:sz w:val="23"/>
          <w:szCs w:val="23"/>
          <w:rtl w:val="0"/>
        </w:rPr>
        <w:t xml:space="preserve">Privacy Act 1988</w:t>
      </w:r>
      <w:r w:rsidDel="00000000" w:rsidR="00000000" w:rsidRPr="00000000">
        <w:rPr>
          <w:rFonts w:ascii="Times New Roman" w:cs="Times New Roman" w:eastAsia="Times New Roman" w:hAnsi="Times New Roman"/>
          <w:sz w:val="23"/>
          <w:szCs w:val="23"/>
          <w:rtl w:val="0"/>
        </w:rPr>
        <w:t xml:space="preserve"> (Cth) and the Australian Privacy Principles (APPs) — governing collection, storage, use, and disclosure of criminal history and screening information;</w:t>
      </w:r>
    </w:p>
    <w:p w:rsidR="00000000" w:rsidDel="00000000" w:rsidP="00000000" w:rsidRDefault="00000000" w:rsidRPr="00000000" w14:paraId="000000D0">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Australian Criminal Intelligence Commission (ACIC) — National Police Check accreditation requirements;</w:t>
      </w:r>
    </w:p>
    <w:p w:rsidR="00000000" w:rsidDel="00000000" w:rsidP="00000000" w:rsidRDefault="00000000" w:rsidRPr="00000000" w14:paraId="000000D1">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Aged Care Quality and Safety Commission Guidelines on provider obligations in relation to worker screening;</w:t>
      </w:r>
    </w:p>
    <w:p w:rsidR="00000000" w:rsidDel="00000000" w:rsidP="00000000" w:rsidRDefault="00000000" w:rsidRPr="00000000" w14:paraId="000000D2">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[FACILITY NAME] Privacy Policy;</w:t>
      </w:r>
    </w:p>
    <w:p w:rsidR="00000000" w:rsidDel="00000000" w:rsidP="00000000" w:rsidRDefault="00000000" w:rsidRPr="00000000" w14:paraId="000000D3">
      <w:pPr>
        <w:numPr>
          <w:ilvl w:val="0"/>
          <w:numId w:val="1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[FACILITY NAME] Recruitment and Selection Policy;</w:t>
      </w:r>
    </w:p>
    <w:p w:rsidR="00000000" w:rsidDel="00000000" w:rsidP="00000000" w:rsidRDefault="00000000" w:rsidRPr="00000000" w14:paraId="000000D4">
      <w:pPr>
        <w:numPr>
          <w:ilvl w:val="0"/>
          <w:numId w:val="15"/>
        </w:numPr>
        <w:spacing w:after="22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[FACILITY NAME] Disciplinary Policy.</w:t>
      </w:r>
    </w:p>
    <w:p w:rsidR="00000000" w:rsidDel="00000000" w:rsidP="00000000" w:rsidRDefault="00000000" w:rsidRPr="00000000" w14:paraId="000000D5">
      <w:pPr>
        <w:pStyle w:val="Heading2"/>
        <w:keepNext w:val="0"/>
        <w:keepLines w:val="0"/>
        <w:pBdr>
          <w:bottom w:color="333333" w:space="3" w:sz="9" w:val="single"/>
        </w:pBdr>
        <w:spacing w:after="80" w:lineRule="auto"/>
        <w:rPr>
          <w:rFonts w:ascii="Times New Roman" w:cs="Times New Roman" w:eastAsia="Times New Roman" w:hAnsi="Times New Roman"/>
          <w:b w:val="1"/>
          <w:bCs w:val="1"/>
          <w:sz w:val="40"/>
          <w:szCs w:val="40"/>
        </w:rPr>
      </w:pPr>
      <w:bookmarkStart w:colFirst="0" w:colLast="0" w:name="_4uok9u9oj89j" w:id="16"/>
      <w:bookmarkEnd w:id="16"/>
      <w:r w:rsidDel="00000000" w:rsidR="00000000" w:rsidRPr="00000000">
        <w:rPr>
          <w:rFonts w:ascii="Times New Roman" w:cs="Times New Roman" w:eastAsia="Times New Roman" w:hAnsi="Times New Roman"/>
          <w:b w:val="1"/>
          <w:bCs w:val="1"/>
          <w:sz w:val="40"/>
          <w:szCs w:val="40"/>
          <w:rtl w:val="0"/>
        </w:rPr>
        <w:t xml:space="preserve">8. Document Review</w:t>
      </w:r>
    </w:p>
    <w:p w:rsidR="00000000" w:rsidDel="00000000" w:rsidP="00000000" w:rsidRDefault="00000000" w:rsidRPr="00000000" w14:paraId="000000D6">
      <w:pPr>
        <w:spacing w:after="220" w:before="58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This policy must be reviewed at a minimum of every </w:t>
      </w:r>
      <w:r w:rsidDel="00000000" w:rsidR="00000000" w:rsidRPr="00000000">
        <w:rPr>
          <w:rFonts w:ascii="Times New Roman" w:cs="Times New Roman" w:eastAsia="Times New Roman" w:hAnsi="Times New Roman"/>
          <w:b w:val="1"/>
          <w:bCs w:val="1"/>
          <w:sz w:val="23"/>
          <w:szCs w:val="23"/>
          <w:rtl w:val="0"/>
        </w:rPr>
        <w:t xml:space="preserve">two (2) years</w:t>
      </w:r>
      <w:r w:rsidDel="00000000" w:rsidR="00000000" w:rsidRPr="00000000">
        <w:rPr>
          <w:rFonts w:ascii="Times New Roman" w:cs="Times New Roman" w:eastAsia="Times New Roman" w:hAnsi="Times New Roman"/>
          <w:sz w:val="23"/>
          <w:szCs w:val="23"/>
          <w:rtl w:val="0"/>
        </w:rPr>
        <w:t xml:space="preserve"> from the effective date, or earlier if any of the following occur:</w:t>
      </w:r>
    </w:p>
    <w:p w:rsidR="00000000" w:rsidDel="00000000" w:rsidP="00000000" w:rsidRDefault="00000000" w:rsidRPr="00000000" w14:paraId="000000D7">
      <w:pPr>
        <w:numPr>
          <w:ilvl w:val="0"/>
          <w:numId w:val="14"/>
        </w:numPr>
        <w:spacing w:after="0" w:afterAutospacing="0" w:before="480" w:lineRule="auto"/>
        <w:ind w:left="720" w:hanging="360"/>
      </w:pPr>
      <w:r w:rsidDel="00000000" w:rsidR="00000000" w:rsidRPr="00000000">
        <w:rPr>
          <w:rFonts w:ascii="Times New Roman" w:cs="Times New Roman" w:eastAsia="Times New Roman" w:hAnsi="Times New Roman"/>
          <w:sz w:val="23"/>
          <w:szCs w:val="23"/>
          <w:rtl w:val="0"/>
        </w:rPr>
        <w:t xml:space="preserve">Changes to Commonwealth or state/territory legislation governing screening requirements;</w:t>
      </w:r>
    </w:p>
    <w:p w:rsidR="00000000" w:rsidDel="00000000" w:rsidP="00000000" w:rsidRDefault="00000000" w:rsidRPr="00000000" w14:paraId="000000D8">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Changes to the Aged Care Quality Standards or the Aged Care Act 1997;</w:t>
      </w:r>
    </w:p>
    <w:p w:rsidR="00000000" w:rsidDel="00000000" w:rsidP="00000000" w:rsidRDefault="00000000" w:rsidRPr="00000000" w14:paraId="000000D9">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A significant incident, audit finding, or regulatory direction relating to worker screening;</w:t>
      </w:r>
    </w:p>
    <w:p w:rsidR="00000000" w:rsidDel="00000000" w:rsidP="00000000" w:rsidRDefault="00000000" w:rsidRPr="00000000" w14:paraId="000000DA">
      <w:pPr>
        <w:numPr>
          <w:ilvl w:val="0"/>
          <w:numId w:val="1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Notification from an issuing authority of changes to WWVP/WWCC scope, fees, or processes;</w:t>
      </w:r>
    </w:p>
    <w:p w:rsidR="00000000" w:rsidDel="00000000" w:rsidP="00000000" w:rsidRDefault="00000000" w:rsidRPr="00000000" w14:paraId="000000DB">
      <w:pPr>
        <w:numPr>
          <w:ilvl w:val="0"/>
          <w:numId w:val="14"/>
        </w:numPr>
        <w:spacing w:after="220" w:before="0" w:beforeAutospacing="0" w:lineRule="auto"/>
        <w:ind w:left="720" w:hanging="360"/>
      </w:pPr>
      <w:r w:rsidDel="00000000" w:rsidR="00000000" w:rsidRPr="00000000">
        <w:rPr>
          <w:rFonts w:ascii="Times New Roman" w:cs="Times New Roman" w:eastAsia="Times New Roman" w:hAnsi="Times New Roman"/>
          <w:sz w:val="23"/>
          <w:szCs w:val="23"/>
          <w:rtl w:val="0"/>
        </w:rPr>
        <w:t xml:space="preserve">Organisational changes affecting the roles listed in Section 6.</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2.9394387001475"/>
        <w:gridCol w:w="5627.0605612998515"/>
        <w:tblGridChange w:id="0">
          <w:tblGrid>
            <w:gridCol w:w="3732.9394387001475"/>
            <w:gridCol w:w="5627.0605612998515"/>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80.0" w:type="dxa"/>
              <w:bottom w:w="100.0" w:type="dxa"/>
              <w:right w:w="180.0" w:type="dxa"/>
            </w:tcMar>
            <w:vAlign w:val="top"/>
          </w:tcPr>
          <w:p w:rsidR="00000000" w:rsidDel="00000000" w:rsidP="00000000" w:rsidRDefault="00000000" w:rsidRPr="00000000" w14:paraId="000000DC">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Scheduled Review Date</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DD">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[DD/MM/YYYY — two years from effective date]</w:t>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80.0" w:type="dxa"/>
              <w:bottom w:w="100.0" w:type="dxa"/>
              <w:right w:w="180.0" w:type="dxa"/>
            </w:tcMar>
            <w:vAlign w:val="top"/>
          </w:tcPr>
          <w:p w:rsidR="00000000" w:rsidDel="00000000" w:rsidP="00000000" w:rsidRDefault="00000000" w:rsidRPr="00000000" w14:paraId="000000DE">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Responsibility</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DF">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 TITLE – People and Culture Manager]</w:t>
            </w:r>
          </w:p>
        </w:tc>
      </w:tr>
      <w:tr>
        <w:trPr>
          <w:cantSplit w:val="0"/>
          <w:trHeight w:val="1545" w:hRule="atLeast"/>
          <w:tblHeader w:val="0"/>
        </w:trPr>
        <w:tc>
          <w:tcPr>
            <w:tcBorders>
              <w:top w:color="000000" w:space="0" w:sz="8" w:val="single"/>
              <w:left w:color="000000" w:space="0" w:sz="8" w:val="single"/>
              <w:bottom w:color="000000" w:space="0" w:sz="8" w:val="single"/>
              <w:right w:color="000000" w:space="0" w:sz="8" w:val="single"/>
            </w:tcBorders>
            <w:shd w:fill="f5f5f5" w:val="clear"/>
            <w:tcMar>
              <w:top w:w="100.0" w:type="dxa"/>
              <w:left w:w="180.0" w:type="dxa"/>
              <w:bottom w:w="100.0" w:type="dxa"/>
              <w:right w:w="180.0" w:type="dxa"/>
            </w:tcMar>
            <w:vAlign w:val="top"/>
          </w:tcPr>
          <w:p w:rsidR="00000000" w:rsidDel="00000000" w:rsidP="00000000" w:rsidRDefault="00000000" w:rsidRPr="00000000" w14:paraId="000000E0">
            <w:pPr>
              <w:spacing w:after="24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Version History</w:t>
            </w:r>
          </w:p>
        </w:tc>
        <w:tc>
          <w:tcPr>
            <w:tcBorders>
              <w:top w:color="000000" w:space="0" w:sz="8" w:val="single"/>
              <w:left w:color="000000" w:space="0" w:sz="8" w:val="single"/>
              <w:bottom w:color="000000" w:space="0" w:sz="8" w:val="single"/>
              <w:right w:color="000000" w:space="0" w:sz="8" w:val="single"/>
            </w:tcBorders>
            <w:tcMar>
              <w:top w:w="100.0" w:type="dxa"/>
              <w:left w:w="180.0" w:type="dxa"/>
              <w:bottom w:w="100.0" w:type="dxa"/>
              <w:right w:w="180.0" w:type="dxa"/>
            </w:tcMar>
            <w:vAlign w:val="top"/>
          </w:tcPr>
          <w:p w:rsidR="00000000" w:rsidDel="00000000" w:rsidP="00000000" w:rsidRDefault="00000000" w:rsidRPr="00000000" w14:paraId="000000E1">
            <w:pPr>
              <w:spacing w:after="240" w:before="240" w:lineRule="auto"/>
              <w:rPr>
                <w:rFonts w:ascii="Times New Roman" w:cs="Times New Roman" w:eastAsia="Times New Roman" w:hAnsi="Times New Roman"/>
              </w:rPr>
            </w:pPr>
            <w:r w:rsidDel="00000000" w:rsidR="00000000" w:rsidRPr="00000000">
              <w:rPr>
                <w:rtl w:val="0"/>
              </w:rPr>
            </w:r>
          </w:p>
          <w:tbl>
            <w:tblPr>
              <w:tblStyle w:val="Table5"/>
              <w:tblW w:w="5186.537356353187"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8.9269510031347"/>
              <w:gridCol w:w="1569.6099894226747"/>
              <w:gridCol w:w="887.1708635867293"/>
              <w:gridCol w:w="1910.8295523406478"/>
              <w:tblGridChange w:id="0">
                <w:tblGrid>
                  <w:gridCol w:w="818.9269510031347"/>
                  <w:gridCol w:w="1569.6099894226747"/>
                  <w:gridCol w:w="887.1708635867293"/>
                  <w:gridCol w:w="1910.8295523406478"/>
                </w:tblGrid>
              </w:tblGridChange>
            </w:tblGrid>
            <w:tr>
              <w:trPr>
                <w:cantSplit w:val="0"/>
                <w:trHeight w:val="58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2">
                  <w:pPr>
                    <w:spacing w:after="24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3">
                  <w:pPr>
                    <w:spacing w:after="24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4">
                  <w:pPr>
                    <w:spacing w:after="24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Author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5">
                  <w:pPr>
                    <w:spacing w:after="240"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Description of Changes</w:t>
                  </w: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6">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7">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[DD/MM/YYYY]</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8">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9">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Initial policy created</w:t>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A">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B">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C">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shd w:fill="auto" w:val="clear"/>
                  <w:tcMar>
                    <w:top w:w="60.0" w:type="dxa"/>
                    <w:left w:w="120.0" w:type="dxa"/>
                    <w:bottom w:w="60.0" w:type="dxa"/>
                    <w:right w:w="120.0" w:type="dxa"/>
                  </w:tcMar>
                  <w:vAlign w:val="top"/>
                </w:tcPr>
                <w:p w:rsidR="00000000" w:rsidDel="00000000" w:rsidP="00000000" w:rsidRDefault="00000000" w:rsidRPr="00000000" w14:paraId="000000ED">
                  <w:pPr>
                    <w:spacing w:after="240"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0EE">
            <w:pPr>
              <w:spacing w:after="240" w:before="60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EF">
      <w:pPr>
        <w:pStyle w:val="Heading2"/>
        <w:keepNext w:val="0"/>
        <w:keepLines w:val="0"/>
        <w:spacing w:after="80" w:before="480" w:lineRule="auto"/>
        <w:jc w:val="center"/>
        <w:rPr>
          <w:rFonts w:ascii="Times New Roman" w:cs="Times New Roman" w:eastAsia="Times New Roman" w:hAnsi="Times New Roman"/>
          <w:b w:val="1"/>
          <w:bCs w:val="1"/>
          <w:sz w:val="38"/>
          <w:szCs w:val="38"/>
        </w:rPr>
      </w:pPr>
      <w:bookmarkStart w:colFirst="0" w:colLast="0" w:name="_sk4a4zss75lw" w:id="17"/>
      <w:bookmarkEnd w:id="17"/>
      <w:r w:rsidDel="00000000" w:rsidR="00000000" w:rsidRPr="00000000">
        <w:rPr>
          <w:rFonts w:ascii="Times New Roman" w:cs="Times New Roman" w:eastAsia="Times New Roman" w:hAnsi="Times New Roman"/>
          <w:b w:val="1"/>
          <w:bCs w:val="1"/>
          <w:sz w:val="38"/>
          <w:szCs w:val="38"/>
          <w:rtl w:val="0"/>
        </w:rPr>
        <w:t xml:space="preserve">Staff / Worker Acknowledgement</w:t>
      </w:r>
    </w:p>
    <w:p w:rsidR="00000000" w:rsidDel="00000000" w:rsidP="00000000" w:rsidRDefault="00000000" w:rsidRPr="00000000" w14:paraId="000000F0">
      <w:pPr>
        <w:spacing w:after="220" w:befor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confirm that I have read, understood, and agree to comply with the Working with Vulnerable People (WWVP) Policy of [FACILITY NAME]. I acknowledge that compliance with this policy is a condition of my engagement and that failure to comply may result in disciplinary action, including termination. I understand my obligation to immediately notify the People and Culture Manager / HR Manager of any change to my screening status, including any criminal charge, conviction, or change to my WWVP/WWCC registration.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9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0.0" w:type="dxa"/>
              <w:bottom w:w="300.0" w:type="dxa"/>
              <w:right w:w="160.0" w:type="dxa"/>
            </w:tcMar>
            <w:vAlign w:val="top"/>
          </w:tcPr>
          <w:p w:rsidR="00000000" w:rsidDel="00000000" w:rsidP="00000000" w:rsidRDefault="00000000" w:rsidRPr="00000000" w14:paraId="000000F1">
            <w:pPr>
              <w:spacing w:after="60" w:before="7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2">
            <w:pPr>
              <w:spacing w:after="240" w:before="7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Full Name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300.0" w:type="dxa"/>
              <w:right w:w="0.0" w:type="dxa"/>
            </w:tcMar>
            <w:vAlign w:val="top"/>
          </w:tcPr>
          <w:p w:rsidR="00000000" w:rsidDel="00000000" w:rsidP="00000000" w:rsidRDefault="00000000" w:rsidRPr="00000000" w14:paraId="000000F3">
            <w:pPr>
              <w:spacing w:after="60" w:before="7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4">
            <w:pPr>
              <w:spacing w:after="240" w:before="7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Position Title:</w:t>
            </w:r>
            <w:r w:rsidDel="00000000" w:rsidR="00000000" w:rsidRPr="00000000">
              <w:rPr>
                <w:rtl w:val="0"/>
              </w:rPr>
            </w:r>
          </w:p>
        </w:tc>
      </w:tr>
      <w:tr>
        <w:trPr>
          <w:cantSplit w:val="0"/>
          <w:trHeight w:val="99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0.0" w:type="dxa"/>
              <w:bottom w:w="300.0" w:type="dxa"/>
              <w:right w:w="160.0" w:type="dxa"/>
            </w:tcMar>
            <w:vAlign w:val="top"/>
          </w:tcPr>
          <w:p w:rsidR="00000000" w:rsidDel="00000000" w:rsidP="00000000" w:rsidRDefault="00000000" w:rsidRPr="00000000" w14:paraId="000000F5">
            <w:pPr>
              <w:spacing w:after="60" w:before="7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6">
            <w:pPr>
              <w:spacing w:after="240" w:before="7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60.0" w:type="dxa"/>
              <w:bottom w:w="300.0" w:type="dxa"/>
              <w:right w:w="0.0" w:type="dxa"/>
            </w:tcMar>
            <w:vAlign w:val="top"/>
          </w:tcPr>
          <w:p w:rsidR="00000000" w:rsidDel="00000000" w:rsidP="00000000" w:rsidRDefault="00000000" w:rsidRPr="00000000" w14:paraId="000000F7">
            <w:pPr>
              <w:spacing w:after="60" w:before="7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8">
            <w:pPr>
              <w:spacing w:after="240" w:before="7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Date:</w:t>
            </w:r>
            <w:r w:rsidDel="00000000" w:rsidR="00000000" w:rsidRPr="00000000">
              <w:rPr>
                <w:rtl w:val="0"/>
              </w:rPr>
            </w:r>
          </w:p>
        </w:tc>
      </w:tr>
      <w:tr>
        <w:trPr>
          <w:cantSplit w:val="0"/>
          <w:trHeight w:val="100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0.0" w:type="dxa"/>
              <w:bottom w:w="60.0" w:type="dxa"/>
              <w:right w:w="0.0" w:type="dxa"/>
            </w:tcMar>
            <w:vAlign w:val="top"/>
          </w:tcPr>
          <w:p w:rsidR="00000000" w:rsidDel="00000000" w:rsidP="00000000" w:rsidRDefault="00000000" w:rsidRPr="00000000" w14:paraId="000000F9">
            <w:pPr>
              <w:spacing w:after="60" w:before="7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A">
            <w:pPr>
              <w:spacing w:after="240" w:before="7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Employment/Engagement Type: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(circle one)</w:t>
            </w:r>
            <w:r w:rsidDel="00000000" w:rsidR="00000000" w:rsidRPr="00000000">
              <w:rPr>
                <w:rFonts w:ascii="Times New Roman" w:cs="Times New Roman" w:eastAsia="Times New Roman" w:hAnsi="Times New Roman"/>
                <w:rtl w:val="0"/>
              </w:rPr>
              <w:t xml:space="preserve">   Employee   |   Contractor   |   Volunteer   |   Student   |   Visiting Practitioner</w:t>
            </w:r>
          </w:p>
        </w:tc>
      </w:tr>
    </w:tbl>
    <w:p w:rsidR="00000000" w:rsidDel="00000000" w:rsidP="00000000" w:rsidRDefault="00000000" w:rsidRPr="00000000" w14:paraId="000000FC">
      <w:pPr>
        <w:spacing w:before="680" w:lineRule="auto"/>
        <w:rPr>
          <w:rFonts w:ascii="Times New Roman" w:cs="Times New Roman" w:eastAsia="Times New Roman" w:hAnsi="Times New Roman"/>
          <w:i w:val="1"/>
          <w:iCs w:val="1"/>
          <w:color w:val="555555"/>
          <w:sz w:val="20"/>
          <w:szCs w:val="20"/>
        </w:rPr>
      </w:pPr>
      <w:r w:rsidDel="00000000" w:rsidR="00000000" w:rsidRPr="00000000">
        <w:rPr>
          <w:rFonts w:ascii="Times New Roman" w:cs="Times New Roman" w:eastAsia="Times New Roman" w:hAnsi="Times New Roman"/>
          <w:i w:val="1"/>
          <w:iCs w:val="1"/>
          <w:color w:val="555555"/>
          <w:sz w:val="20"/>
          <w:szCs w:val="20"/>
          <w:rtl w:val="0"/>
        </w:rPr>
        <w:t xml:space="preserve">This signed acknowledgement must be retained by the People and Culture Manager / HR Manager on the worker's personnel file. A copy should be provided to the worker on request.</w:t>
      </w:r>
    </w:p>
    <w:p w:rsidR="00000000" w:rsidDel="00000000" w:rsidP="00000000" w:rsidRDefault="00000000" w:rsidRPr="00000000" w14:paraId="000000FD">
      <w:pPr>
        <w:shd w:fill="f5f5f5" w:val="clear"/>
        <w:spacing w:after="240" w:before="3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Attachments referenced in this policy:</w:t>
      </w:r>
    </w:p>
    <w:p w:rsidR="00000000" w:rsidDel="00000000" w:rsidP="00000000" w:rsidRDefault="00000000" w:rsidRPr="00000000" w14:paraId="000000FE">
      <w:pPr>
        <w:numPr>
          <w:ilvl w:val="0"/>
          <w:numId w:val="13"/>
        </w:numPr>
        <w:spacing w:after="0" w:afterAutospacing="0" w:before="420" w:lineRule="auto"/>
        <w:ind w:left="720" w:hanging="360"/>
      </w:pPr>
      <w:r w:rsidDel="00000000" w:rsidR="00000000" w:rsidRPr="00000000">
        <w:rPr>
          <w:rFonts w:ascii="Times New Roman" w:cs="Times New Roman" w:eastAsia="Times New Roman" w:hAnsi="Times New Roman"/>
          <w:b w:val="1"/>
          <w:bCs w:val="1"/>
          <w:sz w:val="20"/>
          <w:szCs w:val="20"/>
          <w:rtl w:val="0"/>
        </w:rPr>
        <w:t xml:space="preserve">Attachment A</w:t>
      </w:r>
      <w:r w:rsidDel="00000000" w:rsidR="00000000" w:rsidRPr="00000000">
        <w:rPr>
          <w:rFonts w:ascii="Times New Roman" w:cs="Times New Roman" w:eastAsia="Times New Roman" w:hAnsi="Times New Roman"/>
          <w:sz w:val="20"/>
          <w:szCs w:val="20"/>
          <w:rtl w:val="0"/>
        </w:rPr>
        <w:t xml:space="preserve"> — Screening Requirements Information Sheet (to be developed by [FACILITY NAME] based on jurisdiction and role type)</w:t>
      </w:r>
    </w:p>
    <w:p w:rsidR="00000000" w:rsidDel="00000000" w:rsidP="00000000" w:rsidRDefault="00000000" w:rsidRPr="00000000" w14:paraId="000000FF">
      <w:pPr>
        <w:numPr>
          <w:ilvl w:val="0"/>
          <w:numId w:val="13"/>
        </w:numPr>
        <w:spacing w:before="0" w:beforeAutospacing="0" w:lineRule="auto"/>
        <w:ind w:left="720" w:hanging="360"/>
      </w:pPr>
      <w:r w:rsidDel="00000000" w:rsidR="00000000" w:rsidRPr="00000000">
        <w:rPr>
          <w:rFonts w:ascii="Times New Roman" w:cs="Times New Roman" w:eastAsia="Times New Roman" w:hAnsi="Times New Roman"/>
          <w:b w:val="1"/>
          <w:bCs w:val="1"/>
          <w:sz w:val="20"/>
          <w:szCs w:val="20"/>
          <w:rtl w:val="0"/>
        </w:rPr>
        <w:t xml:space="preserve">Attachment B</w:t>
      </w:r>
      <w:r w:rsidDel="00000000" w:rsidR="00000000" w:rsidRPr="00000000">
        <w:rPr>
          <w:rFonts w:ascii="Times New Roman" w:cs="Times New Roman" w:eastAsia="Times New Roman" w:hAnsi="Times New Roman"/>
          <w:sz w:val="20"/>
          <w:szCs w:val="20"/>
          <w:rtl w:val="0"/>
        </w:rPr>
        <w:t xml:space="preserve"> — Screening Register Template (spreadsheet recording all workers' check types, dates, expiry, and renewal status)</w:t>
      </w:r>
    </w:p>
    <w:p w:rsidR="00000000" w:rsidDel="00000000" w:rsidP="00000000" w:rsidRDefault="00000000" w:rsidRPr="00000000" w14:paraId="00000100">
      <w:pPr>
        <w:spacing w:after="240" w:befor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101">
      <w:pPr>
        <w:rPr>
          <w:rFonts w:ascii="Poppins" w:cs="Poppins" w:eastAsia="Poppins" w:hAnsi="Poppins"/>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3"/>
        <w:szCs w:val="23"/>
        <w:u w:val="none"/>
      </w:rPr>
    </w:lvl>
    <w:lvl w:ilvl="1">
      <w:start w:val="1"/>
      <w:numFmt w:val="bullet"/>
      <w:lvlText w:val="○"/>
      <w:lvlJc w:val="left"/>
      <w:pPr>
        <w:ind w:left="1440" w:hanging="360"/>
      </w:pPr>
      <w:rPr>
        <w:rFonts w:ascii="Times New Roman" w:cs="Times New Roman" w:eastAsia="Times New Roman" w:hAnsi="Times New Roman"/>
        <w:b w:val="0"/>
        <w:bCs w:val="0"/>
        <w:i w:val="0"/>
        <w:iCs w:val="0"/>
        <w:smallCaps w:val="0"/>
        <w:color w:val="000000"/>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