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CCAD67" w14:textId="19EAC455" w:rsidR="000F3241" w:rsidRPr="000F3241" w:rsidRDefault="000F3241" w:rsidP="000F3241">
      <w:pPr>
        <w:jc w:val="center"/>
        <w:rPr>
          <w:rFonts w:ascii="Times New Roman" w:hAnsi="Times New Roman" w:cs="Times New Roman"/>
          <w:b/>
          <w:sz w:val="24"/>
          <w:szCs w:val="36"/>
          <w:u w:val="single"/>
        </w:rPr>
      </w:pPr>
      <w:r w:rsidRPr="000F3241">
        <w:rPr>
          <w:rFonts w:ascii="Times New Roman" w:hAnsi="Times New Roman" w:cs="Times New Roman"/>
          <w:b/>
        </w:rPr>
        <w:br/>
      </w:r>
      <w:r w:rsidRPr="000F3241">
        <w:rPr>
          <w:rFonts w:ascii="Times New Roman" w:hAnsi="Times New Roman" w:cs="Times New Roman"/>
          <w:b/>
        </w:rPr>
        <w:br/>
      </w:r>
      <w:r w:rsidRPr="000F3241">
        <w:rPr>
          <w:rFonts w:ascii="Times New Roman" w:hAnsi="Times New Roman" w:cs="Times New Roman"/>
          <w:b/>
        </w:rPr>
        <w:br/>
      </w:r>
      <w:r w:rsidRPr="000F3241">
        <w:rPr>
          <w:rFonts w:ascii="Times New Roman" w:hAnsi="Times New Roman" w:cs="Times New Roman"/>
          <w:b/>
        </w:rPr>
        <w:br/>
      </w:r>
      <w:r w:rsidRPr="000F3241">
        <w:rPr>
          <w:rFonts w:ascii="Times New Roman" w:hAnsi="Times New Roman" w:cs="Times New Roman"/>
          <w:b/>
          <w:sz w:val="24"/>
          <w:szCs w:val="36"/>
          <w:u w:val="single"/>
        </w:rPr>
        <w:t>Website Terms of Use</w:t>
      </w:r>
      <w:r>
        <w:rPr>
          <w:rFonts w:ascii="Times New Roman" w:hAnsi="Times New Roman" w:cs="Times New Roman"/>
          <w:b/>
          <w:sz w:val="24"/>
          <w:szCs w:val="36"/>
          <w:u w:val="single"/>
        </w:rPr>
        <w:br/>
      </w:r>
    </w:p>
    <w:p w14:paraId="2AC33901" w14:textId="77777777" w:rsidR="000F3241" w:rsidRDefault="000F3241" w:rsidP="000F3241">
      <w:pPr>
        <w:jc w:val="center"/>
        <w:rPr>
          <w:rFonts w:ascii="Times New Roman" w:hAnsi="Times New Roman" w:cs="Times New Roman"/>
          <w:b/>
          <w:i/>
          <w:iCs/>
          <w:sz w:val="24"/>
          <w:szCs w:val="36"/>
          <w:u w:val="single"/>
        </w:rPr>
      </w:pPr>
      <w:r w:rsidRPr="000F3241">
        <w:rPr>
          <w:rFonts w:ascii="Times New Roman" w:hAnsi="Times New Roman" w:cs="Times New Roman"/>
          <w:b/>
          <w:i/>
          <w:iCs/>
          <w:sz w:val="24"/>
          <w:szCs w:val="36"/>
          <w:u w:val="single"/>
        </w:rPr>
        <w:t>Neville Hay Limited trading as Hayfisher Productions</w:t>
      </w:r>
    </w:p>
    <w:p w14:paraId="2B4A7961" w14:textId="1C7CC60E" w:rsidR="000F3241" w:rsidRDefault="000F3241" w:rsidP="000F3241">
      <w:pPr>
        <w:jc w:val="center"/>
        <w:rPr>
          <w:rFonts w:ascii="Times New Roman" w:hAnsi="Times New Roman" w:cs="Times New Roman"/>
          <w:b/>
          <w:i/>
          <w:iCs/>
          <w:sz w:val="24"/>
          <w:szCs w:val="36"/>
          <w:u w:val="single"/>
        </w:rPr>
      </w:pPr>
      <w:r w:rsidRPr="000F3241">
        <w:rPr>
          <w:rFonts w:ascii="Times New Roman" w:hAnsi="Times New Roman" w:cs="Times New Roman"/>
          <w:b/>
          <w:i/>
          <w:iCs/>
          <w:sz w:val="24"/>
          <w:szCs w:val="36"/>
          <w:u w:val="single"/>
        </w:rPr>
        <w:br/>
        <w:t xml:space="preserve">Website publication </w:t>
      </w:r>
      <w:proofErr w:type="gramStart"/>
      <w:r w:rsidRPr="000F3241">
        <w:rPr>
          <w:rFonts w:ascii="Times New Roman" w:hAnsi="Times New Roman" w:cs="Times New Roman"/>
          <w:b/>
          <w:i/>
          <w:iCs/>
          <w:sz w:val="24"/>
          <w:szCs w:val="36"/>
          <w:u w:val="single"/>
        </w:rPr>
        <w:t>copy</w:t>
      </w:r>
      <w:proofErr w:type="gramEnd"/>
      <w:r>
        <w:rPr>
          <w:rFonts w:ascii="Times New Roman" w:hAnsi="Times New Roman" w:cs="Times New Roman"/>
          <w:b/>
          <w:i/>
          <w:iCs/>
          <w:sz w:val="24"/>
          <w:szCs w:val="36"/>
          <w:u w:val="single"/>
        </w:rPr>
        <w:br/>
      </w:r>
      <w:r w:rsidRPr="000F3241">
        <w:rPr>
          <w:rFonts w:ascii="Times New Roman" w:hAnsi="Times New Roman" w:cs="Times New Roman"/>
          <w:b/>
          <w:i/>
          <w:iCs/>
          <w:sz w:val="24"/>
          <w:szCs w:val="36"/>
          <w:u w:val="single"/>
        </w:rPr>
        <w:t>Effective 9 September 2026</w:t>
      </w:r>
      <w:r>
        <w:rPr>
          <w:rFonts w:ascii="Times New Roman" w:hAnsi="Times New Roman" w:cs="Times New Roman"/>
          <w:b/>
          <w:i/>
          <w:iCs/>
          <w:sz w:val="24"/>
          <w:szCs w:val="36"/>
          <w:u w:val="single"/>
        </w:rPr>
        <w:br/>
      </w:r>
      <w:r>
        <w:rPr>
          <w:rFonts w:ascii="Times New Roman" w:hAnsi="Times New Roman" w:cs="Times New Roman"/>
          <w:b/>
          <w:i/>
          <w:iCs/>
          <w:sz w:val="24"/>
          <w:szCs w:val="36"/>
          <w:u w:val="single"/>
        </w:rPr>
        <w:br/>
      </w:r>
    </w:p>
    <w:p w14:paraId="5871522A" w14:textId="77777777" w:rsidR="000F3241" w:rsidRPr="000F3241" w:rsidRDefault="000F3241" w:rsidP="000F3241">
      <w:pPr>
        <w:jc w:val="center"/>
        <w:rPr>
          <w:rFonts w:ascii="Times New Roman" w:hAnsi="Times New Roman" w:cs="Times New Roman"/>
          <w:b/>
          <w:i/>
          <w:iCs/>
          <w:sz w:val="24"/>
          <w:szCs w:val="36"/>
          <w:u w:val="single"/>
        </w:rPr>
      </w:pPr>
    </w:p>
    <w:p w14:paraId="631F4F75" w14:textId="77777777" w:rsidR="000F3241" w:rsidRPr="000F3241" w:rsidRDefault="000F3241" w:rsidP="000F3241">
      <w:pPr>
        <w:jc w:val="center"/>
        <w:rPr>
          <w:rFonts w:ascii="Times New Roman" w:hAnsi="Times New Roman" w:cs="Times New Roman"/>
          <w:b/>
          <w:bCs/>
        </w:rPr>
      </w:pPr>
      <w:r w:rsidRPr="000F3241">
        <w:rPr>
          <w:rFonts w:ascii="Times New Roman" w:hAnsi="Times New Roman" w:cs="Times New Roman"/>
          <w:b/>
          <w:bCs/>
        </w:rPr>
        <w:t>These terms govern use of hayfisher.com. Please read them before using the website. By using the website, you agree to these terms. If you do not agree, please do not use the website.</w:t>
      </w:r>
    </w:p>
    <w:p w14:paraId="11EC5969" w14:textId="77777777" w:rsidR="000F3241" w:rsidRDefault="000F3241" w:rsidP="000F3241">
      <w:pPr>
        <w:rPr>
          <w:rFonts w:ascii="Times New Roman" w:hAnsi="Times New Roman" w:cs="Times New Roman"/>
          <w:b/>
          <w:bCs/>
        </w:rPr>
      </w:pPr>
    </w:p>
    <w:p w14:paraId="267E7F50" w14:textId="77777777" w:rsidR="000F3241" w:rsidRDefault="000F3241" w:rsidP="000F3241">
      <w:pPr>
        <w:rPr>
          <w:rFonts w:ascii="Times New Roman" w:hAnsi="Times New Roman" w:cs="Times New Roman"/>
          <w:b/>
          <w:bCs/>
        </w:rPr>
      </w:pPr>
    </w:p>
    <w:p w14:paraId="433837CF" w14:textId="332ED3C2"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1. About us</w:t>
      </w:r>
    </w:p>
    <w:p w14:paraId="1D00E9BD" w14:textId="4713B09B" w:rsidR="000F3241" w:rsidRPr="000F3241" w:rsidRDefault="000F3241" w:rsidP="000F3241">
      <w:pPr>
        <w:rPr>
          <w:rFonts w:ascii="Times New Roman" w:hAnsi="Times New Roman" w:cs="Times New Roman"/>
        </w:rPr>
      </w:pPr>
      <w:r w:rsidRPr="000F3241">
        <w:rPr>
          <w:rFonts w:ascii="Times New Roman" w:hAnsi="Times New Roman" w:cs="Times New Roman"/>
        </w:rPr>
        <w:t>The website is operated by Neville Hay Limited trading as Hayfisher Productions, a company registered in England and Wales under company number 00178223. Our contact details appear at the end of these terms.</w:t>
      </w:r>
    </w:p>
    <w:p w14:paraId="4FCD8CAC"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2. What these terms cover</w:t>
      </w:r>
    </w:p>
    <w:p w14:paraId="1B9A8398"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 xml:space="preserve">These terms apply to browsing and interacting with this website. They do not govern the supply of outside broadcast, post-production, videography, streaming, archive licensing or other services. Any services or footage </w:t>
      </w:r>
      <w:proofErr w:type="spellStart"/>
      <w:r w:rsidRPr="000F3241">
        <w:rPr>
          <w:rFonts w:ascii="Times New Roman" w:hAnsi="Times New Roman" w:cs="Times New Roman"/>
        </w:rPr>
        <w:t>licence</w:t>
      </w:r>
      <w:proofErr w:type="spellEnd"/>
      <w:r w:rsidRPr="000F3241">
        <w:rPr>
          <w:rFonts w:ascii="Times New Roman" w:hAnsi="Times New Roman" w:cs="Times New Roman"/>
        </w:rPr>
        <w:t xml:space="preserve"> will be subject to a separate written quotation, order, </w:t>
      </w:r>
      <w:proofErr w:type="spellStart"/>
      <w:r w:rsidRPr="000F3241">
        <w:rPr>
          <w:rFonts w:ascii="Times New Roman" w:hAnsi="Times New Roman" w:cs="Times New Roman"/>
        </w:rPr>
        <w:t>licence</w:t>
      </w:r>
      <w:proofErr w:type="spellEnd"/>
      <w:r w:rsidRPr="000F3241">
        <w:rPr>
          <w:rFonts w:ascii="Times New Roman" w:hAnsi="Times New Roman" w:cs="Times New Roman"/>
        </w:rPr>
        <w:t xml:space="preserve"> or contract.</w:t>
      </w:r>
    </w:p>
    <w:p w14:paraId="11B72148"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3. Changes and availability</w:t>
      </w:r>
    </w:p>
    <w:p w14:paraId="39849070"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We may update these terms and change, suspend or withdraw all or part of the website. We do not guarantee that the website or any content will always be available, uninterrupted, secure or error-free. The version in force when you use the website applies to that use.</w:t>
      </w:r>
    </w:p>
    <w:p w14:paraId="2DA5E4E4"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4. Information, enquiries and quotations</w:t>
      </w:r>
    </w:p>
    <w:p w14:paraId="504ACE40"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Website content is general information only and may not be complete, current or suitable for a particular production.</w:t>
      </w:r>
    </w:p>
    <w:p w14:paraId="60D75BC4"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 xml:space="preserve">Submitting an enquiry does not create a contract, reservation, commitment to supply, exclusivity arrangement or footage </w:t>
      </w:r>
      <w:proofErr w:type="spellStart"/>
      <w:r w:rsidRPr="000F3241">
        <w:rPr>
          <w:rFonts w:ascii="Times New Roman" w:hAnsi="Times New Roman" w:cs="Times New Roman"/>
        </w:rPr>
        <w:t>licence</w:t>
      </w:r>
      <w:proofErr w:type="spellEnd"/>
      <w:r w:rsidRPr="000F3241">
        <w:rPr>
          <w:rFonts w:ascii="Times New Roman" w:hAnsi="Times New Roman" w:cs="Times New Roman"/>
        </w:rPr>
        <w:t>.</w:t>
      </w:r>
    </w:p>
    <w:p w14:paraId="40E86B55"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Any availability, specification, price, rights position or delivery information is subject to confirmation in writing.</w:t>
      </w:r>
    </w:p>
    <w:p w14:paraId="2F6A82C2"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Technical PDFs and equipment descriptions may be updated or superseded. Please ask us to confirm the current specification before relying on it.</w:t>
      </w:r>
    </w:p>
    <w:p w14:paraId="24270F04"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5. Intellectual property and archive material</w:t>
      </w:r>
    </w:p>
    <w:p w14:paraId="0977CB52"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 xml:space="preserve">Unless stated otherwise, we or our licensors own the intellectual-property rights </w:t>
      </w:r>
      <w:proofErr w:type="gramStart"/>
      <w:r w:rsidRPr="000F3241">
        <w:rPr>
          <w:rFonts w:ascii="Times New Roman" w:hAnsi="Times New Roman" w:cs="Times New Roman"/>
        </w:rPr>
        <w:t>in</w:t>
      </w:r>
      <w:proofErr w:type="gramEnd"/>
      <w:r w:rsidRPr="000F3241">
        <w:rPr>
          <w:rFonts w:ascii="Times New Roman" w:hAnsi="Times New Roman" w:cs="Times New Roman"/>
        </w:rPr>
        <w:t xml:space="preserve"> the website and its content, including text, branding, graphics, photographs, video, audio, showreels, technical documents and the selection or arrangement of content. All rights are reserved.</w:t>
      </w:r>
    </w:p>
    <w:p w14:paraId="53BFCB79"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 xml:space="preserve">You may view the website and print or download a reasonable extract for your own internal, non-commercial evaluation of our services. You must not reproduce, publish, distribute, broadcast, license, sell, scrape, train an artificial-intelligence system on, alter or commercially exploit website content without prior written permission or a separate </w:t>
      </w:r>
      <w:proofErr w:type="spellStart"/>
      <w:r w:rsidRPr="000F3241">
        <w:rPr>
          <w:rFonts w:ascii="Times New Roman" w:hAnsi="Times New Roman" w:cs="Times New Roman"/>
        </w:rPr>
        <w:t>licence</w:t>
      </w:r>
      <w:proofErr w:type="spellEnd"/>
      <w:r w:rsidRPr="000F3241">
        <w:rPr>
          <w:rFonts w:ascii="Times New Roman" w:hAnsi="Times New Roman" w:cs="Times New Roman"/>
        </w:rPr>
        <w:t>.</w:t>
      </w:r>
    </w:p>
    <w:p w14:paraId="7FEDD41E"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 xml:space="preserve">The presence of footage or an image on the website does not confirm that Hayfisher controls every right required for your proposed use. Archive and </w:t>
      </w:r>
      <w:proofErr w:type="spellStart"/>
      <w:r w:rsidRPr="000F3241">
        <w:rPr>
          <w:rFonts w:ascii="Times New Roman" w:hAnsi="Times New Roman" w:cs="Times New Roman"/>
        </w:rPr>
        <w:t>programme</w:t>
      </w:r>
      <w:proofErr w:type="spellEnd"/>
      <w:r w:rsidRPr="000F3241">
        <w:rPr>
          <w:rFonts w:ascii="Times New Roman" w:hAnsi="Times New Roman" w:cs="Times New Roman"/>
        </w:rPr>
        <w:t xml:space="preserve"> material may involve third-party copyright, performer, music, trademark, championship, broadcaster or other rights. No </w:t>
      </w:r>
      <w:proofErr w:type="spellStart"/>
      <w:r w:rsidRPr="000F3241">
        <w:rPr>
          <w:rFonts w:ascii="Times New Roman" w:hAnsi="Times New Roman" w:cs="Times New Roman"/>
        </w:rPr>
        <w:t>licence</w:t>
      </w:r>
      <w:proofErr w:type="spellEnd"/>
      <w:r w:rsidRPr="000F3241">
        <w:rPr>
          <w:rFonts w:ascii="Times New Roman" w:hAnsi="Times New Roman" w:cs="Times New Roman"/>
        </w:rPr>
        <w:t xml:space="preserve"> is granted by website access.</w:t>
      </w:r>
    </w:p>
    <w:p w14:paraId="61EF8A11"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6. Acceptable use</w:t>
      </w:r>
    </w:p>
    <w:p w14:paraId="3D90A217"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You must not:</w:t>
      </w:r>
    </w:p>
    <w:p w14:paraId="70A7261E"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use the website unlawfully, fraudulently or in a way that infringes another person’s rights;</w:t>
      </w:r>
    </w:p>
    <w:p w14:paraId="576E3DF7"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 xml:space="preserve">attempt to gain </w:t>
      </w:r>
      <w:proofErr w:type="spellStart"/>
      <w:r w:rsidRPr="000F3241">
        <w:rPr>
          <w:rFonts w:ascii="Times New Roman" w:hAnsi="Times New Roman" w:cs="Times New Roman"/>
        </w:rPr>
        <w:t>unauthorised</w:t>
      </w:r>
      <w:proofErr w:type="spellEnd"/>
      <w:r w:rsidRPr="000F3241">
        <w:rPr>
          <w:rFonts w:ascii="Times New Roman" w:hAnsi="Times New Roman" w:cs="Times New Roman"/>
        </w:rPr>
        <w:t xml:space="preserve"> access to the website, server, database or connected systems;</w:t>
      </w:r>
    </w:p>
    <w:p w14:paraId="3B4C0A51"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introduce malware, harmful code, automated abuse or an unreasonable technical load;</w:t>
      </w:r>
    </w:p>
    <w:p w14:paraId="6F349A3E"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circumvent security, access controls, privacy controls or rate limits;</w:t>
      </w:r>
    </w:p>
    <w:p w14:paraId="500E2E0A"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use automated extraction, scraping or data-mining tools except to the limited extent this cannot lawfully be restricted; or</w:t>
      </w:r>
    </w:p>
    <w:p w14:paraId="4B0916AA" w14:textId="77777777" w:rsidR="000F3241" w:rsidRPr="000F3241" w:rsidRDefault="000F3241" w:rsidP="000F3241">
      <w:pPr>
        <w:numPr>
          <w:ilvl w:val="0"/>
          <w:numId w:val="1"/>
        </w:numPr>
        <w:rPr>
          <w:rFonts w:ascii="Times New Roman" w:hAnsi="Times New Roman" w:cs="Times New Roman"/>
        </w:rPr>
      </w:pPr>
      <w:r w:rsidRPr="000F3241">
        <w:rPr>
          <w:rFonts w:ascii="Times New Roman" w:hAnsi="Times New Roman" w:cs="Times New Roman"/>
        </w:rPr>
        <w:t>misrepresent an association with Hayfisher or use our name, logo or content in a misleading way.</w:t>
      </w:r>
    </w:p>
    <w:p w14:paraId="79CFF45F" w14:textId="77777777" w:rsidR="000F3241" w:rsidRDefault="000F3241" w:rsidP="000F3241">
      <w:pPr>
        <w:rPr>
          <w:rFonts w:ascii="Times New Roman" w:hAnsi="Times New Roman" w:cs="Times New Roman"/>
          <w:b/>
          <w:bCs/>
        </w:rPr>
      </w:pPr>
    </w:p>
    <w:p w14:paraId="32FB8549" w14:textId="77777777" w:rsidR="000F3241" w:rsidRDefault="000F3241" w:rsidP="000F3241">
      <w:pPr>
        <w:rPr>
          <w:rFonts w:ascii="Times New Roman" w:hAnsi="Times New Roman" w:cs="Times New Roman"/>
          <w:b/>
          <w:bCs/>
        </w:rPr>
      </w:pPr>
    </w:p>
    <w:p w14:paraId="36B75A37" w14:textId="39DECA16"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7. Links and third-party content</w:t>
      </w:r>
    </w:p>
    <w:p w14:paraId="330CBD62"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Links to other websites and embedded or third-party services are provided for convenience. We do not control and are not responsible for their content, availability, security, terms or privacy practices. A link does not imply endorsement. You should review the relevant third party’s terms and privacy information.</w:t>
      </w:r>
    </w:p>
    <w:p w14:paraId="0ACA246F"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8. Linking to our website</w:t>
      </w:r>
    </w:p>
    <w:p w14:paraId="07E462E9"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 xml:space="preserve">You may link fairly and lawfully to our public homepage, provided you do not damage our reputation, imply endorsement or frame the website. You must not link from a site containing unlawful or infringing material. We may withdraw linking permission. Please obtain written permission before </w:t>
      </w:r>
      <w:proofErr w:type="gramStart"/>
      <w:r w:rsidRPr="000F3241">
        <w:rPr>
          <w:rFonts w:ascii="Times New Roman" w:hAnsi="Times New Roman" w:cs="Times New Roman"/>
        </w:rPr>
        <w:t>deep-linking</w:t>
      </w:r>
      <w:proofErr w:type="gramEnd"/>
      <w:r w:rsidRPr="000F3241">
        <w:rPr>
          <w:rFonts w:ascii="Times New Roman" w:hAnsi="Times New Roman" w:cs="Times New Roman"/>
        </w:rPr>
        <w:t xml:space="preserve"> directly to downloadable technical material or presenting content in a way that bypasses its context.</w:t>
      </w:r>
    </w:p>
    <w:p w14:paraId="5FB33B0A"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9. Liability</w:t>
      </w:r>
    </w:p>
    <w:p w14:paraId="79ECE9E3"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Nothing in these terms excludes or limits liability where it would be unlawful to do so, including liability for death or personal injury caused by negligence, fraud or fraudulent misrepresentation.</w:t>
      </w:r>
    </w:p>
    <w:p w14:paraId="10D5A1F4"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If you use the website for business purposes, to the fullest extent permitted by law we exclude implied warranties relating to the website and will not be liable for loss of profit, revenue, business, anticipated savings, data, goodwill, opportunity, or any indirect or consequential loss arising from use of or inability to use the website or reliance on its content.</w:t>
      </w:r>
    </w:p>
    <w:p w14:paraId="6EB2C41C"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If you use the website as a consumer, we are responsible for loss or damage that is a foreseeable result of our breach of these terms or failure to use reasonable care and skill. We are not responsible for business losses, and nothing in these terms affects your statutory consumer rights.</w:t>
      </w:r>
    </w:p>
    <w:p w14:paraId="5B1A6865"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10. Viruses and security</w:t>
      </w:r>
    </w:p>
    <w:p w14:paraId="1F23DF0F"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We take reasonable steps to maintain the website, but do not guarantee that it will be secure or free from bugs or viruses. You are responsible for configuring your systems and using suitable protection. Please report suspected security issues privately to info@hayfisher.com.</w:t>
      </w:r>
    </w:p>
    <w:p w14:paraId="3E30F94C"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11. Privacy and cookies</w:t>
      </w:r>
    </w:p>
    <w:p w14:paraId="77D8B0F2"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Our Website Privacy Notice explains how we use personal information. Our Cookie Policy explains the cookies and similar technologies used by the website and how to manage your choices. These documents should be available from every page and from the website’s privacy controls.</w:t>
      </w:r>
    </w:p>
    <w:p w14:paraId="4F093A09"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12. Governing law</w:t>
      </w:r>
    </w:p>
    <w:p w14:paraId="30044A5B"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These terms and any non-contractual dispute arising from them are governed by the law of England and Wales. If you use the website for business purposes, the courts of England and Wales have exclusive jurisdiction. If you are a consumer resident elsewhere in the United Kingdom, you may also have the right to bring proceedings in the part of the United Kingdom where you live.</w:t>
      </w:r>
    </w:p>
    <w:p w14:paraId="2FA54BCB" w14:textId="77777777"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13. General</w:t>
      </w:r>
    </w:p>
    <w:p w14:paraId="73597034"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If a provision is found unlawful or unenforceable, the remaining provisions continue in effect. A delay in enforcing a right is not a waiver. No person other than you and Neville Hay Limited has a right under the Contracts (Rights of Third Parties) Act 1999 to enforce these terms.</w:t>
      </w:r>
    </w:p>
    <w:p w14:paraId="49326357"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These terms are effective from 9 September 2026.</w:t>
      </w:r>
    </w:p>
    <w:p w14:paraId="6C2B63D4" w14:textId="77777777" w:rsidR="000F3241" w:rsidRDefault="000F3241" w:rsidP="000F3241">
      <w:pPr>
        <w:rPr>
          <w:rFonts w:ascii="Times New Roman" w:hAnsi="Times New Roman" w:cs="Times New Roman"/>
          <w:b/>
          <w:bCs/>
        </w:rPr>
      </w:pPr>
    </w:p>
    <w:p w14:paraId="6F1B2BFD" w14:textId="77777777" w:rsidR="000F3241" w:rsidRDefault="000F3241" w:rsidP="000F3241">
      <w:pPr>
        <w:rPr>
          <w:rFonts w:ascii="Times New Roman" w:hAnsi="Times New Roman" w:cs="Times New Roman"/>
          <w:b/>
          <w:bCs/>
        </w:rPr>
      </w:pPr>
    </w:p>
    <w:p w14:paraId="6B3A90E3" w14:textId="77777777" w:rsidR="000F3241" w:rsidRDefault="000F3241" w:rsidP="000F3241">
      <w:pPr>
        <w:rPr>
          <w:rFonts w:ascii="Times New Roman" w:hAnsi="Times New Roman" w:cs="Times New Roman"/>
          <w:b/>
          <w:bCs/>
        </w:rPr>
      </w:pPr>
    </w:p>
    <w:p w14:paraId="2D19E263" w14:textId="00738825" w:rsidR="000F3241" w:rsidRPr="000F3241" w:rsidRDefault="000F3241" w:rsidP="000F3241">
      <w:pPr>
        <w:rPr>
          <w:rFonts w:ascii="Times New Roman" w:hAnsi="Times New Roman" w:cs="Times New Roman"/>
          <w:b/>
          <w:bCs/>
        </w:rPr>
      </w:pPr>
      <w:r w:rsidRPr="000F3241">
        <w:rPr>
          <w:rFonts w:ascii="Times New Roman" w:hAnsi="Times New Roman" w:cs="Times New Roman"/>
          <w:b/>
          <w:bCs/>
        </w:rPr>
        <w:t>Contact details</w:t>
      </w:r>
    </w:p>
    <w:p w14:paraId="550ECB60"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Neville Hay Limited trading as Hayfisher Productions</w:t>
      </w:r>
    </w:p>
    <w:p w14:paraId="339D12CB"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Trading address: Unit 4 Roman Way, Droitwich, Worcestershire, WR9 9AJ</w:t>
      </w:r>
    </w:p>
    <w:p w14:paraId="2BE6C552"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Registered office: First Floor Black Country House, Rounds Green Road, Oldbury, West Midlands, B69 2DG</w:t>
      </w:r>
    </w:p>
    <w:p w14:paraId="4F2CB0E2"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Company number: 00178223 (registered in England and Wales)</w:t>
      </w:r>
    </w:p>
    <w:p w14:paraId="008A9CA1"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Email: info@hayfisher.com</w:t>
      </w:r>
    </w:p>
    <w:p w14:paraId="60A78DC0" w14:textId="77777777" w:rsidR="000F3241" w:rsidRPr="000F3241" w:rsidRDefault="000F3241" w:rsidP="000F3241">
      <w:pPr>
        <w:rPr>
          <w:rFonts w:ascii="Times New Roman" w:hAnsi="Times New Roman" w:cs="Times New Roman"/>
        </w:rPr>
      </w:pPr>
      <w:r w:rsidRPr="000F3241">
        <w:rPr>
          <w:rFonts w:ascii="Times New Roman" w:hAnsi="Times New Roman" w:cs="Times New Roman"/>
        </w:rPr>
        <w:t>Telephone: +44 (0)1905 794 411</w:t>
      </w:r>
    </w:p>
    <w:p w14:paraId="55FB76B5" w14:textId="4C679D31" w:rsidR="00C355AE" w:rsidRPr="000F3241" w:rsidRDefault="00C355AE" w:rsidP="000F3241">
      <w:pPr>
        <w:rPr>
          <w:rFonts w:ascii="Times New Roman" w:hAnsi="Times New Roman" w:cs="Times New Roman"/>
        </w:rPr>
      </w:pPr>
    </w:p>
    <w:sectPr w:rsidR="00C355AE" w:rsidRPr="000F3241" w:rsidSect="00034616">
      <w:headerReference w:type="default" r:id="rId8"/>
      <w:footerReference w:type="default" r:id="rId9"/>
      <w:pgSz w:w="11905" w:h="16838"/>
      <w:pgMar w:top="1037"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A9C60F" w14:textId="77777777" w:rsidR="0072320F" w:rsidRDefault="0072320F">
      <w:pPr>
        <w:spacing w:after="0" w:line="240" w:lineRule="auto"/>
      </w:pPr>
      <w:r>
        <w:separator/>
      </w:r>
    </w:p>
  </w:endnote>
  <w:endnote w:type="continuationSeparator" w:id="0">
    <w:p w14:paraId="28E0DB3E" w14:textId="77777777" w:rsidR="0072320F" w:rsidRDefault="0072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0780C" w14:textId="77777777" w:rsidR="00C355AE" w:rsidRDefault="00000000">
    <w:pPr>
      <w:pStyle w:val="Footer"/>
    </w:pPr>
    <w:proofErr w:type="gramStart"/>
    <w:r>
      <w:rPr>
        <w:color w:val="64727D"/>
        <w:sz w:val="16"/>
      </w:rPr>
      <w:t>HAYFISHER  |</w:t>
    </w:r>
    <w:proofErr w:type="gramEnd"/>
    <w:r>
      <w:rPr>
        <w:color w:val="64727D"/>
        <w:sz w:val="16"/>
      </w:rPr>
      <w:t xml:space="preserve">  </w:t>
    </w:r>
    <w:proofErr w:type="gramStart"/>
    <w:r>
      <w:rPr>
        <w:color w:val="64727D"/>
        <w:sz w:val="16"/>
      </w:rPr>
      <w:t>info@hayfisher.com  |</w:t>
    </w:r>
    <w:proofErr w:type="gramEnd"/>
    <w:r>
      <w:rPr>
        <w:color w:val="64727D"/>
        <w:sz w:val="16"/>
      </w:rPr>
      <w:t xml:space="preserve">  </w:t>
    </w:r>
    <w:r>
      <w:fldChar w:fldCharType="begin"/>
    </w:r>
    <w:r>
      <w:instrText>PAGE</w:instrText>
    </w:r>
    <w:r>
      <w:fldChar w:fldCharType="separate"/>
    </w:r>
    <w:r w:rsidR="000F324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0D51CC" w14:textId="77777777" w:rsidR="0072320F" w:rsidRDefault="0072320F">
      <w:pPr>
        <w:spacing w:after="0" w:line="240" w:lineRule="auto"/>
      </w:pPr>
      <w:r>
        <w:separator/>
      </w:r>
    </w:p>
  </w:footnote>
  <w:footnote w:type="continuationSeparator" w:id="0">
    <w:p w14:paraId="47A7E4A2" w14:textId="77777777" w:rsidR="0072320F" w:rsidRDefault="00723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8EC0D7" w14:textId="7838C8FD" w:rsidR="000F3241" w:rsidRDefault="000F3241">
    <w:pPr>
      <w:pStyle w:val="Header"/>
    </w:pPr>
    <w:r>
      <w:rPr>
        <w:noProof/>
      </w:rPr>
      <w:drawing>
        <wp:anchor distT="0" distB="0" distL="114300" distR="114300" simplePos="0" relativeHeight="251658240" behindDoc="1" locked="0" layoutInCell="1" allowOverlap="1" wp14:anchorId="35839BC7" wp14:editId="331D26E7">
          <wp:simplePos x="0" y="0"/>
          <wp:positionH relativeFrom="column">
            <wp:posOffset>4837090</wp:posOffset>
          </wp:positionH>
          <wp:positionV relativeFrom="paragraph">
            <wp:posOffset>-255181</wp:posOffset>
          </wp:positionV>
          <wp:extent cx="1324610" cy="425126"/>
          <wp:effectExtent l="0" t="0" r="0" b="0"/>
          <wp:wrapNone/>
          <wp:docPr id="1220355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55544" name="Picture 1220355544"/>
                  <pic:cNvPicPr/>
                </pic:nvPicPr>
                <pic:blipFill>
                  <a:blip r:embed="rId1"/>
                  <a:stretch>
                    <a:fillRect/>
                  </a:stretch>
                </pic:blipFill>
                <pic:spPr>
                  <a:xfrm>
                    <a:off x="0" y="0"/>
                    <a:ext cx="1353271" cy="434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21280501">
    <w:abstractNumId w:val="8"/>
  </w:num>
  <w:num w:numId="2" w16cid:durableId="1398553260">
    <w:abstractNumId w:val="6"/>
  </w:num>
  <w:num w:numId="3" w16cid:durableId="1643462036">
    <w:abstractNumId w:val="5"/>
  </w:num>
  <w:num w:numId="4" w16cid:durableId="22021512">
    <w:abstractNumId w:val="4"/>
  </w:num>
  <w:num w:numId="5" w16cid:durableId="600263310">
    <w:abstractNumId w:val="7"/>
  </w:num>
  <w:num w:numId="6" w16cid:durableId="1882160031">
    <w:abstractNumId w:val="3"/>
  </w:num>
  <w:num w:numId="7" w16cid:durableId="1001157108">
    <w:abstractNumId w:val="2"/>
  </w:num>
  <w:num w:numId="8" w16cid:durableId="285163587">
    <w:abstractNumId w:val="1"/>
  </w:num>
  <w:num w:numId="9" w16cid:durableId="15491425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3241"/>
    <w:rsid w:val="0015074B"/>
    <w:rsid w:val="0029639D"/>
    <w:rsid w:val="00326F90"/>
    <w:rsid w:val="0072320F"/>
    <w:rsid w:val="00AA1D8D"/>
    <w:rsid w:val="00B47730"/>
    <w:rsid w:val="00C355AE"/>
    <w:rsid w:val="00CB0664"/>
    <w:rsid w:val="00DD53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B2F976"/>
  <w14:defaultImageDpi w14:val="300"/>
  <w15:docId w15:val="{0A512526-19F9-6449-B604-ADB698B0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90" w:line="250" w:lineRule="auto"/>
    </w:pPr>
    <w:rPr>
      <w:rFonts w:ascii="Arial" w:hAnsi="Arial"/>
      <w:color w:val="20262B"/>
      <w:sz w:val="18"/>
    </w:rPr>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b/>
      <w:bCs/>
      <w:color w:val="172A3A"/>
      <w:sz w:val="30"/>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F36C21"/>
      <w:sz w:val="22"/>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172A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2A3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64727D"/>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Hay</cp:lastModifiedBy>
  <cp:revision>2</cp:revision>
  <dcterms:created xsi:type="dcterms:W3CDTF">2026-09-09T14:06:00Z</dcterms:created>
  <dcterms:modified xsi:type="dcterms:W3CDTF">2026-09-09T14:06:00Z</dcterms:modified>
  <cp:category/>
</cp:coreProperties>
</file>