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245"/>
      </w:tblGrid>
      <w:tr w:rsidR="001C48FF" w:rsidRPr="00201A7B" w14:paraId="7AC33D6A" w14:textId="77777777" w:rsidTr="00201A7B">
        <w:tblPrEx>
          <w:tblCellMar>
            <w:top w:w="0" w:type="dxa"/>
            <w:bottom w:w="0" w:type="dxa"/>
          </w:tblCellMar>
        </w:tblPrEx>
        <w:trPr>
          <w:trHeight w:val="15413"/>
        </w:trPr>
        <w:tc>
          <w:tcPr>
            <w:tcW w:w="12245" w:type="dxa"/>
            <w:shd w:val="clear" w:color="auto" w:fill="FFFFFF" w:themeFill="background1"/>
            <w:tcMar>
              <w:top w:w="200" w:type="dxa"/>
              <w:left w:w="900" w:type="dxa"/>
              <w:bottom w:w="200" w:type="dxa"/>
              <w:right w:w="900" w:type="dxa"/>
            </w:tcMar>
            <w:vAlign w:val="center"/>
          </w:tcPr>
          <w:p w14:paraId="2131803A" w14:textId="25580C69" w:rsidR="00201A7B" w:rsidRDefault="00201A7B">
            <w:pPr>
              <w:spacing w:before="40" w:after="900"/>
              <w:rPr>
                <w:rFonts w:ascii="Open Sauce One" w:hAnsi="Open Sauce One"/>
                <w:i/>
                <w:iCs/>
                <w:color w:val="FFFFFF"/>
                <w:sz w:val="20"/>
                <w:szCs w:val="20"/>
              </w:rPr>
            </w:pPr>
          </w:p>
          <w:p w14:paraId="3D0FF2E1" w14:textId="1DDCEC8B" w:rsidR="00201A7B" w:rsidRDefault="00201A7B" w:rsidP="00201A7B">
            <w:pPr>
              <w:spacing w:before="800" w:after="200"/>
              <w:jc w:val="center"/>
              <w:rPr>
                <w:rFonts w:ascii="Open Sauce One" w:eastAsia="Bookman Old Style" w:hAnsi="Open Sauce One" w:cs="Bookman Old Style"/>
                <w:b/>
                <w:bCs/>
                <w:color w:val="FFCE5F"/>
                <w:sz w:val="60"/>
                <w:szCs w:val="60"/>
              </w:rPr>
            </w:pPr>
            <w:r>
              <w:rPr>
                <w:rFonts w:ascii="Open Sauce One" w:hAnsi="Open Sauce One"/>
                <w:i/>
                <w:iCs/>
                <w:noProof/>
                <w:color w:val="FFFFFF"/>
                <w:sz w:val="20"/>
                <w:szCs w:val="20"/>
              </w:rPr>
              <w:drawing>
                <wp:inline distT="0" distB="0" distL="0" distR="0" wp14:anchorId="3F6B47B8" wp14:editId="3B3FC4F7">
                  <wp:extent cx="3653206" cy="1304290"/>
                  <wp:effectExtent l="0" t="0" r="0" b="0"/>
                  <wp:docPr id="264122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22475" name="Picture 2641224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84612" cy="1315503"/>
                          </a:xfrm>
                          <a:prstGeom prst="rect">
                            <a:avLst/>
                          </a:prstGeom>
                        </pic:spPr>
                      </pic:pic>
                    </a:graphicData>
                  </a:graphic>
                </wp:inline>
              </w:drawing>
            </w:r>
          </w:p>
          <w:p w14:paraId="28A61B3E" w14:textId="2ED3F5B2" w:rsidR="00201A7B" w:rsidRDefault="00201A7B">
            <w:pPr>
              <w:spacing w:before="800" w:after="200"/>
              <w:rPr>
                <w:rFonts w:ascii="Open Sauce One" w:eastAsia="Bookman Old Style" w:hAnsi="Open Sauce One" w:cs="Bookman Old Style"/>
                <w:b/>
                <w:bCs/>
                <w:color w:val="FFCE5F"/>
                <w:sz w:val="60"/>
                <w:szCs w:val="60"/>
              </w:rPr>
            </w:pPr>
          </w:p>
          <w:p w14:paraId="59840379" w14:textId="27E57429" w:rsidR="001C48FF" w:rsidRPr="00201A7B" w:rsidRDefault="00000000">
            <w:pPr>
              <w:spacing w:before="800" w:after="200"/>
              <w:rPr>
                <w:rFonts w:ascii="Open Sauce One" w:hAnsi="Open Sauce One"/>
                <w:color w:val="000000" w:themeColor="text1"/>
              </w:rPr>
            </w:pPr>
            <w:r w:rsidRPr="00201A7B">
              <w:rPr>
                <w:rFonts w:ascii="Open Sauce One" w:eastAsia="Bookman Old Style" w:hAnsi="Open Sauce One" w:cs="Bookman Old Style"/>
                <w:b/>
                <w:bCs/>
                <w:color w:val="000000" w:themeColor="text1"/>
                <w:sz w:val="60"/>
                <w:szCs w:val="60"/>
              </w:rPr>
              <w:t>Stock Purchase</w:t>
            </w:r>
          </w:p>
          <w:p w14:paraId="38860FF3" w14:textId="77777777" w:rsidR="001C48FF" w:rsidRPr="00201A7B" w:rsidRDefault="00000000">
            <w:pPr>
              <w:spacing w:after="800"/>
              <w:rPr>
                <w:rFonts w:ascii="Open Sauce One" w:hAnsi="Open Sauce One"/>
                <w:color w:val="000000" w:themeColor="text1"/>
              </w:rPr>
            </w:pPr>
            <w:r w:rsidRPr="00201A7B">
              <w:rPr>
                <w:rFonts w:ascii="Open Sauce One" w:eastAsia="Bookman Old Style" w:hAnsi="Open Sauce One" w:cs="Bookman Old Style"/>
                <w:b/>
                <w:bCs/>
                <w:color w:val="000000" w:themeColor="text1"/>
                <w:sz w:val="60"/>
                <w:szCs w:val="60"/>
              </w:rPr>
              <w:t>Warrant Agreement.</w:t>
            </w:r>
          </w:p>
          <w:p w14:paraId="56BA3333" w14:textId="77777777" w:rsidR="001C48FF" w:rsidRPr="00201A7B" w:rsidRDefault="00000000">
            <w:pPr>
              <w:spacing w:after="2200"/>
              <w:rPr>
                <w:rFonts w:ascii="Open Sauce One" w:hAnsi="Open Sauce One"/>
                <w:color w:val="000000" w:themeColor="text1"/>
                <w:sz w:val="28"/>
                <w:szCs w:val="28"/>
              </w:rPr>
            </w:pPr>
            <w:r w:rsidRPr="00201A7B">
              <w:rPr>
                <w:rFonts w:ascii="Open Sauce One" w:hAnsi="Open Sauce One"/>
                <w:color w:val="000000" w:themeColor="text1"/>
                <w:sz w:val="28"/>
                <w:szCs w:val="28"/>
              </w:rPr>
              <w:t>For use in connection with venture debt, bridge financing, and other warrant coverage arrangements for US-incorporated companies.</w:t>
            </w:r>
          </w:p>
          <w:p w14:paraId="398F43DE" w14:textId="77777777" w:rsidR="00201A7B" w:rsidRDefault="00201A7B" w:rsidP="00201A7B">
            <w:pPr>
              <w:spacing w:before="200"/>
              <w:rPr>
                <w:rFonts w:ascii="Open Sauce One" w:hAnsi="Open Sauce One"/>
                <w:color w:val="EE0000"/>
                <w:sz w:val="18"/>
                <w:szCs w:val="18"/>
              </w:rPr>
            </w:pPr>
          </w:p>
          <w:p w14:paraId="45137BEB" w14:textId="77777777" w:rsidR="00201A7B" w:rsidRDefault="00201A7B" w:rsidP="00201A7B">
            <w:pPr>
              <w:spacing w:before="200"/>
              <w:rPr>
                <w:rFonts w:ascii="Open Sauce One" w:hAnsi="Open Sauce One"/>
                <w:color w:val="EE0000"/>
                <w:sz w:val="18"/>
                <w:szCs w:val="18"/>
              </w:rPr>
            </w:pPr>
          </w:p>
          <w:p w14:paraId="03F1A959" w14:textId="77777777" w:rsidR="00201A7B" w:rsidRDefault="00201A7B" w:rsidP="00201A7B">
            <w:pPr>
              <w:spacing w:before="200"/>
              <w:rPr>
                <w:rFonts w:ascii="Open Sauce One" w:hAnsi="Open Sauce One"/>
                <w:color w:val="EE0000"/>
                <w:sz w:val="18"/>
                <w:szCs w:val="18"/>
              </w:rPr>
            </w:pPr>
          </w:p>
          <w:p w14:paraId="6D178EBC" w14:textId="77777777" w:rsidR="00201A7B" w:rsidRDefault="00201A7B" w:rsidP="00201A7B">
            <w:pPr>
              <w:spacing w:before="200"/>
              <w:rPr>
                <w:rFonts w:ascii="Open Sauce One" w:hAnsi="Open Sauce One"/>
                <w:color w:val="EE0000"/>
                <w:sz w:val="18"/>
                <w:szCs w:val="18"/>
              </w:rPr>
            </w:pPr>
          </w:p>
          <w:p w14:paraId="12B51D0A" w14:textId="77777777" w:rsidR="00201A7B" w:rsidRDefault="00201A7B" w:rsidP="00201A7B">
            <w:pPr>
              <w:spacing w:before="200"/>
              <w:rPr>
                <w:rFonts w:ascii="Open Sauce One" w:hAnsi="Open Sauce One"/>
                <w:color w:val="EE0000"/>
                <w:sz w:val="18"/>
                <w:szCs w:val="18"/>
              </w:rPr>
            </w:pPr>
          </w:p>
          <w:p w14:paraId="1AF9C33A" w14:textId="3BF79B33" w:rsidR="00201A7B" w:rsidRPr="00932A1A" w:rsidRDefault="00201A7B" w:rsidP="00932A1A">
            <w:pPr>
              <w:spacing w:before="200"/>
              <w:rPr>
                <w:rFonts w:ascii="Open Sauce One" w:hAnsi="Open Sauce One"/>
                <w:i/>
                <w:iCs/>
                <w:color w:val="EE0000"/>
                <w:sz w:val="16"/>
                <w:szCs w:val="16"/>
              </w:rPr>
            </w:pPr>
            <w:r w:rsidRPr="00201A7B">
              <w:rPr>
                <w:rFonts w:ascii="Open Sauce One" w:hAnsi="Open Sauce One"/>
                <w:i/>
                <w:iCs/>
                <w:color w:val="EE0000"/>
                <w:sz w:val="16"/>
                <w:szCs w:val="16"/>
              </w:rPr>
              <w:t>Disclaimer: The asset is provided for reference purposes only and do not constitute legal, tax, or financial advice. Qapita holds no legal liability for their use or application. Please consult qualified professionals before implementation.</w:t>
            </w:r>
          </w:p>
        </w:tc>
      </w:tr>
    </w:tbl>
    <w:p w14:paraId="5128A72D" w14:textId="5A1D955B" w:rsidR="001C48FF" w:rsidRPr="00201A7B" w:rsidRDefault="001C48FF">
      <w:pPr>
        <w:rPr>
          <w:rFonts w:ascii="Open Sauce One" w:hAnsi="Open Sauce One"/>
        </w:rPr>
        <w:sectPr w:rsidR="001C48FF" w:rsidRPr="00201A7B" w:rsidSect="00201A7B">
          <w:headerReference w:type="default" r:id="rId8"/>
          <w:pgSz w:w="12240" w:h="15840"/>
          <w:pgMar w:top="0" w:right="0" w:bottom="0" w:left="0" w:header="227" w:footer="397" w:gutter="0"/>
          <w:cols w:space="720"/>
          <w:titlePg/>
          <w:docGrid w:linePitch="360"/>
        </w:sectPr>
      </w:pPr>
    </w:p>
    <w:p w14:paraId="4A690123" w14:textId="77777777" w:rsidR="001C48FF" w:rsidRPr="00201A7B" w:rsidRDefault="00000000" w:rsidP="00932A1A">
      <w:pPr>
        <w:spacing w:after="100"/>
        <w:rPr>
          <w:rFonts w:ascii="Open Sauce One" w:hAnsi="Open Sauce One"/>
        </w:rPr>
      </w:pPr>
      <w:r w:rsidRPr="00201A7B">
        <w:rPr>
          <w:rFonts w:ascii="Open Sauce One" w:hAnsi="Open Sauce One"/>
          <w:b/>
          <w:bCs/>
          <w:color w:val="3A3A3B"/>
          <w:sz w:val="16"/>
          <w:szCs w:val="16"/>
        </w:rPr>
        <w:lastRenderedPageBreak/>
        <w:t>THIS WARRANT AND THE SECURITIES ISSUABLE UPON EXERCISE OF THIS WARRANT HAVE NOT BEEN REGISTERED UNDER THE SECURITIES ACT OF 1933, AS AMENDED (THE “SECURITIES ACT”), OR UNDER THE SECURITIES LAWS OF ANY STATE. THESE SECURITIES MAY NOT BE OFFERED, SOLD, PLEDGED OR OTHERWISE TRANSFERRED EXCEPT PURSUANT TO AN EFFECTIVE REGISTRATION STATEMENT UNDER THE SECURITIES ACT OR AN AVAILABLE EXEMPTION FROM THE REGISTRATION REQUIREMENTS OF THE SECURITIES ACT.</w:t>
      </w:r>
    </w:p>
    <w:p w14:paraId="395D7A46" w14:textId="77777777" w:rsidR="001C48FF" w:rsidRPr="00201A7B" w:rsidRDefault="001C48FF">
      <w:pPr>
        <w:pBdr>
          <w:bottom w:val="single" w:sz="12" w:space="4" w:color="633DA5"/>
        </w:pBdr>
        <w:spacing w:before="100" w:after="100"/>
        <w:rPr>
          <w:rFonts w:ascii="Open Sauce One" w:hAnsi="Open Sauce One"/>
        </w:rPr>
      </w:pPr>
    </w:p>
    <w:p w14:paraId="5228B21C" w14:textId="77777777" w:rsidR="001C48FF" w:rsidRPr="00201A7B" w:rsidRDefault="00000000">
      <w:pPr>
        <w:spacing w:before="200" w:after="60"/>
        <w:jc w:val="center"/>
        <w:rPr>
          <w:rFonts w:ascii="Open Sauce One" w:hAnsi="Open Sauce One"/>
        </w:rPr>
      </w:pPr>
      <w:r w:rsidRPr="00201A7B">
        <w:rPr>
          <w:rFonts w:ascii="Open Sauce One" w:eastAsia="Bookman Old Style" w:hAnsi="Open Sauce One" w:cs="Bookman Old Style"/>
          <w:b/>
          <w:bCs/>
          <w:color w:val="292876"/>
          <w:sz w:val="30"/>
          <w:szCs w:val="30"/>
        </w:rPr>
        <w:t>WARRANT TO PURCHASE STOCK</w:t>
      </w:r>
    </w:p>
    <w:p w14:paraId="7E45BE79" w14:textId="77777777" w:rsidR="001C48FF" w:rsidRPr="00201A7B" w:rsidRDefault="00000000">
      <w:pPr>
        <w:spacing w:after="300"/>
        <w:jc w:val="center"/>
        <w:rPr>
          <w:rFonts w:ascii="Open Sauce One" w:hAnsi="Open Sauce One"/>
        </w:rPr>
      </w:pPr>
      <w:r w:rsidRPr="00201A7B">
        <w:rPr>
          <w:rFonts w:ascii="Open Sauce One" w:hAnsi="Open Sauce One"/>
          <w:b/>
          <w:bCs/>
          <w:color w:val="B72894"/>
        </w:rPr>
        <w:t>[COMPANY NAME]</w:t>
      </w:r>
    </w:p>
    <w:p w14:paraId="54A93426" w14:textId="77777777" w:rsidR="001C48FF" w:rsidRPr="00201A7B" w:rsidRDefault="00000000">
      <w:pPr>
        <w:spacing w:after="120"/>
        <w:rPr>
          <w:rFonts w:ascii="Open Sauce One" w:hAnsi="Open Sauce One"/>
        </w:rPr>
      </w:pPr>
      <w:r w:rsidRPr="00201A7B">
        <w:rPr>
          <w:rFonts w:ascii="Open Sauce One" w:hAnsi="Open Sauce One"/>
          <w:b/>
          <w:bCs/>
        </w:rPr>
        <w:t xml:space="preserve">Void after: </w:t>
      </w:r>
      <w:r w:rsidRPr="00201A7B">
        <w:rPr>
          <w:rFonts w:ascii="Open Sauce One" w:hAnsi="Open Sauce One"/>
          <w:b/>
          <w:bCs/>
          <w:color w:val="B72894"/>
        </w:rPr>
        <w:t>[EXPIRATION DATE]</w:t>
      </w:r>
    </w:p>
    <w:p w14:paraId="7A4269F2" w14:textId="77777777" w:rsidR="001C48FF" w:rsidRPr="00201A7B" w:rsidRDefault="00000000">
      <w:pPr>
        <w:spacing w:after="240"/>
        <w:rPr>
          <w:rFonts w:ascii="Open Sauce One" w:hAnsi="Open Sauce One"/>
        </w:rPr>
      </w:pPr>
      <w:r w:rsidRPr="00201A7B">
        <w:rPr>
          <w:rFonts w:ascii="Open Sauce One" w:hAnsi="Open Sauce One"/>
          <w:b/>
          <w:bCs/>
        </w:rPr>
        <w:t xml:space="preserve">Warrant No.: </w:t>
      </w:r>
      <w:r w:rsidRPr="00201A7B">
        <w:rPr>
          <w:rFonts w:ascii="Open Sauce One" w:hAnsi="Open Sauce One"/>
          <w:b/>
          <w:bCs/>
          <w:color w:val="B72894"/>
        </w:rPr>
        <w:t>[WARRANT-XX]</w:t>
      </w:r>
    </w:p>
    <w:p w14:paraId="60E76871"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 xml:space="preserve">This Warrant to Purchase Stock (this “Warrant”) is issued as of </w:t>
      </w:r>
      <w:r w:rsidRPr="00201A7B">
        <w:rPr>
          <w:rFonts w:ascii="Open Sauce One" w:hAnsi="Open Sauce One"/>
          <w:color w:val="B72894"/>
        </w:rPr>
        <w:t>[ISSUANCE DATE]</w:t>
      </w:r>
      <w:r w:rsidRPr="00201A7B">
        <w:rPr>
          <w:rFonts w:ascii="Open Sauce One" w:hAnsi="Open Sauce One"/>
        </w:rPr>
        <w:t xml:space="preserve"> (the “Issuance Date”) by </w:t>
      </w:r>
      <w:r w:rsidRPr="00201A7B">
        <w:rPr>
          <w:rFonts w:ascii="Open Sauce One" w:hAnsi="Open Sauce One"/>
          <w:color w:val="B72894"/>
        </w:rPr>
        <w:t>[COMPANY NAME]</w:t>
      </w:r>
      <w:r w:rsidRPr="00201A7B">
        <w:rPr>
          <w:rFonts w:ascii="Open Sauce One" w:hAnsi="Open Sauce One"/>
        </w:rPr>
        <w:t xml:space="preserve">, a </w:t>
      </w:r>
      <w:r w:rsidRPr="00201A7B">
        <w:rPr>
          <w:rFonts w:ascii="Open Sauce One" w:hAnsi="Open Sauce One"/>
          <w:color w:val="B72894"/>
        </w:rPr>
        <w:t>[STATE]</w:t>
      </w:r>
      <w:r w:rsidRPr="00201A7B">
        <w:rPr>
          <w:rFonts w:ascii="Open Sauce One" w:hAnsi="Open Sauce One"/>
        </w:rPr>
        <w:t xml:space="preserve"> corporation (the “Company”), to </w:t>
      </w:r>
      <w:r w:rsidRPr="00201A7B">
        <w:rPr>
          <w:rFonts w:ascii="Open Sauce One" w:hAnsi="Open Sauce One"/>
          <w:color w:val="B72894"/>
        </w:rPr>
        <w:t>[HOLDER NAME]</w:t>
      </w:r>
      <w:r w:rsidRPr="00201A7B">
        <w:rPr>
          <w:rFonts w:ascii="Open Sauce One" w:hAnsi="Open Sauce One"/>
        </w:rPr>
        <w:t>, or its registered assigns (the “Holder”).</w:t>
      </w:r>
    </w:p>
    <w:p w14:paraId="289E96E3"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Recitals</w:t>
      </w:r>
    </w:p>
    <w:p w14:paraId="670F4227"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 xml:space="preserve">WHEREAS, in connection with </w:t>
      </w:r>
      <w:r w:rsidRPr="00201A7B">
        <w:rPr>
          <w:rFonts w:ascii="Open Sauce One" w:hAnsi="Open Sauce One"/>
          <w:color w:val="B72894"/>
        </w:rPr>
        <w:t>[describe the underlying transaction, e.g., a Loan and Security Agreement dated as of [DATE] between the Company and Holder, or a Series [__] Preferred Stock Purchase Agreement]</w:t>
      </w:r>
      <w:r w:rsidRPr="00201A7B">
        <w:rPr>
          <w:rFonts w:ascii="Open Sauce One" w:hAnsi="Open Sauce One"/>
        </w:rPr>
        <w:t xml:space="preserve"> (the “Transaction Agreement”), the Company has agreed to issue to the Holder a warrant to purchase shares of the Company’s capital stock on the terms set forth herein.</w:t>
      </w:r>
    </w:p>
    <w:p w14:paraId="4F69BB24"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NOW, THEREFORE, in consideration of the foregoing and the mutual covenants and agreements set forth herein, and for other good and valuable consideration, the receipt and sufficiency of which are hereby acknowledged, the Company and the Holder agree as follows:</w:t>
      </w:r>
    </w:p>
    <w:p w14:paraId="263D4047" w14:textId="77777777" w:rsidR="001C48FF" w:rsidRPr="00201A7B" w:rsidRDefault="00000000">
      <w:pPr>
        <w:pStyle w:val="Heading1"/>
        <w:spacing w:before="320" w:after="160"/>
        <w:rPr>
          <w:rFonts w:ascii="Open Sauce One" w:hAnsi="Open Sauce One"/>
        </w:rPr>
      </w:pPr>
      <w:r w:rsidRPr="00201A7B">
        <w:rPr>
          <w:rFonts w:ascii="Open Sauce One" w:eastAsia="Bookman Old Style" w:hAnsi="Open Sauce One" w:cs="Bookman Old Style"/>
          <w:b/>
          <w:bCs/>
          <w:color w:val="292876"/>
          <w:sz w:val="24"/>
          <w:szCs w:val="24"/>
        </w:rPr>
        <w:t>1. Grant of Warrant</w:t>
      </w:r>
    </w:p>
    <w:p w14:paraId="16D7A25C"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 xml:space="preserve">Subject to the terms and conditions set forth herein, the Company hereby grants to the Holder the right to purchase up to </w:t>
      </w:r>
      <w:r w:rsidRPr="00201A7B">
        <w:rPr>
          <w:rFonts w:ascii="Open Sauce One" w:hAnsi="Open Sauce One"/>
          <w:color w:val="B72894"/>
        </w:rPr>
        <w:t>[NUMBER OF SHARES]</w:t>
      </w:r>
      <w:r w:rsidRPr="00201A7B">
        <w:rPr>
          <w:rFonts w:ascii="Open Sauce One" w:hAnsi="Open Sauce One"/>
        </w:rPr>
        <w:t xml:space="preserve"> fully paid and non-assessable shares of the Company’s </w:t>
      </w:r>
      <w:r w:rsidRPr="00201A7B">
        <w:rPr>
          <w:rFonts w:ascii="Open Sauce One" w:hAnsi="Open Sauce One"/>
          <w:color w:val="B72894"/>
        </w:rPr>
        <w:t>[Series __ Preferred Stock / Common Stock]</w:t>
      </w:r>
      <w:r w:rsidRPr="00201A7B">
        <w:rPr>
          <w:rFonts w:ascii="Open Sauce One" w:hAnsi="Open Sauce One"/>
        </w:rPr>
        <w:t xml:space="preserve"> (the “Warrant Stock”), at a per-share purchase price of $</w:t>
      </w:r>
      <w:r w:rsidRPr="00201A7B">
        <w:rPr>
          <w:rFonts w:ascii="Open Sauce One" w:hAnsi="Open Sauce One"/>
          <w:color w:val="B72894"/>
        </w:rPr>
        <w:t>[EXERCISE PRICE]</w:t>
      </w:r>
      <w:r w:rsidRPr="00201A7B">
        <w:rPr>
          <w:rFonts w:ascii="Open Sauce One" w:hAnsi="Open Sauce One"/>
        </w:rPr>
        <w:t xml:space="preserve"> (the “Exercise Price”), subject to adjustment as provided in Section 5 below.</w:t>
      </w:r>
    </w:p>
    <w:p w14:paraId="697C7099" w14:textId="77777777" w:rsidR="001C48FF" w:rsidRPr="00201A7B" w:rsidRDefault="00000000">
      <w:pPr>
        <w:spacing w:after="160" w:line="276" w:lineRule="auto"/>
        <w:jc w:val="both"/>
        <w:rPr>
          <w:rFonts w:ascii="Open Sauce One" w:hAnsi="Open Sauce One"/>
        </w:rPr>
      </w:pPr>
      <w:r w:rsidRPr="00201A7B">
        <w:rPr>
          <w:rFonts w:ascii="Open Sauce One" w:hAnsi="Open Sauce One"/>
          <w:b/>
          <w:bCs/>
          <w:i/>
          <w:iCs/>
          <w:color w:val="633DA5"/>
        </w:rPr>
        <w:t>Drafting note: If the number of shares is tied to a percentage of principal in a venture debt facility (“warrant coverage”), state the coverage formula here as well, e.g., “equal to [X]% of the aggregate principal amount funded under the Transaction Agreement, divided by the Exercise Price.”</w:t>
      </w:r>
    </w:p>
    <w:p w14:paraId="65F87ADE" w14:textId="77777777" w:rsidR="001C48FF" w:rsidRPr="00201A7B" w:rsidRDefault="00000000">
      <w:pPr>
        <w:pStyle w:val="Heading1"/>
        <w:spacing w:before="320" w:after="160"/>
        <w:rPr>
          <w:rFonts w:ascii="Open Sauce One" w:hAnsi="Open Sauce One"/>
        </w:rPr>
      </w:pPr>
      <w:r w:rsidRPr="00201A7B">
        <w:rPr>
          <w:rFonts w:ascii="Open Sauce One" w:eastAsia="Bookman Old Style" w:hAnsi="Open Sauce One" w:cs="Bookman Old Style"/>
          <w:b/>
          <w:bCs/>
          <w:color w:val="292876"/>
          <w:sz w:val="24"/>
          <w:szCs w:val="24"/>
        </w:rPr>
        <w:t>2. Term of Warrant</w:t>
      </w:r>
    </w:p>
    <w:p w14:paraId="088E75F6"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 xml:space="preserve">This Warrant is exercisable, in whole or in part, at any time and from time to time from the Issuance Date until 5:00 p.m. (local time in </w:t>
      </w:r>
      <w:r w:rsidRPr="00201A7B">
        <w:rPr>
          <w:rFonts w:ascii="Open Sauce One" w:hAnsi="Open Sauce One"/>
          <w:color w:val="B72894"/>
        </w:rPr>
        <w:t>[CITY, STATE]</w:t>
      </w:r>
      <w:r w:rsidRPr="00201A7B">
        <w:rPr>
          <w:rFonts w:ascii="Open Sauce One" w:hAnsi="Open Sauce One"/>
        </w:rPr>
        <w:t xml:space="preserve">) on the earlier of (a) </w:t>
      </w:r>
      <w:r w:rsidRPr="00201A7B">
        <w:rPr>
          <w:rFonts w:ascii="Open Sauce One" w:hAnsi="Open Sauce One"/>
          <w:color w:val="B72894"/>
        </w:rPr>
        <w:t xml:space="preserve">[EXPIRATION </w:t>
      </w:r>
      <w:r w:rsidRPr="00201A7B">
        <w:rPr>
          <w:rFonts w:ascii="Open Sauce One" w:hAnsi="Open Sauce One"/>
          <w:color w:val="B72894"/>
        </w:rPr>
        <w:lastRenderedPageBreak/>
        <w:t>DATE — typically 7–10 years from issuance for venture warrants]</w:t>
      </w:r>
      <w:r w:rsidRPr="00201A7B">
        <w:rPr>
          <w:rFonts w:ascii="Open Sauce One" w:hAnsi="Open Sauce One"/>
        </w:rPr>
        <w:t>, or (b) the consummation of a Change of Control (as defined in Section 5(d) below), unless earlier terminated as provided in Section 5(d) (such period, the “Exercise Period”). Any portion of this Warrant not exercised before the expiration of the Exercise Period shall become void and of no further force or effect.</w:t>
      </w:r>
    </w:p>
    <w:p w14:paraId="5C5013A4" w14:textId="77777777" w:rsidR="001C48FF" w:rsidRPr="00201A7B" w:rsidRDefault="00000000">
      <w:pPr>
        <w:pStyle w:val="Heading1"/>
        <w:spacing w:before="320" w:after="160"/>
        <w:rPr>
          <w:rFonts w:ascii="Open Sauce One" w:hAnsi="Open Sauce One"/>
        </w:rPr>
      </w:pPr>
      <w:r w:rsidRPr="00201A7B">
        <w:rPr>
          <w:rFonts w:ascii="Open Sauce One" w:eastAsia="Bookman Old Style" w:hAnsi="Open Sauce One" w:cs="Bookman Old Style"/>
          <w:b/>
          <w:bCs/>
          <w:color w:val="292876"/>
          <w:sz w:val="24"/>
          <w:szCs w:val="24"/>
        </w:rPr>
        <w:t>3. Method of Exercise</w:t>
      </w:r>
    </w:p>
    <w:p w14:paraId="070E5A0A"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3.1 Cash Exercise</w:t>
      </w:r>
    </w:p>
    <w:p w14:paraId="4CA0F4D8"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The Holder may exercise this Warrant, in whole or in part, by surrendering this Warrant, together with a duly executed Notice of Exercise in the form attached as Exhibit A, at the principal office of the Company, accompanied by payment in full of the Exercise Price in cash, by check, or by wire transfer of immediately available funds for the shares being purchased.</w:t>
      </w:r>
    </w:p>
    <w:p w14:paraId="55DDD9AF"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3.2 Net Exercise (Cashless Exercise)</w:t>
      </w:r>
    </w:p>
    <w:p w14:paraId="3AF4F8E6"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In lieu of exercising this Warrant for cash, the Holder may elect to receive shares equal to the value of this Warrant (or the portion thereof being exercised) by surrendering this Warrant at the principal office of the Company together with a duly executed Notice of Exercise, in which event the Company shall issue to the Holder a number of shares of Warrant Stock computed using the following formula:</w:t>
      </w:r>
    </w:p>
    <w:p w14:paraId="62FD5FBA" w14:textId="77777777" w:rsidR="001C48FF" w:rsidRPr="00201A7B" w:rsidRDefault="00000000">
      <w:pPr>
        <w:spacing w:before="120" w:after="120"/>
        <w:jc w:val="center"/>
        <w:rPr>
          <w:rFonts w:ascii="Open Sauce One" w:hAnsi="Open Sauce One"/>
        </w:rPr>
      </w:pPr>
      <w:r w:rsidRPr="00201A7B">
        <w:rPr>
          <w:rFonts w:ascii="Open Sauce One" w:hAnsi="Open Sauce One"/>
          <w:b/>
          <w:bCs/>
          <w:color w:val="292876"/>
          <w:sz w:val="22"/>
          <w:szCs w:val="22"/>
        </w:rPr>
        <w:t>X = Y × (A − B) ÷ A</w:t>
      </w:r>
    </w:p>
    <w:p w14:paraId="2D4E4A0C" w14:textId="77777777" w:rsidR="001C48FF" w:rsidRPr="00201A7B" w:rsidRDefault="00000000">
      <w:pPr>
        <w:pStyle w:val="ListParagraph"/>
        <w:numPr>
          <w:ilvl w:val="0"/>
          <w:numId w:val="1"/>
        </w:numPr>
        <w:spacing w:after="100" w:line="276" w:lineRule="auto"/>
        <w:rPr>
          <w:rFonts w:ascii="Open Sauce One" w:hAnsi="Open Sauce One"/>
        </w:rPr>
      </w:pPr>
      <w:r w:rsidRPr="00201A7B">
        <w:rPr>
          <w:rFonts w:ascii="Open Sauce One" w:hAnsi="Open Sauce One"/>
        </w:rPr>
        <w:t>X = the number of shares of Warrant Stock to be issued to the Holder</w:t>
      </w:r>
    </w:p>
    <w:p w14:paraId="2F7B8248" w14:textId="77777777" w:rsidR="001C48FF" w:rsidRPr="00201A7B" w:rsidRDefault="00000000">
      <w:pPr>
        <w:pStyle w:val="ListParagraph"/>
        <w:numPr>
          <w:ilvl w:val="0"/>
          <w:numId w:val="1"/>
        </w:numPr>
        <w:spacing w:after="100" w:line="276" w:lineRule="auto"/>
        <w:rPr>
          <w:rFonts w:ascii="Open Sauce One" w:hAnsi="Open Sauce One"/>
        </w:rPr>
      </w:pPr>
      <w:r w:rsidRPr="00201A7B">
        <w:rPr>
          <w:rFonts w:ascii="Open Sauce One" w:hAnsi="Open Sauce One"/>
        </w:rPr>
        <w:t>Y = the number of shares of Warrant Stock purchasable under this Warrant (or the portion thereof being exercised)</w:t>
      </w:r>
    </w:p>
    <w:p w14:paraId="3041C86B" w14:textId="77777777" w:rsidR="001C48FF" w:rsidRPr="00201A7B" w:rsidRDefault="00000000">
      <w:pPr>
        <w:pStyle w:val="ListParagraph"/>
        <w:numPr>
          <w:ilvl w:val="0"/>
          <w:numId w:val="1"/>
        </w:numPr>
        <w:spacing w:after="100" w:line="276" w:lineRule="auto"/>
        <w:rPr>
          <w:rFonts w:ascii="Open Sauce One" w:hAnsi="Open Sauce One"/>
        </w:rPr>
      </w:pPr>
      <w:r w:rsidRPr="00201A7B">
        <w:rPr>
          <w:rFonts w:ascii="Open Sauce One" w:hAnsi="Open Sauce One"/>
        </w:rPr>
        <w:t>A = the fair market value of one share of Warrant Stock, as determined in good faith by the Company’s Board of Directors (or, if applicable, the most recent price per share paid by investors in the Company’s most recent equity financing)</w:t>
      </w:r>
    </w:p>
    <w:p w14:paraId="66B2768D" w14:textId="77777777" w:rsidR="001C48FF" w:rsidRPr="00201A7B" w:rsidRDefault="00000000">
      <w:pPr>
        <w:pStyle w:val="ListParagraph"/>
        <w:numPr>
          <w:ilvl w:val="0"/>
          <w:numId w:val="1"/>
        </w:numPr>
        <w:spacing w:after="100" w:line="276" w:lineRule="auto"/>
        <w:rPr>
          <w:rFonts w:ascii="Open Sauce One" w:hAnsi="Open Sauce One"/>
        </w:rPr>
      </w:pPr>
      <w:r w:rsidRPr="00201A7B">
        <w:rPr>
          <w:rFonts w:ascii="Open Sauce One" w:hAnsi="Open Sauce One"/>
        </w:rPr>
        <w:t>B = the Exercise Price</w:t>
      </w:r>
    </w:p>
    <w:p w14:paraId="677AFC93"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3.3 Partial Exercise; Delivery of Shares</w:t>
      </w:r>
    </w:p>
    <w:p w14:paraId="74388F2E"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Upon partial exercise of this Warrant, the Company shall issue a new warrant of like tenor for the number of shares for which this Warrant has not been exercised. Certificates for shares issued upon exercise shall be delivered to the Holder within a reasonable time, not to exceed 15 business days, after receipt of the Notice of Exercise and payment of the Exercise Price (as applicable).</w:t>
      </w:r>
    </w:p>
    <w:p w14:paraId="38D9DA9D" w14:textId="77777777" w:rsidR="001C48FF" w:rsidRPr="00201A7B" w:rsidRDefault="00000000">
      <w:pPr>
        <w:pStyle w:val="Heading1"/>
        <w:spacing w:before="320" w:after="160"/>
        <w:rPr>
          <w:rFonts w:ascii="Open Sauce One" w:hAnsi="Open Sauce One"/>
        </w:rPr>
      </w:pPr>
      <w:r w:rsidRPr="00201A7B">
        <w:rPr>
          <w:rFonts w:ascii="Open Sauce One" w:eastAsia="Bookman Old Style" w:hAnsi="Open Sauce One" w:cs="Bookman Old Style"/>
          <w:b/>
          <w:bCs/>
          <w:color w:val="292876"/>
          <w:sz w:val="24"/>
          <w:szCs w:val="24"/>
        </w:rPr>
        <w:t>4. Adjustments</w:t>
      </w:r>
    </w:p>
    <w:p w14:paraId="18A4791A"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4.1 Stock Splits, Dividends and Combinations</w:t>
      </w:r>
    </w:p>
    <w:p w14:paraId="78C69988"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 xml:space="preserve">If the Company at any time subdivides its outstanding shares of the class of stock then purchasable under this Warrant into a greater number of shares, or effects a dividend or </w:t>
      </w:r>
      <w:r w:rsidRPr="00201A7B">
        <w:rPr>
          <w:rFonts w:ascii="Open Sauce One" w:hAnsi="Open Sauce One"/>
        </w:rPr>
        <w:lastRenderedPageBreak/>
        <w:t>distribution payable in additional shares of such class of stock, the Exercise Price in effect immediately prior to such subdivision or dividend shall be proportionately decreased and the number of shares of Warrant Stock issuable hereunder shall be proportionately increased. Conversely, if the Company at any time combines its outstanding shares of such class of stock into a smaller number of shares, the Exercise Price in effect immediately prior to such combination shall be proportionately increased and the number of shares of Warrant Stock issuable hereunder shall be proportionately decreased.</w:t>
      </w:r>
    </w:p>
    <w:p w14:paraId="75FCF45C"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4.2 Reclassification, Exchange or Substitution</w:t>
      </w:r>
    </w:p>
    <w:p w14:paraId="0437544D"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If the Warrant Stock issuable upon exercise of this Warrant is changed into the same or a different number of shares of any class or classes of stock, whether by recapitalization, reclassification or otherwise (other than a subdivision or combination of shares or stock dividend provided for in Section 4.1 above, or a merger or Change of Control provided for in Section 4.4 below), then and in each such event the Holder shall have the right thereafter to exercise this Warrant for the kind and amount of stock and other securities and property receivable upon such reclassification, exchange, substitution or other event by a holder of the number of shares of Warrant Stock that would have been subject to purchase immediately before such event.</w:t>
      </w:r>
    </w:p>
    <w:p w14:paraId="59A9D095"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4.3 Adjustments for Combinations, Etc.</w:t>
      </w:r>
    </w:p>
    <w:p w14:paraId="62B3D053"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If the outstanding shares of the class of stock purchasable under this Warrant are reclassified, converted, or exchanged into other securities or property in connection with a merger, acquisition, or similar transaction that does not constitute a Change of Control under Section 4.4, the Holder’s right to purchase shall be adjusted so that the Holder is entitled to receive, upon exercise, the kind and amount of shares of stock and other securities and property that a holder of the number of shares of Warrant Stock then subject to this Warrant would have received in such transaction.</w:t>
      </w:r>
    </w:p>
    <w:p w14:paraId="274BE515"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4.4 Change of Control</w:t>
      </w:r>
    </w:p>
    <w:p w14:paraId="25A023CF"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 xml:space="preserve">In the event of a merger, consolidation, sale of substantially all assets, or other transaction resulting in a change of control of the Company (a “Change of Control”), the Company shall provide the Holder with written notice at least </w:t>
      </w:r>
      <w:r w:rsidRPr="00201A7B">
        <w:rPr>
          <w:rFonts w:ascii="Open Sauce One" w:hAnsi="Open Sauce One"/>
          <w:color w:val="B72894"/>
        </w:rPr>
        <w:t>[10]</w:t>
      </w:r>
      <w:r w:rsidRPr="00201A7B">
        <w:rPr>
          <w:rFonts w:ascii="Open Sauce One" w:hAnsi="Open Sauce One"/>
        </w:rPr>
        <w:t xml:space="preserve"> days prior to the anticipated closing date of such transaction. The Holder may elect to (a) exercise this Warrant (including on a net exercise basis) prior to the closing of such Change of Control, or (b) if the acquiring entity does not agree to assume this Warrant, receive, in lieu of the shares of Warrant Stock, consideration equal to the value that would have been received had the Holder net-exercised this Warrant immediately prior to closing, less the aggregate Exercise Price. If the Holder does not exercise this Warrant prior to the closing of a Change of Control that is not assumed, this Warrant shall terminate immediately prior to the closing.</w:t>
      </w:r>
    </w:p>
    <w:p w14:paraId="0B8A7320"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4.5 No Impairment</w:t>
      </w:r>
    </w:p>
    <w:p w14:paraId="596F4B92"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 xml:space="preserve">The Company shall not, by amendment of its charter or through any reorganization, transfer of assets, consolidation, merger, dissolution, issuance or sale of securities, or any other </w:t>
      </w:r>
      <w:r w:rsidRPr="00201A7B">
        <w:rPr>
          <w:rFonts w:ascii="Open Sauce One" w:hAnsi="Open Sauce One"/>
        </w:rPr>
        <w:lastRenderedPageBreak/>
        <w:t>voluntary action, avoid or seek to avoid the observance or performance of any of the terms of this Warrant, but shall at all times in good faith carry out all such terms and take all such action as may be necessary or appropriate to protect the rights of the Holder against impairment.</w:t>
      </w:r>
    </w:p>
    <w:p w14:paraId="1DB2FBAE" w14:textId="77777777" w:rsidR="001C48FF" w:rsidRPr="00201A7B" w:rsidRDefault="00000000">
      <w:pPr>
        <w:pStyle w:val="Heading1"/>
        <w:spacing w:before="320" w:after="160"/>
        <w:rPr>
          <w:rFonts w:ascii="Open Sauce One" w:hAnsi="Open Sauce One"/>
        </w:rPr>
      </w:pPr>
      <w:r w:rsidRPr="00201A7B">
        <w:rPr>
          <w:rFonts w:ascii="Open Sauce One" w:eastAsia="Bookman Old Style" w:hAnsi="Open Sauce One" w:cs="Bookman Old Style"/>
          <w:b/>
          <w:bCs/>
          <w:color w:val="292876"/>
          <w:sz w:val="24"/>
          <w:szCs w:val="24"/>
        </w:rPr>
        <w:t>5. No Fractional Shares</w:t>
      </w:r>
    </w:p>
    <w:p w14:paraId="766DFB4E"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No fractional shares shall be issued in connection with any exercise of this Warrant. In lieu of any fractional share to which the Holder would otherwise be entitled, the Company shall pay cash equal to the product of such fraction multiplied by the fair market value of one share of Warrant Stock, as determined in good faith by the Company’s Board of Directors.</w:t>
      </w:r>
    </w:p>
    <w:p w14:paraId="744EC8E8" w14:textId="77777777" w:rsidR="001C48FF" w:rsidRPr="00201A7B" w:rsidRDefault="00000000">
      <w:pPr>
        <w:pStyle w:val="Heading1"/>
        <w:spacing w:before="320" w:after="160"/>
        <w:rPr>
          <w:rFonts w:ascii="Open Sauce One" w:hAnsi="Open Sauce One"/>
        </w:rPr>
      </w:pPr>
      <w:r w:rsidRPr="00201A7B">
        <w:rPr>
          <w:rFonts w:ascii="Open Sauce One" w:eastAsia="Bookman Old Style" w:hAnsi="Open Sauce One" w:cs="Bookman Old Style"/>
          <w:b/>
          <w:bCs/>
          <w:color w:val="292876"/>
          <w:sz w:val="24"/>
          <w:szCs w:val="24"/>
        </w:rPr>
        <w:t>6. No Rights as Stockholder</w:t>
      </w:r>
    </w:p>
    <w:p w14:paraId="0D7E69F0"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This Warrant does not, by itself, entitle the Holder to any voting rights, dividend rights, or other rights as a stockholder of the Company prior to the exercise of this Warrant and the issuance of the corresponding shares of Warrant Stock, except as expressly set forth herein.</w:t>
      </w:r>
    </w:p>
    <w:p w14:paraId="45B2E731" w14:textId="77777777" w:rsidR="001C48FF" w:rsidRPr="00201A7B" w:rsidRDefault="00000000">
      <w:pPr>
        <w:pStyle w:val="Heading1"/>
        <w:spacing w:before="320" w:after="160"/>
        <w:rPr>
          <w:rFonts w:ascii="Open Sauce One" w:hAnsi="Open Sauce One"/>
        </w:rPr>
      </w:pPr>
      <w:r w:rsidRPr="00201A7B">
        <w:rPr>
          <w:rFonts w:ascii="Open Sauce One" w:eastAsia="Bookman Old Style" w:hAnsi="Open Sauce One" w:cs="Bookman Old Style"/>
          <w:b/>
          <w:bCs/>
          <w:color w:val="292876"/>
          <w:sz w:val="24"/>
          <w:szCs w:val="24"/>
        </w:rPr>
        <w:t>7. Representations and Warranties of the Holder</w:t>
      </w:r>
    </w:p>
    <w:p w14:paraId="7B5C15D1"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By accepting this Warrant, the Holder represents and warrants to the Company, as of the Issuance Date and as of the date of any exercise of this Warrant, that:</w:t>
      </w:r>
    </w:p>
    <w:p w14:paraId="16BDFD05" w14:textId="77777777" w:rsidR="001C48FF" w:rsidRPr="00201A7B" w:rsidRDefault="00000000">
      <w:pPr>
        <w:pStyle w:val="ListParagraph"/>
        <w:numPr>
          <w:ilvl w:val="0"/>
          <w:numId w:val="1"/>
        </w:numPr>
        <w:spacing w:after="100" w:line="276" w:lineRule="auto"/>
        <w:rPr>
          <w:rFonts w:ascii="Open Sauce One" w:hAnsi="Open Sauce One"/>
        </w:rPr>
      </w:pPr>
      <w:r w:rsidRPr="00201A7B">
        <w:rPr>
          <w:rFonts w:ascii="Open Sauce One" w:hAnsi="Open Sauce One"/>
        </w:rPr>
        <w:t>(a) Purchase for Own Account. The Holder is acquiring this Warrant and, upon exercise, the Warrant Stock, for the Holder’s own account, for investment purposes only, and not with a view toward resale or distribution in violation of applicable securities laws.</w:t>
      </w:r>
    </w:p>
    <w:p w14:paraId="11A079AB" w14:textId="77777777" w:rsidR="001C48FF" w:rsidRPr="00201A7B" w:rsidRDefault="00000000">
      <w:pPr>
        <w:pStyle w:val="ListParagraph"/>
        <w:numPr>
          <w:ilvl w:val="0"/>
          <w:numId w:val="1"/>
        </w:numPr>
        <w:spacing w:after="100" w:line="276" w:lineRule="auto"/>
        <w:rPr>
          <w:rFonts w:ascii="Open Sauce One" w:hAnsi="Open Sauce One"/>
        </w:rPr>
      </w:pPr>
      <w:r w:rsidRPr="00201A7B">
        <w:rPr>
          <w:rFonts w:ascii="Open Sauce One" w:hAnsi="Open Sauce One"/>
        </w:rPr>
        <w:t>(b) Accredited Investor. The Holder is an “accredited investor” as defined in Rule 501(a) of Regulation D promulgated under the Securities Act.</w:t>
      </w:r>
    </w:p>
    <w:p w14:paraId="54684839" w14:textId="77777777" w:rsidR="001C48FF" w:rsidRPr="00201A7B" w:rsidRDefault="00000000">
      <w:pPr>
        <w:pStyle w:val="ListParagraph"/>
        <w:numPr>
          <w:ilvl w:val="0"/>
          <w:numId w:val="1"/>
        </w:numPr>
        <w:spacing w:after="100" w:line="276" w:lineRule="auto"/>
        <w:rPr>
          <w:rFonts w:ascii="Open Sauce One" w:hAnsi="Open Sauce One"/>
        </w:rPr>
      </w:pPr>
      <w:r w:rsidRPr="00201A7B">
        <w:rPr>
          <w:rFonts w:ascii="Open Sauce One" w:hAnsi="Open Sauce One"/>
        </w:rPr>
        <w:t>(c) Investment Experience; Access to Information. The Holder has sufficient knowledge and experience in financial and business matters to evaluate the merits and risks of an investment in the Company and has had the opportunity to ask questions of, and receive answers from, the Company concerning the Company and this investment.</w:t>
      </w:r>
    </w:p>
    <w:p w14:paraId="3FA787E7" w14:textId="77777777" w:rsidR="001C48FF" w:rsidRPr="00201A7B" w:rsidRDefault="00000000">
      <w:pPr>
        <w:pStyle w:val="ListParagraph"/>
        <w:numPr>
          <w:ilvl w:val="0"/>
          <w:numId w:val="1"/>
        </w:numPr>
        <w:spacing w:after="100" w:line="276" w:lineRule="auto"/>
        <w:rPr>
          <w:rFonts w:ascii="Open Sauce One" w:hAnsi="Open Sauce One"/>
        </w:rPr>
      </w:pPr>
      <w:r w:rsidRPr="00201A7B">
        <w:rPr>
          <w:rFonts w:ascii="Open Sauce One" w:hAnsi="Open Sauce One"/>
        </w:rPr>
        <w:t>(d) Restricted Securities. The Holder understands that this Warrant and the Warrant Stock issuable upon exercise have not been registered under the Securities Act in reliance on an exemption therefrom, and that these securities must be held indefinitely unless subsequently registered or an exemption from registration is available.</w:t>
      </w:r>
    </w:p>
    <w:p w14:paraId="1915708D" w14:textId="77777777" w:rsidR="001C48FF" w:rsidRPr="00201A7B" w:rsidRDefault="00000000">
      <w:pPr>
        <w:pStyle w:val="ListParagraph"/>
        <w:numPr>
          <w:ilvl w:val="0"/>
          <w:numId w:val="1"/>
        </w:numPr>
        <w:spacing w:after="100" w:line="276" w:lineRule="auto"/>
        <w:rPr>
          <w:rFonts w:ascii="Open Sauce One" w:hAnsi="Open Sauce One"/>
        </w:rPr>
      </w:pPr>
      <w:r w:rsidRPr="00201A7B">
        <w:rPr>
          <w:rFonts w:ascii="Open Sauce One" w:hAnsi="Open Sauce One"/>
        </w:rPr>
        <w:t>(e) No General Solicitation. The Holder did not learn of the investment in this Warrant as a result of any general solicitation or general advertising.</w:t>
      </w:r>
    </w:p>
    <w:p w14:paraId="668B9D93" w14:textId="77777777" w:rsidR="001C48FF" w:rsidRPr="00201A7B" w:rsidRDefault="00000000">
      <w:pPr>
        <w:pStyle w:val="Heading1"/>
        <w:spacing w:before="320" w:after="160"/>
        <w:rPr>
          <w:rFonts w:ascii="Open Sauce One" w:hAnsi="Open Sauce One"/>
        </w:rPr>
      </w:pPr>
      <w:r w:rsidRPr="00201A7B">
        <w:rPr>
          <w:rFonts w:ascii="Open Sauce One" w:eastAsia="Bookman Old Style" w:hAnsi="Open Sauce One" w:cs="Bookman Old Style"/>
          <w:b/>
          <w:bCs/>
          <w:color w:val="292876"/>
          <w:sz w:val="24"/>
          <w:szCs w:val="24"/>
        </w:rPr>
        <w:t>8. Transfer Restrictions</w:t>
      </w:r>
    </w:p>
    <w:p w14:paraId="1528EDC4" w14:textId="77777777" w:rsidR="001C48FF" w:rsidRPr="00201A7B" w:rsidRDefault="00000000">
      <w:pPr>
        <w:spacing w:after="160" w:line="276" w:lineRule="auto"/>
        <w:jc w:val="both"/>
        <w:rPr>
          <w:rFonts w:ascii="Open Sauce One" w:hAnsi="Open Sauce One"/>
        </w:rPr>
      </w:pPr>
      <w:r w:rsidRPr="00201A7B">
        <w:rPr>
          <w:rFonts w:ascii="Open Sauce One" w:hAnsi="Open Sauce One"/>
        </w:rPr>
        <w:lastRenderedPageBreak/>
        <w:t>This Warrant and the Warrant Stock issuable upon exercise may not be sold, transferred, assigned, pledged, or hypothecated absent (a) an effective registration statement under the Securities Act covering such transfer, or (b) an opinion of counsel, reasonably satisfactory to the Company, that such registration is not required. Subject to the foregoing and to compliance with the Company’s bylaws and any applicable stockholders’ or investor rights agreements, this Warrant may be transferred by the Holder, in whole or in part, upon surrender of this Warrant together with a duly executed Assignment Form in the form attached as Exhibit B.</w:t>
      </w:r>
    </w:p>
    <w:p w14:paraId="5E36381E" w14:textId="77777777" w:rsidR="001C48FF" w:rsidRPr="00201A7B" w:rsidRDefault="00000000">
      <w:pPr>
        <w:pStyle w:val="Heading1"/>
        <w:spacing w:before="320" w:after="160"/>
        <w:rPr>
          <w:rFonts w:ascii="Open Sauce One" w:hAnsi="Open Sauce One"/>
        </w:rPr>
      </w:pPr>
      <w:r w:rsidRPr="00201A7B">
        <w:rPr>
          <w:rFonts w:ascii="Open Sauce One" w:eastAsia="Bookman Old Style" w:hAnsi="Open Sauce One" w:cs="Bookman Old Style"/>
          <w:b/>
          <w:bCs/>
          <w:color w:val="292876"/>
          <w:sz w:val="24"/>
          <w:szCs w:val="24"/>
        </w:rPr>
        <w:t>9. Lost, Stolen, Mutilated or Destroyed Warrant</w:t>
      </w:r>
    </w:p>
    <w:p w14:paraId="6113AE6A"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Upon receipt of evidence reasonably satisfactory to the Company of the loss, theft, destruction, or mutilation of this Warrant, and upon delivery of an indemnity agreement (or, in the case of mutilation, surrender of this Warrant) reasonably satisfactory in form and amount to the Company, the Company shall execute and deliver, in lieu of this Warrant, a new warrant of like tenor.</w:t>
      </w:r>
    </w:p>
    <w:p w14:paraId="4B16F857" w14:textId="77777777" w:rsidR="001C48FF" w:rsidRPr="00201A7B" w:rsidRDefault="00000000">
      <w:pPr>
        <w:pStyle w:val="Heading1"/>
        <w:spacing w:before="320" w:after="160"/>
        <w:rPr>
          <w:rFonts w:ascii="Open Sauce One" w:hAnsi="Open Sauce One"/>
        </w:rPr>
      </w:pPr>
      <w:r w:rsidRPr="00201A7B">
        <w:rPr>
          <w:rFonts w:ascii="Open Sauce One" w:eastAsia="Bookman Old Style" w:hAnsi="Open Sauce One" w:cs="Bookman Old Style"/>
          <w:b/>
          <w:bCs/>
          <w:color w:val="292876"/>
          <w:sz w:val="24"/>
          <w:szCs w:val="24"/>
        </w:rPr>
        <w:t>10. Reservation of Shares</w:t>
      </w:r>
    </w:p>
    <w:p w14:paraId="4B4207A8"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The Company shall at all times reserve and keep available, out of its authorized but unissued shares of the applicable class of stock, solely for issuance upon the exercise of this Warrant, the maximum number of shares issuable upon the full exercise of this Warrant, free of preemptive rights and any other restriction other than as set forth herein.</w:t>
      </w:r>
    </w:p>
    <w:p w14:paraId="3F2CA102" w14:textId="77777777" w:rsidR="001C48FF" w:rsidRPr="00201A7B" w:rsidRDefault="00000000">
      <w:pPr>
        <w:pStyle w:val="Heading1"/>
        <w:spacing w:before="320" w:after="160"/>
        <w:rPr>
          <w:rFonts w:ascii="Open Sauce One" w:hAnsi="Open Sauce One"/>
        </w:rPr>
      </w:pPr>
      <w:r w:rsidRPr="00201A7B">
        <w:rPr>
          <w:rFonts w:ascii="Open Sauce One" w:eastAsia="Bookman Old Style" w:hAnsi="Open Sauce One" w:cs="Bookman Old Style"/>
          <w:b/>
          <w:bCs/>
          <w:color w:val="292876"/>
          <w:sz w:val="24"/>
          <w:szCs w:val="24"/>
        </w:rPr>
        <w:t>11. Market Stand-Off</w:t>
      </w:r>
    </w:p>
    <w:p w14:paraId="2E298F90"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 xml:space="preserve">The Holder agrees that, in connection with the Company’s initial public offering, upon request of the Company or the underwriters managing such offering, the Holder will not sell, transfer, or otherwise dispose of any shares of Warrant Stock (or securities convertible into or exchangeable for such shares) without the prior written consent of the Company or such underwriters, as the case may be, for a period not to exceed </w:t>
      </w:r>
      <w:r w:rsidRPr="00201A7B">
        <w:rPr>
          <w:rFonts w:ascii="Open Sauce One" w:hAnsi="Open Sauce One"/>
          <w:color w:val="B72894"/>
        </w:rPr>
        <w:t>[180]</w:t>
      </w:r>
      <w:r w:rsidRPr="00201A7B">
        <w:rPr>
          <w:rFonts w:ascii="Open Sauce One" w:hAnsi="Open Sauce One"/>
        </w:rPr>
        <w:t xml:space="preserve"> days following the effective date of the registration statement relating to such offering, provided that all officers, directors, and holders of at least 1% of the Company’s outstanding voting securities are bound by comparable restrictions.</w:t>
      </w:r>
    </w:p>
    <w:p w14:paraId="0B7545E2" w14:textId="77777777" w:rsidR="001C48FF" w:rsidRPr="00201A7B" w:rsidRDefault="00000000">
      <w:pPr>
        <w:pStyle w:val="Heading1"/>
        <w:spacing w:before="320" w:after="160"/>
        <w:rPr>
          <w:rFonts w:ascii="Open Sauce One" w:hAnsi="Open Sauce One"/>
        </w:rPr>
      </w:pPr>
      <w:r w:rsidRPr="00201A7B">
        <w:rPr>
          <w:rFonts w:ascii="Open Sauce One" w:eastAsia="Bookman Old Style" w:hAnsi="Open Sauce One" w:cs="Bookman Old Style"/>
          <w:b/>
          <w:bCs/>
          <w:color w:val="292876"/>
          <w:sz w:val="24"/>
          <w:szCs w:val="24"/>
        </w:rPr>
        <w:t>12. Miscellaneous</w:t>
      </w:r>
    </w:p>
    <w:p w14:paraId="2D0695EA"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12.1 Governing Law</w:t>
      </w:r>
    </w:p>
    <w:p w14:paraId="70B20F4A"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 xml:space="preserve">This Warrant shall be governed by and construed in accordance with the laws of the State of </w:t>
      </w:r>
      <w:r w:rsidRPr="00201A7B">
        <w:rPr>
          <w:rFonts w:ascii="Open Sauce One" w:hAnsi="Open Sauce One"/>
          <w:color w:val="B72894"/>
        </w:rPr>
        <w:t>[DELAWARE]</w:t>
      </w:r>
      <w:r w:rsidRPr="00201A7B">
        <w:rPr>
          <w:rFonts w:ascii="Open Sauce One" w:hAnsi="Open Sauce One"/>
        </w:rPr>
        <w:t>, without regard to conflict of laws principles.</w:t>
      </w:r>
    </w:p>
    <w:p w14:paraId="7A018F8D"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12.2 Amendment</w:t>
      </w:r>
    </w:p>
    <w:p w14:paraId="28ED163A"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Any provision of this Warrant may be amended, waived, or modified only upon the written consent of the Company and the Holder.</w:t>
      </w:r>
    </w:p>
    <w:p w14:paraId="2A7A683E"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lastRenderedPageBreak/>
        <w:t>12.3 Notices</w:t>
      </w:r>
    </w:p>
    <w:p w14:paraId="34FDDCB4"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All notices required or permitted hereunder shall be in writing and shall be deemed effective upon personal delivery, or upon deposit with a nationally recognized overnight courier or the United States mail, postage prepaid, addressed to the party at the address set forth in the Transaction Agreement or such other address as such party may designate by written notice to the other party.</w:t>
      </w:r>
    </w:p>
    <w:p w14:paraId="0A08B87D"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12.4 Successors and Assigns</w:t>
      </w:r>
    </w:p>
    <w:p w14:paraId="0B9A57C0"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The terms and conditions of this Warrant shall inure to the benefit of and be binding upon the respective successors and permitted assigns of the parties. Nothing in this Warrant, express or implied, confers upon any party other than the parties hereto and their respective successors and permitted assigns any rights, remedies, obligations, or liabilities.</w:t>
      </w:r>
    </w:p>
    <w:p w14:paraId="3B25070A"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12.5 Entire Agreement</w:t>
      </w:r>
    </w:p>
    <w:p w14:paraId="168BDD82"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This Warrant, together with the Transaction Agreement, constitutes the entire agreement between the parties with respect to the subject matter hereof and supersedes all prior agreements and understandings, both written and oral, with respect to such subject matter.</w:t>
      </w:r>
    </w:p>
    <w:p w14:paraId="0EBD73A9"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12.6 Severability</w:t>
      </w:r>
    </w:p>
    <w:p w14:paraId="150ACD0D"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If one or more provisions of this Warrant are held to be unenforceable under applicable law, the parties agree to renegotiate such provision in good faith. In the event that the parties cannot reach a mutually agreeable and enforceable replacement, such provision shall be excluded from this Warrant and the balance of this Warrant shall be interpreted as if such provision were so excluded and shall be enforceable in accordance with its terms.</w:t>
      </w:r>
    </w:p>
    <w:p w14:paraId="5A69171B" w14:textId="77777777" w:rsidR="001C48FF" w:rsidRPr="00201A7B" w:rsidRDefault="00000000">
      <w:pPr>
        <w:spacing w:before="200" w:after="120"/>
        <w:rPr>
          <w:rFonts w:ascii="Open Sauce One" w:hAnsi="Open Sauce One"/>
        </w:rPr>
      </w:pPr>
      <w:r w:rsidRPr="00201A7B">
        <w:rPr>
          <w:rFonts w:ascii="Open Sauce One" w:hAnsi="Open Sauce One"/>
          <w:b/>
          <w:bCs/>
          <w:i/>
          <w:iCs/>
          <w:color w:val="633DA5"/>
        </w:rPr>
        <w:t>12.7 Counterparts</w:t>
      </w:r>
    </w:p>
    <w:p w14:paraId="0CA8472B"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This Warrant may be executed in any number of counterparts, each of which shall be deemed an original, but all of which together shall constitute one and the same instrument.</w:t>
      </w:r>
    </w:p>
    <w:p w14:paraId="2EBF06BA" w14:textId="77777777" w:rsidR="001C48FF" w:rsidRPr="00201A7B" w:rsidRDefault="00000000">
      <w:pPr>
        <w:rPr>
          <w:rFonts w:ascii="Open Sauce One" w:hAnsi="Open Sauce One"/>
        </w:rPr>
      </w:pPr>
      <w:r w:rsidRPr="00201A7B">
        <w:rPr>
          <w:rFonts w:ascii="Open Sauce One" w:hAnsi="Open Sauce One"/>
        </w:rPr>
        <w:br w:type="page"/>
      </w:r>
    </w:p>
    <w:p w14:paraId="7171D9B2" w14:textId="77777777" w:rsidR="001C48FF" w:rsidRPr="00201A7B" w:rsidRDefault="00000000">
      <w:pPr>
        <w:spacing w:after="300"/>
        <w:jc w:val="center"/>
        <w:rPr>
          <w:rFonts w:ascii="Open Sauce One" w:hAnsi="Open Sauce One"/>
        </w:rPr>
      </w:pPr>
      <w:r w:rsidRPr="00201A7B">
        <w:rPr>
          <w:rFonts w:ascii="Open Sauce One" w:eastAsia="Bookman Old Style" w:hAnsi="Open Sauce One" w:cs="Bookman Old Style"/>
          <w:b/>
          <w:bCs/>
          <w:color w:val="292876"/>
          <w:sz w:val="26"/>
          <w:szCs w:val="26"/>
        </w:rPr>
        <w:lastRenderedPageBreak/>
        <w:t>IN WITNESS WHEREOF</w:t>
      </w:r>
    </w:p>
    <w:p w14:paraId="37B9707C" w14:textId="77777777" w:rsidR="001C48FF" w:rsidRPr="00201A7B" w:rsidRDefault="00000000">
      <w:pPr>
        <w:spacing w:after="160" w:line="276" w:lineRule="auto"/>
        <w:jc w:val="center"/>
        <w:rPr>
          <w:rFonts w:ascii="Open Sauce One" w:hAnsi="Open Sauce One"/>
        </w:rPr>
      </w:pPr>
      <w:r w:rsidRPr="00201A7B">
        <w:rPr>
          <w:rFonts w:ascii="Open Sauce One" w:hAnsi="Open Sauce One"/>
        </w:rPr>
        <w:t>the parties have caused this Warrant to be executed as of the Issuance Date first written above.</w:t>
      </w:r>
    </w:p>
    <w:p w14:paraId="601D1166" w14:textId="77777777" w:rsidR="001C48FF" w:rsidRPr="00201A7B" w:rsidRDefault="00000000">
      <w:pPr>
        <w:spacing w:before="400"/>
        <w:rPr>
          <w:rFonts w:ascii="Open Sauce One" w:hAnsi="Open Sauce One"/>
        </w:rPr>
      </w:pPr>
      <w:r w:rsidRPr="00201A7B">
        <w:rPr>
          <w:rFonts w:ascii="Open Sauce One" w:hAnsi="Open Sauce One"/>
          <w:b/>
          <w:bCs/>
          <w:color w:val="633DA5"/>
          <w:sz w:val="22"/>
          <w:szCs w:val="22"/>
        </w:rPr>
        <w:t>COMPANY:</w:t>
      </w:r>
    </w:p>
    <w:p w14:paraId="5631536A" w14:textId="77777777" w:rsidR="001C48FF" w:rsidRPr="00201A7B" w:rsidRDefault="00000000">
      <w:pPr>
        <w:spacing w:after="160" w:line="276" w:lineRule="auto"/>
        <w:jc w:val="both"/>
        <w:rPr>
          <w:rFonts w:ascii="Open Sauce One" w:hAnsi="Open Sauce One"/>
        </w:rPr>
      </w:pPr>
      <w:r w:rsidRPr="00201A7B">
        <w:rPr>
          <w:rFonts w:ascii="Open Sauce One" w:hAnsi="Open Sauce One"/>
          <w:b/>
          <w:bCs/>
          <w:color w:val="B72894"/>
        </w:rPr>
        <w:t>[COMPANY NAME]</w:t>
      </w:r>
    </w:p>
    <w:tbl>
      <w:tblPr>
        <w:tblW w:w="9360" w:type="dxa"/>
        <w:tblCellMar>
          <w:left w:w="10" w:type="dxa"/>
          <w:right w:w="10" w:type="dxa"/>
        </w:tblCellMar>
        <w:tblLook w:val="04A0" w:firstRow="1" w:lastRow="0" w:firstColumn="1" w:lastColumn="0" w:noHBand="0" w:noVBand="1"/>
      </w:tblPr>
      <w:tblGrid>
        <w:gridCol w:w="4680"/>
        <w:gridCol w:w="4680"/>
      </w:tblGrid>
      <w:tr w:rsidR="001C48FF" w:rsidRPr="00201A7B" w14:paraId="1D1B609D" w14:textId="77777777">
        <w:tblPrEx>
          <w:tblCellMar>
            <w:top w:w="0" w:type="dxa"/>
            <w:bottom w:w="0" w:type="dxa"/>
          </w:tblCellMar>
        </w:tblPrEx>
        <w:tc>
          <w:tcPr>
            <w:tcW w:w="4680" w:type="dxa"/>
          </w:tcPr>
          <w:p w14:paraId="3D59EFC9" w14:textId="77777777" w:rsidR="001C48FF" w:rsidRPr="00201A7B" w:rsidRDefault="00000000">
            <w:pPr>
              <w:spacing w:before="400"/>
              <w:rPr>
                <w:rFonts w:ascii="Open Sauce One" w:hAnsi="Open Sauce One"/>
              </w:rPr>
            </w:pPr>
            <w:r w:rsidRPr="00201A7B">
              <w:rPr>
                <w:rFonts w:ascii="Open Sauce One" w:hAnsi="Open Sauce One"/>
              </w:rPr>
              <w:t>_______________________________</w:t>
            </w:r>
          </w:p>
          <w:p w14:paraId="3E50C989" w14:textId="77777777" w:rsidR="001C48FF" w:rsidRPr="00201A7B" w:rsidRDefault="00000000">
            <w:pPr>
              <w:rPr>
                <w:rFonts w:ascii="Open Sauce One" w:hAnsi="Open Sauce One"/>
              </w:rPr>
            </w:pPr>
            <w:r w:rsidRPr="00201A7B">
              <w:rPr>
                <w:rFonts w:ascii="Open Sauce One" w:hAnsi="Open Sauce One"/>
                <w:b/>
                <w:bCs/>
              </w:rPr>
              <w:t>Signature</w:t>
            </w:r>
          </w:p>
        </w:tc>
        <w:tc>
          <w:tcPr>
            <w:tcW w:w="4680" w:type="dxa"/>
          </w:tcPr>
          <w:p w14:paraId="3C506C9A" w14:textId="77777777" w:rsidR="001C48FF" w:rsidRPr="00201A7B" w:rsidRDefault="00000000">
            <w:pPr>
              <w:spacing w:before="400"/>
              <w:rPr>
                <w:rFonts w:ascii="Open Sauce One" w:hAnsi="Open Sauce One"/>
              </w:rPr>
            </w:pPr>
            <w:r w:rsidRPr="00201A7B">
              <w:rPr>
                <w:rFonts w:ascii="Open Sauce One" w:hAnsi="Open Sauce One"/>
              </w:rPr>
              <w:t>_______________________________</w:t>
            </w:r>
          </w:p>
          <w:p w14:paraId="746335FF" w14:textId="77777777" w:rsidR="001C48FF" w:rsidRPr="00201A7B" w:rsidRDefault="00000000">
            <w:pPr>
              <w:rPr>
                <w:rFonts w:ascii="Open Sauce One" w:hAnsi="Open Sauce One"/>
              </w:rPr>
            </w:pPr>
            <w:r w:rsidRPr="00201A7B">
              <w:rPr>
                <w:rFonts w:ascii="Open Sauce One" w:hAnsi="Open Sauce One"/>
                <w:b/>
                <w:bCs/>
              </w:rPr>
              <w:t>Print Name</w:t>
            </w:r>
          </w:p>
        </w:tc>
      </w:tr>
      <w:tr w:rsidR="001C48FF" w:rsidRPr="00201A7B" w14:paraId="61B99D6B" w14:textId="77777777">
        <w:tblPrEx>
          <w:tblCellMar>
            <w:top w:w="0" w:type="dxa"/>
            <w:bottom w:w="0" w:type="dxa"/>
          </w:tblCellMar>
        </w:tblPrEx>
        <w:tc>
          <w:tcPr>
            <w:tcW w:w="4680" w:type="dxa"/>
          </w:tcPr>
          <w:p w14:paraId="3E562CF2" w14:textId="77777777" w:rsidR="001C48FF" w:rsidRPr="00201A7B" w:rsidRDefault="00000000">
            <w:pPr>
              <w:spacing w:before="400"/>
              <w:rPr>
                <w:rFonts w:ascii="Open Sauce One" w:hAnsi="Open Sauce One"/>
              </w:rPr>
            </w:pPr>
            <w:r w:rsidRPr="00201A7B">
              <w:rPr>
                <w:rFonts w:ascii="Open Sauce One" w:hAnsi="Open Sauce One"/>
              </w:rPr>
              <w:t>_______________________________</w:t>
            </w:r>
          </w:p>
          <w:p w14:paraId="0B070573" w14:textId="77777777" w:rsidR="001C48FF" w:rsidRPr="00201A7B" w:rsidRDefault="00000000">
            <w:pPr>
              <w:rPr>
                <w:rFonts w:ascii="Open Sauce One" w:hAnsi="Open Sauce One"/>
              </w:rPr>
            </w:pPr>
            <w:r w:rsidRPr="00201A7B">
              <w:rPr>
                <w:rFonts w:ascii="Open Sauce One" w:hAnsi="Open Sauce One"/>
                <w:b/>
                <w:bCs/>
              </w:rPr>
              <w:t>Title</w:t>
            </w:r>
          </w:p>
        </w:tc>
        <w:tc>
          <w:tcPr>
            <w:tcW w:w="4680" w:type="dxa"/>
          </w:tcPr>
          <w:p w14:paraId="2768D5D6" w14:textId="77777777" w:rsidR="001C48FF" w:rsidRPr="00201A7B" w:rsidRDefault="00000000">
            <w:pPr>
              <w:spacing w:before="400"/>
              <w:rPr>
                <w:rFonts w:ascii="Open Sauce One" w:hAnsi="Open Sauce One"/>
              </w:rPr>
            </w:pPr>
            <w:r w:rsidRPr="00201A7B">
              <w:rPr>
                <w:rFonts w:ascii="Open Sauce One" w:hAnsi="Open Sauce One"/>
              </w:rPr>
              <w:t>_______________________________</w:t>
            </w:r>
          </w:p>
          <w:p w14:paraId="7BE02A09" w14:textId="77777777" w:rsidR="001C48FF" w:rsidRPr="00201A7B" w:rsidRDefault="00000000">
            <w:pPr>
              <w:rPr>
                <w:rFonts w:ascii="Open Sauce One" w:hAnsi="Open Sauce One"/>
              </w:rPr>
            </w:pPr>
            <w:r w:rsidRPr="00201A7B">
              <w:rPr>
                <w:rFonts w:ascii="Open Sauce One" w:hAnsi="Open Sauce One"/>
                <w:b/>
                <w:bCs/>
              </w:rPr>
              <w:t>Date</w:t>
            </w:r>
          </w:p>
        </w:tc>
      </w:tr>
    </w:tbl>
    <w:p w14:paraId="28D8FF58" w14:textId="77777777" w:rsidR="001C48FF" w:rsidRPr="00201A7B" w:rsidRDefault="00000000">
      <w:pPr>
        <w:spacing w:before="500"/>
        <w:rPr>
          <w:rFonts w:ascii="Open Sauce One" w:hAnsi="Open Sauce One"/>
        </w:rPr>
      </w:pPr>
      <w:r w:rsidRPr="00201A7B">
        <w:rPr>
          <w:rFonts w:ascii="Open Sauce One" w:hAnsi="Open Sauce One"/>
          <w:b/>
          <w:bCs/>
          <w:color w:val="633DA5"/>
          <w:sz w:val="22"/>
          <w:szCs w:val="22"/>
        </w:rPr>
        <w:t>HOLDER:</w:t>
      </w:r>
    </w:p>
    <w:p w14:paraId="27C894E8" w14:textId="77777777" w:rsidR="001C48FF" w:rsidRPr="00201A7B" w:rsidRDefault="00000000">
      <w:pPr>
        <w:spacing w:after="160" w:line="276" w:lineRule="auto"/>
        <w:jc w:val="both"/>
        <w:rPr>
          <w:rFonts w:ascii="Open Sauce One" w:hAnsi="Open Sauce One"/>
        </w:rPr>
      </w:pPr>
      <w:r w:rsidRPr="00201A7B">
        <w:rPr>
          <w:rFonts w:ascii="Open Sauce One" w:hAnsi="Open Sauce One"/>
          <w:b/>
          <w:bCs/>
          <w:color w:val="B72894"/>
        </w:rPr>
        <w:t>[HOLDER NAME]</w:t>
      </w:r>
    </w:p>
    <w:tbl>
      <w:tblPr>
        <w:tblW w:w="9360" w:type="dxa"/>
        <w:tblCellMar>
          <w:left w:w="10" w:type="dxa"/>
          <w:right w:w="10" w:type="dxa"/>
        </w:tblCellMar>
        <w:tblLook w:val="04A0" w:firstRow="1" w:lastRow="0" w:firstColumn="1" w:lastColumn="0" w:noHBand="0" w:noVBand="1"/>
      </w:tblPr>
      <w:tblGrid>
        <w:gridCol w:w="4680"/>
        <w:gridCol w:w="4680"/>
      </w:tblGrid>
      <w:tr w:rsidR="001C48FF" w:rsidRPr="00201A7B" w14:paraId="5D50957C" w14:textId="77777777">
        <w:tblPrEx>
          <w:tblCellMar>
            <w:top w:w="0" w:type="dxa"/>
            <w:bottom w:w="0" w:type="dxa"/>
          </w:tblCellMar>
        </w:tblPrEx>
        <w:tc>
          <w:tcPr>
            <w:tcW w:w="4680" w:type="dxa"/>
          </w:tcPr>
          <w:p w14:paraId="55055C20" w14:textId="77777777" w:rsidR="001C48FF" w:rsidRPr="00201A7B" w:rsidRDefault="00000000">
            <w:pPr>
              <w:spacing w:before="400"/>
              <w:rPr>
                <w:rFonts w:ascii="Open Sauce One" w:hAnsi="Open Sauce One"/>
              </w:rPr>
            </w:pPr>
            <w:r w:rsidRPr="00201A7B">
              <w:rPr>
                <w:rFonts w:ascii="Open Sauce One" w:hAnsi="Open Sauce One"/>
              </w:rPr>
              <w:t>_______________________________</w:t>
            </w:r>
          </w:p>
          <w:p w14:paraId="49AC1B48" w14:textId="77777777" w:rsidR="001C48FF" w:rsidRPr="00201A7B" w:rsidRDefault="00000000">
            <w:pPr>
              <w:rPr>
                <w:rFonts w:ascii="Open Sauce One" w:hAnsi="Open Sauce One"/>
              </w:rPr>
            </w:pPr>
            <w:r w:rsidRPr="00201A7B">
              <w:rPr>
                <w:rFonts w:ascii="Open Sauce One" w:hAnsi="Open Sauce One"/>
                <w:b/>
                <w:bCs/>
              </w:rPr>
              <w:t>Signature</w:t>
            </w:r>
          </w:p>
        </w:tc>
        <w:tc>
          <w:tcPr>
            <w:tcW w:w="4680" w:type="dxa"/>
          </w:tcPr>
          <w:p w14:paraId="6A9F62F5" w14:textId="77777777" w:rsidR="001C48FF" w:rsidRPr="00201A7B" w:rsidRDefault="00000000">
            <w:pPr>
              <w:spacing w:before="400"/>
              <w:rPr>
                <w:rFonts w:ascii="Open Sauce One" w:hAnsi="Open Sauce One"/>
              </w:rPr>
            </w:pPr>
            <w:r w:rsidRPr="00201A7B">
              <w:rPr>
                <w:rFonts w:ascii="Open Sauce One" w:hAnsi="Open Sauce One"/>
              </w:rPr>
              <w:t>_______________________________</w:t>
            </w:r>
          </w:p>
          <w:p w14:paraId="7FA44DFB" w14:textId="77777777" w:rsidR="001C48FF" w:rsidRPr="00201A7B" w:rsidRDefault="00000000">
            <w:pPr>
              <w:rPr>
                <w:rFonts w:ascii="Open Sauce One" w:hAnsi="Open Sauce One"/>
              </w:rPr>
            </w:pPr>
            <w:r w:rsidRPr="00201A7B">
              <w:rPr>
                <w:rFonts w:ascii="Open Sauce One" w:hAnsi="Open Sauce One"/>
                <w:b/>
                <w:bCs/>
              </w:rPr>
              <w:t>Print Name</w:t>
            </w:r>
          </w:p>
        </w:tc>
      </w:tr>
      <w:tr w:rsidR="001C48FF" w:rsidRPr="00201A7B" w14:paraId="48146B14" w14:textId="77777777">
        <w:tblPrEx>
          <w:tblCellMar>
            <w:top w:w="0" w:type="dxa"/>
            <w:bottom w:w="0" w:type="dxa"/>
          </w:tblCellMar>
        </w:tblPrEx>
        <w:tc>
          <w:tcPr>
            <w:tcW w:w="4680" w:type="dxa"/>
          </w:tcPr>
          <w:p w14:paraId="7783A743" w14:textId="77777777" w:rsidR="001C48FF" w:rsidRPr="00201A7B" w:rsidRDefault="00000000">
            <w:pPr>
              <w:spacing w:before="400"/>
              <w:rPr>
                <w:rFonts w:ascii="Open Sauce One" w:hAnsi="Open Sauce One"/>
              </w:rPr>
            </w:pPr>
            <w:r w:rsidRPr="00201A7B">
              <w:rPr>
                <w:rFonts w:ascii="Open Sauce One" w:hAnsi="Open Sauce One"/>
              </w:rPr>
              <w:t>_______________________________</w:t>
            </w:r>
          </w:p>
          <w:p w14:paraId="10B4A0CA" w14:textId="77777777" w:rsidR="001C48FF" w:rsidRPr="00201A7B" w:rsidRDefault="00000000">
            <w:pPr>
              <w:rPr>
                <w:rFonts w:ascii="Open Sauce One" w:hAnsi="Open Sauce One"/>
              </w:rPr>
            </w:pPr>
            <w:r w:rsidRPr="00201A7B">
              <w:rPr>
                <w:rFonts w:ascii="Open Sauce One" w:hAnsi="Open Sauce One"/>
                <w:b/>
                <w:bCs/>
              </w:rPr>
              <w:t>Title (if applicable)</w:t>
            </w:r>
          </w:p>
        </w:tc>
        <w:tc>
          <w:tcPr>
            <w:tcW w:w="4680" w:type="dxa"/>
          </w:tcPr>
          <w:p w14:paraId="7C892B23" w14:textId="77777777" w:rsidR="001C48FF" w:rsidRPr="00201A7B" w:rsidRDefault="00000000">
            <w:pPr>
              <w:spacing w:before="400"/>
              <w:rPr>
                <w:rFonts w:ascii="Open Sauce One" w:hAnsi="Open Sauce One"/>
              </w:rPr>
            </w:pPr>
            <w:r w:rsidRPr="00201A7B">
              <w:rPr>
                <w:rFonts w:ascii="Open Sauce One" w:hAnsi="Open Sauce One"/>
              </w:rPr>
              <w:t>_______________________________</w:t>
            </w:r>
          </w:p>
          <w:p w14:paraId="3548E20A" w14:textId="77777777" w:rsidR="001C48FF" w:rsidRPr="00201A7B" w:rsidRDefault="00000000">
            <w:pPr>
              <w:rPr>
                <w:rFonts w:ascii="Open Sauce One" w:hAnsi="Open Sauce One"/>
              </w:rPr>
            </w:pPr>
            <w:r w:rsidRPr="00201A7B">
              <w:rPr>
                <w:rFonts w:ascii="Open Sauce One" w:hAnsi="Open Sauce One"/>
                <w:b/>
                <w:bCs/>
              </w:rPr>
              <w:t>Date</w:t>
            </w:r>
          </w:p>
        </w:tc>
      </w:tr>
    </w:tbl>
    <w:p w14:paraId="525CC91D" w14:textId="77777777" w:rsidR="001C48FF" w:rsidRPr="00201A7B" w:rsidRDefault="00000000">
      <w:pPr>
        <w:rPr>
          <w:rFonts w:ascii="Open Sauce One" w:hAnsi="Open Sauce One"/>
        </w:rPr>
      </w:pPr>
      <w:r w:rsidRPr="00201A7B">
        <w:rPr>
          <w:rFonts w:ascii="Open Sauce One" w:hAnsi="Open Sauce One"/>
        </w:rPr>
        <w:br w:type="page"/>
      </w:r>
    </w:p>
    <w:p w14:paraId="4C9C381F" w14:textId="77777777" w:rsidR="001C48FF" w:rsidRPr="00201A7B" w:rsidRDefault="00000000">
      <w:pPr>
        <w:spacing w:after="60"/>
        <w:jc w:val="center"/>
        <w:rPr>
          <w:rFonts w:ascii="Open Sauce One" w:hAnsi="Open Sauce One"/>
        </w:rPr>
      </w:pPr>
      <w:r w:rsidRPr="00201A7B">
        <w:rPr>
          <w:rFonts w:ascii="Open Sauce One" w:eastAsia="Bookman Old Style" w:hAnsi="Open Sauce One" w:cs="Bookman Old Style"/>
          <w:b/>
          <w:bCs/>
          <w:color w:val="292876"/>
          <w:sz w:val="26"/>
          <w:szCs w:val="26"/>
        </w:rPr>
        <w:lastRenderedPageBreak/>
        <w:t>EXHIBIT A</w:t>
      </w:r>
    </w:p>
    <w:p w14:paraId="2021EE41" w14:textId="77777777" w:rsidR="001C48FF" w:rsidRPr="00201A7B" w:rsidRDefault="00000000">
      <w:pPr>
        <w:spacing w:after="300"/>
        <w:jc w:val="center"/>
        <w:rPr>
          <w:rFonts w:ascii="Open Sauce One" w:hAnsi="Open Sauce One"/>
        </w:rPr>
      </w:pPr>
      <w:r w:rsidRPr="00201A7B">
        <w:rPr>
          <w:rFonts w:ascii="Open Sauce One" w:eastAsia="Bookman Old Style" w:hAnsi="Open Sauce One" w:cs="Bookman Old Style"/>
          <w:b/>
          <w:bCs/>
          <w:color w:val="633DA5"/>
          <w:sz w:val="22"/>
          <w:szCs w:val="22"/>
        </w:rPr>
        <w:t>NOTICE OF EXERCISE</w:t>
      </w:r>
    </w:p>
    <w:p w14:paraId="50BE0A28" w14:textId="77777777" w:rsidR="001C48FF" w:rsidRPr="00201A7B" w:rsidRDefault="00000000">
      <w:pPr>
        <w:spacing w:after="160" w:line="276" w:lineRule="auto"/>
        <w:jc w:val="both"/>
        <w:rPr>
          <w:rFonts w:ascii="Open Sauce One" w:hAnsi="Open Sauce One"/>
        </w:rPr>
      </w:pPr>
      <w:r w:rsidRPr="00201A7B">
        <w:rPr>
          <w:rFonts w:ascii="Open Sauce One" w:hAnsi="Open Sauce One"/>
          <w:b/>
          <w:bCs/>
        </w:rPr>
        <w:t xml:space="preserve">TO: </w:t>
      </w:r>
      <w:r w:rsidRPr="00201A7B">
        <w:rPr>
          <w:rFonts w:ascii="Open Sauce One" w:hAnsi="Open Sauce One"/>
          <w:color w:val="B72894"/>
        </w:rPr>
        <w:t>[COMPANY NAME]</w:t>
      </w:r>
    </w:p>
    <w:p w14:paraId="25987281"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1. The undersigned Holder hereby elects to purchase, pursuant to the terms of the attached Warrant, as follows (check one):</w:t>
      </w:r>
    </w:p>
    <w:p w14:paraId="646D8DC3" w14:textId="77777777" w:rsidR="001C48FF" w:rsidRPr="00201A7B" w:rsidRDefault="00000000">
      <w:pPr>
        <w:pStyle w:val="ListParagraph"/>
        <w:numPr>
          <w:ilvl w:val="0"/>
          <w:numId w:val="1"/>
        </w:numPr>
        <w:spacing w:after="100" w:line="276" w:lineRule="auto"/>
        <w:rPr>
          <w:rFonts w:ascii="Open Sauce One" w:hAnsi="Open Sauce One"/>
        </w:rPr>
      </w:pPr>
      <w:r w:rsidRPr="00201A7B">
        <w:rPr>
          <w:rFonts w:ascii="Segoe UI Symbol" w:hAnsi="Segoe UI Symbol" w:cs="Segoe UI Symbol"/>
        </w:rPr>
        <w:t>☐</w:t>
      </w:r>
      <w:r w:rsidRPr="00201A7B">
        <w:rPr>
          <w:rFonts w:ascii="Open Sauce One" w:hAnsi="Open Sauce One"/>
        </w:rPr>
        <w:t xml:space="preserve"> Cash Exercise — the undersigned hereby elects to purchase _______ shares of the Warrant Stock and tenders herewith payment in full of the Exercise Price for such shares.</w:t>
      </w:r>
    </w:p>
    <w:p w14:paraId="59E455F1" w14:textId="77777777" w:rsidR="001C48FF" w:rsidRPr="00201A7B" w:rsidRDefault="00000000">
      <w:pPr>
        <w:pStyle w:val="ListParagraph"/>
        <w:numPr>
          <w:ilvl w:val="0"/>
          <w:numId w:val="1"/>
        </w:numPr>
        <w:spacing w:after="100" w:line="276" w:lineRule="auto"/>
        <w:rPr>
          <w:rFonts w:ascii="Open Sauce One" w:hAnsi="Open Sauce One"/>
        </w:rPr>
      </w:pPr>
      <w:r w:rsidRPr="00201A7B">
        <w:rPr>
          <w:rFonts w:ascii="Segoe UI Symbol" w:hAnsi="Segoe UI Symbol" w:cs="Segoe UI Symbol"/>
        </w:rPr>
        <w:t>☐</w:t>
      </w:r>
      <w:r w:rsidRPr="00201A7B">
        <w:rPr>
          <w:rFonts w:ascii="Open Sauce One" w:hAnsi="Open Sauce One"/>
        </w:rPr>
        <w:t xml:space="preserve"> Net Exercise — the undersigned hereby elects to convert this Warrant into shares of Warrant Stock pursuant to the net exercise provisions of Section 3.2 of the attached Warrant.</w:t>
      </w:r>
    </w:p>
    <w:p w14:paraId="27C1F22B"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2. Please issue a certificate or certificates representing the shares of Warrant Stock in the name of the undersigned or in such other name as is specified below:</w:t>
      </w:r>
    </w:p>
    <w:p w14:paraId="56741983" w14:textId="77777777" w:rsidR="001C48FF" w:rsidRPr="00201A7B" w:rsidRDefault="00000000">
      <w:pPr>
        <w:spacing w:before="200" w:after="400"/>
        <w:rPr>
          <w:rFonts w:ascii="Open Sauce One" w:hAnsi="Open Sauce One"/>
        </w:rPr>
      </w:pPr>
      <w:r w:rsidRPr="00201A7B">
        <w:rPr>
          <w:rFonts w:ascii="Open Sauce One" w:hAnsi="Open Sauce One"/>
        </w:rPr>
        <w:t>Name: _______________________________________</w:t>
      </w:r>
    </w:p>
    <w:p w14:paraId="3F0391C7" w14:textId="77777777" w:rsidR="001C48FF" w:rsidRPr="00201A7B" w:rsidRDefault="00000000">
      <w:pPr>
        <w:spacing w:after="400"/>
        <w:rPr>
          <w:rFonts w:ascii="Open Sauce One" w:hAnsi="Open Sauce One"/>
        </w:rPr>
      </w:pPr>
      <w:r w:rsidRPr="00201A7B">
        <w:rPr>
          <w:rFonts w:ascii="Open Sauce One" w:hAnsi="Open Sauce One"/>
        </w:rPr>
        <w:t>Address: ____________________________________</w:t>
      </w:r>
    </w:p>
    <w:p w14:paraId="06FC5B4F" w14:textId="77777777" w:rsidR="001C48FF" w:rsidRPr="00201A7B" w:rsidRDefault="00000000">
      <w:pPr>
        <w:spacing w:before="500"/>
        <w:rPr>
          <w:rFonts w:ascii="Open Sauce One" w:hAnsi="Open Sauce One"/>
        </w:rPr>
      </w:pPr>
      <w:r w:rsidRPr="00201A7B">
        <w:rPr>
          <w:rFonts w:ascii="Open Sauce One" w:hAnsi="Open Sauce One"/>
        </w:rPr>
        <w:t>Signature: __________________________________</w:t>
      </w:r>
    </w:p>
    <w:p w14:paraId="1A479B47" w14:textId="77777777" w:rsidR="001C48FF" w:rsidRPr="00201A7B" w:rsidRDefault="00000000">
      <w:pPr>
        <w:spacing w:before="200"/>
        <w:rPr>
          <w:rFonts w:ascii="Open Sauce One" w:hAnsi="Open Sauce One"/>
        </w:rPr>
      </w:pPr>
      <w:r w:rsidRPr="00201A7B">
        <w:rPr>
          <w:rFonts w:ascii="Open Sauce One" w:hAnsi="Open Sauce One"/>
        </w:rPr>
        <w:t>Date: ______________________________________</w:t>
      </w:r>
    </w:p>
    <w:p w14:paraId="481CA166" w14:textId="77777777" w:rsidR="001C48FF" w:rsidRPr="00201A7B" w:rsidRDefault="00000000">
      <w:pPr>
        <w:rPr>
          <w:rFonts w:ascii="Open Sauce One" w:hAnsi="Open Sauce One"/>
        </w:rPr>
      </w:pPr>
      <w:r w:rsidRPr="00201A7B">
        <w:rPr>
          <w:rFonts w:ascii="Open Sauce One" w:hAnsi="Open Sauce One"/>
        </w:rPr>
        <w:br w:type="page"/>
      </w:r>
    </w:p>
    <w:p w14:paraId="0D689F26" w14:textId="77777777" w:rsidR="001C48FF" w:rsidRPr="00201A7B" w:rsidRDefault="00000000">
      <w:pPr>
        <w:spacing w:after="60"/>
        <w:jc w:val="center"/>
        <w:rPr>
          <w:rFonts w:ascii="Open Sauce One" w:hAnsi="Open Sauce One"/>
        </w:rPr>
      </w:pPr>
      <w:r w:rsidRPr="00201A7B">
        <w:rPr>
          <w:rFonts w:ascii="Open Sauce One" w:eastAsia="Bookman Old Style" w:hAnsi="Open Sauce One" w:cs="Bookman Old Style"/>
          <w:b/>
          <w:bCs/>
          <w:color w:val="292876"/>
          <w:sz w:val="26"/>
          <w:szCs w:val="26"/>
        </w:rPr>
        <w:lastRenderedPageBreak/>
        <w:t>EXHIBIT B</w:t>
      </w:r>
    </w:p>
    <w:p w14:paraId="01AE2729" w14:textId="77777777" w:rsidR="001C48FF" w:rsidRPr="00201A7B" w:rsidRDefault="00000000">
      <w:pPr>
        <w:spacing w:after="300"/>
        <w:jc w:val="center"/>
        <w:rPr>
          <w:rFonts w:ascii="Open Sauce One" w:hAnsi="Open Sauce One"/>
        </w:rPr>
      </w:pPr>
      <w:r w:rsidRPr="00201A7B">
        <w:rPr>
          <w:rFonts w:ascii="Open Sauce One" w:eastAsia="Bookman Old Style" w:hAnsi="Open Sauce One" w:cs="Bookman Old Style"/>
          <w:b/>
          <w:bCs/>
          <w:color w:val="633DA5"/>
          <w:sz w:val="22"/>
          <w:szCs w:val="22"/>
        </w:rPr>
        <w:t>ASSIGNMENT FORM</w:t>
      </w:r>
    </w:p>
    <w:p w14:paraId="112105C5" w14:textId="77777777" w:rsidR="001C48FF" w:rsidRPr="00201A7B" w:rsidRDefault="00000000">
      <w:pPr>
        <w:spacing w:after="160" w:line="276" w:lineRule="auto"/>
        <w:jc w:val="both"/>
        <w:rPr>
          <w:rFonts w:ascii="Open Sauce One" w:hAnsi="Open Sauce One"/>
        </w:rPr>
      </w:pPr>
      <w:r w:rsidRPr="00201A7B">
        <w:rPr>
          <w:rFonts w:ascii="Open Sauce One" w:hAnsi="Open Sauce One"/>
        </w:rPr>
        <w:t>FOR VALUE RECEIVED, the undersigned hereby sells, assigns, and transfers unto the person(s) named below all of the rights of the undersigned under the attached Warrant, with respect to the number of shares of Warrant Stock set forth below:</w:t>
      </w:r>
    </w:p>
    <w:p w14:paraId="3AE7210C" w14:textId="77777777" w:rsidR="001C48FF" w:rsidRPr="00201A7B" w:rsidRDefault="00000000">
      <w:pPr>
        <w:spacing w:before="200"/>
        <w:rPr>
          <w:rFonts w:ascii="Open Sauce One" w:hAnsi="Open Sauce One"/>
        </w:rPr>
      </w:pPr>
      <w:r w:rsidRPr="00201A7B">
        <w:rPr>
          <w:rFonts w:ascii="Open Sauce One" w:hAnsi="Open Sauce One"/>
        </w:rPr>
        <w:t>Name of Assignee: _____________________________</w:t>
      </w:r>
    </w:p>
    <w:p w14:paraId="4FEBA8F8" w14:textId="77777777" w:rsidR="001C48FF" w:rsidRPr="00201A7B" w:rsidRDefault="00000000">
      <w:pPr>
        <w:spacing w:before="200"/>
        <w:rPr>
          <w:rFonts w:ascii="Open Sauce One" w:hAnsi="Open Sauce One"/>
        </w:rPr>
      </w:pPr>
      <w:r w:rsidRPr="00201A7B">
        <w:rPr>
          <w:rFonts w:ascii="Open Sauce One" w:hAnsi="Open Sauce One"/>
        </w:rPr>
        <w:t>Address of Assignee: __________________________</w:t>
      </w:r>
    </w:p>
    <w:p w14:paraId="1EBE033E" w14:textId="77777777" w:rsidR="001C48FF" w:rsidRPr="00201A7B" w:rsidRDefault="00000000">
      <w:pPr>
        <w:spacing w:before="200"/>
        <w:rPr>
          <w:rFonts w:ascii="Open Sauce One" w:hAnsi="Open Sauce One"/>
        </w:rPr>
      </w:pPr>
      <w:r w:rsidRPr="00201A7B">
        <w:rPr>
          <w:rFonts w:ascii="Open Sauce One" w:hAnsi="Open Sauce One"/>
        </w:rPr>
        <w:t>Number of Shares: _____________________________</w:t>
      </w:r>
    </w:p>
    <w:p w14:paraId="7A8F307F" w14:textId="77777777" w:rsidR="001C48FF" w:rsidRPr="00201A7B" w:rsidRDefault="00000000">
      <w:pPr>
        <w:spacing w:before="500"/>
        <w:rPr>
          <w:rFonts w:ascii="Open Sauce One" w:hAnsi="Open Sauce One"/>
        </w:rPr>
      </w:pPr>
      <w:r w:rsidRPr="00201A7B">
        <w:rPr>
          <w:rFonts w:ascii="Open Sauce One" w:hAnsi="Open Sauce One"/>
        </w:rPr>
        <w:t>Signature (Holder): ___________________________</w:t>
      </w:r>
    </w:p>
    <w:p w14:paraId="62446335" w14:textId="77777777" w:rsidR="001C48FF" w:rsidRPr="00201A7B" w:rsidRDefault="00000000">
      <w:pPr>
        <w:spacing w:before="200"/>
        <w:rPr>
          <w:rFonts w:ascii="Open Sauce One" w:hAnsi="Open Sauce One"/>
        </w:rPr>
      </w:pPr>
      <w:r w:rsidRPr="00201A7B">
        <w:rPr>
          <w:rFonts w:ascii="Open Sauce One" w:hAnsi="Open Sauce One"/>
        </w:rPr>
        <w:t>Date: ______________________________________</w:t>
      </w:r>
    </w:p>
    <w:p w14:paraId="749ED7D2" w14:textId="77777777" w:rsidR="001C48FF" w:rsidRPr="00201A7B" w:rsidRDefault="00000000">
      <w:pPr>
        <w:spacing w:after="160" w:line="276" w:lineRule="auto"/>
        <w:rPr>
          <w:rFonts w:ascii="Open Sauce One" w:hAnsi="Open Sauce One"/>
        </w:rPr>
      </w:pPr>
      <w:r w:rsidRPr="00201A7B">
        <w:rPr>
          <w:rFonts w:ascii="Open Sauce One" w:hAnsi="Open Sauce One"/>
          <w:i/>
          <w:iCs/>
        </w:rPr>
        <w:t>Signature must conform in all respects to the name of the Holder as specified on the face of the attached Warrant.</w:t>
      </w:r>
    </w:p>
    <w:sectPr w:rsidR="001C48FF" w:rsidRPr="00201A7B">
      <w:headerReference w:type="default"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CE4E6" w14:textId="77777777" w:rsidR="00F513A4" w:rsidRDefault="00F513A4">
      <w:r>
        <w:separator/>
      </w:r>
    </w:p>
  </w:endnote>
  <w:endnote w:type="continuationSeparator" w:id="0">
    <w:p w14:paraId="65FC3491" w14:textId="77777777" w:rsidR="00F513A4" w:rsidRDefault="00F51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6089C" w14:textId="77777777" w:rsidR="001C48FF" w:rsidRDefault="00000000">
    <w:pPr>
      <w:pBdr>
        <w:top w:val="single" w:sz="8" w:space="4" w:color="633DA5"/>
      </w:pBdr>
      <w:tabs>
        <w:tab w:val="right" w:pos="9026"/>
      </w:tabs>
    </w:pPr>
    <w:r>
      <w:rPr>
        <w:color w:val="633DA5"/>
        <w:sz w:val="16"/>
        <w:szCs w:val="16"/>
      </w:rPr>
      <w:t>Unlocking the Power of Ownership.</w:t>
    </w:r>
    <w:r>
      <w:tab/>
    </w:r>
    <w:r>
      <w:rPr>
        <w:color w:val="633DA5"/>
        <w:sz w:val="16"/>
        <w:szCs w:val="16"/>
      </w:rPr>
      <w:t xml:space="preserve">Page </w:t>
    </w:r>
    <w:r>
      <w:rPr>
        <w:color w:val="633DA5"/>
        <w:sz w:val="16"/>
        <w:szCs w:val="16"/>
      </w:rPr>
      <w:fldChar w:fldCharType="begin"/>
    </w:r>
    <w:r>
      <w:rPr>
        <w:color w:val="633DA5"/>
        <w:sz w:val="16"/>
        <w:szCs w:val="16"/>
      </w:rPr>
      <w:instrText>PAGE</w:instrText>
    </w:r>
    <w:r>
      <w:rPr>
        <w:color w:val="633DA5"/>
        <w:sz w:val="16"/>
        <w:szCs w:val="16"/>
      </w:rPr>
      <w:fldChar w:fldCharType="separate"/>
    </w:r>
    <w:r w:rsidR="00201A7B">
      <w:rPr>
        <w:noProof/>
        <w:color w:val="633DA5"/>
        <w:sz w:val="16"/>
        <w:szCs w:val="16"/>
      </w:rPr>
      <w:t>2</w:t>
    </w:r>
    <w:r>
      <w:rPr>
        <w:color w:val="633DA5"/>
        <w:sz w:val="16"/>
        <w:szCs w:val="16"/>
      </w:rPr>
      <w:fldChar w:fldCharType="end"/>
    </w:r>
    <w:r>
      <w:rPr>
        <w:color w:val="633DA5"/>
        <w:sz w:val="16"/>
        <w:szCs w:val="16"/>
      </w:rPr>
      <w:t xml:space="preserve"> of </w:t>
    </w:r>
    <w:r>
      <w:rPr>
        <w:color w:val="633DA5"/>
        <w:sz w:val="16"/>
        <w:szCs w:val="16"/>
      </w:rPr>
      <w:fldChar w:fldCharType="begin"/>
    </w:r>
    <w:r>
      <w:rPr>
        <w:color w:val="633DA5"/>
        <w:sz w:val="16"/>
        <w:szCs w:val="16"/>
      </w:rPr>
      <w:instrText>NUMPAGES</w:instrText>
    </w:r>
    <w:r>
      <w:rPr>
        <w:color w:val="633DA5"/>
        <w:sz w:val="16"/>
        <w:szCs w:val="16"/>
      </w:rPr>
      <w:fldChar w:fldCharType="separate"/>
    </w:r>
    <w:r w:rsidR="00201A7B">
      <w:rPr>
        <w:noProof/>
        <w:color w:val="633DA5"/>
        <w:sz w:val="16"/>
        <w:szCs w:val="16"/>
      </w:rPr>
      <w:t>3</w:t>
    </w:r>
    <w:r>
      <w:rPr>
        <w:color w:val="633DA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C7673" w14:textId="77777777" w:rsidR="00F513A4" w:rsidRDefault="00F513A4">
      <w:r>
        <w:separator/>
      </w:r>
    </w:p>
  </w:footnote>
  <w:footnote w:type="continuationSeparator" w:id="0">
    <w:p w14:paraId="75B535F9" w14:textId="77777777" w:rsidR="00F513A4" w:rsidRDefault="00F51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2DFC" w14:textId="5E34FBBA" w:rsidR="00201A7B" w:rsidRDefault="00201A7B" w:rsidP="00201A7B">
    <w:pPr>
      <w:pStyle w:val="Header"/>
    </w:pPr>
    <w:r>
      <w:rPr>
        <w:noProof/>
      </w:rPr>
      <w:drawing>
        <wp:inline distT="0" distB="0" distL="0" distR="0" wp14:anchorId="31A9E88F" wp14:editId="7ADC798E">
          <wp:extent cx="1031577" cy="368300"/>
          <wp:effectExtent l="0" t="0" r="0" b="0"/>
          <wp:docPr id="735953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953255" name="Picture 735953255"/>
                  <pic:cNvPicPr/>
                </pic:nvPicPr>
                <pic:blipFill>
                  <a:blip r:embed="rId1">
                    <a:extLst>
                      <a:ext uri="{28A0092B-C50C-407E-A947-70E740481C1C}">
                        <a14:useLocalDpi xmlns:a14="http://schemas.microsoft.com/office/drawing/2010/main" val="0"/>
                      </a:ext>
                    </a:extLst>
                  </a:blip>
                  <a:stretch>
                    <a:fillRect/>
                  </a:stretch>
                </pic:blipFill>
                <pic:spPr>
                  <a:xfrm>
                    <a:off x="0" y="0"/>
                    <a:ext cx="1031577" cy="3683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2F42" w14:textId="3F02FDDE" w:rsidR="001C48FF" w:rsidRDefault="00201A7B" w:rsidP="00201A7B">
    <w:pPr>
      <w:pBdr>
        <w:bottom w:val="single" w:sz="8" w:space="4" w:color="633DA5"/>
      </w:pBdr>
    </w:pPr>
    <w:r>
      <w:rPr>
        <w:b/>
        <w:bCs/>
        <w:noProof/>
        <w:color w:val="633DA5"/>
        <w:sz w:val="16"/>
        <w:szCs w:val="16"/>
      </w:rPr>
      <w:drawing>
        <wp:inline distT="0" distB="0" distL="0" distR="0" wp14:anchorId="5E0C7B44" wp14:editId="2DDC2DD7">
          <wp:extent cx="797442" cy="284728"/>
          <wp:effectExtent l="0" t="0" r="0" b="1270"/>
          <wp:docPr id="16894790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79026" name="Picture 1689479026"/>
                  <pic:cNvPicPr/>
                </pic:nvPicPr>
                <pic:blipFill>
                  <a:blip r:embed="rId1">
                    <a:extLst>
                      <a:ext uri="{28A0092B-C50C-407E-A947-70E740481C1C}">
                        <a14:useLocalDpi xmlns:a14="http://schemas.microsoft.com/office/drawing/2010/main" val="0"/>
                      </a:ext>
                    </a:extLst>
                  </a:blip>
                  <a:stretch>
                    <a:fillRect/>
                  </a:stretch>
                </pic:blipFill>
                <pic:spPr>
                  <a:xfrm>
                    <a:off x="0" y="0"/>
                    <a:ext cx="823873" cy="2941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347F3"/>
    <w:multiLevelType w:val="hybridMultilevel"/>
    <w:tmpl w:val="18446C08"/>
    <w:lvl w:ilvl="0" w:tplc="0F6E6894">
      <w:start w:val="1"/>
      <w:numFmt w:val="bullet"/>
      <w:lvlText w:val="●"/>
      <w:lvlJc w:val="left"/>
      <w:pPr>
        <w:ind w:left="720" w:hanging="360"/>
      </w:pPr>
    </w:lvl>
    <w:lvl w:ilvl="1" w:tplc="6BFC24E6">
      <w:start w:val="1"/>
      <w:numFmt w:val="bullet"/>
      <w:lvlText w:val="○"/>
      <w:lvlJc w:val="left"/>
      <w:pPr>
        <w:ind w:left="1440" w:hanging="360"/>
      </w:pPr>
    </w:lvl>
    <w:lvl w:ilvl="2" w:tplc="F3D26068">
      <w:start w:val="1"/>
      <w:numFmt w:val="bullet"/>
      <w:lvlText w:val="■"/>
      <w:lvlJc w:val="left"/>
      <w:pPr>
        <w:ind w:left="2160" w:hanging="360"/>
      </w:pPr>
    </w:lvl>
    <w:lvl w:ilvl="3" w:tplc="12A49FCE">
      <w:start w:val="1"/>
      <w:numFmt w:val="bullet"/>
      <w:lvlText w:val="●"/>
      <w:lvlJc w:val="left"/>
      <w:pPr>
        <w:ind w:left="2880" w:hanging="360"/>
      </w:pPr>
    </w:lvl>
    <w:lvl w:ilvl="4" w:tplc="421A7588">
      <w:start w:val="1"/>
      <w:numFmt w:val="bullet"/>
      <w:lvlText w:val="○"/>
      <w:lvlJc w:val="left"/>
      <w:pPr>
        <w:ind w:left="3600" w:hanging="360"/>
      </w:pPr>
    </w:lvl>
    <w:lvl w:ilvl="5" w:tplc="70FAA370">
      <w:start w:val="1"/>
      <w:numFmt w:val="bullet"/>
      <w:lvlText w:val="■"/>
      <w:lvlJc w:val="left"/>
      <w:pPr>
        <w:ind w:left="4320" w:hanging="360"/>
      </w:pPr>
    </w:lvl>
    <w:lvl w:ilvl="6" w:tplc="776CE77E">
      <w:start w:val="1"/>
      <w:numFmt w:val="bullet"/>
      <w:lvlText w:val="●"/>
      <w:lvlJc w:val="left"/>
      <w:pPr>
        <w:ind w:left="5040" w:hanging="360"/>
      </w:pPr>
    </w:lvl>
    <w:lvl w:ilvl="7" w:tplc="83689AF8">
      <w:start w:val="1"/>
      <w:numFmt w:val="bullet"/>
      <w:lvlText w:val="●"/>
      <w:lvlJc w:val="left"/>
      <w:pPr>
        <w:ind w:left="5760" w:hanging="360"/>
      </w:pPr>
    </w:lvl>
    <w:lvl w:ilvl="8" w:tplc="8DC2E956">
      <w:start w:val="1"/>
      <w:numFmt w:val="bullet"/>
      <w:lvlText w:val="●"/>
      <w:lvlJc w:val="left"/>
      <w:pPr>
        <w:ind w:left="6480" w:hanging="360"/>
      </w:pPr>
    </w:lvl>
  </w:abstractNum>
  <w:num w:numId="1" w16cid:durableId="4472869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8FF"/>
    <w:rsid w:val="00020484"/>
    <w:rsid w:val="001C48FF"/>
    <w:rsid w:val="00201A7B"/>
    <w:rsid w:val="00932A1A"/>
    <w:rsid w:val="00F513A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F49BF"/>
  <w15:docId w15:val="{AC817D3A-C93B-44E3-87D9-B1C7EC44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01A7B"/>
    <w:pPr>
      <w:tabs>
        <w:tab w:val="center" w:pos="4513"/>
        <w:tab w:val="right" w:pos="9026"/>
      </w:tabs>
    </w:pPr>
  </w:style>
  <w:style w:type="character" w:customStyle="1" w:styleId="HeaderChar">
    <w:name w:val="Header Char"/>
    <w:basedOn w:val="DefaultParagraphFont"/>
    <w:link w:val="Header"/>
    <w:uiPriority w:val="99"/>
    <w:rsid w:val="00201A7B"/>
  </w:style>
  <w:style w:type="paragraph" w:styleId="Footer">
    <w:name w:val="footer"/>
    <w:basedOn w:val="Normal"/>
    <w:link w:val="FooterChar"/>
    <w:uiPriority w:val="99"/>
    <w:unhideWhenUsed/>
    <w:rsid w:val="00201A7B"/>
    <w:pPr>
      <w:tabs>
        <w:tab w:val="center" w:pos="4513"/>
        <w:tab w:val="right" w:pos="9026"/>
      </w:tabs>
    </w:pPr>
  </w:style>
  <w:style w:type="character" w:customStyle="1" w:styleId="FooterChar">
    <w:name w:val="Footer Char"/>
    <w:basedOn w:val="DefaultParagraphFont"/>
    <w:link w:val="Footer"/>
    <w:uiPriority w:val="99"/>
    <w:rsid w:val="00201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DD586C3C1D4E900F32054B159C17" ma:contentTypeVersion="26" ma:contentTypeDescription="Create a new document." ma:contentTypeScope="" ma:versionID="d6824156a1794f5786e227717aa7136a">
  <xsd:schema xmlns:xsd="http://www.w3.org/2001/XMLSchema" xmlns:xs="http://www.w3.org/2001/XMLSchema" xmlns:p="http://schemas.microsoft.com/office/2006/metadata/properties" xmlns:ns1="http://schemas.microsoft.com/sharepoint/v3" xmlns:ns2="07e3052f-dd80-493e-b073-5a9267ae3764" xmlns:ns3="0483de9d-17be-4fea-8983-d8f042caf2ff" targetNamespace="http://schemas.microsoft.com/office/2006/metadata/properties" ma:root="true" ma:fieldsID="097424cf2a0ce2eb3fa73ead4348c854" ns1:_="" ns2:_="" ns3:_="">
    <xsd:import namespace="http://schemas.microsoft.com/sharepoint/v3"/>
    <xsd:import namespace="07e3052f-dd80-493e-b073-5a9267ae3764"/>
    <xsd:import namespace="0483de9d-17be-4fea-8983-d8f042caf2ff"/>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1"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3052f-dd80-493e-b073-5a9267ae376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1" ma:index="15" nillable="true" ma:displayName="Image Tags_0" ma:hidden="true" ma:internalName="lcf76f155ced4ddcb4097134ff3c332f1" ma:readOnly="fals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de680-0493-46ce-a329-1c3c79de96f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3de9d-17be-4fea-8983-d8f042caf2f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b097ad-acef-429e-b202-e38ca9c68dac}" ma:internalName="TaxCatchAll" ma:showField="CatchAllData" ma:web="0483de9d-17be-4fea-8983-d8f042caf2f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07e3052f-dd80-493e-b073-5a9267ae3764" xsi:nil="true"/>
    <MigrationWizIdPermissionLevels xmlns="07e3052f-dd80-493e-b073-5a9267ae3764" xsi:nil="true"/>
    <_ip_UnifiedCompliancePolicyUIAction xmlns="http://schemas.microsoft.com/sharepoint/v3" xsi:nil="true"/>
    <lcf76f155ced4ddcb4097134ff3c332f1 xmlns="07e3052f-dd80-493e-b073-5a9267ae3764" xsi:nil="true"/>
    <lcf76f155ced4ddcb4097134ff3c332f0 xmlns="07e3052f-dd80-493e-b073-5a9267ae3764" xsi:nil="true"/>
    <MigrationWizIdSecurityGroups xmlns="07e3052f-dd80-493e-b073-5a9267ae3764" xsi:nil="true"/>
    <TaxCatchAll xmlns="0483de9d-17be-4fea-8983-d8f042caf2ff" xsi:nil="true"/>
    <MigrationWizIdVersion xmlns="07e3052f-dd80-493e-b073-5a9267ae3764" xsi:nil="true"/>
    <MigrationWizIdPermissions xmlns="07e3052f-dd80-493e-b073-5a9267ae3764" xsi:nil="true"/>
    <MigrationWizIdDocumentLibraryPermissions xmlns="07e3052f-dd80-493e-b073-5a9267ae3764" xsi:nil="true"/>
    <_ip_UnifiedCompliancePolicyProperties xmlns="http://schemas.microsoft.com/sharepoint/v3" xsi:nil="true"/>
    <lcf76f155ced4ddcb4097134ff3c332f xmlns="07e3052f-dd80-493e-b073-5a9267ae37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325F92-F998-4810-A9CE-D11763A9BBAF}"/>
</file>

<file path=customXml/itemProps2.xml><?xml version="1.0" encoding="utf-8"?>
<ds:datastoreItem xmlns:ds="http://schemas.openxmlformats.org/officeDocument/2006/customXml" ds:itemID="{5BF07A24-20B7-4FCD-8053-0D190BDD65C6}"/>
</file>

<file path=customXml/itemProps3.xml><?xml version="1.0" encoding="utf-8"?>
<ds:datastoreItem xmlns:ds="http://schemas.openxmlformats.org/officeDocument/2006/customXml" ds:itemID="{5FE62F01-A0A9-49D1-909B-78E6010DFF90}"/>
</file>

<file path=docProps/app.xml><?xml version="1.0" encoding="utf-8"?>
<Properties xmlns="http://schemas.openxmlformats.org/officeDocument/2006/extended-properties" xmlns:vt="http://schemas.openxmlformats.org/officeDocument/2006/docPropsVTypes">
  <Template>Normal</Template>
  <TotalTime>14</TotalTime>
  <Pages>10</Pages>
  <Words>2520</Words>
  <Characters>14366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Sayan Banerjee</cp:lastModifiedBy>
  <cp:revision>2</cp:revision>
  <dcterms:created xsi:type="dcterms:W3CDTF">2026-07-22T07:39:00Z</dcterms:created>
  <dcterms:modified xsi:type="dcterms:W3CDTF">2026-07-22T07:57:00Z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0x0101008031DD586C3C1D4E900F32054B159C17</vt:lpwstr>
  </property>
</Properties>
</file>