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4A8E4D6" w14:textId="77777777" w:rsidR="00191AF0" w:rsidRPr="001D0C20" w:rsidRDefault="00000000">
      <w:pPr>
        <w:spacing w:before="300" w:after="40"/>
        <w:jc w:val="center"/>
        <w:rPr>
          <w:rFonts w:ascii="Open Sauce One" w:hAnsi="Open Sauce One"/>
        </w:rPr>
      </w:pPr>
      <w:r w:rsidRPr="001D0C20">
        <w:rPr>
          <w:rFonts w:ascii="Open Sauce One" w:eastAsia="Bookman Old Style" w:hAnsi="Open Sauce One" w:cs="Bookman Old Style"/>
          <w:b/>
          <w:bCs/>
          <w:color w:val="292876"/>
          <w:sz w:val="32"/>
          <w:szCs w:val="32"/>
        </w:rPr>
        <w:t>STOCK OPTION AGREEMENT</w:t>
      </w:r>
    </w:p>
    <w:p w14:paraId="7E5FAE0B" w14:textId="77777777" w:rsidR="00191AF0" w:rsidRPr="001D0C20" w:rsidRDefault="00000000">
      <w:pPr>
        <w:spacing w:after="300"/>
        <w:jc w:val="center"/>
        <w:rPr>
          <w:rFonts w:ascii="Open Sauce One" w:hAnsi="Open Sauce One"/>
        </w:rPr>
      </w:pPr>
      <w:r w:rsidRPr="001D0C20">
        <w:rPr>
          <w:rFonts w:ascii="Open Sauce One" w:hAnsi="Open Sauce One"/>
          <w:b/>
          <w:bCs/>
          <w:color w:val="B72894"/>
        </w:rPr>
        <w:t>[Company Name]</w:t>
      </w:r>
      <w:r w:rsidRPr="001D0C20">
        <w:rPr>
          <w:rFonts w:ascii="Open Sauce One" w:hAnsi="Open Sauce One"/>
        </w:rPr>
        <w:t xml:space="preserve"> — 20</w:t>
      </w:r>
      <w:r w:rsidRPr="001D0C20">
        <w:rPr>
          <w:rFonts w:ascii="Open Sauce One" w:hAnsi="Open Sauce One"/>
          <w:b/>
          <w:bCs/>
          <w:color w:val="B72894"/>
        </w:rPr>
        <w:t>[YY]</w:t>
      </w:r>
      <w:r w:rsidRPr="001D0C20">
        <w:rPr>
          <w:rFonts w:ascii="Open Sauce One" w:hAnsi="Open Sauce One"/>
        </w:rPr>
        <w:t xml:space="preserve"> Equity Incentive Plan</w:t>
      </w:r>
    </w:p>
    <w:p w14:paraId="37A4E710" w14:textId="77777777" w:rsidR="00191AF0" w:rsidRPr="001D0C20" w:rsidRDefault="00000000">
      <w:pPr>
        <w:pBdr>
          <w:bottom w:val="single" w:sz="8" w:space="6" w:color="FFCE5F"/>
        </w:pBdr>
        <w:spacing w:after="200"/>
        <w:jc w:val="center"/>
        <w:rPr>
          <w:rFonts w:ascii="Open Sauce One" w:hAnsi="Open Sauce One"/>
        </w:rPr>
      </w:pPr>
      <w:r w:rsidRPr="001D0C20">
        <w:rPr>
          <w:rFonts w:ascii="Open Sauce One" w:hAnsi="Open Sauce One"/>
          <w:b/>
          <w:bCs/>
          <w:color w:val="633DA5"/>
          <w:sz w:val="22"/>
          <w:szCs w:val="22"/>
        </w:rPr>
        <w:t>NOTICE OF STOCK OPTION GRANT</w:t>
      </w:r>
    </w:p>
    <w:p w14:paraId="4C412F72" w14:textId="77777777" w:rsidR="00191AF0" w:rsidRPr="001D0C20" w:rsidRDefault="00000000">
      <w:pPr>
        <w:spacing w:after="200"/>
        <w:jc w:val="both"/>
        <w:rPr>
          <w:rFonts w:ascii="Open Sauce One" w:hAnsi="Open Sauce One"/>
        </w:rPr>
      </w:pPr>
      <w:r w:rsidRPr="001D0C20">
        <w:rPr>
          <w:rFonts w:ascii="Open Sauce One" w:hAnsi="Open Sauce One"/>
        </w:rPr>
        <w:t>Unless otherwise defined herein, capitalized terms used in this Notice of Stock Option Grant have the meanings set forth in the Plan and the attached Stock Option Agreement (together, the "Option Agreement"). You have been granted an option to purchase Common Stock of the Company, subject to the terms and conditions of the Plan and this Option Agreement, as set forth below:</w:t>
      </w:r>
    </w:p>
    <w:tbl>
      <w:tblPr>
        <w:tblW w:w="9600" w:type="dxa"/>
        <w:tblBorders>
          <w:top w:val="single" w:sz="4" w:space="0" w:color="CCCCCC"/>
          <w:left w:val="single" w:sz="4" w:space="0" w:color="CCCCCC"/>
          <w:bottom w:val="single" w:sz="4" w:space="0" w:color="CCCCCC"/>
          <w:right w:val="single" w:sz="4" w:space="0" w:color="CCCCCC"/>
          <w:insideH w:val="single" w:sz="4" w:space="0" w:color="CCCCCC"/>
          <w:insideV w:val="single" w:sz="4" w:space="0" w:color="CCCCCC"/>
        </w:tblBorders>
        <w:tblCellMar>
          <w:left w:w="10" w:type="dxa"/>
          <w:right w:w="10" w:type="dxa"/>
        </w:tblCellMar>
        <w:tblLook w:val="0000" w:firstRow="0" w:lastRow="0" w:firstColumn="0" w:lastColumn="0" w:noHBand="0" w:noVBand="0"/>
      </w:tblPr>
      <w:tblGrid>
        <w:gridCol w:w="3400"/>
        <w:gridCol w:w="6200"/>
      </w:tblGrid>
      <w:tr w:rsidR="00191AF0" w:rsidRPr="001D0C20" w14:paraId="0B7E95EB"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7BC6120F" w14:textId="77777777" w:rsidR="00191AF0" w:rsidRPr="001D0C20" w:rsidRDefault="00000000">
            <w:pPr>
              <w:rPr>
                <w:rFonts w:ascii="Open Sauce One" w:hAnsi="Open Sauce One"/>
              </w:rPr>
            </w:pPr>
            <w:r w:rsidRPr="001D0C20">
              <w:rPr>
                <w:rFonts w:ascii="Open Sauce One" w:hAnsi="Open Sauce One"/>
                <w:b/>
                <w:bCs/>
                <w:color w:val="292876"/>
                <w:sz w:val="20"/>
                <w:szCs w:val="20"/>
              </w:rPr>
              <w:t>Company:</w:t>
            </w:r>
          </w:p>
        </w:tc>
        <w:tc>
          <w:tcPr>
            <w:tcW w:w="6200" w:type="dxa"/>
            <w:tcMar>
              <w:top w:w="100" w:type="dxa"/>
              <w:left w:w="120" w:type="dxa"/>
              <w:bottom w:w="100" w:type="dxa"/>
              <w:right w:w="120" w:type="dxa"/>
            </w:tcMar>
            <w:vAlign w:val="center"/>
          </w:tcPr>
          <w:p w14:paraId="78AFCDFF" w14:textId="77777777" w:rsidR="00191AF0" w:rsidRPr="001D0C20" w:rsidRDefault="00000000">
            <w:pPr>
              <w:rPr>
                <w:rFonts w:ascii="Open Sauce One" w:hAnsi="Open Sauce One"/>
              </w:rPr>
            </w:pPr>
            <w:r w:rsidRPr="001D0C20">
              <w:rPr>
                <w:rFonts w:ascii="Open Sauce One" w:hAnsi="Open Sauce One"/>
                <w:b/>
                <w:bCs/>
                <w:color w:val="B72894"/>
              </w:rPr>
              <w:t>[Company Name]</w:t>
            </w:r>
            <w:r w:rsidRPr="001D0C20">
              <w:rPr>
                <w:rFonts w:ascii="Open Sauce One" w:hAnsi="Open Sauce One"/>
              </w:rPr>
              <w:t>, a Delaware corporation (the "Company")</w:t>
            </w:r>
          </w:p>
        </w:tc>
      </w:tr>
      <w:tr w:rsidR="00191AF0" w:rsidRPr="001D0C20" w14:paraId="045DA689"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124A099A" w14:textId="77777777" w:rsidR="00191AF0" w:rsidRPr="001D0C20" w:rsidRDefault="00000000">
            <w:pPr>
              <w:rPr>
                <w:rFonts w:ascii="Open Sauce One" w:hAnsi="Open Sauce One"/>
              </w:rPr>
            </w:pPr>
            <w:r w:rsidRPr="001D0C20">
              <w:rPr>
                <w:rFonts w:ascii="Open Sauce One" w:hAnsi="Open Sauce One"/>
                <w:b/>
                <w:bCs/>
                <w:color w:val="292876"/>
                <w:sz w:val="20"/>
                <w:szCs w:val="20"/>
              </w:rPr>
              <w:t>Optionee:</w:t>
            </w:r>
          </w:p>
        </w:tc>
        <w:tc>
          <w:tcPr>
            <w:tcW w:w="6200" w:type="dxa"/>
            <w:tcMar>
              <w:top w:w="100" w:type="dxa"/>
              <w:left w:w="120" w:type="dxa"/>
              <w:bottom w:w="100" w:type="dxa"/>
              <w:right w:w="120" w:type="dxa"/>
            </w:tcMar>
            <w:vAlign w:val="center"/>
          </w:tcPr>
          <w:p w14:paraId="3D5F1962" w14:textId="77777777" w:rsidR="00191AF0" w:rsidRPr="001D0C20" w:rsidRDefault="00000000">
            <w:pPr>
              <w:rPr>
                <w:rFonts w:ascii="Open Sauce One" w:hAnsi="Open Sauce One"/>
              </w:rPr>
            </w:pPr>
            <w:r w:rsidRPr="001D0C20">
              <w:rPr>
                <w:rFonts w:ascii="Open Sauce One" w:hAnsi="Open Sauce One"/>
                <w:b/>
                <w:bCs/>
                <w:color w:val="B72894"/>
              </w:rPr>
              <w:t>[Optionee Full Name]</w:t>
            </w:r>
          </w:p>
        </w:tc>
      </w:tr>
      <w:tr w:rsidR="00191AF0" w:rsidRPr="001D0C20" w14:paraId="571E71B4"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17CA98C2" w14:textId="77777777" w:rsidR="00191AF0" w:rsidRPr="001D0C20" w:rsidRDefault="00000000">
            <w:pPr>
              <w:rPr>
                <w:rFonts w:ascii="Open Sauce One" w:hAnsi="Open Sauce One"/>
              </w:rPr>
            </w:pPr>
            <w:r w:rsidRPr="001D0C20">
              <w:rPr>
                <w:rFonts w:ascii="Open Sauce One" w:hAnsi="Open Sauce One"/>
                <w:b/>
                <w:bCs/>
                <w:color w:val="292876"/>
                <w:sz w:val="20"/>
                <w:szCs w:val="20"/>
              </w:rPr>
              <w:t>Address:</w:t>
            </w:r>
          </w:p>
        </w:tc>
        <w:tc>
          <w:tcPr>
            <w:tcW w:w="6200" w:type="dxa"/>
            <w:tcMar>
              <w:top w:w="100" w:type="dxa"/>
              <w:left w:w="120" w:type="dxa"/>
              <w:bottom w:w="100" w:type="dxa"/>
              <w:right w:w="120" w:type="dxa"/>
            </w:tcMar>
            <w:vAlign w:val="center"/>
          </w:tcPr>
          <w:p w14:paraId="52530CCA" w14:textId="77777777" w:rsidR="00191AF0" w:rsidRPr="001D0C20" w:rsidRDefault="00000000">
            <w:pPr>
              <w:rPr>
                <w:rFonts w:ascii="Open Sauce One" w:hAnsi="Open Sauce One"/>
              </w:rPr>
            </w:pPr>
            <w:r w:rsidRPr="001D0C20">
              <w:rPr>
                <w:rFonts w:ascii="Open Sauce One" w:hAnsi="Open Sauce One"/>
                <w:b/>
                <w:bCs/>
                <w:color w:val="B72894"/>
              </w:rPr>
              <w:t>[Optionee Address]</w:t>
            </w:r>
          </w:p>
        </w:tc>
      </w:tr>
      <w:tr w:rsidR="00191AF0" w:rsidRPr="001D0C20" w14:paraId="732961F6"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45FCFBCE" w14:textId="77777777" w:rsidR="00191AF0" w:rsidRPr="001D0C20" w:rsidRDefault="00000000">
            <w:pPr>
              <w:rPr>
                <w:rFonts w:ascii="Open Sauce One" w:hAnsi="Open Sauce One"/>
              </w:rPr>
            </w:pPr>
            <w:r w:rsidRPr="001D0C20">
              <w:rPr>
                <w:rFonts w:ascii="Open Sauce One" w:hAnsi="Open Sauce One"/>
                <w:b/>
                <w:bCs/>
                <w:color w:val="292876"/>
                <w:sz w:val="20"/>
                <w:szCs w:val="20"/>
              </w:rPr>
              <w:t>Grant Date:</w:t>
            </w:r>
          </w:p>
        </w:tc>
        <w:tc>
          <w:tcPr>
            <w:tcW w:w="6200" w:type="dxa"/>
            <w:tcMar>
              <w:top w:w="100" w:type="dxa"/>
              <w:left w:w="120" w:type="dxa"/>
              <w:bottom w:w="100" w:type="dxa"/>
              <w:right w:w="120" w:type="dxa"/>
            </w:tcMar>
            <w:vAlign w:val="center"/>
          </w:tcPr>
          <w:p w14:paraId="1554D984" w14:textId="77777777" w:rsidR="00191AF0" w:rsidRPr="001D0C20" w:rsidRDefault="00000000">
            <w:pPr>
              <w:rPr>
                <w:rFonts w:ascii="Open Sauce One" w:hAnsi="Open Sauce One"/>
              </w:rPr>
            </w:pPr>
            <w:r w:rsidRPr="001D0C20">
              <w:rPr>
                <w:rFonts w:ascii="Open Sauce One" w:hAnsi="Open Sauce One"/>
                <w:b/>
                <w:bCs/>
                <w:color w:val="B72894"/>
              </w:rPr>
              <w:t>[Grant Date]</w:t>
            </w:r>
          </w:p>
        </w:tc>
      </w:tr>
      <w:tr w:rsidR="00191AF0" w:rsidRPr="001D0C20" w14:paraId="533D0D32"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159FFF60" w14:textId="77777777" w:rsidR="00191AF0" w:rsidRPr="001D0C20" w:rsidRDefault="00000000">
            <w:pPr>
              <w:rPr>
                <w:rFonts w:ascii="Open Sauce One" w:hAnsi="Open Sauce One"/>
              </w:rPr>
            </w:pPr>
            <w:r w:rsidRPr="001D0C20">
              <w:rPr>
                <w:rFonts w:ascii="Open Sauce One" w:hAnsi="Open Sauce One"/>
                <w:b/>
                <w:bCs/>
                <w:color w:val="292876"/>
                <w:sz w:val="20"/>
                <w:szCs w:val="20"/>
              </w:rPr>
              <w:t>Plan:</w:t>
            </w:r>
          </w:p>
        </w:tc>
        <w:tc>
          <w:tcPr>
            <w:tcW w:w="6200" w:type="dxa"/>
            <w:tcMar>
              <w:top w:w="100" w:type="dxa"/>
              <w:left w:w="120" w:type="dxa"/>
              <w:bottom w:w="100" w:type="dxa"/>
              <w:right w:w="120" w:type="dxa"/>
            </w:tcMar>
            <w:vAlign w:val="center"/>
          </w:tcPr>
          <w:p w14:paraId="3614B3A8" w14:textId="77777777" w:rsidR="00191AF0" w:rsidRPr="001D0C20" w:rsidRDefault="00000000">
            <w:pPr>
              <w:rPr>
                <w:rFonts w:ascii="Open Sauce One" w:hAnsi="Open Sauce One"/>
              </w:rPr>
            </w:pPr>
            <w:r w:rsidRPr="001D0C20">
              <w:rPr>
                <w:rFonts w:ascii="Open Sauce One" w:hAnsi="Open Sauce One"/>
                <w:b/>
                <w:bCs/>
                <w:color w:val="B72894"/>
              </w:rPr>
              <w:t>[Company Name]</w:t>
            </w:r>
            <w:r w:rsidRPr="001D0C20">
              <w:rPr>
                <w:rFonts w:ascii="Open Sauce One" w:hAnsi="Open Sauce One"/>
              </w:rPr>
              <w:t xml:space="preserve"> 20</w:t>
            </w:r>
            <w:r w:rsidRPr="001D0C20">
              <w:rPr>
                <w:rFonts w:ascii="Open Sauce One" w:hAnsi="Open Sauce One"/>
                <w:b/>
                <w:bCs/>
                <w:color w:val="B72894"/>
              </w:rPr>
              <w:t>[YY]</w:t>
            </w:r>
            <w:r w:rsidRPr="001D0C20">
              <w:rPr>
                <w:rFonts w:ascii="Open Sauce One" w:hAnsi="Open Sauce One"/>
              </w:rPr>
              <w:t xml:space="preserve"> Equity Incentive Plan (the "Plan")</w:t>
            </w:r>
          </w:p>
        </w:tc>
      </w:tr>
      <w:tr w:rsidR="00191AF0" w:rsidRPr="001D0C20" w14:paraId="6E52E721"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683016D8" w14:textId="77777777" w:rsidR="00191AF0" w:rsidRPr="001D0C20" w:rsidRDefault="00000000">
            <w:pPr>
              <w:rPr>
                <w:rFonts w:ascii="Open Sauce One" w:hAnsi="Open Sauce One"/>
              </w:rPr>
            </w:pPr>
            <w:r w:rsidRPr="001D0C20">
              <w:rPr>
                <w:rFonts w:ascii="Open Sauce One" w:hAnsi="Open Sauce One"/>
                <w:b/>
                <w:bCs/>
                <w:color w:val="292876"/>
                <w:sz w:val="20"/>
                <w:szCs w:val="20"/>
              </w:rPr>
              <w:t>Type of Option:</w:t>
            </w:r>
          </w:p>
        </w:tc>
        <w:tc>
          <w:tcPr>
            <w:tcW w:w="6200" w:type="dxa"/>
            <w:tcMar>
              <w:top w:w="100" w:type="dxa"/>
              <w:left w:w="120" w:type="dxa"/>
              <w:bottom w:w="100" w:type="dxa"/>
              <w:right w:w="120" w:type="dxa"/>
            </w:tcMar>
            <w:vAlign w:val="center"/>
          </w:tcPr>
          <w:p w14:paraId="17E95AF3" w14:textId="77777777" w:rsidR="00191AF0" w:rsidRPr="001D0C20" w:rsidRDefault="00000000">
            <w:pPr>
              <w:rPr>
                <w:rFonts w:ascii="Open Sauce One" w:hAnsi="Open Sauce One"/>
              </w:rPr>
            </w:pPr>
            <w:r w:rsidRPr="001D0C20">
              <w:rPr>
                <w:rFonts w:ascii="Segoe UI Symbol" w:hAnsi="Segoe UI Symbol" w:cs="Segoe UI Symbol"/>
              </w:rPr>
              <w:t>☐</w:t>
            </w:r>
            <w:r w:rsidRPr="001D0C20">
              <w:rPr>
                <w:rFonts w:ascii="Open Sauce One" w:hAnsi="Open Sauce One"/>
              </w:rPr>
              <w:t xml:space="preserve"> Incentive Stock Option ("ISO</w:t>
            </w:r>
            <w:proofErr w:type="gramStart"/>
            <w:r w:rsidRPr="001D0C20">
              <w:rPr>
                <w:rFonts w:ascii="Open Sauce One" w:hAnsi="Open Sauce One"/>
              </w:rPr>
              <w:t xml:space="preserve">")   </w:t>
            </w:r>
            <w:proofErr w:type="gramEnd"/>
            <w:r w:rsidRPr="001D0C20">
              <w:rPr>
                <w:rFonts w:ascii="Open Sauce One" w:hAnsi="Open Sauce One"/>
              </w:rPr>
              <w:t xml:space="preserve">  </w:t>
            </w:r>
            <w:r w:rsidRPr="001D0C20">
              <w:rPr>
                <w:rFonts w:ascii="Segoe UI Symbol" w:hAnsi="Segoe UI Symbol" w:cs="Segoe UI Symbol"/>
              </w:rPr>
              <w:t>☐</w:t>
            </w:r>
            <w:r w:rsidRPr="001D0C20">
              <w:rPr>
                <w:rFonts w:ascii="Open Sauce One" w:hAnsi="Open Sauce One"/>
              </w:rPr>
              <w:t xml:space="preserve"> </w:t>
            </w:r>
            <w:proofErr w:type="spellStart"/>
            <w:r w:rsidRPr="001D0C20">
              <w:rPr>
                <w:rFonts w:ascii="Open Sauce One" w:hAnsi="Open Sauce One"/>
              </w:rPr>
              <w:t>Nonstatutory</w:t>
            </w:r>
            <w:proofErr w:type="spellEnd"/>
            <w:r w:rsidRPr="001D0C20">
              <w:rPr>
                <w:rFonts w:ascii="Open Sauce One" w:hAnsi="Open Sauce One"/>
              </w:rPr>
              <w:t xml:space="preserve"> Stock Option ("NSO")</w:t>
            </w:r>
          </w:p>
        </w:tc>
      </w:tr>
      <w:tr w:rsidR="00191AF0" w:rsidRPr="001D0C20" w14:paraId="7D349172"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7D79C86F" w14:textId="77777777" w:rsidR="00191AF0" w:rsidRPr="001D0C20" w:rsidRDefault="00000000">
            <w:pPr>
              <w:rPr>
                <w:rFonts w:ascii="Open Sauce One" w:hAnsi="Open Sauce One"/>
              </w:rPr>
            </w:pPr>
            <w:r w:rsidRPr="001D0C20">
              <w:rPr>
                <w:rFonts w:ascii="Open Sauce One" w:hAnsi="Open Sauce One"/>
                <w:b/>
                <w:bCs/>
                <w:color w:val="292876"/>
                <w:sz w:val="20"/>
                <w:szCs w:val="20"/>
              </w:rPr>
              <w:t>Total Number of Shares Granted:</w:t>
            </w:r>
          </w:p>
        </w:tc>
        <w:tc>
          <w:tcPr>
            <w:tcW w:w="6200" w:type="dxa"/>
            <w:tcMar>
              <w:top w:w="100" w:type="dxa"/>
              <w:left w:w="120" w:type="dxa"/>
              <w:bottom w:w="100" w:type="dxa"/>
              <w:right w:w="120" w:type="dxa"/>
            </w:tcMar>
            <w:vAlign w:val="center"/>
          </w:tcPr>
          <w:p w14:paraId="440B3672" w14:textId="77777777" w:rsidR="00191AF0" w:rsidRPr="001D0C20" w:rsidRDefault="00000000">
            <w:pPr>
              <w:rPr>
                <w:rFonts w:ascii="Open Sauce One" w:hAnsi="Open Sauce One"/>
              </w:rPr>
            </w:pPr>
            <w:r w:rsidRPr="001D0C20">
              <w:rPr>
                <w:rFonts w:ascii="Open Sauce One" w:hAnsi="Open Sauce One"/>
                <w:b/>
                <w:bCs/>
                <w:color w:val="B72894"/>
              </w:rPr>
              <w:t>[Number of Shares]</w:t>
            </w:r>
            <w:r w:rsidRPr="001D0C20">
              <w:rPr>
                <w:rFonts w:ascii="Open Sauce One" w:hAnsi="Open Sauce One"/>
              </w:rPr>
              <w:t xml:space="preserve"> shares of Common Stock (the "Shares")</w:t>
            </w:r>
          </w:p>
        </w:tc>
      </w:tr>
      <w:tr w:rsidR="00191AF0" w:rsidRPr="001D0C20" w14:paraId="07D910F8"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64BCC10A" w14:textId="77777777" w:rsidR="00191AF0" w:rsidRPr="001D0C20" w:rsidRDefault="00000000">
            <w:pPr>
              <w:rPr>
                <w:rFonts w:ascii="Open Sauce One" w:hAnsi="Open Sauce One"/>
              </w:rPr>
            </w:pPr>
            <w:r w:rsidRPr="001D0C20">
              <w:rPr>
                <w:rFonts w:ascii="Open Sauce One" w:hAnsi="Open Sauce One"/>
                <w:b/>
                <w:bCs/>
                <w:color w:val="292876"/>
                <w:sz w:val="20"/>
                <w:szCs w:val="20"/>
              </w:rPr>
              <w:t>Exercise Price per Share:</w:t>
            </w:r>
          </w:p>
        </w:tc>
        <w:tc>
          <w:tcPr>
            <w:tcW w:w="6200" w:type="dxa"/>
            <w:tcMar>
              <w:top w:w="100" w:type="dxa"/>
              <w:left w:w="120" w:type="dxa"/>
              <w:bottom w:w="100" w:type="dxa"/>
              <w:right w:w="120" w:type="dxa"/>
            </w:tcMar>
            <w:vAlign w:val="center"/>
          </w:tcPr>
          <w:p w14:paraId="38469BF0" w14:textId="77777777" w:rsidR="00191AF0" w:rsidRPr="001D0C20" w:rsidRDefault="00000000">
            <w:pPr>
              <w:rPr>
                <w:rFonts w:ascii="Open Sauce One" w:hAnsi="Open Sauce One"/>
              </w:rPr>
            </w:pPr>
            <w:r w:rsidRPr="001D0C20">
              <w:rPr>
                <w:rFonts w:ascii="Open Sauce One" w:hAnsi="Open Sauce One"/>
              </w:rPr>
              <w:t xml:space="preserve">US$ </w:t>
            </w:r>
            <w:r w:rsidRPr="001D0C20">
              <w:rPr>
                <w:rFonts w:ascii="Open Sauce One" w:hAnsi="Open Sauce One"/>
                <w:b/>
                <w:bCs/>
                <w:color w:val="B72894"/>
              </w:rPr>
              <w:t>[Exercise Price]</w:t>
            </w:r>
          </w:p>
        </w:tc>
      </w:tr>
      <w:tr w:rsidR="00191AF0" w:rsidRPr="001D0C20" w14:paraId="414A5AFB"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2D6CB836" w14:textId="77777777" w:rsidR="00191AF0" w:rsidRPr="001D0C20" w:rsidRDefault="00000000">
            <w:pPr>
              <w:rPr>
                <w:rFonts w:ascii="Open Sauce One" w:hAnsi="Open Sauce One"/>
              </w:rPr>
            </w:pPr>
            <w:r w:rsidRPr="001D0C20">
              <w:rPr>
                <w:rFonts w:ascii="Open Sauce One" w:hAnsi="Open Sauce One"/>
                <w:b/>
                <w:bCs/>
                <w:color w:val="292876"/>
                <w:sz w:val="20"/>
                <w:szCs w:val="20"/>
              </w:rPr>
              <w:t>Vesting Commencement Date:</w:t>
            </w:r>
          </w:p>
        </w:tc>
        <w:tc>
          <w:tcPr>
            <w:tcW w:w="6200" w:type="dxa"/>
            <w:tcMar>
              <w:top w:w="100" w:type="dxa"/>
              <w:left w:w="120" w:type="dxa"/>
              <w:bottom w:w="100" w:type="dxa"/>
              <w:right w:w="120" w:type="dxa"/>
            </w:tcMar>
            <w:vAlign w:val="center"/>
          </w:tcPr>
          <w:p w14:paraId="3EE3B959" w14:textId="77777777" w:rsidR="00191AF0" w:rsidRPr="001D0C20" w:rsidRDefault="00000000">
            <w:pPr>
              <w:rPr>
                <w:rFonts w:ascii="Open Sauce One" w:hAnsi="Open Sauce One"/>
              </w:rPr>
            </w:pPr>
            <w:r w:rsidRPr="001D0C20">
              <w:rPr>
                <w:rFonts w:ascii="Open Sauce One" w:hAnsi="Open Sauce One"/>
                <w:b/>
                <w:bCs/>
                <w:color w:val="B72894"/>
              </w:rPr>
              <w:t>[Vesting Commencement Date]</w:t>
            </w:r>
          </w:p>
        </w:tc>
      </w:tr>
      <w:tr w:rsidR="00191AF0" w:rsidRPr="001D0C20" w14:paraId="32D33170"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5C912C3E" w14:textId="77777777" w:rsidR="00191AF0" w:rsidRPr="001D0C20" w:rsidRDefault="00000000">
            <w:pPr>
              <w:rPr>
                <w:rFonts w:ascii="Open Sauce One" w:hAnsi="Open Sauce One"/>
              </w:rPr>
            </w:pPr>
            <w:r w:rsidRPr="001D0C20">
              <w:rPr>
                <w:rFonts w:ascii="Open Sauce One" w:hAnsi="Open Sauce One"/>
                <w:b/>
                <w:bCs/>
                <w:color w:val="292876"/>
                <w:sz w:val="20"/>
                <w:szCs w:val="20"/>
              </w:rPr>
              <w:t>Vesting Schedule:</w:t>
            </w:r>
          </w:p>
        </w:tc>
        <w:tc>
          <w:tcPr>
            <w:tcW w:w="6200" w:type="dxa"/>
            <w:tcMar>
              <w:top w:w="100" w:type="dxa"/>
              <w:left w:w="120" w:type="dxa"/>
              <w:bottom w:w="100" w:type="dxa"/>
              <w:right w:w="120" w:type="dxa"/>
            </w:tcMar>
            <w:vAlign w:val="center"/>
          </w:tcPr>
          <w:p w14:paraId="485B374A" w14:textId="77777777" w:rsidR="00191AF0" w:rsidRPr="001D0C20" w:rsidRDefault="00000000">
            <w:pPr>
              <w:spacing w:after="80"/>
              <w:jc w:val="both"/>
              <w:rPr>
                <w:rFonts w:ascii="Open Sauce One" w:hAnsi="Open Sauce One"/>
              </w:rPr>
            </w:pPr>
            <w:r w:rsidRPr="001D0C20">
              <w:rPr>
                <w:rFonts w:ascii="Open Sauce One" w:hAnsi="Open Sauce One"/>
              </w:rPr>
              <w:t>Subject to the Optionee's continued status as a Service Provider, the Option shall vest and become exercisable as follows:</w:t>
            </w:r>
          </w:p>
          <w:p w14:paraId="6E64F9E1" w14:textId="77777777" w:rsidR="00191AF0" w:rsidRPr="001D0C20" w:rsidRDefault="00000000">
            <w:pPr>
              <w:spacing w:after="160" w:line="276" w:lineRule="auto"/>
              <w:jc w:val="both"/>
              <w:rPr>
                <w:rFonts w:ascii="Open Sauce One" w:hAnsi="Open Sauce One"/>
              </w:rPr>
            </w:pPr>
            <w:r w:rsidRPr="001D0C20">
              <w:rPr>
                <w:rFonts w:ascii="Open Sauce One" w:hAnsi="Open Sauce One"/>
                <w:b/>
                <w:bCs/>
                <w:color w:val="B72894"/>
              </w:rPr>
              <w:t>[XX]</w:t>
            </w:r>
            <w:r w:rsidRPr="001D0C20">
              <w:rPr>
                <w:rFonts w:ascii="Open Sauce One" w:hAnsi="Open Sauce One"/>
              </w:rPr>
              <w:t xml:space="preserve">% of the Shares shall vest on the first anniversary of the Vesting Commencement Date, with the remaining Shares vesting in equal </w:t>
            </w:r>
            <w:r w:rsidRPr="001D0C20">
              <w:rPr>
                <w:rFonts w:ascii="Open Sauce One" w:hAnsi="Open Sauce One"/>
                <w:b/>
                <w:bCs/>
                <w:color w:val="B72894"/>
              </w:rPr>
              <w:t>[monthly / quarterly]</w:t>
            </w:r>
            <w:r w:rsidRPr="001D0C20">
              <w:rPr>
                <w:rFonts w:ascii="Open Sauce One" w:hAnsi="Open Sauce One"/>
              </w:rPr>
              <w:t xml:space="preserve"> </w:t>
            </w:r>
            <w:proofErr w:type="spellStart"/>
            <w:r w:rsidRPr="001D0C20">
              <w:rPr>
                <w:rFonts w:ascii="Open Sauce One" w:hAnsi="Open Sauce One"/>
              </w:rPr>
              <w:t>installments</w:t>
            </w:r>
            <w:proofErr w:type="spellEnd"/>
            <w:r w:rsidRPr="001D0C20">
              <w:rPr>
                <w:rFonts w:ascii="Open Sauce One" w:hAnsi="Open Sauce One"/>
              </w:rPr>
              <w:t xml:space="preserve"> over the following </w:t>
            </w:r>
            <w:r w:rsidRPr="001D0C20">
              <w:rPr>
                <w:rFonts w:ascii="Open Sauce One" w:hAnsi="Open Sauce One"/>
                <w:b/>
                <w:bCs/>
                <w:color w:val="B72894"/>
              </w:rPr>
              <w:t>[XX]</w:t>
            </w:r>
            <w:r w:rsidRPr="001D0C20">
              <w:rPr>
                <w:rFonts w:ascii="Open Sauce One" w:hAnsi="Open Sauce One"/>
              </w:rPr>
              <w:t xml:space="preserve"> months, subject to the Optionee remaining a Service Provider through each applicable vesting date.</w:t>
            </w:r>
          </w:p>
        </w:tc>
      </w:tr>
      <w:tr w:rsidR="00191AF0" w:rsidRPr="001D0C20" w14:paraId="5A359A83"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6B1C6389" w14:textId="77777777" w:rsidR="00191AF0" w:rsidRPr="001D0C20" w:rsidRDefault="00000000">
            <w:pPr>
              <w:rPr>
                <w:rFonts w:ascii="Open Sauce One" w:hAnsi="Open Sauce One"/>
              </w:rPr>
            </w:pPr>
            <w:r w:rsidRPr="001D0C20">
              <w:rPr>
                <w:rFonts w:ascii="Open Sauce One" w:hAnsi="Open Sauce One"/>
                <w:b/>
                <w:bCs/>
                <w:color w:val="292876"/>
                <w:sz w:val="20"/>
                <w:szCs w:val="20"/>
              </w:rPr>
              <w:t>Expiration Date:</w:t>
            </w:r>
          </w:p>
        </w:tc>
        <w:tc>
          <w:tcPr>
            <w:tcW w:w="6200" w:type="dxa"/>
            <w:tcMar>
              <w:top w:w="100" w:type="dxa"/>
              <w:left w:w="120" w:type="dxa"/>
              <w:bottom w:w="100" w:type="dxa"/>
              <w:right w:w="120" w:type="dxa"/>
            </w:tcMar>
            <w:vAlign w:val="center"/>
          </w:tcPr>
          <w:p w14:paraId="3B237468" w14:textId="77777777" w:rsidR="00191AF0" w:rsidRPr="001D0C20" w:rsidRDefault="00000000">
            <w:pPr>
              <w:rPr>
                <w:rFonts w:ascii="Open Sauce One" w:hAnsi="Open Sauce One"/>
              </w:rPr>
            </w:pPr>
            <w:r w:rsidRPr="001D0C20">
              <w:rPr>
                <w:rFonts w:ascii="Open Sauce One" w:hAnsi="Open Sauce One"/>
                <w:b/>
                <w:bCs/>
                <w:color w:val="B72894"/>
              </w:rPr>
              <w:t>[Expiration Date]</w:t>
            </w:r>
            <w:r w:rsidRPr="001D0C20">
              <w:rPr>
                <w:rFonts w:ascii="Open Sauce One" w:hAnsi="Open Sauce One"/>
              </w:rPr>
              <w:t xml:space="preserve"> (the </w:t>
            </w:r>
            <w:r w:rsidRPr="001D0C20">
              <w:rPr>
                <w:rFonts w:ascii="Open Sauce One" w:hAnsi="Open Sauce One"/>
                <w:i/>
                <w:iCs/>
              </w:rPr>
              <w:t>"Expiration Date"</w:t>
            </w:r>
            <w:r w:rsidRPr="001D0C20">
              <w:rPr>
                <w:rFonts w:ascii="Open Sauce One" w:hAnsi="Open Sauce One"/>
              </w:rPr>
              <w:t>, in no event later than 10 years from the Grant Date)</w:t>
            </w:r>
          </w:p>
        </w:tc>
      </w:tr>
      <w:tr w:rsidR="00191AF0" w:rsidRPr="001D0C20" w14:paraId="4407285C" w14:textId="77777777">
        <w:tblPrEx>
          <w:tblCellMar>
            <w:top w:w="0" w:type="dxa"/>
            <w:bottom w:w="0" w:type="dxa"/>
          </w:tblCellMar>
        </w:tblPrEx>
        <w:tc>
          <w:tcPr>
            <w:tcW w:w="3400" w:type="dxa"/>
            <w:shd w:val="clear" w:color="auto" w:fill="F2F2F2"/>
            <w:tcMar>
              <w:top w:w="100" w:type="dxa"/>
              <w:left w:w="120" w:type="dxa"/>
              <w:bottom w:w="100" w:type="dxa"/>
              <w:right w:w="120" w:type="dxa"/>
            </w:tcMar>
            <w:vAlign w:val="center"/>
          </w:tcPr>
          <w:p w14:paraId="55758089" w14:textId="77777777" w:rsidR="00191AF0" w:rsidRPr="001D0C20" w:rsidRDefault="00000000">
            <w:pPr>
              <w:rPr>
                <w:rFonts w:ascii="Open Sauce One" w:hAnsi="Open Sauce One"/>
              </w:rPr>
            </w:pPr>
            <w:r w:rsidRPr="001D0C20">
              <w:rPr>
                <w:rFonts w:ascii="Open Sauce One" w:hAnsi="Open Sauce One"/>
                <w:b/>
                <w:bCs/>
                <w:color w:val="292876"/>
                <w:sz w:val="20"/>
                <w:szCs w:val="20"/>
              </w:rPr>
              <w:t>Termination Period:</w:t>
            </w:r>
          </w:p>
        </w:tc>
        <w:tc>
          <w:tcPr>
            <w:tcW w:w="6200" w:type="dxa"/>
            <w:tcMar>
              <w:top w:w="100" w:type="dxa"/>
              <w:left w:w="120" w:type="dxa"/>
              <w:bottom w:w="100" w:type="dxa"/>
              <w:right w:w="120" w:type="dxa"/>
            </w:tcMar>
            <w:vAlign w:val="center"/>
          </w:tcPr>
          <w:p w14:paraId="17D0E5A8"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This Option may be exercised for </w:t>
            </w:r>
            <w:r w:rsidRPr="001D0C20">
              <w:rPr>
                <w:rFonts w:ascii="Open Sauce One" w:hAnsi="Open Sauce One"/>
                <w:b/>
                <w:bCs/>
                <w:color w:val="B72894"/>
              </w:rPr>
              <w:t>[XX]</w:t>
            </w:r>
            <w:r w:rsidRPr="001D0C20">
              <w:rPr>
                <w:rFonts w:ascii="Open Sauce One" w:hAnsi="Open Sauce One"/>
              </w:rPr>
              <w:t xml:space="preserve"> days after the Optionee's Termination Date, except that if such termination is for Cause, the Option shall terminate immediately on the Termination Date. If termination is due to death or Disability, this Option may be exercised for 12 </w:t>
            </w:r>
            <w:r w:rsidRPr="001D0C20">
              <w:rPr>
                <w:rFonts w:ascii="Open Sauce One" w:hAnsi="Open Sauce One"/>
              </w:rPr>
              <w:lastRenderedPageBreak/>
              <w:t>months after the Termination Date. In no event may this Option be exercised after the Expiration Date.</w:t>
            </w:r>
          </w:p>
        </w:tc>
      </w:tr>
    </w:tbl>
    <w:p w14:paraId="61A43274" w14:textId="77777777" w:rsidR="00191AF0" w:rsidRPr="001D0C20" w:rsidRDefault="00000000">
      <w:pPr>
        <w:spacing w:before="300" w:after="160"/>
        <w:jc w:val="center"/>
        <w:rPr>
          <w:rFonts w:ascii="Open Sauce One" w:hAnsi="Open Sauce One"/>
        </w:rPr>
      </w:pPr>
      <w:r w:rsidRPr="001D0C20">
        <w:rPr>
          <w:rFonts w:ascii="Open Sauce One" w:hAnsi="Open Sauce One"/>
          <w:b/>
          <w:bCs/>
          <w:color w:val="292876"/>
          <w:sz w:val="24"/>
          <w:szCs w:val="24"/>
        </w:rPr>
        <w:lastRenderedPageBreak/>
        <w:t>AGREEMENT</w:t>
      </w:r>
    </w:p>
    <w:p w14:paraId="73306E98"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Unless otherwise defined herein, capitalized terms used in this Stock Option Agreement (this </w:t>
      </w:r>
      <w:r w:rsidRPr="001D0C20">
        <w:rPr>
          <w:rFonts w:ascii="Open Sauce One" w:hAnsi="Open Sauce One"/>
          <w:i/>
          <w:iCs/>
        </w:rPr>
        <w:t>"Agreement"</w:t>
      </w:r>
      <w:r w:rsidRPr="001D0C20">
        <w:rPr>
          <w:rFonts w:ascii="Open Sauce One" w:hAnsi="Open Sauce One"/>
        </w:rPr>
        <w:t xml:space="preserve">) shall have the meanings set forth in the </w:t>
      </w:r>
      <w:r w:rsidRPr="001D0C20">
        <w:rPr>
          <w:rFonts w:ascii="Open Sauce One" w:hAnsi="Open Sauce One"/>
          <w:b/>
          <w:bCs/>
          <w:color w:val="B72894"/>
        </w:rPr>
        <w:t>[Company Name]</w:t>
      </w:r>
      <w:r w:rsidRPr="001D0C20">
        <w:rPr>
          <w:rFonts w:ascii="Open Sauce One" w:hAnsi="Open Sauce One"/>
        </w:rPr>
        <w:t xml:space="preserve"> 20</w:t>
      </w:r>
      <w:r w:rsidRPr="001D0C20">
        <w:rPr>
          <w:rFonts w:ascii="Open Sauce One" w:hAnsi="Open Sauce One"/>
          <w:b/>
          <w:bCs/>
          <w:color w:val="B72894"/>
        </w:rPr>
        <w:t>[YY]</w:t>
      </w:r>
      <w:r w:rsidRPr="001D0C20">
        <w:rPr>
          <w:rFonts w:ascii="Open Sauce One" w:hAnsi="Open Sauce One"/>
        </w:rPr>
        <w:t xml:space="preserve"> Equity Incentive Plan (the </w:t>
      </w:r>
      <w:r w:rsidRPr="001D0C20">
        <w:rPr>
          <w:rFonts w:ascii="Open Sauce One" w:hAnsi="Open Sauce One"/>
          <w:i/>
          <w:iCs/>
        </w:rPr>
        <w:t>"Plan"</w:t>
      </w:r>
      <w:r w:rsidRPr="001D0C20">
        <w:rPr>
          <w:rFonts w:ascii="Open Sauce One" w:hAnsi="Open Sauce One"/>
        </w:rPr>
        <w:t xml:space="preserve">). The Notice of Stock Option Grant above (the </w:t>
      </w:r>
      <w:r w:rsidRPr="001D0C20">
        <w:rPr>
          <w:rFonts w:ascii="Open Sauce One" w:hAnsi="Open Sauce One"/>
          <w:i/>
          <w:iCs/>
        </w:rPr>
        <w:t>"Notice of Grant"</w:t>
      </w:r>
      <w:r w:rsidRPr="001D0C20">
        <w:rPr>
          <w:rFonts w:ascii="Open Sauce One" w:hAnsi="Open Sauce One"/>
        </w:rPr>
        <w:t xml:space="preserve">) and this Agreement together constitute the </w:t>
      </w:r>
      <w:r w:rsidRPr="001D0C20">
        <w:rPr>
          <w:rFonts w:ascii="Open Sauce One" w:hAnsi="Open Sauce One"/>
          <w:i/>
          <w:iCs/>
        </w:rPr>
        <w:t>"Option Agreement."</w:t>
      </w:r>
    </w:p>
    <w:p w14:paraId="240FB0FC"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 Grant of Option</w:t>
      </w:r>
    </w:p>
    <w:p w14:paraId="09057F74"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The Company hereby grants to the Optionee named in the Notice of Grant an option (the </w:t>
      </w:r>
      <w:r w:rsidRPr="001D0C20">
        <w:rPr>
          <w:rFonts w:ascii="Open Sauce One" w:hAnsi="Open Sauce One"/>
          <w:i/>
          <w:iCs/>
        </w:rPr>
        <w:t>"Option"</w:t>
      </w:r>
      <w:r w:rsidRPr="001D0C20">
        <w:rPr>
          <w:rFonts w:ascii="Open Sauce One" w:hAnsi="Open Sauce One"/>
        </w:rPr>
        <w:t xml:space="preserve">) to purchase the number of Shares set forth in the Notice of Grant, at the Exercise Price per Share set forth in the Notice of Grant, subject to the terms and conditions of this Option Agreement and the Plan. If designated as an Incentive Stock Option, this Option is intended to qualify as an </w:t>
      </w:r>
      <w:r w:rsidRPr="001D0C20">
        <w:rPr>
          <w:rFonts w:ascii="Open Sauce One" w:hAnsi="Open Sauce One"/>
          <w:i/>
          <w:iCs/>
        </w:rPr>
        <w:t>"incentive stock option"</w:t>
      </w:r>
      <w:r w:rsidRPr="001D0C20">
        <w:rPr>
          <w:rFonts w:ascii="Open Sauce One" w:hAnsi="Open Sauce One"/>
        </w:rPr>
        <w:t xml:space="preserve"> within the meaning of Section 422 of the Internal Revenue Code of 1986, as amended (the </w:t>
      </w:r>
      <w:r w:rsidRPr="001D0C20">
        <w:rPr>
          <w:rFonts w:ascii="Open Sauce One" w:hAnsi="Open Sauce One"/>
          <w:i/>
          <w:iCs/>
        </w:rPr>
        <w:t>"Code"</w:t>
      </w:r>
      <w:r w:rsidRPr="001D0C20">
        <w:rPr>
          <w:rFonts w:ascii="Open Sauce One" w:hAnsi="Open Sauce One"/>
        </w:rPr>
        <w:t>); however, the Company does not warrant that the Option so qualifies, and the Optionee should consult the Optionee's own tax advisor regarding the tax treatment of the Option.</w:t>
      </w:r>
    </w:p>
    <w:p w14:paraId="32F738B1"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2. Exercise of Option</w:t>
      </w:r>
    </w:p>
    <w:p w14:paraId="5146B6F1" w14:textId="77777777" w:rsidR="00191AF0" w:rsidRPr="001D0C20" w:rsidRDefault="00000000">
      <w:pPr>
        <w:spacing w:before="160" w:after="100"/>
        <w:rPr>
          <w:rFonts w:ascii="Open Sauce One" w:hAnsi="Open Sauce One"/>
        </w:rPr>
      </w:pPr>
      <w:r w:rsidRPr="001D0C20">
        <w:rPr>
          <w:rFonts w:ascii="Open Sauce One" w:hAnsi="Open Sauce One"/>
          <w:b/>
          <w:bCs/>
        </w:rPr>
        <w:t xml:space="preserve">2.1 </w:t>
      </w:r>
      <w:r w:rsidRPr="001D0C20">
        <w:rPr>
          <w:rFonts w:ascii="Open Sauce One" w:hAnsi="Open Sauce One"/>
          <w:b/>
          <w:bCs/>
          <w:i/>
          <w:iCs/>
        </w:rPr>
        <w:t>Right to Exercise.</w:t>
      </w:r>
    </w:p>
    <w:p w14:paraId="20E510D2"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This Option is exercisable during its term in accordance with the Vesting Schedule set forth in the Notice of Grant and the applicable provisions of this Option Agreement and the Plan. This Option may not be exercised for a fraction of a Share, and in no event will this Option become exercisable for additional Shares after the Optionee's Termination Date, except as otherwise provided in the Plan or this Agreement.</w:t>
      </w:r>
    </w:p>
    <w:p w14:paraId="0EC316E4" w14:textId="77777777" w:rsidR="00191AF0" w:rsidRPr="001D0C20" w:rsidRDefault="00000000">
      <w:pPr>
        <w:spacing w:before="160" w:after="100"/>
        <w:rPr>
          <w:rFonts w:ascii="Open Sauce One" w:hAnsi="Open Sauce One"/>
        </w:rPr>
      </w:pPr>
      <w:r w:rsidRPr="001D0C20">
        <w:rPr>
          <w:rFonts w:ascii="Open Sauce One" w:hAnsi="Open Sauce One"/>
          <w:b/>
          <w:bCs/>
        </w:rPr>
        <w:t xml:space="preserve">2.2 </w:t>
      </w:r>
      <w:r w:rsidRPr="001D0C20">
        <w:rPr>
          <w:rFonts w:ascii="Open Sauce One" w:hAnsi="Open Sauce One"/>
          <w:b/>
          <w:bCs/>
          <w:i/>
          <w:iCs/>
        </w:rPr>
        <w:t>Method of Exercise.</w:t>
      </w:r>
    </w:p>
    <w:p w14:paraId="6D51F10E"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This Option shall be exercised by delivery to the Company of an exercise notice in the form attached as </w:t>
      </w:r>
      <w:r w:rsidRPr="001D0C20">
        <w:rPr>
          <w:rFonts w:ascii="Open Sauce One" w:hAnsi="Open Sauce One"/>
          <w:i/>
          <w:iCs/>
        </w:rPr>
        <w:t>Exhibit A</w:t>
      </w:r>
      <w:r w:rsidRPr="001D0C20">
        <w:rPr>
          <w:rFonts w:ascii="Open Sauce One" w:hAnsi="Open Sauce One"/>
        </w:rPr>
        <w:t xml:space="preserve"> (the </w:t>
      </w:r>
      <w:r w:rsidRPr="001D0C20">
        <w:rPr>
          <w:rFonts w:ascii="Open Sauce One" w:hAnsi="Open Sauce One"/>
          <w:i/>
          <w:iCs/>
        </w:rPr>
        <w:t>"Exercise Notice"</w:t>
      </w:r>
      <w:r w:rsidRPr="001D0C20">
        <w:rPr>
          <w:rFonts w:ascii="Open Sauce One" w:hAnsi="Open Sauce One"/>
        </w:rPr>
        <w:t>), specifying the number of Shares to be purchased, together with full payment of the aggregate Exercise Price for such Shares and satisfaction of applicable Tax-Related Items as set out in Section 6. This Option shall be deemed exercised upon receipt by the Company of the fully executed Exercise Notice accompanied by the aggregate Exercise Price.</w:t>
      </w:r>
    </w:p>
    <w:p w14:paraId="7B99AA2E" w14:textId="77777777" w:rsidR="00191AF0" w:rsidRPr="001D0C20" w:rsidRDefault="00000000">
      <w:pPr>
        <w:spacing w:before="160" w:after="100"/>
        <w:rPr>
          <w:rFonts w:ascii="Open Sauce One" w:hAnsi="Open Sauce One"/>
        </w:rPr>
      </w:pPr>
      <w:r w:rsidRPr="001D0C20">
        <w:rPr>
          <w:rFonts w:ascii="Open Sauce One" w:hAnsi="Open Sauce One"/>
          <w:b/>
          <w:bCs/>
        </w:rPr>
        <w:t xml:space="preserve">2.3 </w:t>
      </w:r>
      <w:r w:rsidRPr="001D0C20">
        <w:rPr>
          <w:rFonts w:ascii="Open Sauce One" w:hAnsi="Open Sauce One"/>
          <w:b/>
          <w:bCs/>
          <w:i/>
          <w:iCs/>
        </w:rPr>
        <w:t>Method of Payment.</w:t>
      </w:r>
    </w:p>
    <w:p w14:paraId="5122AFE7" w14:textId="77777777" w:rsidR="00191AF0" w:rsidRDefault="00000000">
      <w:pPr>
        <w:spacing w:after="160" w:line="276" w:lineRule="auto"/>
        <w:jc w:val="both"/>
        <w:rPr>
          <w:rFonts w:ascii="Open Sauce One" w:hAnsi="Open Sauce One"/>
        </w:rPr>
      </w:pPr>
      <w:r w:rsidRPr="001D0C20">
        <w:rPr>
          <w:rFonts w:ascii="Open Sauce One" w:hAnsi="Open Sauce One"/>
        </w:rPr>
        <w:t>Payment of the aggregate Exercise Price may be made, at the discretion of the Administrator, by: (a) cash or check; (b) wire transfer; (c) delivery of already-owned Shares having a Fair Market Value equal to the aggregate Exercise Price; (d) a broker-assisted cashless exercise; (e) net exercise, whereby the Company withholds Shares otherwise issuable having a Fair Market Value equal to the aggregate Exercise Price; or (f) any combination of the foregoing, subject in each case to compliance with Applicable Laws.</w:t>
      </w:r>
    </w:p>
    <w:p w14:paraId="3C196419" w14:textId="77777777" w:rsidR="00C53C2D" w:rsidRPr="001D0C20" w:rsidRDefault="00C53C2D">
      <w:pPr>
        <w:spacing w:after="160" w:line="276" w:lineRule="auto"/>
        <w:jc w:val="both"/>
        <w:rPr>
          <w:rFonts w:ascii="Open Sauce One" w:hAnsi="Open Sauce One"/>
        </w:rPr>
      </w:pPr>
    </w:p>
    <w:p w14:paraId="3AC3213C"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lastRenderedPageBreak/>
        <w:t>3. Termination of Relationship</w:t>
      </w:r>
    </w:p>
    <w:p w14:paraId="6ADEDF59"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If the Optionee's status as a Service Provider terminates for any reason other than Cause, death, or Disability, the Optionee may exercise this Option, to the extent vested as of the Termination Date, for the Termination Period set forth in the Notice of Grant, after which the Option shall automatically terminate. If the Optionee's status as a Service Provider is terminated for Cause, this Option (</w:t>
      </w:r>
      <w:proofErr w:type="gramStart"/>
      <w:r w:rsidRPr="001D0C20">
        <w:rPr>
          <w:rFonts w:ascii="Open Sauce One" w:hAnsi="Open Sauce One"/>
        </w:rPr>
        <w:t>whether or not</w:t>
      </w:r>
      <w:proofErr w:type="gramEnd"/>
      <w:r w:rsidRPr="001D0C20">
        <w:rPr>
          <w:rFonts w:ascii="Open Sauce One" w:hAnsi="Open Sauce One"/>
        </w:rPr>
        <w:t xml:space="preserve"> vested) shall terminate immediately upon the Termination Date. If termination is due to death or Disability, the vested portion of this Option may be exercised for the period set forth in the Notice of Grant. In no event may this Option be exercised after the Expiration Date.</w:t>
      </w:r>
    </w:p>
    <w:p w14:paraId="032B5066"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4. Non-Transferability of Option</w:t>
      </w:r>
    </w:p>
    <w:p w14:paraId="2FB7FE4C"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This Option may not be transferred in any manner otherwise than by will or by the laws of descent and </w:t>
      </w:r>
      <w:proofErr w:type="gramStart"/>
      <w:r w:rsidRPr="001D0C20">
        <w:rPr>
          <w:rFonts w:ascii="Open Sauce One" w:hAnsi="Open Sauce One"/>
        </w:rPr>
        <w:t>distribution, and</w:t>
      </w:r>
      <w:proofErr w:type="gramEnd"/>
      <w:r w:rsidRPr="001D0C20">
        <w:rPr>
          <w:rFonts w:ascii="Open Sauce One" w:hAnsi="Open Sauce One"/>
        </w:rPr>
        <w:t xml:space="preserve"> may be exercised during the lifetime of the Optionee only by the Optionee, unless otherwise permitted by the Administrator and applicable law. The terms of this Option Agreement shall be binding upon the executors, administrators, heirs, successors, and permitted assigns of the Optionee.</w:t>
      </w:r>
    </w:p>
    <w:p w14:paraId="40A367A7"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5. Change in Control</w:t>
      </w:r>
    </w:p>
    <w:p w14:paraId="57CC4B6E"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In the event of a Change in Control (as defined in the Plan), this Option shall be treated in accordance with the applicable provisions of the Plan, including any assumption, substitution, or accelerated vesting provisions set forth therein.</w:t>
      </w:r>
    </w:p>
    <w:p w14:paraId="5376AC07"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6. Tax Obligations</w:t>
      </w:r>
    </w:p>
    <w:p w14:paraId="0AB2660F" w14:textId="77777777" w:rsidR="00191AF0" w:rsidRPr="001D0C20" w:rsidRDefault="00000000">
      <w:pPr>
        <w:spacing w:before="160" w:after="100"/>
        <w:rPr>
          <w:rFonts w:ascii="Open Sauce One" w:hAnsi="Open Sauce One"/>
        </w:rPr>
      </w:pPr>
      <w:r w:rsidRPr="001D0C20">
        <w:rPr>
          <w:rFonts w:ascii="Open Sauce One" w:hAnsi="Open Sauce One"/>
          <w:b/>
          <w:bCs/>
        </w:rPr>
        <w:t xml:space="preserve">6.1 </w:t>
      </w:r>
      <w:r w:rsidRPr="001D0C20">
        <w:rPr>
          <w:rFonts w:ascii="Open Sauce One" w:hAnsi="Open Sauce One"/>
          <w:b/>
          <w:bCs/>
          <w:i/>
          <w:iCs/>
        </w:rPr>
        <w:t>Withholding.</w:t>
      </w:r>
    </w:p>
    <w:p w14:paraId="7901F4EF"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The Optionee acknowledges that, regardless of any action taken by the Company or, if different, the Optionee's employer (the </w:t>
      </w:r>
      <w:r w:rsidRPr="001D0C20">
        <w:rPr>
          <w:rFonts w:ascii="Open Sauce One" w:hAnsi="Open Sauce One"/>
          <w:i/>
          <w:iCs/>
        </w:rPr>
        <w:t>"Employer"</w:t>
      </w:r>
      <w:r w:rsidRPr="001D0C20">
        <w:rPr>
          <w:rFonts w:ascii="Open Sauce One" w:hAnsi="Open Sauce One"/>
        </w:rPr>
        <w:t xml:space="preserve">), the ultimate liability for all income tax, social insurance, payroll tax, or other tax-related withholding ("Tax-Related Items") is and remains the Optionee's responsibility. The Optionee shall </w:t>
      </w:r>
      <w:proofErr w:type="gramStart"/>
      <w:r w:rsidRPr="001D0C20">
        <w:rPr>
          <w:rFonts w:ascii="Open Sauce One" w:hAnsi="Open Sauce One"/>
        </w:rPr>
        <w:t>make arrangements</w:t>
      </w:r>
      <w:proofErr w:type="gramEnd"/>
      <w:r w:rsidRPr="001D0C20">
        <w:rPr>
          <w:rFonts w:ascii="Open Sauce One" w:hAnsi="Open Sauce One"/>
        </w:rPr>
        <w:t xml:space="preserve"> satisfactory to the Company for the satisfaction of all applicable Tax-Related Items, and the Company may refuse to </w:t>
      </w:r>
      <w:proofErr w:type="spellStart"/>
      <w:r w:rsidRPr="001D0C20">
        <w:rPr>
          <w:rFonts w:ascii="Open Sauce One" w:hAnsi="Open Sauce One"/>
        </w:rPr>
        <w:t>honor</w:t>
      </w:r>
      <w:proofErr w:type="spellEnd"/>
      <w:r w:rsidRPr="001D0C20">
        <w:rPr>
          <w:rFonts w:ascii="Open Sauce One" w:hAnsi="Open Sauce One"/>
        </w:rPr>
        <w:t xml:space="preserve"> the exercise or issue Shares if such obligations are not satisfied.</w:t>
      </w:r>
    </w:p>
    <w:p w14:paraId="5B1E6A76" w14:textId="77777777" w:rsidR="00191AF0" w:rsidRPr="001D0C20" w:rsidRDefault="00000000">
      <w:pPr>
        <w:spacing w:before="160" w:after="100"/>
        <w:rPr>
          <w:rFonts w:ascii="Open Sauce One" w:hAnsi="Open Sauce One"/>
        </w:rPr>
      </w:pPr>
      <w:r w:rsidRPr="001D0C20">
        <w:rPr>
          <w:rFonts w:ascii="Open Sauce One" w:hAnsi="Open Sauce One"/>
          <w:b/>
          <w:bCs/>
        </w:rPr>
        <w:t xml:space="preserve">6.2 </w:t>
      </w:r>
      <w:r w:rsidRPr="001D0C20">
        <w:rPr>
          <w:rFonts w:ascii="Open Sauce One" w:hAnsi="Open Sauce One"/>
          <w:b/>
          <w:bCs/>
          <w:i/>
          <w:iCs/>
        </w:rPr>
        <w:t>Notice of Disqualifying Disposition (ISO).</w:t>
      </w:r>
    </w:p>
    <w:p w14:paraId="38E7119A"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If this Option is designated as an Incentive Stock Option and the Optionee disposes of Shares acquired upon exercise within two years of the Grant Date or one year of the exercise date, the Optionee shall promptly notify the Company in writing of such disposition.</w:t>
      </w:r>
    </w:p>
    <w:p w14:paraId="139B0788"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7. Nature of Grant</w:t>
      </w:r>
    </w:p>
    <w:p w14:paraId="3D7CA3EE" w14:textId="77777777" w:rsidR="00191AF0" w:rsidRDefault="00000000">
      <w:pPr>
        <w:spacing w:after="160" w:line="276" w:lineRule="auto"/>
        <w:jc w:val="both"/>
        <w:rPr>
          <w:rFonts w:ascii="Open Sauce One" w:hAnsi="Open Sauce One"/>
        </w:rPr>
      </w:pPr>
      <w:r w:rsidRPr="001D0C20">
        <w:rPr>
          <w:rFonts w:ascii="Open Sauce One" w:hAnsi="Open Sauce One"/>
        </w:rPr>
        <w:t>In accepting the Option, the Optionee acknowledges that: (a) the Plan is established voluntarily by the Company and may be amended, suspended, or terminated at any time; (b) the grant of the Option is exceptional, voluntary, and occasional and does not create any contractual or other right to receive future grants; (c) all decisions with respect to future grants, if any, will be at the sole discretion of the Administrator; and (d) the Optionee's participation in the Plan is voluntary.</w:t>
      </w:r>
    </w:p>
    <w:p w14:paraId="71C748B0" w14:textId="77777777" w:rsidR="00C53C2D" w:rsidRPr="001D0C20" w:rsidRDefault="00C53C2D">
      <w:pPr>
        <w:spacing w:after="160" w:line="276" w:lineRule="auto"/>
        <w:jc w:val="both"/>
        <w:rPr>
          <w:rFonts w:ascii="Open Sauce One" w:hAnsi="Open Sauce One"/>
        </w:rPr>
      </w:pPr>
    </w:p>
    <w:p w14:paraId="71A9ABC9"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lastRenderedPageBreak/>
        <w:t>8. No Guarantee of Continued Service</w:t>
      </w:r>
    </w:p>
    <w:p w14:paraId="1530456B"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The vesting of the Option pursuant to the Vesting Schedule is earned only by continuing service as a Service Provider at the will of the Company or the Employer, and not through the act of being granted this Option. Nothing in this Option Agreement shall confer upon the Optionee any right to continue as a Service </w:t>
      </w:r>
      <w:proofErr w:type="gramStart"/>
      <w:r w:rsidRPr="001D0C20">
        <w:rPr>
          <w:rFonts w:ascii="Open Sauce One" w:hAnsi="Open Sauce One"/>
        </w:rPr>
        <w:t>Provider, or</w:t>
      </w:r>
      <w:proofErr w:type="gramEnd"/>
      <w:r w:rsidRPr="001D0C20">
        <w:rPr>
          <w:rFonts w:ascii="Open Sauce One" w:hAnsi="Open Sauce One"/>
        </w:rPr>
        <w:t xml:space="preserve"> interfere with or restrict the right of the Company or the Employer to terminate the Optionee's service at any time, with or without Cause.</w:t>
      </w:r>
    </w:p>
    <w:p w14:paraId="77E3D609"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9. Data Privacy</w:t>
      </w:r>
    </w:p>
    <w:p w14:paraId="7A971200"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The Optionee acknowledges and consents to the collection, use, processing, and transfer of personal data as described in any Plan data privacy notice provided to the Optionee, for the purposes of implementing, administering, and managing the Optionee's participation in the Plan.</w:t>
      </w:r>
    </w:p>
    <w:p w14:paraId="109A7839"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10. Compliance with Law</w:t>
      </w:r>
    </w:p>
    <w:p w14:paraId="1102DDAE"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Notwithstanding any other provision of this Option Agreement, the Option may not be exercised, and no Shares shall be issued, if such exercise or issuance would constitute a violation of any Applicable Laws, including U.S. federal or state securities laws, or the securities laws of the Optionee's home jurisdiction.</w:t>
      </w:r>
    </w:p>
    <w:p w14:paraId="35FF0DD0"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11. Successors and Assigns</w:t>
      </w:r>
    </w:p>
    <w:p w14:paraId="14C1C7D8"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The Company may assign any of its rights under this Option Agreement to single or multiple assignees, and this Option Agreement shall be binding upon and inure to the benefit of the successors and assigns of the Company. Subject to the restrictions on transfer set forth herein, this Option Agreement shall be binding upon the Optionee and the Optionee's heirs, executors, administrators, successors, and permitted assigns.</w:t>
      </w:r>
    </w:p>
    <w:p w14:paraId="691C76CB"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12. Governing Law; Venue</w:t>
      </w:r>
    </w:p>
    <w:p w14:paraId="040634F9"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This Option Agreement shall be governed by and construed in accordance with the internal substantive laws, and not the choice of law rules, of the State of </w:t>
      </w:r>
      <w:r w:rsidRPr="001D0C20">
        <w:rPr>
          <w:rFonts w:ascii="Open Sauce One" w:hAnsi="Open Sauce One"/>
          <w:b/>
          <w:bCs/>
          <w:color w:val="B72894"/>
        </w:rPr>
        <w:t>[Governing State]</w:t>
      </w:r>
      <w:r w:rsidRPr="001D0C20">
        <w:rPr>
          <w:rFonts w:ascii="Open Sauce One" w:hAnsi="Open Sauce One"/>
        </w:rPr>
        <w:t xml:space="preserve">. For purposes of any action or proceeding arising out of this Option Agreement, the </w:t>
      </w:r>
      <w:proofErr w:type="gramStart"/>
      <w:r w:rsidRPr="001D0C20">
        <w:rPr>
          <w:rFonts w:ascii="Open Sauce One" w:hAnsi="Open Sauce One"/>
        </w:rPr>
        <w:t>parties</w:t>
      </w:r>
      <w:proofErr w:type="gramEnd"/>
      <w:r w:rsidRPr="001D0C20">
        <w:rPr>
          <w:rFonts w:ascii="Open Sauce One" w:hAnsi="Open Sauce One"/>
        </w:rPr>
        <w:t xml:space="preserve"> consent to the exclusive jurisdiction and venue of the state and federal courts located in </w:t>
      </w:r>
      <w:r w:rsidRPr="001D0C20">
        <w:rPr>
          <w:rFonts w:ascii="Open Sauce One" w:hAnsi="Open Sauce One"/>
          <w:b/>
          <w:bCs/>
          <w:color w:val="B72894"/>
        </w:rPr>
        <w:t>[County / State]</w:t>
      </w:r>
      <w:r w:rsidRPr="001D0C20">
        <w:rPr>
          <w:rFonts w:ascii="Open Sauce One" w:hAnsi="Open Sauce One"/>
        </w:rPr>
        <w:t>.</w:t>
      </w:r>
    </w:p>
    <w:p w14:paraId="7D2AE528"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13. Entire Agreement; Amendment</w:t>
      </w:r>
    </w:p>
    <w:p w14:paraId="71A63247"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The Plan is incorporated herein by reference. The Plan and this Option Agreement constitute the entire agreement of the parties with respect to the subject matter hereof and supersede all prior undertakings and agreements with respect to such subject matter. This Option Agreement may not be modified adversely to the Optionee's interest except by means of a writing signed by the Company and the Optionee.</w:t>
      </w:r>
    </w:p>
    <w:p w14:paraId="0FE3CCA6"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14. Severability</w:t>
      </w:r>
    </w:p>
    <w:p w14:paraId="312EC3B6"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If one or more provisions of this Option Agreement are held to be unenforceable under applicable law, the parties agree to renegotiate such provision in good faith. </w:t>
      </w:r>
      <w:proofErr w:type="gramStart"/>
      <w:r w:rsidRPr="001D0C20">
        <w:rPr>
          <w:rFonts w:ascii="Open Sauce One" w:hAnsi="Open Sauce One"/>
        </w:rPr>
        <w:t>In the event that</w:t>
      </w:r>
      <w:proofErr w:type="gramEnd"/>
      <w:r w:rsidRPr="001D0C20">
        <w:rPr>
          <w:rFonts w:ascii="Open Sauce One" w:hAnsi="Open Sauce One"/>
        </w:rPr>
        <w:t xml:space="preserve"> the parties cannot reach a mutually agreeable and enforceable replacement, such provision shall be excluded from </w:t>
      </w:r>
      <w:r w:rsidRPr="001D0C20">
        <w:rPr>
          <w:rFonts w:ascii="Open Sauce One" w:hAnsi="Open Sauce One"/>
        </w:rPr>
        <w:lastRenderedPageBreak/>
        <w:t>this Option Agreement, the balance of the Option Agreement shall be interpreted as if such provision were so excluded, and the balance shall be enforceable in accordance with its terms.</w:t>
      </w:r>
    </w:p>
    <w:p w14:paraId="6A16FAED" w14:textId="77777777" w:rsidR="00191AF0" w:rsidRPr="001D0C20" w:rsidRDefault="00000000">
      <w:pPr>
        <w:spacing w:before="280" w:after="120"/>
        <w:rPr>
          <w:rFonts w:ascii="Open Sauce One" w:hAnsi="Open Sauce One"/>
        </w:rPr>
      </w:pPr>
      <w:r w:rsidRPr="001D0C20">
        <w:rPr>
          <w:rFonts w:ascii="Open Sauce One" w:hAnsi="Open Sauce One"/>
          <w:b/>
          <w:bCs/>
          <w:color w:val="292876"/>
          <w:sz w:val="22"/>
          <w:szCs w:val="22"/>
        </w:rPr>
        <w:t>15. Acknowledgment</w:t>
      </w:r>
    </w:p>
    <w:p w14:paraId="0EA53FD3"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By accepting this Option, whether by electronic acceptance, signature, or otherwise, the Optionee acknowledges receipt of this Option Agreement and the Plan, represents that the Optionee has read and understands the terms of the Option Agreement and the Plan, and agrees to be bound by their terms and conditions.</w:t>
      </w:r>
    </w:p>
    <w:p w14:paraId="36AEFF24" w14:textId="77777777" w:rsidR="001D0C20" w:rsidRPr="001D0C20" w:rsidRDefault="001D0C20">
      <w:pPr>
        <w:spacing w:after="160" w:line="276" w:lineRule="auto"/>
        <w:jc w:val="both"/>
        <w:rPr>
          <w:rFonts w:ascii="Open Sauce One" w:hAnsi="Open Sauce One"/>
        </w:rPr>
      </w:pPr>
    </w:p>
    <w:p w14:paraId="061B83AA" w14:textId="77777777" w:rsidR="001D0C20" w:rsidRPr="001D0C20" w:rsidRDefault="001D0C20">
      <w:pPr>
        <w:spacing w:after="160" w:line="276" w:lineRule="auto"/>
        <w:jc w:val="both"/>
        <w:rPr>
          <w:rFonts w:ascii="Open Sauce One" w:hAnsi="Open Sauce One"/>
        </w:rPr>
      </w:pPr>
    </w:p>
    <w:p w14:paraId="78975EA0" w14:textId="77777777" w:rsidR="001D0C20" w:rsidRPr="001D0C20" w:rsidRDefault="001D0C20">
      <w:pPr>
        <w:spacing w:after="160" w:line="276" w:lineRule="auto"/>
        <w:jc w:val="both"/>
        <w:rPr>
          <w:rFonts w:ascii="Open Sauce One" w:hAnsi="Open Sauce One"/>
        </w:rPr>
      </w:pPr>
    </w:p>
    <w:p w14:paraId="03482645" w14:textId="77777777" w:rsidR="001D0C20" w:rsidRPr="001D0C20" w:rsidRDefault="001D0C20">
      <w:pPr>
        <w:spacing w:after="160" w:line="276" w:lineRule="auto"/>
        <w:jc w:val="both"/>
        <w:rPr>
          <w:rFonts w:ascii="Open Sauce One" w:hAnsi="Open Sauce One"/>
        </w:rPr>
      </w:pPr>
    </w:p>
    <w:p w14:paraId="10373818" w14:textId="77777777" w:rsidR="001D0C20" w:rsidRPr="001D0C20" w:rsidRDefault="001D0C20">
      <w:pPr>
        <w:spacing w:after="160" w:line="276" w:lineRule="auto"/>
        <w:jc w:val="both"/>
        <w:rPr>
          <w:rFonts w:ascii="Open Sauce One" w:hAnsi="Open Sauce One"/>
        </w:rPr>
      </w:pPr>
    </w:p>
    <w:p w14:paraId="5FCDE22D" w14:textId="77777777" w:rsidR="001D0C20" w:rsidRPr="001D0C20" w:rsidRDefault="001D0C20">
      <w:pPr>
        <w:spacing w:after="160" w:line="276" w:lineRule="auto"/>
        <w:jc w:val="both"/>
        <w:rPr>
          <w:rFonts w:ascii="Open Sauce One" w:hAnsi="Open Sauce One"/>
        </w:rPr>
      </w:pPr>
    </w:p>
    <w:p w14:paraId="748E4070" w14:textId="77777777" w:rsidR="00191AF0" w:rsidRPr="001D0C20" w:rsidRDefault="00000000">
      <w:pPr>
        <w:spacing w:before="400" w:after="200"/>
        <w:rPr>
          <w:rFonts w:ascii="Open Sauce One" w:hAnsi="Open Sauce One"/>
        </w:rPr>
      </w:pPr>
      <w:r w:rsidRPr="001D0C20">
        <w:rPr>
          <w:rFonts w:ascii="Open Sauce One" w:hAnsi="Open Sauce One"/>
          <w:b/>
          <w:bCs/>
        </w:rPr>
        <w:t>IN WITNESS WHEREOF</w:t>
      </w:r>
      <w:r w:rsidRPr="001D0C20">
        <w:rPr>
          <w:rFonts w:ascii="Open Sauce One" w:hAnsi="Open Sauce One"/>
        </w:rPr>
        <w:t>, the parties have executed this Option Agreement as of the Grant Date set forth above.</w:t>
      </w:r>
    </w:p>
    <w:tbl>
      <w:tblPr>
        <w:tblW w:w="9600" w:type="dxa"/>
        <w:tblCellMar>
          <w:left w:w="10" w:type="dxa"/>
          <w:right w:w="10" w:type="dxa"/>
        </w:tblCellMar>
        <w:tblLook w:val="0000" w:firstRow="0" w:lastRow="0" w:firstColumn="0" w:lastColumn="0" w:noHBand="0" w:noVBand="0"/>
      </w:tblPr>
      <w:tblGrid>
        <w:gridCol w:w="4800"/>
        <w:gridCol w:w="4800"/>
      </w:tblGrid>
      <w:tr w:rsidR="00191AF0" w:rsidRPr="001D0C20" w14:paraId="7F3B27CE" w14:textId="77777777">
        <w:tblPrEx>
          <w:tblCellMar>
            <w:top w:w="0" w:type="dxa"/>
            <w:bottom w:w="0" w:type="dxa"/>
          </w:tblCellMar>
        </w:tblPrEx>
        <w:tc>
          <w:tcPr>
            <w:tcW w:w="4800" w:type="dxa"/>
            <w:tcMar>
              <w:top w:w="200" w:type="dxa"/>
              <w:left w:w="120" w:type="dxa"/>
              <w:bottom w:w="200" w:type="dxa"/>
              <w:right w:w="120" w:type="dxa"/>
            </w:tcMar>
          </w:tcPr>
          <w:p w14:paraId="104B1123" w14:textId="77777777" w:rsidR="00191AF0" w:rsidRPr="001D0C20" w:rsidRDefault="00000000">
            <w:pPr>
              <w:spacing w:after="200"/>
              <w:rPr>
                <w:rFonts w:ascii="Open Sauce One" w:hAnsi="Open Sauce One"/>
              </w:rPr>
            </w:pPr>
            <w:r w:rsidRPr="001D0C20">
              <w:rPr>
                <w:rFonts w:ascii="Open Sauce One" w:hAnsi="Open Sauce One"/>
                <w:b/>
                <w:bCs/>
                <w:color w:val="292876"/>
              </w:rPr>
              <w:t>COMPANY</w:t>
            </w:r>
          </w:p>
          <w:p w14:paraId="2ADD165A" w14:textId="77777777" w:rsidR="00191AF0" w:rsidRPr="001D0C20" w:rsidRDefault="00000000">
            <w:pPr>
              <w:spacing w:after="220"/>
              <w:rPr>
                <w:rFonts w:ascii="Open Sauce One" w:hAnsi="Open Sauce One"/>
              </w:rPr>
            </w:pPr>
            <w:r w:rsidRPr="001D0C20">
              <w:rPr>
                <w:rFonts w:ascii="Open Sauce One" w:hAnsi="Open Sauce One"/>
                <w:b/>
                <w:bCs/>
                <w:color w:val="B72894"/>
              </w:rPr>
              <w:t>[Company Name]</w:t>
            </w:r>
          </w:p>
          <w:p w14:paraId="7EAF3BBB" w14:textId="77777777" w:rsidR="00191AF0" w:rsidRPr="001D0C20" w:rsidRDefault="00000000">
            <w:pPr>
              <w:spacing w:after="220"/>
              <w:rPr>
                <w:rFonts w:ascii="Open Sauce One" w:hAnsi="Open Sauce One"/>
              </w:rPr>
            </w:pPr>
            <w:r w:rsidRPr="001D0C20">
              <w:rPr>
                <w:rFonts w:ascii="Open Sauce One" w:hAnsi="Open Sauce One"/>
              </w:rPr>
              <w:t>By: ____________________________</w:t>
            </w:r>
          </w:p>
          <w:p w14:paraId="23936840" w14:textId="77777777" w:rsidR="00191AF0" w:rsidRPr="001D0C20" w:rsidRDefault="00000000">
            <w:pPr>
              <w:spacing w:after="220"/>
              <w:rPr>
                <w:rFonts w:ascii="Open Sauce One" w:hAnsi="Open Sauce One"/>
              </w:rPr>
            </w:pPr>
            <w:r w:rsidRPr="001D0C20">
              <w:rPr>
                <w:rFonts w:ascii="Open Sauce One" w:hAnsi="Open Sauce One"/>
              </w:rPr>
              <w:t xml:space="preserve">Name: </w:t>
            </w:r>
          </w:p>
          <w:p w14:paraId="691327B4" w14:textId="77777777" w:rsidR="00191AF0" w:rsidRPr="001D0C20" w:rsidRDefault="00000000">
            <w:pPr>
              <w:spacing w:after="220"/>
              <w:rPr>
                <w:rFonts w:ascii="Open Sauce One" w:hAnsi="Open Sauce One"/>
              </w:rPr>
            </w:pPr>
            <w:r w:rsidRPr="001D0C20">
              <w:rPr>
                <w:rFonts w:ascii="Open Sauce One" w:hAnsi="Open Sauce One"/>
              </w:rPr>
              <w:t xml:space="preserve">Title: </w:t>
            </w:r>
          </w:p>
        </w:tc>
        <w:tc>
          <w:tcPr>
            <w:tcW w:w="4800" w:type="dxa"/>
            <w:tcMar>
              <w:top w:w="200" w:type="dxa"/>
              <w:left w:w="120" w:type="dxa"/>
              <w:bottom w:w="200" w:type="dxa"/>
              <w:right w:w="120" w:type="dxa"/>
            </w:tcMar>
          </w:tcPr>
          <w:p w14:paraId="1EE71709" w14:textId="77777777" w:rsidR="00191AF0" w:rsidRPr="001D0C20" w:rsidRDefault="00000000">
            <w:pPr>
              <w:spacing w:after="200"/>
              <w:rPr>
                <w:rFonts w:ascii="Open Sauce One" w:hAnsi="Open Sauce One"/>
              </w:rPr>
            </w:pPr>
            <w:r w:rsidRPr="001D0C20">
              <w:rPr>
                <w:rFonts w:ascii="Open Sauce One" w:hAnsi="Open Sauce One"/>
                <w:b/>
                <w:bCs/>
                <w:color w:val="292876"/>
              </w:rPr>
              <w:t>OPTIONEE</w:t>
            </w:r>
          </w:p>
          <w:p w14:paraId="226B644D" w14:textId="77777777" w:rsidR="00191AF0" w:rsidRPr="001D0C20" w:rsidRDefault="00000000">
            <w:pPr>
              <w:spacing w:after="220"/>
              <w:rPr>
                <w:rFonts w:ascii="Open Sauce One" w:hAnsi="Open Sauce One"/>
              </w:rPr>
            </w:pPr>
            <w:r w:rsidRPr="001D0C20">
              <w:rPr>
                <w:rFonts w:ascii="Open Sauce One" w:hAnsi="Open Sauce One"/>
              </w:rPr>
              <w:t>____________________________</w:t>
            </w:r>
          </w:p>
          <w:p w14:paraId="0CF3A203" w14:textId="77777777" w:rsidR="00191AF0" w:rsidRPr="001D0C20" w:rsidRDefault="00000000">
            <w:pPr>
              <w:spacing w:after="220"/>
              <w:rPr>
                <w:rFonts w:ascii="Open Sauce One" w:hAnsi="Open Sauce One"/>
              </w:rPr>
            </w:pPr>
            <w:r w:rsidRPr="001D0C20">
              <w:rPr>
                <w:rFonts w:ascii="Open Sauce One" w:hAnsi="Open Sauce One"/>
              </w:rPr>
              <w:t>Signature</w:t>
            </w:r>
          </w:p>
          <w:p w14:paraId="799AFDDD" w14:textId="77777777" w:rsidR="00191AF0" w:rsidRPr="001D0C20" w:rsidRDefault="00000000">
            <w:pPr>
              <w:spacing w:after="220"/>
              <w:rPr>
                <w:rFonts w:ascii="Open Sauce One" w:hAnsi="Open Sauce One"/>
              </w:rPr>
            </w:pPr>
            <w:r w:rsidRPr="001D0C20">
              <w:rPr>
                <w:rFonts w:ascii="Open Sauce One" w:hAnsi="Open Sauce One"/>
              </w:rPr>
              <w:t xml:space="preserve">Name: </w:t>
            </w:r>
          </w:p>
          <w:p w14:paraId="4A0A1101" w14:textId="77777777" w:rsidR="00191AF0" w:rsidRPr="001D0C20" w:rsidRDefault="00000000">
            <w:pPr>
              <w:spacing w:after="220"/>
              <w:rPr>
                <w:rFonts w:ascii="Open Sauce One" w:hAnsi="Open Sauce One"/>
              </w:rPr>
            </w:pPr>
            <w:r w:rsidRPr="001D0C20">
              <w:rPr>
                <w:rFonts w:ascii="Open Sauce One" w:hAnsi="Open Sauce One"/>
              </w:rPr>
              <w:t xml:space="preserve">Residence Address: </w:t>
            </w:r>
          </w:p>
        </w:tc>
      </w:tr>
    </w:tbl>
    <w:p w14:paraId="1B72FEE0" w14:textId="77777777" w:rsidR="00191AF0" w:rsidRPr="001D0C20" w:rsidRDefault="00000000">
      <w:pPr>
        <w:pageBreakBefore/>
        <w:spacing w:after="200"/>
        <w:jc w:val="center"/>
        <w:rPr>
          <w:rFonts w:ascii="Open Sauce One" w:hAnsi="Open Sauce One"/>
        </w:rPr>
      </w:pPr>
      <w:r w:rsidRPr="001D0C20">
        <w:rPr>
          <w:rFonts w:ascii="Open Sauce One" w:hAnsi="Open Sauce One"/>
          <w:b/>
          <w:bCs/>
          <w:color w:val="292876"/>
          <w:sz w:val="24"/>
          <w:szCs w:val="24"/>
        </w:rPr>
        <w:lastRenderedPageBreak/>
        <w:t>EXHIBIT A</w:t>
      </w:r>
    </w:p>
    <w:p w14:paraId="25A8A6BA" w14:textId="77777777" w:rsidR="00191AF0" w:rsidRPr="001D0C20" w:rsidRDefault="00000000">
      <w:pPr>
        <w:spacing w:after="300"/>
        <w:jc w:val="center"/>
        <w:rPr>
          <w:rFonts w:ascii="Open Sauce One" w:hAnsi="Open Sauce One"/>
        </w:rPr>
      </w:pPr>
      <w:r w:rsidRPr="001D0C20">
        <w:rPr>
          <w:rFonts w:ascii="Open Sauce One" w:hAnsi="Open Sauce One"/>
          <w:b/>
          <w:bCs/>
          <w:color w:val="292876"/>
          <w:sz w:val="22"/>
          <w:szCs w:val="22"/>
        </w:rPr>
        <w:t>EXERCISE NOTICE</w:t>
      </w:r>
    </w:p>
    <w:p w14:paraId="5210EEC2" w14:textId="77777777" w:rsidR="00191AF0" w:rsidRPr="001D0C20" w:rsidRDefault="00000000">
      <w:pPr>
        <w:spacing w:after="160" w:line="276" w:lineRule="auto"/>
        <w:jc w:val="both"/>
        <w:rPr>
          <w:rFonts w:ascii="Open Sauce One" w:hAnsi="Open Sauce One"/>
        </w:rPr>
      </w:pPr>
      <w:r w:rsidRPr="001D0C20">
        <w:rPr>
          <w:rFonts w:ascii="Open Sauce One" w:hAnsi="Open Sauce One"/>
          <w:b/>
          <w:bCs/>
          <w:color w:val="B72894"/>
        </w:rPr>
        <w:t>[Company Name]</w:t>
      </w:r>
      <w:r w:rsidRPr="001D0C20">
        <w:rPr>
          <w:rFonts w:ascii="Open Sauce One" w:hAnsi="Open Sauce One"/>
        </w:rPr>
        <w:t xml:space="preserve"> hereby notifies the Company that the Optionee elects to exercise the Option granted on </w:t>
      </w:r>
      <w:r w:rsidRPr="001D0C20">
        <w:rPr>
          <w:rFonts w:ascii="Open Sauce One" w:hAnsi="Open Sauce One"/>
          <w:b/>
          <w:bCs/>
          <w:color w:val="B72894"/>
        </w:rPr>
        <w:t>[Grant Date]</w:t>
      </w:r>
      <w:r w:rsidRPr="001D0C20">
        <w:rPr>
          <w:rFonts w:ascii="Open Sauce One" w:hAnsi="Open Sauce One"/>
        </w:rPr>
        <w:t xml:space="preserve"> pursuant to the Stock Option Agreement between the Optionee and the Company, subject to all terms and conditions thereof and of the Plan.</w:t>
      </w:r>
    </w:p>
    <w:p w14:paraId="6EA4635D"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Number of Shares purchased: </w:t>
      </w:r>
      <w:r w:rsidRPr="001D0C20">
        <w:rPr>
          <w:rFonts w:ascii="Open Sauce One" w:hAnsi="Open Sauce One"/>
          <w:b/>
          <w:bCs/>
          <w:color w:val="B72894"/>
        </w:rPr>
        <w:t>[Number of Shares]</w:t>
      </w:r>
    </w:p>
    <w:p w14:paraId="3384CD4A"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Exercise Price per Share: US$ </w:t>
      </w:r>
      <w:r w:rsidRPr="001D0C20">
        <w:rPr>
          <w:rFonts w:ascii="Open Sauce One" w:hAnsi="Open Sauce One"/>
          <w:b/>
          <w:bCs/>
          <w:color w:val="B72894"/>
        </w:rPr>
        <w:t>[Exercise Price]</w:t>
      </w:r>
    </w:p>
    <w:p w14:paraId="08C455F2"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Aggregate Exercise Price: US$ </w:t>
      </w:r>
      <w:r w:rsidRPr="001D0C20">
        <w:rPr>
          <w:rFonts w:ascii="Open Sauce One" w:hAnsi="Open Sauce One"/>
          <w:b/>
          <w:bCs/>
          <w:color w:val="B72894"/>
        </w:rPr>
        <w:t>[Aggregate Amount]</w:t>
      </w:r>
    </w:p>
    <w:p w14:paraId="6F21D205" w14:textId="77777777" w:rsidR="00191AF0" w:rsidRPr="001D0C20" w:rsidRDefault="00000000">
      <w:pPr>
        <w:spacing w:after="160" w:line="276" w:lineRule="auto"/>
        <w:jc w:val="both"/>
        <w:rPr>
          <w:rFonts w:ascii="Open Sauce One" w:hAnsi="Open Sauce One"/>
        </w:rPr>
      </w:pPr>
      <w:r w:rsidRPr="001D0C20">
        <w:rPr>
          <w:rFonts w:ascii="Open Sauce One" w:hAnsi="Open Sauce One"/>
        </w:rPr>
        <w:t xml:space="preserve">Method of Payment: </w:t>
      </w:r>
      <w:r w:rsidRPr="001D0C20">
        <w:rPr>
          <w:rFonts w:ascii="Open Sauce One" w:hAnsi="Open Sauce One"/>
          <w:b/>
          <w:bCs/>
          <w:color w:val="B72894"/>
        </w:rPr>
        <w:t>[Cash / Check / Wire / Net Exercise / Cashless]</w:t>
      </w:r>
    </w:p>
    <w:p w14:paraId="7F82F0FD" w14:textId="77777777" w:rsidR="00191AF0" w:rsidRPr="001D0C20" w:rsidRDefault="00000000">
      <w:pPr>
        <w:spacing w:before="300" w:after="200"/>
        <w:rPr>
          <w:rFonts w:ascii="Open Sauce One" w:hAnsi="Open Sauce One"/>
        </w:rPr>
      </w:pPr>
      <w:r w:rsidRPr="001D0C20">
        <w:rPr>
          <w:rFonts w:ascii="Open Sauce One" w:hAnsi="Open Sauce One"/>
        </w:rPr>
        <w:t>Date: ____________________</w:t>
      </w:r>
    </w:p>
    <w:p w14:paraId="5D641EC2" w14:textId="77777777" w:rsidR="00191AF0" w:rsidRPr="001D0C20" w:rsidRDefault="00000000">
      <w:pPr>
        <w:spacing w:after="100"/>
        <w:rPr>
          <w:rFonts w:ascii="Open Sauce One" w:hAnsi="Open Sauce One"/>
        </w:rPr>
      </w:pPr>
      <w:r w:rsidRPr="001D0C20">
        <w:rPr>
          <w:rFonts w:ascii="Open Sauce One" w:hAnsi="Open Sauce One"/>
        </w:rPr>
        <w:t>____________________________</w:t>
      </w:r>
    </w:p>
    <w:p w14:paraId="64FCD443" w14:textId="77777777" w:rsidR="00191AF0" w:rsidRPr="001D0C20" w:rsidRDefault="00000000">
      <w:pPr>
        <w:spacing w:after="300"/>
        <w:rPr>
          <w:rFonts w:ascii="Open Sauce One" w:hAnsi="Open Sauce One"/>
        </w:rPr>
      </w:pPr>
      <w:r w:rsidRPr="001D0C20">
        <w:rPr>
          <w:rFonts w:ascii="Open Sauce One" w:hAnsi="Open Sauce One"/>
          <w:i/>
          <w:iCs/>
          <w:sz w:val="20"/>
          <w:szCs w:val="20"/>
        </w:rPr>
        <w:t>Optionee Signature</w:t>
      </w:r>
    </w:p>
    <w:p w14:paraId="5267FBBC" w14:textId="77777777" w:rsidR="00191AF0" w:rsidRDefault="00000000">
      <w:pPr>
        <w:spacing w:after="200"/>
        <w:rPr>
          <w:rFonts w:ascii="Open Sauce One" w:hAnsi="Open Sauce One"/>
        </w:rPr>
      </w:pPr>
      <w:r w:rsidRPr="001D0C20">
        <w:rPr>
          <w:rFonts w:ascii="Open Sauce One" w:hAnsi="Open Sauce One"/>
        </w:rPr>
        <w:t xml:space="preserve">Received by </w:t>
      </w:r>
      <w:r w:rsidRPr="001D0C20">
        <w:rPr>
          <w:rFonts w:ascii="Open Sauce One" w:hAnsi="Open Sauce One"/>
          <w:b/>
          <w:bCs/>
          <w:color w:val="B72894"/>
        </w:rPr>
        <w:t>[Company Name]</w:t>
      </w:r>
      <w:r w:rsidRPr="001D0C20">
        <w:rPr>
          <w:rFonts w:ascii="Open Sauce One" w:hAnsi="Open Sauce One"/>
        </w:rPr>
        <w:t xml:space="preserve"> on: ____________________</w:t>
      </w:r>
    </w:p>
    <w:p w14:paraId="3EDC9685" w14:textId="77777777" w:rsidR="001D0C20" w:rsidRDefault="001D0C20">
      <w:pPr>
        <w:spacing w:after="200"/>
        <w:rPr>
          <w:rFonts w:ascii="Open Sauce One" w:hAnsi="Open Sauce One"/>
        </w:rPr>
      </w:pPr>
    </w:p>
    <w:p w14:paraId="7045849C" w14:textId="77777777" w:rsidR="001D0C20" w:rsidRDefault="001D0C20">
      <w:pPr>
        <w:spacing w:after="200"/>
        <w:rPr>
          <w:rFonts w:ascii="Open Sauce One" w:hAnsi="Open Sauce One"/>
        </w:rPr>
      </w:pPr>
    </w:p>
    <w:p w14:paraId="520FCE29" w14:textId="1370B5E8" w:rsidR="001D0C20" w:rsidRPr="001D0C20" w:rsidRDefault="001D0C20">
      <w:pPr>
        <w:spacing w:after="200"/>
        <w:rPr>
          <w:rFonts w:ascii="Open Sauce One" w:hAnsi="Open Sauce One"/>
          <w:color w:val="EE0000"/>
          <w:sz w:val="16"/>
          <w:szCs w:val="16"/>
        </w:rPr>
      </w:pPr>
      <w:r w:rsidRPr="001D0C20">
        <w:rPr>
          <w:rFonts w:ascii="Open Sauce One" w:hAnsi="Open Sauce One"/>
          <w:b/>
          <w:bCs/>
          <w:i/>
          <w:iCs/>
          <w:color w:val="EE0000"/>
          <w:sz w:val="16"/>
          <w:szCs w:val="16"/>
          <w:lang w:val="en-US"/>
        </w:rPr>
        <w:t>Disclaimer: </w:t>
      </w:r>
      <w:r w:rsidRPr="001D0C20">
        <w:rPr>
          <w:rFonts w:ascii="Open Sauce One" w:hAnsi="Open Sauce One"/>
          <w:i/>
          <w:iCs/>
          <w:color w:val="EE0000"/>
          <w:sz w:val="16"/>
          <w:szCs w:val="16"/>
          <w:lang w:val="en-US"/>
        </w:rPr>
        <w:t>The asset is provided for reference purposes only and </w:t>
      </w:r>
      <w:proofErr w:type="gramStart"/>
      <w:r w:rsidRPr="001D0C20">
        <w:rPr>
          <w:rFonts w:ascii="Open Sauce One" w:hAnsi="Open Sauce One"/>
          <w:i/>
          <w:iCs/>
          <w:color w:val="EE0000"/>
          <w:sz w:val="16"/>
          <w:szCs w:val="16"/>
          <w:lang w:val="en-US"/>
        </w:rPr>
        <w:t>do</w:t>
      </w:r>
      <w:proofErr w:type="gramEnd"/>
      <w:r w:rsidRPr="001D0C20">
        <w:rPr>
          <w:rFonts w:ascii="Open Sauce One" w:hAnsi="Open Sauce One"/>
          <w:i/>
          <w:iCs/>
          <w:color w:val="EE0000"/>
          <w:sz w:val="16"/>
          <w:szCs w:val="16"/>
          <w:lang w:val="en-US"/>
        </w:rPr>
        <w:t xml:space="preserve"> not constitute legal, tax, or financial advice. </w:t>
      </w:r>
      <w:proofErr w:type="spellStart"/>
      <w:r w:rsidRPr="001D0C20">
        <w:rPr>
          <w:rFonts w:ascii="Open Sauce One" w:hAnsi="Open Sauce One"/>
          <w:i/>
          <w:iCs/>
          <w:color w:val="EE0000"/>
          <w:sz w:val="16"/>
          <w:szCs w:val="16"/>
          <w:lang w:val="en-US"/>
        </w:rPr>
        <w:t>Qapita</w:t>
      </w:r>
      <w:proofErr w:type="spellEnd"/>
      <w:r w:rsidRPr="001D0C20">
        <w:rPr>
          <w:rFonts w:ascii="Open Sauce One" w:hAnsi="Open Sauce One"/>
          <w:i/>
          <w:iCs/>
          <w:color w:val="EE0000"/>
          <w:sz w:val="16"/>
          <w:szCs w:val="16"/>
          <w:lang w:val="en-US"/>
        </w:rPr>
        <w:t xml:space="preserve"> holds no legal liability for their use or application. Please consult qualified professionals before implementation.</w:t>
      </w:r>
      <w:r w:rsidRPr="001D0C20">
        <w:rPr>
          <w:rFonts w:ascii="Open Sauce One" w:hAnsi="Open Sauce One"/>
          <w:color w:val="EE0000"/>
          <w:sz w:val="16"/>
          <w:szCs w:val="16"/>
        </w:rPr>
        <w:t> </w:t>
      </w:r>
    </w:p>
    <w:sectPr w:rsidR="001D0C20" w:rsidRPr="001D0C20">
      <w:headerReference w:type="default" r:id="rId7"/>
      <w:footerReference w:type="default" r:id="rId8"/>
      <w:pgSz w:w="12240" w:h="15840"/>
      <w:pgMar w:top="1080" w:right="1080" w:bottom="1080" w:left="108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518D184" w14:textId="77777777" w:rsidR="00401CD2" w:rsidRDefault="00401CD2">
      <w:r>
        <w:separator/>
      </w:r>
    </w:p>
  </w:endnote>
  <w:endnote w:type="continuationSeparator" w:id="0">
    <w:p w14:paraId="1CF772FA" w14:textId="77777777" w:rsidR="00401CD2" w:rsidRDefault="00401C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 Sauce One">
    <w:panose1 w:val="00000500000000000000"/>
    <w:charset w:val="00"/>
    <w:family w:val="auto"/>
    <w:pitch w:val="variable"/>
    <w:sig w:usb0="00000007" w:usb1="00000000" w:usb2="00000000" w:usb3="00000000" w:csb0="00000093" w:csb1="00000000"/>
  </w:font>
  <w:font w:name="Bookman Old Style">
    <w:panose1 w:val="02050604050505020204"/>
    <w:charset w:val="00"/>
    <w:family w:val="roman"/>
    <w:pitch w:val="variable"/>
    <w:sig w:usb0="00000287" w:usb1="00000000" w:usb2="00000000" w:usb3="00000000" w:csb0="0000009F" w:csb1="00000000"/>
  </w:font>
  <w:font w:name="Segoe UI Symbol">
    <w:panose1 w:val="020B0502040204020203"/>
    <w:charset w:val="00"/>
    <w:family w:val="swiss"/>
    <w:pitch w:val="variable"/>
    <w:sig w:usb0="800001E3" w:usb1="1200FFEF" w:usb2="00040000" w:usb3="00000000" w:csb0="00000001"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F8451D" w14:textId="77777777" w:rsidR="00191AF0" w:rsidRDefault="00000000">
    <w:pPr>
      <w:jc w:val="center"/>
    </w:pPr>
    <w:r>
      <w:rPr>
        <w:color w:val="888888"/>
        <w:sz w:val="16"/>
        <w:szCs w:val="16"/>
      </w:rPr>
      <w:t xml:space="preserve">Page </w:t>
    </w:r>
    <w:r>
      <w:rPr>
        <w:color w:val="888888"/>
        <w:sz w:val="16"/>
        <w:szCs w:val="16"/>
      </w:rPr>
      <w:fldChar w:fldCharType="begin"/>
    </w:r>
    <w:r>
      <w:rPr>
        <w:color w:val="888888"/>
        <w:sz w:val="16"/>
        <w:szCs w:val="16"/>
      </w:rPr>
      <w:instrText>PAGE</w:instrText>
    </w:r>
    <w:r>
      <w:rPr>
        <w:color w:val="888888"/>
        <w:sz w:val="16"/>
        <w:szCs w:val="16"/>
      </w:rPr>
      <w:fldChar w:fldCharType="separate"/>
    </w:r>
    <w:r w:rsidR="001D0C20">
      <w:rPr>
        <w:noProof/>
        <w:color w:val="888888"/>
        <w:sz w:val="16"/>
        <w:szCs w:val="16"/>
      </w:rPr>
      <w:t>1</w:t>
    </w:r>
    <w:r>
      <w:rPr>
        <w:color w:val="888888"/>
        <w:sz w:val="16"/>
        <w:szCs w:val="16"/>
      </w:rPr>
      <w:fldChar w:fldCharType="end"/>
    </w:r>
    <w:r>
      <w:rPr>
        <w:color w:val="888888"/>
        <w:sz w:val="16"/>
        <w:szCs w:val="16"/>
      </w:rPr>
      <w:t xml:space="preserve"> of </w:t>
    </w:r>
    <w:r>
      <w:rPr>
        <w:color w:val="888888"/>
        <w:sz w:val="16"/>
        <w:szCs w:val="16"/>
      </w:rPr>
      <w:fldChar w:fldCharType="begin"/>
    </w:r>
    <w:r>
      <w:rPr>
        <w:color w:val="888888"/>
        <w:sz w:val="16"/>
        <w:szCs w:val="16"/>
      </w:rPr>
      <w:instrText>NUMPAGES</w:instrText>
    </w:r>
    <w:r>
      <w:rPr>
        <w:color w:val="888888"/>
        <w:sz w:val="16"/>
        <w:szCs w:val="16"/>
      </w:rPr>
      <w:fldChar w:fldCharType="separate"/>
    </w:r>
    <w:r w:rsidR="001D0C20">
      <w:rPr>
        <w:noProof/>
        <w:color w:val="888888"/>
        <w:sz w:val="16"/>
        <w:szCs w:val="16"/>
      </w:rPr>
      <w:t>2</w:t>
    </w:r>
    <w:r>
      <w:rPr>
        <w:color w:val="888888"/>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D4150AE" w14:textId="77777777" w:rsidR="00401CD2" w:rsidRDefault="00401CD2">
      <w:r>
        <w:separator/>
      </w:r>
    </w:p>
  </w:footnote>
  <w:footnote w:type="continuationSeparator" w:id="0">
    <w:p w14:paraId="50977369" w14:textId="77777777" w:rsidR="00401CD2" w:rsidRDefault="00401CD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4DD6237" w14:textId="675D9CC4" w:rsidR="00191AF0" w:rsidRDefault="001D0C20" w:rsidP="001D0C20">
    <w:pPr>
      <w:pBdr>
        <w:bottom w:val="single" w:sz="6" w:space="4" w:color="292876"/>
      </w:pBdr>
      <w:spacing w:line="276" w:lineRule="auto"/>
      <w:jc w:val="right"/>
    </w:pPr>
    <w:r>
      <w:rPr>
        <w:noProof/>
      </w:rPr>
      <w:drawing>
        <wp:inline distT="0" distB="0" distL="0" distR="0" wp14:anchorId="0D53FEAC" wp14:editId="6A4A4AE7">
          <wp:extent cx="972000" cy="347046"/>
          <wp:effectExtent l="0" t="0" r="0" b="0"/>
          <wp:docPr id="1945180135"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5180135" name="Picture 1945180135"/>
                  <pic:cNvPicPr/>
                </pic:nvPicPr>
                <pic:blipFill>
                  <a:blip r:embed="rId1">
                    <a:extLst>
                      <a:ext uri="{28A0092B-C50C-407E-A947-70E740481C1C}">
                        <a14:useLocalDpi xmlns:a14="http://schemas.microsoft.com/office/drawing/2010/main" val="0"/>
                      </a:ext>
                    </a:extLst>
                  </a:blip>
                  <a:stretch>
                    <a:fillRect/>
                  </a:stretch>
                </pic:blipFill>
                <pic:spPr>
                  <a:xfrm>
                    <a:off x="0" y="0"/>
                    <a:ext cx="972000" cy="347046"/>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AB56EC"/>
    <w:multiLevelType w:val="hybridMultilevel"/>
    <w:tmpl w:val="67D0249A"/>
    <w:lvl w:ilvl="0" w:tplc="9F589980">
      <w:start w:val="1"/>
      <w:numFmt w:val="bullet"/>
      <w:lvlText w:val="●"/>
      <w:lvlJc w:val="left"/>
      <w:pPr>
        <w:ind w:left="720" w:hanging="360"/>
      </w:pPr>
    </w:lvl>
    <w:lvl w:ilvl="1" w:tplc="69F8DE4A">
      <w:start w:val="1"/>
      <w:numFmt w:val="bullet"/>
      <w:lvlText w:val="○"/>
      <w:lvlJc w:val="left"/>
      <w:pPr>
        <w:ind w:left="1440" w:hanging="360"/>
      </w:pPr>
    </w:lvl>
    <w:lvl w:ilvl="2" w:tplc="6F1ACA3A">
      <w:start w:val="1"/>
      <w:numFmt w:val="bullet"/>
      <w:lvlText w:val="■"/>
      <w:lvlJc w:val="left"/>
      <w:pPr>
        <w:ind w:left="2160" w:hanging="360"/>
      </w:pPr>
    </w:lvl>
    <w:lvl w:ilvl="3" w:tplc="B594678A">
      <w:start w:val="1"/>
      <w:numFmt w:val="bullet"/>
      <w:lvlText w:val="●"/>
      <w:lvlJc w:val="left"/>
      <w:pPr>
        <w:ind w:left="2880" w:hanging="360"/>
      </w:pPr>
    </w:lvl>
    <w:lvl w:ilvl="4" w:tplc="A1DAB378">
      <w:start w:val="1"/>
      <w:numFmt w:val="bullet"/>
      <w:lvlText w:val="○"/>
      <w:lvlJc w:val="left"/>
      <w:pPr>
        <w:ind w:left="3600" w:hanging="360"/>
      </w:pPr>
    </w:lvl>
    <w:lvl w:ilvl="5" w:tplc="7F60068A">
      <w:start w:val="1"/>
      <w:numFmt w:val="bullet"/>
      <w:lvlText w:val="■"/>
      <w:lvlJc w:val="left"/>
      <w:pPr>
        <w:ind w:left="4320" w:hanging="360"/>
      </w:pPr>
    </w:lvl>
    <w:lvl w:ilvl="6" w:tplc="23F26F8C">
      <w:start w:val="1"/>
      <w:numFmt w:val="bullet"/>
      <w:lvlText w:val="●"/>
      <w:lvlJc w:val="left"/>
      <w:pPr>
        <w:ind w:left="5040" w:hanging="360"/>
      </w:pPr>
    </w:lvl>
    <w:lvl w:ilvl="7" w:tplc="AA4CB996">
      <w:start w:val="1"/>
      <w:numFmt w:val="bullet"/>
      <w:lvlText w:val="●"/>
      <w:lvlJc w:val="left"/>
      <w:pPr>
        <w:ind w:left="5760" w:hanging="360"/>
      </w:pPr>
    </w:lvl>
    <w:lvl w:ilvl="8" w:tplc="5BE49796">
      <w:start w:val="1"/>
      <w:numFmt w:val="bullet"/>
      <w:lvlText w:val="●"/>
      <w:lvlJc w:val="left"/>
      <w:pPr>
        <w:ind w:left="6480" w:hanging="360"/>
      </w:pPr>
    </w:lvl>
  </w:abstractNum>
  <w:num w:numId="1" w16cid:durableId="1030646403">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91AF0"/>
    <w:rsid w:val="00191AF0"/>
    <w:rsid w:val="001D0C20"/>
    <w:rsid w:val="00401CD2"/>
    <w:rsid w:val="0097124C"/>
    <w:rsid w:val="00C53C2D"/>
  </w:rsids>
  <m:mathPr>
    <m:mathFont m:val="Cambria Math"/>
    <m:brkBin m:val="before"/>
    <m:brkBinSub m:val="--"/>
    <m:smallFrac m:val="0"/>
    <m:dispDef/>
    <m:lMargin m:val="0"/>
    <m:rMargin m:val="0"/>
    <m:defJc m:val="centerGroup"/>
    <m:wrapIndent m:val="1440"/>
    <m:intLim m:val="subSup"/>
    <m:naryLim m:val="undOvr"/>
  </m:mathPr>
  <w:themeFontLang w:val="en-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A7BDD83"/>
  <w15:docId w15:val="{3B06BFC3-BC36-44E0-A1A3-C1CCD48407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1"/>
        <w:szCs w:val="21"/>
        <w:lang w:val="en-IN" w:eastAsia="en-I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uiPriority w:val="9"/>
    <w:qFormat/>
    <w:pPr>
      <w:outlineLvl w:val="0"/>
    </w:pPr>
    <w:rPr>
      <w:color w:val="2E74B5"/>
      <w:sz w:val="32"/>
      <w:szCs w:val="32"/>
    </w:rPr>
  </w:style>
  <w:style w:type="paragraph" w:styleId="Heading2">
    <w:name w:val="heading 2"/>
    <w:uiPriority w:val="9"/>
    <w:semiHidden/>
    <w:unhideWhenUsed/>
    <w:qFormat/>
    <w:pPr>
      <w:outlineLvl w:val="1"/>
    </w:pPr>
    <w:rPr>
      <w:color w:val="2E74B5"/>
      <w:sz w:val="26"/>
      <w:szCs w:val="26"/>
    </w:rPr>
  </w:style>
  <w:style w:type="paragraph" w:styleId="Heading3">
    <w:name w:val="heading 3"/>
    <w:uiPriority w:val="9"/>
    <w:semiHidden/>
    <w:unhideWhenUsed/>
    <w:qFormat/>
    <w:pPr>
      <w:outlineLvl w:val="2"/>
    </w:pPr>
    <w:rPr>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rPr>
      <w:sz w:val="20"/>
      <w:szCs w:val="20"/>
    </w:rPr>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rPr>
      <w:sz w:val="20"/>
      <w:szCs w:val="20"/>
    </w:rPr>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1D0C20"/>
    <w:pPr>
      <w:tabs>
        <w:tab w:val="center" w:pos="4513"/>
        <w:tab w:val="right" w:pos="9026"/>
      </w:tabs>
    </w:pPr>
  </w:style>
  <w:style w:type="character" w:customStyle="1" w:styleId="HeaderChar">
    <w:name w:val="Header Char"/>
    <w:basedOn w:val="DefaultParagraphFont"/>
    <w:link w:val="Header"/>
    <w:uiPriority w:val="99"/>
    <w:rsid w:val="001D0C20"/>
  </w:style>
  <w:style w:type="paragraph" w:styleId="Footer">
    <w:name w:val="footer"/>
    <w:basedOn w:val="Normal"/>
    <w:link w:val="FooterChar"/>
    <w:uiPriority w:val="99"/>
    <w:unhideWhenUsed/>
    <w:rsid w:val="001D0C20"/>
    <w:pPr>
      <w:tabs>
        <w:tab w:val="center" w:pos="4513"/>
        <w:tab w:val="right" w:pos="9026"/>
      </w:tabs>
    </w:pPr>
  </w:style>
  <w:style w:type="character" w:customStyle="1" w:styleId="FooterChar">
    <w:name w:val="Footer Char"/>
    <w:basedOn w:val="DefaultParagraphFont"/>
    <w:link w:val="Footer"/>
    <w:uiPriority w:val="99"/>
    <w:rsid w:val="001D0C2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8031DD586C3C1D4E900F32054B159C17" ma:contentTypeVersion="26" ma:contentTypeDescription="Create a new document." ma:contentTypeScope="" ma:versionID="d6824156a1794f5786e227717aa7136a">
  <xsd:schema xmlns:xsd="http://www.w3.org/2001/XMLSchema" xmlns:xs="http://www.w3.org/2001/XMLSchema" xmlns:p="http://schemas.microsoft.com/office/2006/metadata/properties" xmlns:ns1="http://schemas.microsoft.com/sharepoint/v3" xmlns:ns2="07e3052f-dd80-493e-b073-5a9267ae3764" xmlns:ns3="0483de9d-17be-4fea-8983-d8f042caf2ff" targetNamespace="http://schemas.microsoft.com/office/2006/metadata/properties" ma:root="true" ma:fieldsID="097424cf2a0ce2eb3fa73ead4348c854" ns1:_="" ns2:_="" ns3:_="">
    <xsd:import namespace="http://schemas.microsoft.com/sharepoint/v3"/>
    <xsd:import namespace="07e3052f-dd80-493e-b073-5a9267ae3764"/>
    <xsd:import namespace="0483de9d-17be-4fea-8983-d8f042caf2ff"/>
    <xsd:element name="properties">
      <xsd:complexType>
        <xsd:sequence>
          <xsd:element name="documentManagement">
            <xsd:complexType>
              <xsd:all>
                <xsd:element ref="ns2:MigrationWizId" minOccurs="0"/>
                <xsd:element ref="ns2:MigrationWizIdPermissions" minOccurs="0"/>
                <xsd:element ref="ns2:MigrationWizIdVersion" minOccurs="0"/>
                <xsd:element ref="ns2:MigrationWizIdPermissionLevels" minOccurs="0"/>
                <xsd:element ref="ns2:MigrationWizIdDocumentLibraryPermissions" minOccurs="0"/>
                <xsd:element ref="ns2:MigrationWizIdSecurityGroups" minOccurs="0"/>
                <xsd:element ref="ns2:lcf76f155ced4ddcb4097134ff3c332f0" minOccurs="0"/>
                <xsd:element ref="ns2:lcf76f155ced4ddcb4097134ff3c332f1" minOccurs="0"/>
                <xsd:element ref="ns2:MediaServiceMetadata" minOccurs="0"/>
                <xsd:element ref="ns2:MediaServiceFastMetadata" minOccurs="0"/>
                <xsd:element ref="ns2:MediaServiceObjectDetectorVersion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Location" minOccurs="0"/>
                <xsd:element ref="ns2:MediaServiceOCR" minOccurs="0"/>
                <xsd:element ref="ns3:SharedWithUsers" minOccurs="0"/>
                <xsd:element ref="ns3:SharedWithDetails" minOccurs="0"/>
                <xsd:element ref="ns2:MediaServiceSearchPropertie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32" nillable="true" ma:displayName="Unified Compliance Policy Properties" ma:hidden="true" ma:internalName="_ip_UnifiedCompliancePolicyProperties">
      <xsd:simpleType>
        <xsd:restriction base="dms:Note"/>
      </xsd:simpleType>
    </xsd:element>
    <xsd:element name="_ip_UnifiedCompliancePolicyUIAction" ma:index="3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7e3052f-dd80-493e-b073-5a9267ae3764" elementFormDefault="qualified">
    <xsd:import namespace="http://schemas.microsoft.com/office/2006/documentManagement/types"/>
    <xsd:import namespace="http://schemas.microsoft.com/office/infopath/2007/PartnerControls"/>
    <xsd:element name="MigrationWizId" ma:index="8" nillable="true" ma:displayName="MigrationWizId" ma:internalName="MigrationWizId">
      <xsd:simpleType>
        <xsd:restriction base="dms:Text"/>
      </xsd:simpleType>
    </xsd:element>
    <xsd:element name="MigrationWizIdPermissions" ma:index="9" nillable="true" ma:displayName="MigrationWizIdPermissions" ma:internalName="MigrationWizIdPermissions">
      <xsd:simpleType>
        <xsd:restriction base="dms:Text"/>
      </xsd:simpleType>
    </xsd:element>
    <xsd:element name="MigrationWizIdVersion" ma:index="10" nillable="true" ma:displayName="MigrationWizIdVersion" ma:internalName="MigrationWizIdVersion">
      <xsd:simpleType>
        <xsd:restriction base="dms:Text"/>
      </xsd:simpleType>
    </xsd:element>
    <xsd:element name="MigrationWizIdPermissionLevels" ma:index="11" nillable="true" ma:displayName="MigrationWizIdPermissionLevels" ma:internalName="MigrationWizIdPermissionLevels">
      <xsd:simpleType>
        <xsd:restriction base="dms:Text"/>
      </xsd:simpleType>
    </xsd:element>
    <xsd:element name="MigrationWizIdDocumentLibraryPermissions" ma:index="12" nillable="true" ma:displayName="MigrationWizIdDocumentLibraryPermissions" ma:internalName="MigrationWizIdDocumentLibraryPermissions">
      <xsd:simpleType>
        <xsd:restriction base="dms:Text"/>
      </xsd:simpleType>
    </xsd:element>
    <xsd:element name="MigrationWizIdSecurityGroups" ma:index="13" nillable="true" ma:displayName="MigrationWizIdSecurityGroups" ma:internalName="MigrationWizIdSecurityGroups">
      <xsd:simpleType>
        <xsd:restriction base="dms:Text"/>
      </xsd:simpleType>
    </xsd:element>
    <xsd:element name="lcf76f155ced4ddcb4097134ff3c332f0" ma:index="14" nillable="true" ma:displayName="Image Tags_0" ma:hidden="true" ma:internalName="lcf76f155ced4ddcb4097134ff3c332f0" ma:readOnly="false">
      <xsd:simpleType>
        <xsd:restriction base="dms:Note"/>
      </xsd:simpleType>
    </xsd:element>
    <xsd:element name="lcf76f155ced4ddcb4097134ff3c332f1" ma:index="15" nillable="true" ma:displayName="Image Tags_0" ma:hidden="true" ma:internalName="lcf76f155ced4ddcb4097134ff3c332f1" ma:readOnly="false">
      <xsd:simpleType>
        <xsd:restriction base="dms:Note"/>
      </xsd:simpleType>
    </xsd:element>
    <xsd:element name="MediaServiceMetadata" ma:index="16" nillable="true" ma:displayName="MediaServiceMetadata" ma:hidden="true" ma:internalName="MediaServiceMetadata" ma:readOnly="true">
      <xsd:simpleType>
        <xsd:restriction base="dms:Note"/>
      </xsd:simpleType>
    </xsd:element>
    <xsd:element name="MediaServiceFastMetadata" ma:index="17" nillable="true" ma:displayName="MediaServiceFastMetadata" ma:hidden="true" ma:internalName="MediaServiceFastMetadata" ma:readOnly="true">
      <xsd:simpleType>
        <xsd:restriction base="dms:Note"/>
      </xsd:simpleType>
    </xsd:element>
    <xsd:element name="MediaServiceObjectDetectorVersions" ma:index="18" nillable="true" ma:displayName="MediaServiceObjectDetectorVersions" ma:hidden="true" ma:indexed="true" ma:internalName="MediaServiceObjectDetectorVersions"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ServiceEventHashCode" ma:index="21" nillable="true" ma:displayName="MediaServiceEventHashCode" ma:hidden="true" ma:internalName="MediaServiceEventHashCode" ma:readOnly="true">
      <xsd:simpleType>
        <xsd:restriction base="dms:Text"/>
      </xsd:simpleType>
    </xsd:element>
    <xsd:element name="MediaLengthInSeconds" ma:index="22" nillable="true" ma:displayName="MediaLengthInSeconds" ma:hidden="true" ma:internalName="MediaLengthInSeconds" ma:readOnly="true">
      <xsd:simpleType>
        <xsd:restriction base="dms:Unknown"/>
      </xsd:simpleType>
    </xsd:element>
    <xsd:element name="lcf76f155ced4ddcb4097134ff3c332f" ma:index="24" nillable="true" ma:taxonomy="true" ma:internalName="lcf76f155ced4ddcb4097134ff3c332f" ma:taxonomyFieldName="MediaServiceImageTags" ma:displayName="Image Tags" ma:readOnly="false" ma:fieldId="{5cf76f15-5ced-4ddc-b409-7134ff3c332f}" ma:taxonomyMulti="true" ma:sspId="871de680-0493-46ce-a329-1c3c79de96fe" ma:termSetId="09814cd3-568e-fe90-9814-8d621ff8fb84" ma:anchorId="fba54fb3-c3e1-fe81-a776-ca4b69148c4d" ma:open="true" ma:isKeyword="false">
      <xsd:complexType>
        <xsd:sequence>
          <xsd:element ref="pc:Terms" minOccurs="0" maxOccurs="1"/>
        </xsd:sequence>
      </xsd:complexType>
    </xsd:element>
    <xsd:element name="MediaServiceLocation" ma:index="26" nillable="true" ma:displayName="Location" ma:indexed="true" ma:internalName="MediaServiceLocation" ma:readOnly="true">
      <xsd:simpleType>
        <xsd:restriction base="dms:Text"/>
      </xsd:simpleType>
    </xsd:element>
    <xsd:element name="MediaServiceOCR" ma:index="27" nillable="true" ma:displayName="Extracted Text" ma:internalName="MediaServiceOCR" ma:readOnly="true">
      <xsd:simpleType>
        <xsd:restriction base="dms:Note">
          <xsd:maxLength value="255"/>
        </xsd:restriction>
      </xsd:simpleType>
    </xsd:element>
    <xsd:element name="MediaServiceSearchProperties" ma:index="30" nillable="true" ma:displayName="MediaServiceSearchProperties" ma:hidden="true" ma:internalName="MediaServiceSearchProperties" ma:readOnly="true">
      <xsd:simpleType>
        <xsd:restriction base="dms:Note"/>
      </xsd:simpleType>
    </xsd:element>
    <xsd:element name="MediaServiceBillingMetadata" ma:index="31"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483de9d-17be-4fea-8983-d8f042caf2ff" elementFormDefault="qualified">
    <xsd:import namespace="http://schemas.microsoft.com/office/2006/documentManagement/types"/>
    <xsd:import namespace="http://schemas.microsoft.com/office/infopath/2007/PartnerControls"/>
    <xsd:element name="TaxCatchAll" ma:index="25" nillable="true" ma:displayName="Taxonomy Catch All Column" ma:hidden="true" ma:list="{8eb097ad-acef-429e-b202-e38ca9c68dac}" ma:internalName="TaxCatchAll" ma:showField="CatchAllData" ma:web="0483de9d-17be-4fea-8983-d8f042caf2ff">
      <xsd:complexType>
        <xsd:complexContent>
          <xsd:extension base="dms:MultiChoiceLookup">
            <xsd:sequence>
              <xsd:element name="Value" type="dms:Lookup" maxOccurs="unbounded" minOccurs="0" nillable="true"/>
            </xsd:sequence>
          </xsd:extension>
        </xsd:complexContent>
      </xsd:complexType>
    </xsd:element>
    <xsd:element name="SharedWithUsers" ma:index="2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MigrationWizId xmlns="07e3052f-dd80-493e-b073-5a9267ae3764" xsi:nil="true"/>
    <MigrationWizIdPermissionLevels xmlns="07e3052f-dd80-493e-b073-5a9267ae3764" xsi:nil="true"/>
    <_ip_UnifiedCompliancePolicyUIAction xmlns="http://schemas.microsoft.com/sharepoint/v3" xsi:nil="true"/>
    <lcf76f155ced4ddcb4097134ff3c332f1 xmlns="07e3052f-dd80-493e-b073-5a9267ae3764" xsi:nil="true"/>
    <lcf76f155ced4ddcb4097134ff3c332f0 xmlns="07e3052f-dd80-493e-b073-5a9267ae3764" xsi:nil="true"/>
    <MigrationWizIdSecurityGroups xmlns="07e3052f-dd80-493e-b073-5a9267ae3764" xsi:nil="true"/>
    <TaxCatchAll xmlns="0483de9d-17be-4fea-8983-d8f042caf2ff" xsi:nil="true"/>
    <MigrationWizIdVersion xmlns="07e3052f-dd80-493e-b073-5a9267ae3764" xsi:nil="true"/>
    <MigrationWizIdPermissions xmlns="07e3052f-dd80-493e-b073-5a9267ae3764" xsi:nil="true"/>
    <MigrationWizIdDocumentLibraryPermissions xmlns="07e3052f-dd80-493e-b073-5a9267ae3764" xsi:nil="true"/>
    <_ip_UnifiedCompliancePolicyProperties xmlns="http://schemas.microsoft.com/sharepoint/v3" xsi:nil="true"/>
    <lcf76f155ced4ddcb4097134ff3c332f xmlns="07e3052f-dd80-493e-b073-5a9267ae3764">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FD1662EB-554D-41D9-851B-71E4558D35D7}"/>
</file>

<file path=customXml/itemProps2.xml><?xml version="1.0" encoding="utf-8"?>
<ds:datastoreItem xmlns:ds="http://schemas.openxmlformats.org/officeDocument/2006/customXml" ds:itemID="{444530BF-BE2D-4B31-B6E9-92560DC0A3C1}"/>
</file>

<file path=customXml/itemProps3.xml><?xml version="1.0" encoding="utf-8"?>
<ds:datastoreItem xmlns:ds="http://schemas.openxmlformats.org/officeDocument/2006/customXml" ds:itemID="{9CF20D9F-7F8F-4493-8626-381281F206ED}"/>
</file>

<file path=docProps/app.xml><?xml version="1.0" encoding="utf-8"?>
<Properties xmlns="http://schemas.openxmlformats.org/officeDocument/2006/extended-properties" xmlns:vt="http://schemas.openxmlformats.org/officeDocument/2006/docPropsVTypes">
  <Template>Normal</Template>
  <TotalTime>10</TotalTime>
  <Pages>6</Pages>
  <Words>1744</Words>
  <Characters>9944</Characters>
  <Application>Microsoft Office Word</Application>
  <DocSecurity>0</DocSecurity>
  <Lines>82</Lines>
  <Paragraphs>23</Paragraphs>
  <ScaleCrop>false</ScaleCrop>
  <Company/>
  <LinksUpToDate>false</LinksUpToDate>
  <CharactersWithSpaces>11665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Sayan Banerjee</cp:lastModifiedBy>
  <cp:revision>5</cp:revision>
  <dcterms:created xsi:type="dcterms:W3CDTF">2026-08-03T04:54:00Z</dcterms:created>
  <dcterms:modified xsi:type="dcterms:W3CDTF">2026-08-03T05:05:00Z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0x0101008031DD586C3C1D4E900F32054B159C17</vt:lpwstr>
  </property>
</Properties>
</file>