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10" w:type="dxa"/>
          <w:right w:w="10" w:type="dxa"/>
        </w:tblCellMar>
        <w:tblLook w:val="0000" w:firstRow="0" w:lastRow="0" w:firstColumn="0" w:lastColumn="0" w:noHBand="0" w:noVBand="0"/>
      </w:tblPr>
      <w:tblGrid>
        <w:gridCol w:w="6120"/>
        <w:gridCol w:w="6120"/>
      </w:tblGrid>
      <w:tr w:rsidRPr="00576D97" w:rsidR="0056566D" w:rsidTr="03B03974" w14:paraId="71531761" w14:textId="77777777">
        <w:tblPrEx>
          <w:tblCellMar>
            <w:top w:w="0" w:type="dxa"/>
            <w:bottom w:w="0" w:type="dxa"/>
          </w:tblCellMar>
        </w:tblPrEx>
        <w:trPr>
          <w:trHeight w:val="15100" w:hRule="exact"/>
        </w:trPr>
        <w:tc>
          <w:tcPr>
            <w:tcW w:w="5000" w:type="pct"/>
            <w:gridSpan w:val="2"/>
            <w:shd w:val="clear" w:color="auto" w:fill="292876"/>
            <w:tcMar>
              <w:top w:w="100" w:type="dxa"/>
              <w:left w:w="500" w:type="dxa"/>
              <w:bottom w:w="100" w:type="dxa"/>
              <w:right w:w="500" w:type="dxa"/>
            </w:tcMar>
          </w:tcPr>
          <w:p w:rsidRPr="00576D97" w:rsidR="0056566D" w:rsidRDefault="00000000" w14:paraId="5356F976" w14:textId="77777777" w14:noSpellErr="1">
            <w:pPr>
              <w:spacing w:before="2200" w:after="200"/>
              <w:rPr>
                <w:rFonts w:ascii="Open Sauce One" w:hAnsi="Open Sauce One"/>
              </w:rPr>
            </w:pPr>
            <w:r w:rsidRPr="00576D97" w:rsidR="00000000">
              <w:rPr>
                <w:rFonts w:ascii="Open Sauce One" w:hAnsi="Open Sauce One" w:eastAsia="Calibri" w:cs="Calibri"/>
                <w:b w:val="1"/>
                <w:bCs w:val="1"/>
                <w:color w:val="FFFFFF"/>
                <w:spacing w:val="30"/>
                <w:sz w:val="18"/>
                <w:szCs w:val="18"/>
              </w:rPr>
              <w:t>TEMPLATE</w:t>
            </w:r>
          </w:p>
          <w:p w:rsidRPr="00576D97" w:rsidR="0056566D" w:rsidRDefault="00000000" w14:paraId="4AAD1070" w14:textId="77777777">
            <w:pPr>
              <w:spacing w:before="100"/>
              <w:rPr>
                <w:rFonts w:ascii="Open Sauce One" w:hAnsi="Open Sauce One"/>
              </w:rPr>
            </w:pPr>
            <w:r w:rsidRPr="00576D97">
              <w:rPr>
                <w:rFonts w:ascii="Open Sauce One" w:hAnsi="Open Sauce One" w:eastAsia="Bookman Old Style" w:cs="Bookman Old Style"/>
                <w:b/>
                <w:bCs/>
                <w:color w:val="FFFFFF"/>
                <w:sz w:val="64"/>
                <w:szCs w:val="64"/>
              </w:rPr>
              <w:t>Investment Agreement</w:t>
            </w:r>
          </w:p>
          <w:p w:rsidRPr="00576D97" w:rsidR="0056566D" w:rsidRDefault="00000000" w14:paraId="6C5C7A18" w14:textId="77777777">
            <w:pPr>
              <w:spacing w:after="400"/>
              <w:rPr>
                <w:rFonts w:ascii="Open Sauce One" w:hAnsi="Open Sauce One"/>
              </w:rPr>
            </w:pPr>
            <w:r w:rsidRPr="00576D97">
              <w:rPr>
                <w:rFonts w:ascii="Open Sauce One" w:hAnsi="Open Sauce One" w:eastAsia="Bookman Old Style" w:cs="Bookman Old Style"/>
                <w:b/>
                <w:bCs/>
                <w:color w:val="FFCE5F"/>
                <w:sz w:val="64"/>
                <w:szCs w:val="64"/>
              </w:rPr>
              <w:t>Template</w:t>
            </w:r>
          </w:p>
          <w:p w:rsidRPr="00576D97" w:rsidR="00576D97" w:rsidP="00576D97" w:rsidRDefault="00000000" w14:paraId="318346DE" w14:textId="36DFB7A9">
            <w:pPr>
              <w:spacing w:after="2000"/>
              <w:rPr>
                <w:rFonts w:ascii="Open Sauce One" w:hAnsi="Open Sauce One"/>
              </w:rPr>
            </w:pPr>
            <w:r w:rsidRPr="00576D97">
              <w:rPr>
                <w:rFonts w:ascii="Open Sauce One" w:hAnsi="Open Sauce One" w:eastAsia="Calibri" w:cs="Calibri"/>
                <w:color w:val="E3E0F2"/>
                <w:sz w:val="22"/>
                <w:szCs w:val="22"/>
              </w:rPr>
              <w:t>A founder-ready shell agreement for priced equity rounds, convertible notes, and SAFE-style financings built for use with US (Delaware) governing law</w:t>
            </w:r>
          </w:p>
          <w:p w:rsidR="00576D97" w:rsidP="00576D97" w:rsidRDefault="00576D97" w14:paraId="160CA4D8" w14:textId="6BFF107C">
            <w:pPr>
              <w:spacing w:before="800"/>
              <w:jc w:val="center"/>
              <w:rPr>
                <w:rFonts w:ascii="Open Sauce One" w:hAnsi="Open Sauce One" w:eastAsia="Calibri" w:cs="Calibri"/>
                <w:i/>
                <w:iCs/>
                <w:color w:val="B7AEE0"/>
                <w:sz w:val="16"/>
                <w:szCs w:val="16"/>
              </w:rPr>
            </w:pPr>
            <w:r>
              <w:rPr>
                <w:rFonts w:ascii="Open Sauce One" w:hAnsi="Open Sauce One" w:eastAsia="Calibri" w:cs="Calibri"/>
                <w:i/>
                <w:iCs/>
                <w:noProof/>
                <w:color w:val="B7AEE0"/>
                <w:sz w:val="16"/>
                <w:szCs w:val="16"/>
              </w:rPr>
              <w:drawing>
                <wp:inline distT="0" distB="0" distL="0" distR="0" wp14:anchorId="37427297" wp14:editId="2FEF0AB7">
                  <wp:extent cx="3745064" cy="1337086"/>
                  <wp:effectExtent l="0" t="0" r="0" b="0"/>
                  <wp:docPr id="1974111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11987" name="Picture 19741119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2936" cy="1347037"/>
                          </a:xfrm>
                          <a:prstGeom prst="rect">
                            <a:avLst/>
                          </a:prstGeom>
                        </pic:spPr>
                      </pic:pic>
                    </a:graphicData>
                  </a:graphic>
                </wp:inline>
              </w:drawing>
            </w:r>
          </w:p>
          <w:p w:rsidR="00576D97" w:rsidRDefault="00576D97" w14:paraId="2B14523A" w14:textId="77777777">
            <w:pPr>
              <w:spacing w:before="800"/>
              <w:rPr>
                <w:rFonts w:ascii="Open Sauce One" w:hAnsi="Open Sauce One" w:eastAsia="Calibri" w:cs="Calibri"/>
                <w:i/>
                <w:iCs/>
                <w:color w:val="B7AEE0"/>
                <w:sz w:val="16"/>
                <w:szCs w:val="16"/>
              </w:rPr>
            </w:pPr>
          </w:p>
          <w:p w:rsidR="00576D97" w:rsidRDefault="00576D97" w14:paraId="24035714" w14:textId="77777777">
            <w:pPr>
              <w:spacing w:before="800"/>
              <w:rPr>
                <w:rFonts w:ascii="Open Sauce One" w:hAnsi="Open Sauce One" w:eastAsia="Calibri" w:cs="Calibri"/>
                <w:i/>
                <w:iCs/>
                <w:color w:val="B7AEE0"/>
                <w:sz w:val="16"/>
                <w:szCs w:val="16"/>
              </w:rPr>
            </w:pPr>
          </w:p>
          <w:p w:rsidR="00576D97" w:rsidRDefault="00576D97" w14:paraId="7047C876" w14:textId="77777777">
            <w:pPr>
              <w:spacing w:before="800"/>
              <w:rPr>
                <w:rFonts w:ascii="Open Sauce One" w:hAnsi="Open Sauce One" w:eastAsia="Calibri" w:cs="Calibri"/>
                <w:i/>
                <w:iCs/>
                <w:color w:val="B7AEE0"/>
                <w:sz w:val="16"/>
                <w:szCs w:val="16"/>
              </w:rPr>
            </w:pPr>
          </w:p>
          <w:p w:rsidRPr="00576D97" w:rsidR="0056566D" w:rsidRDefault="00000000" w14:paraId="200B6CA1" w14:textId="2F30700F">
            <w:pPr>
              <w:spacing w:before="800"/>
              <w:rPr>
                <w:rFonts w:ascii="Open Sauce One" w:hAnsi="Open Sauce One"/>
              </w:rPr>
            </w:pPr>
            <w:r w:rsidRPr="00576D97">
              <w:rPr>
                <w:rFonts w:ascii="Open Sauce One" w:hAnsi="Open Sauce One" w:eastAsia="Calibri" w:cs="Calibri"/>
                <w:i/>
                <w:iCs/>
                <w:color w:val="B7AEE0"/>
                <w:sz w:val="16"/>
                <w:szCs w:val="16"/>
              </w:rPr>
              <w:t>This template is provided for informational purposes only and does not constitute legal advice. Please have qualified counsel review and adapt this document before execution.</w:t>
            </w:r>
          </w:p>
        </w:tc>
      </w:tr>
      <w:tr w:rsidRPr="00576D97" w:rsidR="0056566D" w:rsidTr="03B03974" w14:paraId="7460675E" w14:textId="77777777">
        <w:tblPrEx>
          <w:tblCellMar>
            <w:top w:w="0" w:type="dxa"/>
            <w:bottom w:w="0" w:type="dxa"/>
          </w:tblCellMar>
        </w:tblPrEx>
        <w:trPr>
          <w:trHeight w:val="270"/>
        </w:trPr>
        <w:tc>
          <w:tcPr>
            <w:tcW w:w="2500" w:type="pct"/>
            <w:shd w:val="clear" w:color="auto" w:fill="FFCE5F"/>
            <w:tcMar/>
          </w:tcPr>
          <w:p w:rsidRPr="00576D97" w:rsidR="0056566D" w:rsidRDefault="0056566D" w14:paraId="1BB4DB9A" w14:textId="77777777">
            <w:pPr>
              <w:rPr>
                <w:rFonts w:ascii="Open Sauce One" w:hAnsi="Open Sauce One"/>
              </w:rPr>
            </w:pPr>
          </w:p>
        </w:tc>
        <w:tc>
          <w:tcPr>
            <w:tcW w:w="2500" w:type="pct"/>
            <w:shd w:val="clear" w:color="auto" w:fill="B72894"/>
            <w:tcMar/>
          </w:tcPr>
          <w:p w:rsidRPr="00576D97" w:rsidR="0056566D" w:rsidRDefault="0056566D" w14:paraId="04596410" w14:textId="77777777">
            <w:pPr>
              <w:rPr>
                <w:rFonts w:ascii="Open Sauce One" w:hAnsi="Open Sauce One"/>
              </w:rPr>
            </w:pPr>
          </w:p>
        </w:tc>
      </w:tr>
    </w:tbl>
    <w:p w:rsidRPr="00576D97" w:rsidR="0056566D" w:rsidRDefault="0056566D" w14:paraId="316A6BC6" w14:textId="77777777">
      <w:pPr>
        <w:rPr>
          <w:rFonts w:ascii="Open Sauce One" w:hAnsi="Open Sauce One"/>
        </w:rPr>
        <w:sectPr w:rsidRPr="00576D97" w:rsidR="0056566D">
          <w:headerReference w:type="default" r:id="rId8"/>
          <w:pgSz w:w="12240" w:h="15840" w:orient="portrait"/>
          <w:pgMar w:top="0" w:right="0" w:bottom="0" w:left="0" w:header="708" w:footer="708" w:gutter="0"/>
          <w:cols w:space="720"/>
          <w:titlePg/>
          <w:docGrid w:linePitch="360"/>
        </w:sectPr>
      </w:pPr>
    </w:p>
    <w:p w:rsidRPr="00576D97" w:rsidR="0056566D" w:rsidRDefault="00000000" w14:paraId="5AB550B0" w14:textId="77777777">
      <w:pPr>
        <w:spacing w:before="200" w:after="60"/>
        <w:rPr>
          <w:rFonts w:ascii="Open Sauce One" w:hAnsi="Open Sauce One"/>
        </w:rPr>
      </w:pPr>
      <w:proofErr w:type="gramStart"/>
      <w:r w:rsidRPr="00576D97">
        <w:rPr>
          <w:rFonts w:ascii="Open Sauce One" w:hAnsi="Open Sauce One" w:eastAsia="Calibri" w:cs="Calibri"/>
          <w:b/>
          <w:bCs/>
          <w:color w:val="633DA5"/>
          <w:spacing w:val="20"/>
          <w:sz w:val="16"/>
          <w:szCs w:val="16"/>
        </w:rPr>
        <w:lastRenderedPageBreak/>
        <w:t>QAPITA  ·</w:t>
      </w:r>
      <w:proofErr w:type="gramEnd"/>
      <w:r w:rsidRPr="00576D97">
        <w:rPr>
          <w:rFonts w:ascii="Open Sauce One" w:hAnsi="Open Sauce One" w:eastAsia="Calibri" w:cs="Calibri"/>
          <w:b/>
          <w:bCs/>
          <w:color w:val="633DA5"/>
          <w:spacing w:val="20"/>
          <w:sz w:val="16"/>
          <w:szCs w:val="16"/>
        </w:rPr>
        <w:t xml:space="preserve">  DEAL DOCUMENTATION LIBRARY</w:t>
      </w:r>
    </w:p>
    <w:p w:rsidRPr="00576D97" w:rsidR="0056566D" w:rsidRDefault="0056566D" w14:paraId="78E54DE5" w14:textId="77777777">
      <w:pPr>
        <w:pBdr>
          <w:bottom w:val="single" w:color="633DA5" w:sz="24" w:space="4"/>
        </w:pBdr>
        <w:rPr>
          <w:rFonts w:ascii="Open Sauce One" w:hAnsi="Open Sauce One"/>
        </w:rPr>
      </w:pPr>
    </w:p>
    <w:p w:rsidRPr="00576D97" w:rsidR="0056566D" w:rsidRDefault="00000000" w14:paraId="0FEA41DB" w14:textId="77777777">
      <w:pPr>
        <w:spacing w:before="300" w:after="160"/>
        <w:rPr>
          <w:rFonts w:ascii="Open Sauce One" w:hAnsi="Open Sauce One"/>
        </w:rPr>
      </w:pPr>
      <w:r w:rsidRPr="00576D97">
        <w:rPr>
          <w:rFonts w:ascii="Open Sauce One" w:hAnsi="Open Sauce One" w:eastAsia="Bookman Old Style" w:cs="Bookman Old Style"/>
          <w:b/>
          <w:bCs/>
          <w:color w:val="292876"/>
          <w:sz w:val="30"/>
          <w:szCs w:val="30"/>
        </w:rPr>
        <w:t>About this template</w:t>
      </w:r>
    </w:p>
    <w:p w:rsidRPr="00576D97" w:rsidR="0056566D" w:rsidRDefault="00000000" w14:paraId="28ED252F" w14:textId="6B154B63">
      <w:pPr>
        <w:spacing w:after="160"/>
        <w:rPr>
          <w:rFonts w:ascii="Open Sauce One" w:hAnsi="Open Sauce One"/>
        </w:rPr>
      </w:pPr>
      <w:r w:rsidRPr="00576D97">
        <w:rPr>
          <w:rFonts w:ascii="Open Sauce One" w:hAnsi="Open Sauce One" w:eastAsia="Calibri" w:cs="Calibri"/>
          <w:color w:val="2B2B33"/>
          <w:sz w:val="21"/>
          <w:szCs w:val="21"/>
        </w:rPr>
        <w:t xml:space="preserve">This Investment Agreement template gives founders and company counsel a starting-point shell for structuring an equity investment. It is built to flex across three common instrument </w:t>
      </w:r>
      <w:proofErr w:type="gramStart"/>
      <w:r w:rsidRPr="00576D97">
        <w:rPr>
          <w:rFonts w:ascii="Open Sauce One" w:hAnsi="Open Sauce One" w:eastAsia="Calibri" w:cs="Calibri"/>
          <w:color w:val="2B2B33"/>
          <w:sz w:val="21"/>
          <w:szCs w:val="21"/>
        </w:rPr>
        <w:t>types</w:t>
      </w:r>
      <w:proofErr w:type="gramEnd"/>
      <w:r w:rsidRPr="00576D97">
        <w:rPr>
          <w:rFonts w:ascii="Open Sauce One" w:hAnsi="Open Sauce One" w:eastAsia="Calibri" w:cs="Calibri"/>
          <w:color w:val="2B2B33"/>
          <w:sz w:val="21"/>
          <w:szCs w:val="21"/>
        </w:rPr>
        <w:t xml:space="preserve"> priced equity rounds, convertible notes, and SAFE-style agreements and defaults to Delaware, US governing law, with clearly marked fields for adapting to other jurisdictions.</w:t>
      </w:r>
    </w:p>
    <w:p w:rsidRPr="00576D97" w:rsidR="0056566D" w:rsidRDefault="00000000" w14:paraId="2CB83F83" w14:textId="77777777">
      <w:pPr>
        <w:spacing w:before="300" w:after="160"/>
        <w:rPr>
          <w:rFonts w:ascii="Open Sauce One" w:hAnsi="Open Sauce One"/>
        </w:rPr>
      </w:pPr>
      <w:proofErr w:type="spellStart"/>
      <w:r w:rsidRPr="00576D97">
        <w:rPr>
          <w:rFonts w:ascii="Open Sauce One" w:hAnsi="Open Sauce One" w:eastAsia="Bookman Old Style" w:cs="Bookman Old Style"/>
          <w:b/>
          <w:bCs/>
          <w:color w:val="292876"/>
          <w:sz w:val="30"/>
          <w:szCs w:val="30"/>
        </w:rPr>
        <w:t>Qapita's</w:t>
      </w:r>
      <w:proofErr w:type="spellEnd"/>
      <w:r w:rsidRPr="00576D97">
        <w:rPr>
          <w:rFonts w:ascii="Open Sauce One" w:hAnsi="Open Sauce One" w:eastAsia="Bookman Old Style" w:cs="Bookman Old Style"/>
          <w:b/>
          <w:bCs/>
          <w:color w:val="292876"/>
          <w:sz w:val="30"/>
          <w:szCs w:val="30"/>
        </w:rPr>
        <w:t xml:space="preserve"> role</w:t>
      </w:r>
    </w:p>
    <w:p w:rsidRPr="00576D97" w:rsidR="0056566D" w:rsidRDefault="00000000" w14:paraId="33694A59" w14:textId="5613AF7D">
      <w:pPr>
        <w:spacing w:after="160"/>
        <w:rPr>
          <w:rFonts w:ascii="Open Sauce One" w:hAnsi="Open Sauce One"/>
        </w:rPr>
      </w:pPr>
      <w:proofErr w:type="spellStart"/>
      <w:r w:rsidRPr="00576D97">
        <w:rPr>
          <w:rFonts w:ascii="Open Sauce One" w:hAnsi="Open Sauce One" w:eastAsia="Calibri" w:cs="Calibri"/>
          <w:color w:val="2B2B33"/>
          <w:sz w:val="21"/>
          <w:szCs w:val="21"/>
        </w:rPr>
        <w:t>Qapita</w:t>
      </w:r>
      <w:proofErr w:type="spellEnd"/>
      <w:r w:rsidRPr="00576D97">
        <w:rPr>
          <w:rFonts w:ascii="Open Sauce One" w:hAnsi="Open Sauce One" w:eastAsia="Calibri" w:cs="Calibri"/>
          <w:color w:val="2B2B33"/>
          <w:sz w:val="21"/>
          <w:szCs w:val="21"/>
        </w:rPr>
        <w:t xml:space="preserve"> is not a party to the investment documented in this template. </w:t>
      </w:r>
      <w:proofErr w:type="spellStart"/>
      <w:r w:rsidRPr="00576D97">
        <w:rPr>
          <w:rFonts w:ascii="Open Sauce One" w:hAnsi="Open Sauce One" w:eastAsia="Calibri" w:cs="Calibri"/>
          <w:color w:val="2B2B33"/>
          <w:sz w:val="21"/>
          <w:szCs w:val="21"/>
        </w:rPr>
        <w:t>Qapita</w:t>
      </w:r>
      <w:proofErr w:type="spellEnd"/>
      <w:r w:rsidRPr="00576D97">
        <w:rPr>
          <w:rFonts w:ascii="Open Sauce One" w:hAnsi="Open Sauce One" w:eastAsia="Calibri" w:cs="Calibri"/>
          <w:color w:val="2B2B33"/>
          <w:sz w:val="21"/>
          <w:szCs w:val="21"/>
        </w:rPr>
        <w:t xml:space="preserve"> is the equity management platform many companies use to maintain their capitalization table, issue and track securities, and administer post-investment ownership records. Where relevant, this template references the company's capitalization table "as maintained on the </w:t>
      </w:r>
      <w:proofErr w:type="spellStart"/>
      <w:r w:rsidRPr="00576D97">
        <w:rPr>
          <w:rFonts w:ascii="Open Sauce One" w:hAnsi="Open Sauce One" w:eastAsia="Calibri" w:cs="Calibri"/>
          <w:color w:val="2B2B33"/>
          <w:sz w:val="21"/>
          <w:szCs w:val="21"/>
        </w:rPr>
        <w:t>Qapita</w:t>
      </w:r>
      <w:proofErr w:type="spellEnd"/>
      <w:r w:rsidRPr="00576D97">
        <w:rPr>
          <w:rFonts w:ascii="Open Sauce One" w:hAnsi="Open Sauce One" w:eastAsia="Calibri" w:cs="Calibri"/>
          <w:color w:val="2B2B33"/>
          <w:sz w:val="21"/>
          <w:szCs w:val="21"/>
        </w:rPr>
        <w:t xml:space="preserve"> platform" as the system of record for share issuances resulting from the transaction the agreement itself is between the Company and the Investor(s).</w:t>
      </w:r>
    </w:p>
    <w:p w:rsidRPr="00576D97" w:rsidR="0056566D" w:rsidRDefault="00000000" w14:paraId="6956164A" w14:textId="77777777">
      <w:pPr>
        <w:spacing w:before="300" w:after="160"/>
        <w:rPr>
          <w:rFonts w:ascii="Open Sauce One" w:hAnsi="Open Sauce One"/>
        </w:rPr>
      </w:pPr>
      <w:r w:rsidRPr="00576D97">
        <w:rPr>
          <w:rFonts w:ascii="Open Sauce One" w:hAnsi="Open Sauce One" w:eastAsia="Bookman Old Style" w:cs="Bookman Old Style"/>
          <w:b/>
          <w:bCs/>
          <w:color w:val="292876"/>
          <w:sz w:val="30"/>
          <w:szCs w:val="30"/>
        </w:rPr>
        <w:t>How to use it</w:t>
      </w:r>
    </w:p>
    <w:p w:rsidRPr="00576D97" w:rsidR="0056566D" w:rsidRDefault="00000000" w14:paraId="26A20C8C" w14:textId="77777777">
      <w:pPr>
        <w:pStyle w:val="ListParagraph"/>
        <w:numPr>
          <w:ilvl w:val="0"/>
          <w:numId w:val="1"/>
        </w:numPr>
        <w:spacing w:after="100"/>
        <w:ind w:left="360"/>
        <w:rPr>
          <w:rFonts w:ascii="Open Sauce One" w:hAnsi="Open Sauce One"/>
        </w:rPr>
      </w:pPr>
      <w:r w:rsidRPr="00576D97">
        <w:rPr>
          <w:rFonts w:ascii="Open Sauce One" w:hAnsi="Open Sauce One" w:eastAsia="Calibri" w:cs="Calibri"/>
          <w:color w:val="2B2B33"/>
          <w:sz w:val="21"/>
          <w:szCs w:val="21"/>
        </w:rPr>
        <w:t xml:space="preserve">Choose your instrument type (Priced Round / Convertible Note / </w:t>
      </w:r>
      <w:proofErr w:type="gramStart"/>
      <w:r w:rsidRPr="00576D97">
        <w:rPr>
          <w:rFonts w:ascii="Open Sauce One" w:hAnsi="Open Sauce One" w:eastAsia="Calibri" w:cs="Calibri"/>
          <w:color w:val="2B2B33"/>
          <w:sz w:val="21"/>
          <w:szCs w:val="21"/>
        </w:rPr>
        <w:t>SAFE-style</w:t>
      </w:r>
      <w:proofErr w:type="gramEnd"/>
      <w:r w:rsidRPr="00576D97">
        <w:rPr>
          <w:rFonts w:ascii="Open Sauce One" w:hAnsi="Open Sauce One" w:eastAsia="Calibri" w:cs="Calibri"/>
          <w:color w:val="2B2B33"/>
          <w:sz w:val="21"/>
          <w:szCs w:val="21"/>
        </w:rPr>
        <w:t>) and delete the sections that do not apply.</w:t>
      </w:r>
    </w:p>
    <w:p w:rsidRPr="00576D97" w:rsidR="0056566D" w:rsidRDefault="00000000" w14:paraId="31C80D69" w14:textId="77777777">
      <w:pPr>
        <w:pStyle w:val="ListParagraph"/>
        <w:numPr>
          <w:ilvl w:val="0"/>
          <w:numId w:val="1"/>
        </w:numPr>
        <w:spacing w:after="100"/>
        <w:ind w:left="360"/>
        <w:rPr>
          <w:rFonts w:ascii="Open Sauce One" w:hAnsi="Open Sauce One"/>
        </w:rPr>
      </w:pPr>
      <w:r w:rsidRPr="00576D97">
        <w:rPr>
          <w:rFonts w:ascii="Open Sauce One" w:hAnsi="Open Sauce One" w:eastAsia="Calibri" w:cs="Calibri"/>
          <w:color w:val="2B2B33"/>
          <w:sz w:val="21"/>
          <w:szCs w:val="21"/>
        </w:rPr>
        <w:t xml:space="preserve">Replace all bracketed placeholders </w:t>
      </w:r>
      <w:proofErr w:type="gramStart"/>
      <w:r w:rsidRPr="00576D97">
        <w:rPr>
          <w:rFonts w:ascii="Open Sauce One" w:hAnsi="Open Sauce One" w:eastAsia="Calibri" w:cs="Calibri"/>
          <w:color w:val="2B2B33"/>
          <w:sz w:val="21"/>
          <w:szCs w:val="21"/>
        </w:rPr>
        <w:t>[ ]</w:t>
      </w:r>
      <w:proofErr w:type="gramEnd"/>
      <w:r w:rsidRPr="00576D97">
        <w:rPr>
          <w:rFonts w:ascii="Open Sauce One" w:hAnsi="Open Sauce One" w:eastAsia="Calibri" w:cs="Calibri"/>
          <w:color w:val="2B2B33"/>
          <w:sz w:val="21"/>
          <w:szCs w:val="21"/>
        </w:rPr>
        <w:t xml:space="preserve"> with deal-specific terms before circulating to counterparties.</w:t>
      </w:r>
    </w:p>
    <w:p w:rsidRPr="00576D97" w:rsidR="0056566D" w:rsidRDefault="00000000" w14:paraId="62B7319C" w14:textId="77777777">
      <w:pPr>
        <w:pStyle w:val="ListParagraph"/>
        <w:numPr>
          <w:ilvl w:val="0"/>
          <w:numId w:val="1"/>
        </w:numPr>
        <w:spacing w:after="100"/>
        <w:ind w:left="360"/>
        <w:rPr>
          <w:rFonts w:ascii="Open Sauce One" w:hAnsi="Open Sauce One"/>
        </w:rPr>
      </w:pPr>
      <w:r w:rsidRPr="00576D97">
        <w:rPr>
          <w:rFonts w:ascii="Open Sauce One" w:hAnsi="Open Sauce One" w:eastAsia="Calibri" w:cs="Calibri"/>
          <w:color w:val="2B2B33"/>
          <w:sz w:val="21"/>
          <w:szCs w:val="21"/>
        </w:rPr>
        <w:t>Confirm the governing law and venue clauses with counsel if operating outside Delaware/US.</w:t>
      </w:r>
    </w:p>
    <w:p w:rsidRPr="00576D97" w:rsidR="0056566D" w:rsidRDefault="00000000" w14:paraId="28F71DEB" w14:textId="56ADB5E4">
      <w:pPr>
        <w:pStyle w:val="ListParagraph"/>
        <w:numPr>
          <w:ilvl w:val="0"/>
          <w:numId w:val="1"/>
        </w:numPr>
        <w:spacing w:after="100"/>
        <w:ind w:left="360"/>
        <w:rPr>
          <w:rFonts w:ascii="Open Sauce One" w:hAnsi="Open Sauce One"/>
        </w:rPr>
      </w:pPr>
      <w:r w:rsidRPr="00576D97">
        <w:rPr>
          <w:rFonts w:ascii="Open Sauce One" w:hAnsi="Open Sauce One" w:eastAsia="Calibri" w:cs="Calibri"/>
          <w:color w:val="2B2B33"/>
          <w:sz w:val="21"/>
          <w:szCs w:val="21"/>
        </w:rPr>
        <w:t>Route the final draft through qualified legal counsel prior to execution this template is a starting point, not a substitute for legal review.</w:t>
      </w:r>
    </w:p>
    <w:p w:rsidRPr="00576D97" w:rsidR="0056566D" w:rsidRDefault="00000000" w14:paraId="49EB898E" w14:textId="77777777">
      <w:pPr>
        <w:pStyle w:val="ListParagraph"/>
        <w:numPr>
          <w:ilvl w:val="0"/>
          <w:numId w:val="1"/>
        </w:numPr>
        <w:spacing w:after="100"/>
        <w:ind w:left="360"/>
        <w:rPr>
          <w:rFonts w:ascii="Open Sauce One" w:hAnsi="Open Sauce One"/>
        </w:rPr>
      </w:pPr>
      <w:r w:rsidRPr="00576D97">
        <w:rPr>
          <w:rFonts w:ascii="Open Sauce One" w:hAnsi="Open Sauce One" w:eastAsia="Calibri" w:cs="Calibri"/>
          <w:color w:val="2B2B33"/>
          <w:sz w:val="21"/>
          <w:szCs w:val="21"/>
        </w:rPr>
        <w:t>Exhibit C — Form of Investor Counterpart Signature Page</w:t>
      </w:r>
    </w:p>
    <w:p w:rsidRPr="00576D97" w:rsidR="0056566D" w:rsidRDefault="0056566D" w14:paraId="6C08E18D" w14:textId="77777777">
      <w:pPr>
        <w:rPr>
          <w:rFonts w:ascii="Open Sauce One" w:hAnsi="Open Sauce One"/>
        </w:rPr>
        <w:sectPr w:rsidRPr="00576D97" w:rsidR="0056566D">
          <w:pgSz w:w="12240" w:h="15840" w:orient="portrait"/>
          <w:pgMar w:top="1000" w:right="1200" w:bottom="1000" w:left="1200" w:header="708" w:footer="708" w:gutter="0"/>
          <w:cols w:space="720"/>
          <w:docGrid w:linePitch="360"/>
        </w:sectPr>
      </w:pPr>
    </w:p>
    <w:p w:rsidRPr="00576D97" w:rsidR="0056566D" w:rsidP="03B03974" w:rsidRDefault="00000000" w14:paraId="2BC1DDAD" w14:textId="77777777">
      <w:pPr>
        <w:spacing w:before="200" w:after="60"/>
        <w:jc w:val="center"/>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633DA5"/>
          <w:sz w:val="16"/>
          <w:szCs w:val="16"/>
        </w:rPr>
        <w:t>[INSTRUMENT TYPE: PRICED ROUND / CONVERTIBLE NOTE / SAFE-STYLE — DELETE AS APPLICABLE]</w:t>
      </w:r>
    </w:p>
    <w:p w:rsidRPr="00576D97" w:rsidR="0056566D" w:rsidP="03B03974" w:rsidRDefault="00000000" w14:paraId="47620EA3" w14:textId="77777777">
      <w:pPr>
        <w:spacing w:before="200" w:after="10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36"/>
          <w:szCs w:val="36"/>
        </w:rPr>
        <w:t>INVESTMENT AGREEMENT</w:t>
      </w:r>
    </w:p>
    <w:p w:rsidRPr="00576D97" w:rsidR="0056566D" w:rsidP="03B03974" w:rsidRDefault="00000000" w14:paraId="17D8666C" w14:textId="77777777">
      <w:pPr>
        <w:spacing w:after="300"/>
        <w:jc w:val="center"/>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This Investment Agreement (this “Agreement”) is dated as of [DATE] (the “Effective Date”) and is entered into by and between:</w:t>
      </w:r>
    </w:p>
    <w:p w:rsidRPr="00576D97" w:rsidR="0056566D" w:rsidP="03B03974" w:rsidRDefault="00000000" w14:paraId="63DE0397"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[COMPANY NAME], a Delaware corporation, with its principal place of business at [COMPANY ADDRESS] (the “Company”); and</w:t>
      </w:r>
    </w:p>
    <w:p w:rsidRPr="00576D97" w:rsidR="0056566D" w:rsidP="03B03974" w:rsidRDefault="00000000" w14:paraId="573CA733"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[INVESTOR NAME], [an individual residing at / a (state) (entity type) with its principal place of business at] [INVESTOR ADDRESS] (the “Investor”).</w:t>
      </w:r>
    </w:p>
    <w:p w:rsidRPr="00576D97" w:rsidR="0056566D" w:rsidP="03B03974" w:rsidRDefault="00000000" w14:paraId="4CE72638"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Company and the Investor may each be referred to individually as a “Party” and collectively as the “Parties.”</w:t>
      </w:r>
    </w:p>
    <w:p w:rsidRPr="00576D97" w:rsidR="0056566D" w:rsidP="03B03974" w:rsidRDefault="00000000" w14:paraId="5AB21240"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Recitals</w:t>
      </w:r>
    </w:p>
    <w:p w:rsidRPr="00576D97" w:rsidR="0056566D" w:rsidP="03B03974" w:rsidRDefault="00000000" w14:paraId="7C730E44"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WHEREAS,</w:t>
      </w:r>
      <w:r w:rsidRPr="03B03974" w:rsidR="00000000">
        <w:rPr>
          <w:rFonts w:ascii="Open Sauce One" w:hAnsi="Open Sauce One" w:eastAsia="Open Sauce One" w:cs="Open Sauce One"/>
          <w:color w:val="2B2B33"/>
          <w:sz w:val="21"/>
          <w:szCs w:val="21"/>
        </w:rPr>
        <w:t xml:space="preserve"> the Company desires to issue and sell to the Investor, and the Investor desires to purchase from the Company, securities of the Company on the terms set forth in this Agreement and the attached Exhibit A (Instrument-Specific Terms) (the “Securities”);</w:t>
      </w:r>
    </w:p>
    <w:p w:rsidRPr="00576D97" w:rsidR="0056566D" w:rsidP="03B03974" w:rsidRDefault="00000000" w14:paraId="64F751EB"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WHEREAS,</w:t>
      </w:r>
      <w:r w:rsidRPr="03B03974" w:rsidR="00000000">
        <w:rPr>
          <w:rFonts w:ascii="Open Sauce One" w:hAnsi="Open Sauce One" w:eastAsia="Open Sauce One" w:cs="Open Sauce One"/>
          <w:color w:val="2B2B33"/>
          <w:sz w:val="21"/>
          <w:szCs w:val="21"/>
        </w:rPr>
        <w:t xml:space="preserve"> the Company maintains its capitalization table and equity records using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equity management platform, and intends to record the issuance of the Securities on that capitalization table upon Closing, as further described in Section 8;</w:t>
      </w:r>
    </w:p>
    <w:p w:rsidRPr="00576D97" w:rsidR="0056566D" w:rsidP="03B03974" w:rsidRDefault="00000000" w14:paraId="7F0E9117"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WHEREAS, the Parties intend that this Agreement, together with its Exhibits, shall govern the terms of the Investor's investment in the Company;</w:t>
      </w:r>
    </w:p>
    <w:p w:rsidRPr="00576D97" w:rsidR="0056566D" w:rsidP="03B03974" w:rsidRDefault="00000000" w14:paraId="6CE10EB2"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NOW, THEREFORE, in consideration of the mutual covenants and agreements set forth herein, and for other good and valuable consideration, the receipt and sufficiency of which are hereby acknowledged, the Parties agree as follows:</w:t>
      </w:r>
    </w:p>
    <w:p w:rsidRPr="00576D97" w:rsidR="0056566D" w:rsidP="03B03974" w:rsidRDefault="00000000" w14:paraId="10FDBFDF"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1. DEFINITIONS</w:t>
      </w:r>
    </w:p>
    <w:p w:rsidRPr="00576D97" w:rsidR="0056566D" w:rsidP="03B03974" w:rsidRDefault="00000000" w14:paraId="71B69591"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For purposes of this Agreement, the following terms shall have the meanings set forth below. Capitalized terms used but not defined in this Section shall have the meanings ascribed to them elsewhere in this Agreement.</w:t>
      </w:r>
    </w:p>
    <w:p w:rsidRPr="00576D97" w:rsidR="0056566D" w:rsidP="03B03974" w:rsidRDefault="00000000" w14:paraId="0494C76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"Affiliate</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with respect to any Person, any other Person that directly or indirectly controls, is controlled by, or is under common control with such Person.</w:t>
      </w:r>
    </w:p>
    <w:p w:rsidRPr="00576D97" w:rsidR="0056566D" w:rsidP="03B03974" w:rsidRDefault="00000000" w14:paraId="5AB35BD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"Board</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board of directors of the Company.</w:t>
      </w:r>
    </w:p>
    <w:p w:rsidRPr="00576D97" w:rsidR="0056566D" w:rsidP="03B03974" w:rsidRDefault="00000000" w14:paraId="2DD82120"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"Capitalization Table</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Company's record of issued and outstanding securities, options, warrants, and other rights to acquire securities, as maintained from time to time on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platform (or such successor or replacement equity management system as the Company may adopt).</w:t>
      </w:r>
    </w:p>
    <w:p w:rsidRPr="00576D97" w:rsidR="0056566D" w:rsidP="03B03974" w:rsidRDefault="00000000" w14:paraId="577B9B6B"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"Closing</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has</w:t>
      </w:r>
      <w:r w:rsidRPr="03B03974" w:rsidR="00000000">
        <w:rPr>
          <w:rFonts w:ascii="Open Sauce One" w:hAnsi="Open Sauce One" w:eastAsia="Open Sauce One" w:cs="Open Sauce One"/>
          <w:color w:val="2B2B33"/>
          <w:sz w:val="21"/>
          <w:szCs w:val="21"/>
        </w:rPr>
        <w:t xml:space="preserve"> the meaning set forth in Section 4.</w:t>
      </w:r>
    </w:p>
    <w:p w:rsidRPr="00576D97" w:rsidR="0056566D" w:rsidP="03B03974" w:rsidRDefault="00000000" w14:paraId="3C064D0F"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"Closing Date</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date on which the Closing occurs, as set forth in Section 4.</w:t>
      </w:r>
    </w:p>
    <w:p w:rsidRPr="00576D97" w:rsidR="0056566D" w:rsidP="03B03974" w:rsidRDefault="00000000" w14:paraId="58C7159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"Company Charter Documents</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Company's certificate of incorporation and bylaws, each as amended and in effect as of the Effective Date.</w:t>
      </w:r>
    </w:p>
    <w:p w:rsidRPr="00576D97" w:rsidR="0056566D" w:rsidP="03B03974" w:rsidRDefault="00000000" w14:paraId="6893ECD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"Conversion Terms</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where the Securities take the form of a convertible note or SAFE-style instrument, the conversion mechanics, valuation cap, discount rate, and maturity terms set forth in Exhibit A.</w:t>
      </w:r>
    </w:p>
    <w:p w:rsidRPr="00576D97" w:rsidR="0056566D" w:rsidP="03B03974" w:rsidRDefault="00000000" w14:paraId="0DF2BE2B"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"Governing Law</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has</w:t>
      </w:r>
      <w:r w:rsidRPr="03B03974" w:rsidR="00000000">
        <w:rPr>
          <w:rFonts w:ascii="Open Sauce One" w:hAnsi="Open Sauce One" w:eastAsia="Open Sauce One" w:cs="Open Sauce One"/>
          <w:color w:val="2B2B33"/>
          <w:sz w:val="21"/>
          <w:szCs w:val="21"/>
        </w:rPr>
        <w:t xml:space="preserve"> the meaning set forth in Section 11.1.</w:t>
      </w:r>
    </w:p>
    <w:p w:rsidRPr="00576D97" w:rsidR="0056566D" w:rsidP="03B03974" w:rsidRDefault="00000000" w14:paraId="34762FF8" w14:textId="494CD7B3">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"Instrument Type</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specific form of Securities selected by the Parties for this transaction i.e., priced equity (Preferred Stock or Common Stock), a convertible promissory note, or a SAFE-style (Simple Agreement for Future Equity) instrument as designated in Exhibit A.</w:t>
      </w:r>
    </w:p>
    <w:p w:rsidRPr="00576D97" w:rsidR="0056566D" w:rsidP="03B03974" w:rsidRDefault="00000000" w14:paraId="351B0759"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"Material Adverse Effect"</w:t>
      </w:r>
      <w:r w:rsidRPr="03B03974" w:rsidR="00000000">
        <w:rPr>
          <w:rFonts w:ascii="Open Sauce One" w:hAnsi="Open Sauce One" w:eastAsia="Open Sauce One" w:cs="Open Sauce One"/>
          <w:color w:val="2B2B33"/>
          <w:sz w:val="21"/>
          <w:szCs w:val="21"/>
        </w:rPr>
        <w:t xml:space="preserve">  means any event, circumstance, or condition that has had, or would reasonably be expected to have, a materially adverse effect on the business, assets, liabilities, financial condition, or results of operations of the Company, taken as a whole; provided that none of the following, alone or in combination, shall be deemed to constitute a Material Adverse Effect: changes in general economic, industry-wide, or market conditions not disproportionately affecting the Company.</w:t>
      </w:r>
    </w:p>
    <w:p w:rsidRPr="00576D97" w:rsidR="0056566D" w:rsidP="03B03974" w:rsidRDefault="00000000" w14:paraId="68F5BB6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"Person</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any individual, corporation, partnership, limited liability company, trust, unincorporated organization, association, joint venture, or other entity, or a governmental authority.</w:t>
      </w:r>
    </w:p>
    <w:p w:rsidRPr="00576D97" w:rsidR="0056566D" w:rsidP="03B03974" w:rsidRDefault="00000000" w14:paraId="3622F84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"Purchase Price</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aggregate amount payable by the Investor for the Securities, as set forth in Exhibit A.</w:t>
      </w:r>
    </w:p>
    <w:p w:rsidRPr="00576D97" w:rsidR="0056566D" w:rsidP="03B03974" w:rsidRDefault="00000000" w14:paraId="769B3C17"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"Securities</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shares, notes, or other instruments issued to the Investor pursuant to this Agreement, as further described in Exhibit A.</w:t>
      </w:r>
    </w:p>
    <w:p w:rsidRPr="00576D97" w:rsidR="0056566D" w:rsidP="03B03974" w:rsidRDefault="00000000" w14:paraId="3C5D3412"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"Securities Act</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the U.S. Securities Act of 1933, as amended, and the rules and regulations promulgated thereunder.</w:t>
      </w:r>
    </w:p>
    <w:p w:rsidRPr="00576D97" w:rsidR="0056566D" w:rsidP="03B03974" w:rsidRDefault="00000000" w14:paraId="5EA357C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i w:val="1"/>
          <w:iCs w:val="1"/>
          <w:color w:val="2B2B33"/>
          <w:sz w:val="21"/>
          <w:szCs w:val="21"/>
        </w:rPr>
        <w:t>"Transaction Documents</w:t>
      </w:r>
      <w:r w:rsidRPr="03B03974" w:rsidR="00000000">
        <w:rPr>
          <w:rFonts w:ascii="Open Sauce One" w:hAnsi="Open Sauce One" w:eastAsia="Open Sauce One" w:cs="Open Sauce One"/>
          <w:b w:val="1"/>
          <w:bCs w:val="1"/>
          <w:i w:val="1"/>
          <w:iCs w:val="1"/>
          <w:color w:val="2B2B33"/>
          <w:sz w:val="21"/>
          <w:szCs w:val="21"/>
        </w:rPr>
        <w:t>"</w:t>
      </w:r>
      <w:r w:rsidRPr="03B03974" w:rsidR="00000000">
        <w:rPr>
          <w:rFonts w:ascii="Open Sauce One" w:hAnsi="Open Sauce One" w:eastAsia="Open Sauce One" w:cs="Open Sauce One"/>
          <w:color w:val="2B2B33"/>
          <w:sz w:val="21"/>
          <w:szCs w:val="21"/>
        </w:rPr>
        <w:t xml:space="preserve">  means</w:t>
      </w:r>
      <w:r w:rsidRPr="03B03974" w:rsidR="00000000">
        <w:rPr>
          <w:rFonts w:ascii="Open Sauce One" w:hAnsi="Open Sauce One" w:eastAsia="Open Sauce One" w:cs="Open Sauce One"/>
          <w:color w:val="2B2B33"/>
          <w:sz w:val="21"/>
          <w:szCs w:val="21"/>
        </w:rPr>
        <w:t xml:space="preserve"> this Agreement, Exhibit A, Exhibit B, Exhibit C, and any other agreement, certificate, or instrument delivered in connection with the transactions contemplated hereby.</w:t>
      </w:r>
    </w:p>
    <w:p w:rsidRPr="00576D97" w:rsidR="0056566D" w:rsidP="03B03974" w:rsidRDefault="00000000" w14:paraId="3B6C3554"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2. PURCHASE AND SALE OF SECURITIES</w:t>
      </w:r>
    </w:p>
    <w:p w:rsidRPr="00576D97" w:rsidR="0056566D" w:rsidP="03B03974" w:rsidRDefault="00000000" w14:paraId="4146B9E6"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2.1  </w:t>
      </w:r>
      <w:r w:rsidRPr="03B03974" w:rsidR="00000000">
        <w:rPr>
          <w:rFonts w:ascii="Open Sauce One" w:hAnsi="Open Sauce One" w:eastAsia="Open Sauce One" w:cs="Open Sauce One"/>
          <w:color w:val="2B2B33"/>
          <w:sz w:val="21"/>
          <w:szCs w:val="21"/>
        </w:rPr>
        <w:t>Purchase</w:t>
      </w:r>
      <w:r w:rsidRPr="03B03974" w:rsidR="00000000">
        <w:rPr>
          <w:rFonts w:ascii="Open Sauce One" w:hAnsi="Open Sauce One" w:eastAsia="Open Sauce One" w:cs="Open Sauce One"/>
          <w:color w:val="2B2B33"/>
          <w:sz w:val="21"/>
          <w:szCs w:val="21"/>
        </w:rPr>
        <w:t xml:space="preserve"> and Sale. Subject to the terms and conditions of this Agreement, at the Closing, the Company shall issue and sell to the Investor, and the Investor shall purchase from the Company, the Securities set forth in Exhibit A, for the Purchase Price set forth in Exhibit A.</w:t>
      </w:r>
    </w:p>
    <w:p w:rsidRPr="00576D97" w:rsidR="0056566D" w:rsidP="03B03974" w:rsidRDefault="00000000" w14:paraId="515672F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2.2  </w:t>
      </w:r>
      <w:r w:rsidRPr="03B03974" w:rsidR="00000000">
        <w:rPr>
          <w:rFonts w:ascii="Open Sauce One" w:hAnsi="Open Sauce One" w:eastAsia="Open Sauce One" w:cs="Open Sauce One"/>
          <w:color w:val="2B2B33"/>
          <w:sz w:val="21"/>
          <w:szCs w:val="21"/>
        </w:rPr>
        <w:t>Instrument</w:t>
      </w:r>
      <w:r w:rsidRPr="03B03974" w:rsidR="00000000">
        <w:rPr>
          <w:rFonts w:ascii="Open Sauce One" w:hAnsi="Open Sauce One" w:eastAsia="Open Sauce One" w:cs="Open Sauce One"/>
          <w:color w:val="2B2B33"/>
          <w:sz w:val="21"/>
          <w:szCs w:val="21"/>
        </w:rPr>
        <w:t xml:space="preserve"> Type. The Parties have selected the Instrument Type identified in Exhibit A as the form of the Securities to be issued under this Agreement. Only the provisions of this Agreement and Exhibit A applicable to the selected Instrument Type shall apply, and all inapplicable instrument-specific provisions should be deleted prior to execution.</w:t>
      </w:r>
    </w:p>
    <w:p w:rsidRPr="00576D97" w:rsidR="0056566D" w:rsidP="03B03974" w:rsidRDefault="0056566D" w14:paraId="7C8623DB" w14:textId="77777777">
      <w:pPr>
        <w:spacing w:after="80"/>
        <w:rPr>
          <w:rFonts w:ascii="Open Sauce One" w:hAnsi="Open Sauce One" w:eastAsia="Open Sauce One" w:cs="Open Sauce One"/>
        </w:rPr>
      </w:pPr>
    </w:p>
    <w:tbl>
      <w:tblPr>
        <w:tblW w:w="5000" w:type="pct"/>
        <w:tblBorders>
          <w:top w:val="single" w:color="633DA5" w:sz="6" w:space="0"/>
          <w:left w:val="single" w:color="633DA5" w:sz="6" w:space="0"/>
          <w:bottom w:val="single" w:color="633DA5" w:sz="6" w:space="0"/>
          <w:right w:val="single" w:color="633DA5" w:sz="6"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24"/>
      </w:tblGrid>
      <w:tr w:rsidRPr="00576D97" w:rsidR="0056566D" w:rsidTr="03B03974" w14:paraId="1A768554" w14:textId="77777777">
        <w:tblPrEx>
          <w:tblCellMar>
            <w:top w:w="0" w:type="dxa"/>
            <w:bottom w:w="0" w:type="dxa"/>
          </w:tblCellMar>
        </w:tblPrEx>
        <w:tc>
          <w:tcPr>
            <w:tcW w:w="5000" w:type="pct"/>
            <w:shd w:val="clear" w:color="auto" w:fill="F5F0FB"/>
            <w:tcMar>
              <w:top w:w="160" w:type="dxa"/>
              <w:left w:w="220" w:type="dxa"/>
              <w:bottom w:w="160" w:type="dxa"/>
              <w:right w:w="220" w:type="dxa"/>
            </w:tcMar>
          </w:tcPr>
          <w:p w:rsidRPr="00576D97" w:rsidR="0056566D" w:rsidP="03B03974" w:rsidRDefault="00000000" w14:paraId="411A817E" w14:textId="77777777">
            <w:pPr>
              <w:spacing w:after="10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pacing w:val="10"/>
                <w:sz w:val="16"/>
                <w:szCs w:val="16"/>
              </w:rPr>
              <w:t>INSTRUMENT-SPECIFIC — PRICED EQUITY ROUND</w:t>
            </w:r>
          </w:p>
          <w:p w:rsidRPr="00576D97" w:rsidR="0056566D" w:rsidP="03B03974" w:rsidRDefault="00000000" w14:paraId="30E69F35" w14:textId="77777777">
            <w:pPr>
              <w:spacing w:line="276" w:lineRule="auto"/>
              <w:rPr>
                <w:rFonts w:ascii="Open Sauce One" w:hAnsi="Open Sauce One" w:eastAsia="Open Sauce One" w:cs="Open Sauce One"/>
              </w:rPr>
            </w:pPr>
            <w:r w:rsidRPr="03B03974" w:rsidR="00000000">
              <w:rPr>
                <w:rFonts w:ascii="Open Sauce One" w:hAnsi="Open Sauce One" w:eastAsia="Open Sauce One" w:cs="Open Sauce One"/>
                <w:i w:val="1"/>
                <w:iCs w:val="1"/>
                <w:color w:val="2B2B33"/>
              </w:rPr>
              <w:t>If the Instrument Type is priced equity: the Securities shall consist of shares of the Company's [Series ___ Preferred Stock / Common Stock], with the rights, preferences, and privileges set forth in the Company's Certificate of Incorporation (as amended to include the relevant certificate of designation, if applicable) and summarized in Exhibit A, including any liquidation preference, dividend rights, conversion rights, anti-dilution protection, voting rights, and board or information rights granted to the Investor.</w:t>
            </w:r>
          </w:p>
        </w:tc>
      </w:tr>
    </w:tbl>
    <w:p w:rsidRPr="00576D97" w:rsidR="0056566D" w:rsidP="03B03974" w:rsidRDefault="0056566D" w14:paraId="4FE5AF85" w14:textId="77777777">
      <w:pPr>
        <w:spacing w:after="140"/>
        <w:rPr>
          <w:rFonts w:ascii="Open Sauce One" w:hAnsi="Open Sauce One" w:eastAsia="Open Sauce One" w:cs="Open Sauce One"/>
        </w:rPr>
      </w:pPr>
    </w:p>
    <w:tbl>
      <w:tblPr>
        <w:tblW w:w="5000" w:type="pct"/>
        <w:tblBorders>
          <w:top w:val="single" w:color="633DA5" w:sz="6" w:space="0"/>
          <w:left w:val="single" w:color="633DA5" w:sz="6" w:space="0"/>
          <w:bottom w:val="single" w:color="633DA5" w:sz="6" w:space="0"/>
          <w:right w:val="single" w:color="633DA5" w:sz="6"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24"/>
      </w:tblGrid>
      <w:tr w:rsidRPr="00576D97" w:rsidR="0056566D" w:rsidTr="03B03974" w14:paraId="75C78A1E" w14:textId="77777777">
        <w:tblPrEx>
          <w:tblCellMar>
            <w:top w:w="0" w:type="dxa"/>
            <w:bottom w:w="0" w:type="dxa"/>
          </w:tblCellMar>
        </w:tblPrEx>
        <w:tc>
          <w:tcPr>
            <w:tcW w:w="5000" w:type="pct"/>
            <w:shd w:val="clear" w:color="auto" w:fill="F5F0FB"/>
            <w:tcMar>
              <w:top w:w="160" w:type="dxa"/>
              <w:left w:w="220" w:type="dxa"/>
              <w:bottom w:w="160" w:type="dxa"/>
              <w:right w:w="220" w:type="dxa"/>
            </w:tcMar>
          </w:tcPr>
          <w:p w:rsidRPr="00576D97" w:rsidR="0056566D" w:rsidP="03B03974" w:rsidRDefault="00000000" w14:paraId="398B7083" w14:textId="77777777">
            <w:pPr>
              <w:spacing w:after="10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pacing w:val="10"/>
                <w:sz w:val="16"/>
                <w:szCs w:val="16"/>
              </w:rPr>
              <w:t>INSTRUMENT-SPECIFIC — CONVERTIBLE NOTE</w:t>
            </w:r>
          </w:p>
          <w:p w:rsidRPr="00576D97" w:rsidR="0056566D" w:rsidP="03B03974" w:rsidRDefault="00000000" w14:paraId="35681A59" w14:textId="77777777">
            <w:pPr>
              <w:spacing w:line="276" w:lineRule="auto"/>
              <w:rPr>
                <w:rFonts w:ascii="Open Sauce One" w:hAnsi="Open Sauce One" w:eastAsia="Open Sauce One" w:cs="Open Sauce One"/>
              </w:rPr>
            </w:pPr>
            <w:r w:rsidRPr="03B03974" w:rsidR="00000000">
              <w:rPr>
                <w:rFonts w:ascii="Open Sauce One" w:hAnsi="Open Sauce One" w:eastAsia="Open Sauce One" w:cs="Open Sauce One"/>
                <w:i w:val="1"/>
                <w:iCs w:val="1"/>
                <w:color w:val="2B2B33"/>
              </w:rPr>
              <w:t>If the Instrument Type is a convertible note: the Securities shall consist of a convertible promissory note in the principal amount of the Purchase Price, accruing interest at the rate set forth in Exhibit A, and convertible into equity securities of the Company upon a Qualified Financing, a Change of Control, or the Maturity Date, in accordance with the Conversion Terms set forth in Exhibit A (including any valuation cap and/or discount rate).</w:t>
            </w:r>
          </w:p>
        </w:tc>
      </w:tr>
    </w:tbl>
    <w:p w:rsidRPr="00576D97" w:rsidR="0056566D" w:rsidP="03B03974" w:rsidRDefault="0056566D" w14:paraId="030A8D2D" w14:textId="77777777">
      <w:pPr>
        <w:spacing w:after="140"/>
        <w:rPr>
          <w:rFonts w:ascii="Open Sauce One" w:hAnsi="Open Sauce One" w:eastAsia="Open Sauce One" w:cs="Open Sauce One"/>
        </w:rPr>
      </w:pPr>
    </w:p>
    <w:tbl>
      <w:tblPr>
        <w:tblW w:w="5000" w:type="pct"/>
        <w:tblBorders>
          <w:top w:val="single" w:color="633DA5" w:sz="6" w:space="0"/>
          <w:left w:val="single" w:color="633DA5" w:sz="6" w:space="0"/>
          <w:bottom w:val="single" w:color="633DA5" w:sz="6" w:space="0"/>
          <w:right w:val="single" w:color="633DA5" w:sz="6"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24"/>
      </w:tblGrid>
      <w:tr w:rsidRPr="00576D97" w:rsidR="0056566D" w:rsidTr="03B03974" w14:paraId="34A7DC11" w14:textId="77777777">
        <w:tblPrEx>
          <w:tblCellMar>
            <w:top w:w="0" w:type="dxa"/>
            <w:bottom w:w="0" w:type="dxa"/>
          </w:tblCellMar>
        </w:tblPrEx>
        <w:tc>
          <w:tcPr>
            <w:tcW w:w="5000" w:type="pct"/>
            <w:shd w:val="clear" w:color="auto" w:fill="F5F0FB"/>
            <w:tcMar>
              <w:top w:w="160" w:type="dxa"/>
              <w:left w:w="220" w:type="dxa"/>
              <w:bottom w:w="160" w:type="dxa"/>
              <w:right w:w="220" w:type="dxa"/>
            </w:tcMar>
          </w:tcPr>
          <w:p w:rsidRPr="00576D97" w:rsidR="0056566D" w:rsidP="03B03974" w:rsidRDefault="00000000" w14:paraId="46D69698" w14:textId="77777777">
            <w:pPr>
              <w:spacing w:after="10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pacing w:val="10"/>
                <w:sz w:val="16"/>
                <w:szCs w:val="16"/>
              </w:rPr>
              <w:t>INSTRUMENT-SPECIFIC — SAFE-STYLE INSTRUMENT</w:t>
            </w:r>
          </w:p>
          <w:p w:rsidRPr="00576D97" w:rsidR="0056566D" w:rsidP="03B03974" w:rsidRDefault="00000000" w14:paraId="315C153F" w14:textId="77777777">
            <w:pPr>
              <w:spacing w:line="276" w:lineRule="auto"/>
              <w:rPr>
                <w:rFonts w:ascii="Open Sauce One" w:hAnsi="Open Sauce One" w:eastAsia="Open Sauce One" w:cs="Open Sauce One"/>
              </w:rPr>
            </w:pPr>
            <w:r w:rsidRPr="03B03974" w:rsidR="00000000">
              <w:rPr>
                <w:rFonts w:ascii="Open Sauce One" w:hAnsi="Open Sauce One" w:eastAsia="Open Sauce One" w:cs="Open Sauce One"/>
                <w:i w:val="1"/>
                <w:iCs w:val="1"/>
                <w:color w:val="2B2B33"/>
              </w:rPr>
              <w:t>If the Instrument Type is a SAFE-style instrument: the Securities shall consist of a Simple Agreement for Future Equity, which is not a debt instrument and accrues no interest, and which shall convert into equity securities of the Company upon a Qualified Financing, a Liquidity Event, or Dissolution Event, in accordance with the Conversion Terms set forth in Exhibit A (including any valuation cap and/or discount rate).</w:t>
            </w:r>
          </w:p>
        </w:tc>
      </w:tr>
    </w:tbl>
    <w:p w:rsidRPr="00576D97" w:rsidR="0056566D" w:rsidP="03B03974" w:rsidRDefault="0056566D" w14:paraId="26B24B46" w14:textId="77777777">
      <w:pPr>
        <w:spacing w:after="140"/>
        <w:rPr>
          <w:rFonts w:ascii="Open Sauce One" w:hAnsi="Open Sauce One" w:eastAsia="Open Sauce One" w:cs="Open Sauce One"/>
        </w:rPr>
      </w:pPr>
    </w:p>
    <w:p w:rsidRPr="00576D97" w:rsidR="0056566D" w:rsidP="03B03974" w:rsidRDefault="00000000" w14:paraId="20FE80C4"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2.3  </w:t>
      </w:r>
      <w:r w:rsidRPr="03B03974" w:rsidR="00000000">
        <w:rPr>
          <w:rFonts w:ascii="Open Sauce One" w:hAnsi="Open Sauce One" w:eastAsia="Open Sauce One" w:cs="Open Sauce One"/>
          <w:color w:val="2B2B33"/>
          <w:sz w:val="21"/>
          <w:szCs w:val="21"/>
        </w:rPr>
        <w:t>Use</w:t>
      </w:r>
      <w:r w:rsidRPr="03B03974" w:rsidR="00000000">
        <w:rPr>
          <w:rFonts w:ascii="Open Sauce One" w:hAnsi="Open Sauce One" w:eastAsia="Open Sauce One" w:cs="Open Sauce One"/>
          <w:color w:val="2B2B33"/>
          <w:sz w:val="21"/>
          <w:szCs w:val="21"/>
        </w:rPr>
        <w:t xml:space="preserve"> of Proceeds. The Company shall use the proceeds from the sale of the Securities for general corporate and working capital purposes, unless otherwise specified in Exhibit A.</w:t>
      </w:r>
    </w:p>
    <w:p w:rsidRPr="00576D97" w:rsidR="0056566D" w:rsidP="03B03974" w:rsidRDefault="00000000" w14:paraId="5E9EABDA"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2.4  </w:t>
      </w:r>
      <w:r w:rsidRPr="03B03974" w:rsidR="00000000">
        <w:rPr>
          <w:rFonts w:ascii="Open Sauce One" w:hAnsi="Open Sauce One" w:eastAsia="Open Sauce One" w:cs="Open Sauce One"/>
          <w:color w:val="2B2B33"/>
          <w:sz w:val="21"/>
          <w:szCs w:val="21"/>
        </w:rPr>
        <w:t>No</w:t>
      </w:r>
      <w:r w:rsidRPr="03B03974" w:rsidR="00000000">
        <w:rPr>
          <w:rFonts w:ascii="Open Sauce One" w:hAnsi="Open Sauce One" w:eastAsia="Open Sauce One" w:cs="Open Sauce One"/>
          <w:color w:val="2B2B33"/>
          <w:sz w:val="21"/>
          <w:szCs w:val="21"/>
        </w:rPr>
        <w:t xml:space="preserve"> Obligation to Sell Additional Securities. Nothing in this Agreement shall obligate the Company to issue or sell any securities to the Investor other than the Securities described in Exhibit A.</w:t>
      </w:r>
    </w:p>
    <w:p w:rsidRPr="00576D97" w:rsidR="0056566D" w:rsidP="03B03974" w:rsidRDefault="00000000" w14:paraId="0833C36F"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3. CLOSING</w:t>
      </w:r>
    </w:p>
    <w:p w:rsidRPr="00576D97" w:rsidR="0056566D" w:rsidP="03B03974" w:rsidRDefault="00000000" w14:paraId="44DD28C1"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3.1  </w:t>
      </w:r>
      <w:r w:rsidRPr="03B03974" w:rsidR="00000000">
        <w:rPr>
          <w:rFonts w:ascii="Open Sauce One" w:hAnsi="Open Sauce One" w:eastAsia="Open Sauce One" w:cs="Open Sauce One"/>
          <w:color w:val="2B2B33"/>
          <w:sz w:val="21"/>
          <w:szCs w:val="21"/>
        </w:rPr>
        <w:t>Closing</w:t>
      </w:r>
      <w:r w:rsidRPr="03B03974" w:rsidR="00000000">
        <w:rPr>
          <w:rFonts w:ascii="Open Sauce One" w:hAnsi="Open Sauce One" w:eastAsia="Open Sauce One" w:cs="Open Sauce One"/>
          <w:color w:val="2B2B33"/>
          <w:sz w:val="21"/>
          <w:szCs w:val="21"/>
        </w:rPr>
        <w:t>. The purchase and sale of the Securities shall take place at a closing (the “Closing”) to occur remotely via electronic exchange of documents and signatures on [DATE], or at such other time and place as the Company and the Investor mutually agree in writing (the “Closing Date”).</w:t>
      </w:r>
    </w:p>
    <w:p w:rsidRPr="00576D97" w:rsidR="0056566D" w:rsidP="03B03974" w:rsidRDefault="00000000" w14:paraId="73714D20"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3.2  </w:t>
      </w:r>
      <w:r w:rsidRPr="03B03974" w:rsidR="00000000">
        <w:rPr>
          <w:rFonts w:ascii="Open Sauce One" w:hAnsi="Open Sauce One" w:eastAsia="Open Sauce One" w:cs="Open Sauce One"/>
          <w:color w:val="2B2B33"/>
          <w:sz w:val="21"/>
          <w:szCs w:val="21"/>
        </w:rPr>
        <w:t>Deliverables</w:t>
      </w:r>
      <w:r w:rsidRPr="03B03974" w:rsidR="00000000">
        <w:rPr>
          <w:rFonts w:ascii="Open Sauce One" w:hAnsi="Open Sauce One" w:eastAsia="Open Sauce One" w:cs="Open Sauce One"/>
          <w:color w:val="2B2B33"/>
          <w:sz w:val="21"/>
          <w:szCs w:val="21"/>
        </w:rPr>
        <w:t xml:space="preserve"> at Closing. At the Closing:</w:t>
      </w:r>
    </w:p>
    <w:p w:rsidRPr="00576D97" w:rsidR="0056566D" w:rsidP="03B03974" w:rsidRDefault="00000000" w14:paraId="5CA8BCBC"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Investor shall deliver the Purchase Price to the Company by wire transfer of immediately available funds to the account designated by the Company;</w:t>
      </w:r>
    </w:p>
    <w:p w:rsidRPr="00576D97" w:rsidR="0056566D" w:rsidP="03B03974" w:rsidRDefault="00000000" w14:paraId="505D58BB"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Company shall issue the Securities to the Investor and, upon issuance, record the Investor's holding on the Company's Capitalization Table;</w:t>
      </w:r>
    </w:p>
    <w:p w:rsidRPr="00576D97" w:rsidR="0056566D" w:rsidP="03B03974" w:rsidRDefault="00000000" w14:paraId="2821CF02"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Each Party shall deliver such other certificates, instruments, and documents as are reasonably necessary to consummate the transactions contemplated by this Agreement, including a countersigned signature page in the form of Exhibit C.</w:t>
      </w:r>
    </w:p>
    <w:p w:rsidRPr="00576D97" w:rsidR="0056566D" w:rsidP="03B03974" w:rsidRDefault="00000000" w14:paraId="340F47BC"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3.3  </w:t>
      </w:r>
      <w:r w:rsidRPr="03B03974" w:rsidR="00000000">
        <w:rPr>
          <w:rFonts w:ascii="Open Sauce One" w:hAnsi="Open Sauce One" w:eastAsia="Open Sauce One" w:cs="Open Sauce One"/>
          <w:color w:val="2B2B33"/>
          <w:sz w:val="21"/>
          <w:szCs w:val="21"/>
        </w:rPr>
        <w:t>Multiple</w:t>
      </w:r>
      <w:r w:rsidRPr="03B03974" w:rsidR="00000000">
        <w:rPr>
          <w:rFonts w:ascii="Open Sauce One" w:hAnsi="Open Sauce One" w:eastAsia="Open Sauce One" w:cs="Open Sauce One"/>
          <w:color w:val="2B2B33"/>
          <w:sz w:val="21"/>
          <w:szCs w:val="21"/>
        </w:rPr>
        <w:t xml:space="preserve"> Closings. The Parties may agree in Exhibit A to permit multiple closings on the same terms (each, an “Additional Closing”), in which case each Additional Closing shall be treated as a Closing under this Agreement for all purposes, other than with respect to the specific Closing Date and Purchase Price applicable to such Additional Closing.</w:t>
      </w:r>
    </w:p>
    <w:p w:rsidRPr="00576D97" w:rsidR="0056566D" w:rsidP="03B03974" w:rsidRDefault="00000000" w14:paraId="493FC020"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4. REPRESENTATIONS AND WARRANTIES OF THE COMPANY</w:t>
      </w:r>
    </w:p>
    <w:p w:rsidRPr="00576D97" w:rsidR="0056566D" w:rsidP="03B03974" w:rsidRDefault="00000000" w14:paraId="2DBA7ABF"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Except as set forth in the Disclosure Schedule attached as Exhibit B, the Company represents and warrants to the Investor, as of the Effective Date and as of the Closing Date, as follows:</w:t>
      </w:r>
    </w:p>
    <w:p w:rsidRPr="00576D97" w:rsidR="0056566D" w:rsidP="03B03974" w:rsidRDefault="00000000" w14:paraId="6603B32C"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4.1  </w:t>
      </w:r>
      <w:r w:rsidRPr="03B03974" w:rsidR="00000000">
        <w:rPr>
          <w:rFonts w:ascii="Open Sauce One" w:hAnsi="Open Sauce One" w:eastAsia="Open Sauce One" w:cs="Open Sauce One"/>
          <w:color w:val="2B2B33"/>
          <w:sz w:val="21"/>
          <w:szCs w:val="21"/>
        </w:rPr>
        <w:t>Organization</w:t>
      </w:r>
      <w:r w:rsidRPr="03B03974" w:rsidR="00000000">
        <w:rPr>
          <w:rFonts w:ascii="Open Sauce One" w:hAnsi="Open Sauce One" w:eastAsia="Open Sauce One" w:cs="Open Sauce One"/>
          <w:color w:val="2B2B33"/>
          <w:sz w:val="21"/>
          <w:szCs w:val="21"/>
        </w:rPr>
        <w:t xml:space="preserve"> and Standing. The Company is a corporation duly organized, validly existing, and in good standing under the laws of the </w:t>
      </w:r>
      <w:r w:rsidRPr="03B03974" w:rsidR="00000000">
        <w:rPr>
          <w:rFonts w:ascii="Open Sauce One" w:hAnsi="Open Sauce One" w:eastAsia="Open Sauce One" w:cs="Open Sauce One"/>
          <w:color w:val="2B2B33"/>
          <w:sz w:val="21"/>
          <w:szCs w:val="21"/>
        </w:rPr>
        <w:t>State of Delaware, and</w:t>
      </w:r>
      <w:r w:rsidRPr="03B03974" w:rsidR="00000000">
        <w:rPr>
          <w:rFonts w:ascii="Open Sauce One" w:hAnsi="Open Sauce One" w:eastAsia="Open Sauce One" w:cs="Open Sauce One"/>
          <w:color w:val="2B2B33"/>
          <w:sz w:val="21"/>
          <w:szCs w:val="21"/>
        </w:rPr>
        <w:t xml:space="preserve"> has all requisite corporate power and authority to own its properties and carry on its business as currently conducted.</w:t>
      </w:r>
    </w:p>
    <w:p w:rsidRPr="00576D97" w:rsidR="0056566D" w:rsidP="03B03974" w:rsidRDefault="00000000" w14:paraId="36FD8B42"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4.2  </w:t>
      </w:r>
      <w:r w:rsidRPr="03B03974" w:rsidR="00000000">
        <w:rPr>
          <w:rFonts w:ascii="Open Sauce One" w:hAnsi="Open Sauce One" w:eastAsia="Open Sauce One" w:cs="Open Sauce One"/>
          <w:color w:val="2B2B33"/>
          <w:sz w:val="21"/>
          <w:szCs w:val="21"/>
        </w:rPr>
        <w:t>Authorization</w:t>
      </w:r>
      <w:r w:rsidRPr="03B03974" w:rsidR="00000000">
        <w:rPr>
          <w:rFonts w:ascii="Open Sauce One" w:hAnsi="Open Sauce One" w:eastAsia="Open Sauce One" w:cs="Open Sauce One"/>
          <w:color w:val="2B2B33"/>
          <w:sz w:val="21"/>
          <w:szCs w:val="21"/>
        </w:rPr>
        <w:t>. The Company has full corporate power and authority to execute and deliver the Transaction Documents and to perform its obligations hereunder and thereunder. The execution, delivery, and performance of the Transaction Documents have been duly authorized by all necessary corporate action on the part of the Company, and no further approval or authorization is required.</w:t>
      </w:r>
    </w:p>
    <w:p w:rsidRPr="00576D97" w:rsidR="0056566D" w:rsidP="03B03974" w:rsidRDefault="00000000" w14:paraId="37D42883"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4.3  </w:t>
      </w:r>
      <w:r w:rsidRPr="03B03974" w:rsidR="00000000">
        <w:rPr>
          <w:rFonts w:ascii="Open Sauce One" w:hAnsi="Open Sauce One" w:eastAsia="Open Sauce One" w:cs="Open Sauce One"/>
          <w:color w:val="2B2B33"/>
          <w:sz w:val="21"/>
          <w:szCs w:val="21"/>
        </w:rPr>
        <w:t>Valid</w:t>
      </w:r>
      <w:r w:rsidRPr="03B03974" w:rsidR="00000000">
        <w:rPr>
          <w:rFonts w:ascii="Open Sauce One" w:hAnsi="Open Sauce One" w:eastAsia="Open Sauce One" w:cs="Open Sauce One"/>
          <w:color w:val="2B2B33"/>
          <w:sz w:val="21"/>
          <w:szCs w:val="21"/>
        </w:rPr>
        <w:t xml:space="preserve"> Issuance. The Securities, when issued, sold, and delivered in accordance with the terms of this Agreement for the consideration set forth herein, will be duly and validly issued, fully paid, and non-assessable, and will be free of any liens or encumbrances, other than restrictions on transfer under applicable securities laws and any restrictions set forth in the Company Charter Documents or Exhibit A.</w:t>
      </w:r>
    </w:p>
    <w:p w:rsidRPr="00576D97" w:rsidR="0056566D" w:rsidP="03B03974" w:rsidRDefault="00000000" w14:paraId="6122F2A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4.4  </w:t>
      </w:r>
      <w:r w:rsidRPr="03B03974" w:rsidR="00000000">
        <w:rPr>
          <w:rFonts w:ascii="Open Sauce One" w:hAnsi="Open Sauce One" w:eastAsia="Open Sauce One" w:cs="Open Sauce One"/>
          <w:color w:val="2B2B33"/>
          <w:sz w:val="21"/>
          <w:szCs w:val="21"/>
        </w:rPr>
        <w:t>Capitalization</w:t>
      </w:r>
      <w:r w:rsidRPr="03B03974" w:rsidR="00000000">
        <w:rPr>
          <w:rFonts w:ascii="Open Sauce One" w:hAnsi="Open Sauce One" w:eastAsia="Open Sauce One" w:cs="Open Sauce One"/>
          <w:color w:val="2B2B33"/>
          <w:sz w:val="21"/>
          <w:szCs w:val="21"/>
        </w:rPr>
        <w:t xml:space="preserve">. As of the Effective Date, the authorized and outstanding capital stock of the Company, together with all outstanding options, warrants, convertible securities, and other rights to acquire capital stock, is accurately reflected on the Company's Capitalization Table as maintained on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platform, a summary of which is attached as part of Exhibit B.</w:t>
      </w:r>
    </w:p>
    <w:p w:rsidRPr="00576D97" w:rsidR="0056566D" w:rsidP="03B03974" w:rsidRDefault="00000000" w14:paraId="14C3819B"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4.5  </w:t>
      </w:r>
      <w:r w:rsidRPr="03B03974" w:rsidR="00000000">
        <w:rPr>
          <w:rFonts w:ascii="Open Sauce One" w:hAnsi="Open Sauce One" w:eastAsia="Open Sauce One" w:cs="Open Sauce One"/>
          <w:color w:val="2B2B33"/>
          <w:sz w:val="21"/>
          <w:szCs w:val="21"/>
        </w:rPr>
        <w:t>No</w:t>
      </w:r>
      <w:r w:rsidRPr="03B03974" w:rsidR="00000000">
        <w:rPr>
          <w:rFonts w:ascii="Open Sauce One" w:hAnsi="Open Sauce One" w:eastAsia="Open Sauce One" w:cs="Open Sauce One"/>
          <w:color w:val="2B2B33"/>
          <w:sz w:val="21"/>
          <w:szCs w:val="21"/>
        </w:rPr>
        <w:t xml:space="preserve"> Conflict. The execution, delivery, and performance of the Transaction Documents, and the issuance of the Securities, will not (</w:t>
      </w:r>
      <w:r w:rsidRPr="03B03974" w:rsidR="00000000">
        <w:rPr>
          <w:rFonts w:ascii="Open Sauce One" w:hAnsi="Open Sauce One" w:eastAsia="Open Sauce One" w:cs="Open Sauce One"/>
          <w:color w:val="2B2B33"/>
          <w:sz w:val="21"/>
          <w:szCs w:val="21"/>
        </w:rPr>
        <w:t>i</w:t>
      </w:r>
      <w:r w:rsidRPr="03B03974" w:rsidR="00000000">
        <w:rPr>
          <w:rFonts w:ascii="Open Sauce One" w:hAnsi="Open Sauce One" w:eastAsia="Open Sauce One" w:cs="Open Sauce One"/>
          <w:color w:val="2B2B33"/>
          <w:sz w:val="21"/>
          <w:szCs w:val="21"/>
        </w:rPr>
        <w:t>) violate any provision of the Company Charter Documents, (ii) conflict with, result in a breach of, or constitute a default under any material agreement to which the Company is a party, or (iii) violate any applicable law, rule, or regulation.</w:t>
      </w:r>
    </w:p>
    <w:p w:rsidRPr="00576D97" w:rsidR="0056566D" w:rsidP="03B03974" w:rsidRDefault="00000000" w14:paraId="2B4FCCBC"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4.6  </w:t>
      </w:r>
      <w:r w:rsidRPr="03B03974" w:rsidR="00000000">
        <w:rPr>
          <w:rFonts w:ascii="Open Sauce One" w:hAnsi="Open Sauce One" w:eastAsia="Open Sauce One" w:cs="Open Sauce One"/>
          <w:color w:val="2B2B33"/>
          <w:sz w:val="21"/>
          <w:szCs w:val="21"/>
        </w:rPr>
        <w:t>Litigation</w:t>
      </w:r>
      <w:r w:rsidRPr="03B03974" w:rsidR="00000000">
        <w:rPr>
          <w:rFonts w:ascii="Open Sauce One" w:hAnsi="Open Sauce One" w:eastAsia="Open Sauce One" w:cs="Open Sauce One"/>
          <w:color w:val="2B2B33"/>
          <w:sz w:val="21"/>
          <w:szCs w:val="21"/>
        </w:rPr>
        <w:t>. Except as set forth in Exhibit B, there is no action, suit, proceeding, or investigation pending or, to the Company's knowledge, threatened against the Company that questions the validity of the Transaction Documents or the right of the Company to consummate the transactions contemplated hereby.</w:t>
      </w:r>
    </w:p>
    <w:p w:rsidRPr="00576D97" w:rsidR="0056566D" w:rsidP="03B03974" w:rsidRDefault="00000000" w14:paraId="2F6E0F5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4.7  </w:t>
      </w:r>
      <w:r w:rsidRPr="03B03974" w:rsidR="00000000">
        <w:rPr>
          <w:rFonts w:ascii="Open Sauce One" w:hAnsi="Open Sauce One" w:eastAsia="Open Sauce One" w:cs="Open Sauce One"/>
          <w:color w:val="2B2B33"/>
          <w:sz w:val="21"/>
          <w:szCs w:val="21"/>
        </w:rPr>
        <w:t>Compliance</w:t>
      </w:r>
      <w:r w:rsidRPr="03B03974" w:rsidR="00000000">
        <w:rPr>
          <w:rFonts w:ascii="Open Sauce One" w:hAnsi="Open Sauce One" w:eastAsia="Open Sauce One" w:cs="Open Sauce One"/>
          <w:color w:val="2B2B33"/>
          <w:sz w:val="21"/>
          <w:szCs w:val="21"/>
        </w:rPr>
        <w:t xml:space="preserve"> with Laws. The Company is not in violation of any applicable law, rule, or regulation, except for such violations as would not reasonably be expected to result in a Material Adverse Effect.</w:t>
      </w:r>
    </w:p>
    <w:p w:rsidRPr="00576D97" w:rsidR="0056566D" w:rsidP="03B03974" w:rsidRDefault="00000000" w14:paraId="2C4EEAD9"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4.8  </w:t>
      </w:r>
      <w:r w:rsidRPr="03B03974" w:rsidR="00000000">
        <w:rPr>
          <w:rFonts w:ascii="Open Sauce One" w:hAnsi="Open Sauce One" w:eastAsia="Open Sauce One" w:cs="Open Sauce One"/>
          <w:color w:val="2B2B33"/>
          <w:sz w:val="21"/>
          <w:szCs w:val="21"/>
        </w:rPr>
        <w:t>Financial</w:t>
      </w:r>
      <w:r w:rsidRPr="03B03974" w:rsidR="00000000">
        <w:rPr>
          <w:rFonts w:ascii="Open Sauce One" w:hAnsi="Open Sauce One" w:eastAsia="Open Sauce One" w:cs="Open Sauce One"/>
          <w:color w:val="2B2B33"/>
          <w:sz w:val="21"/>
          <w:szCs w:val="21"/>
        </w:rPr>
        <w:t xml:space="preserve"> Statements. The Company has made available to the Investor its financial statements for its most recently completed fiscal period, which </w:t>
      </w:r>
      <w:r w:rsidRPr="03B03974" w:rsidR="00000000">
        <w:rPr>
          <w:rFonts w:ascii="Open Sauce One" w:hAnsi="Open Sauce One" w:eastAsia="Open Sauce One" w:cs="Open Sauce One"/>
          <w:color w:val="2B2B33"/>
          <w:sz w:val="21"/>
          <w:szCs w:val="21"/>
        </w:rPr>
        <w:t>fairly present</w:t>
      </w:r>
      <w:r w:rsidRPr="03B03974" w:rsidR="00000000">
        <w:rPr>
          <w:rFonts w:ascii="Open Sauce One" w:hAnsi="Open Sauce One" w:eastAsia="Open Sauce One" w:cs="Open Sauce One"/>
          <w:color w:val="2B2B33"/>
          <w:sz w:val="21"/>
          <w:szCs w:val="21"/>
        </w:rPr>
        <w:t>, in all material respects, the financial condition of the Company as of the date thereof, subject to normal year-end adjustments and the absence of footnotes.</w:t>
      </w:r>
    </w:p>
    <w:p w:rsidRPr="00576D97" w:rsidR="0056566D" w:rsidP="03B03974" w:rsidRDefault="00000000" w14:paraId="6A945ECC"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4.9  </w:t>
      </w:r>
      <w:r w:rsidRPr="03B03974" w:rsidR="00000000">
        <w:rPr>
          <w:rFonts w:ascii="Open Sauce One" w:hAnsi="Open Sauce One" w:eastAsia="Open Sauce One" w:cs="Open Sauce One"/>
          <w:color w:val="2B2B33"/>
          <w:sz w:val="21"/>
          <w:szCs w:val="21"/>
        </w:rPr>
        <w:t>Intellectual</w:t>
      </w:r>
      <w:r w:rsidRPr="03B03974" w:rsidR="00000000">
        <w:rPr>
          <w:rFonts w:ascii="Open Sauce One" w:hAnsi="Open Sauce One" w:eastAsia="Open Sauce One" w:cs="Open Sauce One"/>
          <w:color w:val="2B2B33"/>
          <w:sz w:val="21"/>
          <w:szCs w:val="21"/>
        </w:rPr>
        <w:t xml:space="preserve"> Property. To the Company's knowledge, the Company owns or possesses sufficient rights to use all intellectual property material to the operation of its business as currently conducted, free of any conflict with the rights of others, except as would not reasonably be expected to result in a Material Adverse Effect.</w:t>
      </w:r>
    </w:p>
    <w:p w:rsidRPr="00576D97" w:rsidR="0056566D" w:rsidP="03B03974" w:rsidRDefault="00000000" w14:paraId="59059B63"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4.10  </w:t>
      </w:r>
      <w:r w:rsidRPr="03B03974" w:rsidR="00000000">
        <w:rPr>
          <w:rFonts w:ascii="Open Sauce One" w:hAnsi="Open Sauce One" w:eastAsia="Open Sauce One" w:cs="Open Sauce One"/>
          <w:color w:val="2B2B33"/>
          <w:sz w:val="21"/>
          <w:szCs w:val="21"/>
        </w:rPr>
        <w:t>Offering</w:t>
      </w:r>
      <w:r w:rsidRPr="03B03974" w:rsidR="00000000">
        <w:rPr>
          <w:rFonts w:ascii="Open Sauce One" w:hAnsi="Open Sauce One" w:eastAsia="Open Sauce One" w:cs="Open Sauce One"/>
          <w:color w:val="2B2B33"/>
          <w:sz w:val="21"/>
          <w:szCs w:val="21"/>
        </w:rPr>
        <w:t xml:space="preserve"> Exemption. Assuming the accuracy of the Investor's representations in Section 5, the offer and sale of the Securities pursuant to this Agreement are exempt from the registration requirements of the Securities Act, and any applicable state securities laws.</w:t>
      </w:r>
    </w:p>
    <w:p w:rsidRPr="00576D97" w:rsidR="0056566D" w:rsidP="03B03974" w:rsidRDefault="00000000" w14:paraId="472718A7"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5. REPRESENTATIONS AND WARRANTIES OF THE INVESTOR</w:t>
      </w:r>
    </w:p>
    <w:p w:rsidRPr="00576D97" w:rsidR="0056566D" w:rsidP="03B03974" w:rsidRDefault="00000000" w14:paraId="41E9A9E4"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Investor represents and warrants to the Company, as of the Effective Date and as of the Closing Date, as follows:</w:t>
      </w:r>
    </w:p>
    <w:p w:rsidRPr="00576D97" w:rsidR="0056566D" w:rsidP="03B03974" w:rsidRDefault="00000000" w14:paraId="3C2766E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5.1  </w:t>
      </w:r>
      <w:r w:rsidRPr="03B03974" w:rsidR="00000000">
        <w:rPr>
          <w:rFonts w:ascii="Open Sauce One" w:hAnsi="Open Sauce One" w:eastAsia="Open Sauce One" w:cs="Open Sauce One"/>
          <w:color w:val="2B2B33"/>
          <w:sz w:val="21"/>
          <w:szCs w:val="21"/>
        </w:rPr>
        <w:t>Authorization</w:t>
      </w:r>
      <w:r w:rsidRPr="03B03974" w:rsidR="00000000">
        <w:rPr>
          <w:rFonts w:ascii="Open Sauce One" w:hAnsi="Open Sauce One" w:eastAsia="Open Sauce One" w:cs="Open Sauce One"/>
          <w:color w:val="2B2B33"/>
          <w:sz w:val="21"/>
          <w:szCs w:val="21"/>
        </w:rPr>
        <w:t>. The Investor has full power and authority to enter into the Transaction Documents, and the Transaction Documents constitute valid and legally binding obligations of the Investor, enforceable in accordance with their terms, subject to applicable bankruptcy, insolvency, and other laws of general application affecting the enforcement of creditors' rights and to general principles of equity.</w:t>
      </w:r>
    </w:p>
    <w:p w:rsidRPr="00576D97" w:rsidR="0056566D" w:rsidP="03B03974" w:rsidRDefault="00000000" w14:paraId="4EA33B94"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5.2  </w:t>
      </w:r>
      <w:r w:rsidRPr="03B03974" w:rsidR="00000000">
        <w:rPr>
          <w:rFonts w:ascii="Open Sauce One" w:hAnsi="Open Sauce One" w:eastAsia="Open Sauce One" w:cs="Open Sauce One"/>
          <w:color w:val="2B2B33"/>
          <w:sz w:val="21"/>
          <w:szCs w:val="21"/>
        </w:rPr>
        <w:t>Investment</w:t>
      </w:r>
      <w:r w:rsidRPr="03B03974" w:rsidR="00000000">
        <w:rPr>
          <w:rFonts w:ascii="Open Sauce One" w:hAnsi="Open Sauce One" w:eastAsia="Open Sauce One" w:cs="Open Sauce One"/>
          <w:color w:val="2B2B33"/>
          <w:sz w:val="21"/>
          <w:szCs w:val="21"/>
        </w:rPr>
        <w:t xml:space="preserve"> Intent. The Investor is acquiring the Securities for the Investor's own account, for investment purposes only, and not with a present view toward the resale or distribution of any part thereof in violation of applicable securities laws.</w:t>
      </w:r>
    </w:p>
    <w:p w:rsidRPr="00576D97" w:rsidR="0056566D" w:rsidP="03B03974" w:rsidRDefault="00000000" w14:paraId="6731752E"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5.3  </w:t>
      </w:r>
      <w:r w:rsidRPr="03B03974" w:rsidR="00000000">
        <w:rPr>
          <w:rFonts w:ascii="Open Sauce One" w:hAnsi="Open Sauce One" w:eastAsia="Open Sauce One" w:cs="Open Sauce One"/>
          <w:color w:val="2B2B33"/>
          <w:sz w:val="21"/>
          <w:szCs w:val="21"/>
        </w:rPr>
        <w:t>Accredited</w:t>
      </w:r>
      <w:r w:rsidRPr="03B03974" w:rsidR="00000000">
        <w:rPr>
          <w:rFonts w:ascii="Open Sauce One" w:hAnsi="Open Sauce One" w:eastAsia="Open Sauce One" w:cs="Open Sauce One"/>
          <w:color w:val="2B2B33"/>
          <w:sz w:val="21"/>
          <w:szCs w:val="21"/>
        </w:rPr>
        <w:t xml:space="preserve"> Investor Status. The Investor represents that it is an “accredited investor” as that term is defined in Rule 501(a) of Regulation D promulgated under the </w:t>
      </w:r>
      <w:r w:rsidRPr="03B03974" w:rsidR="00000000">
        <w:rPr>
          <w:rFonts w:ascii="Open Sauce One" w:hAnsi="Open Sauce One" w:eastAsia="Open Sauce One" w:cs="Open Sauce One"/>
          <w:color w:val="2B2B33"/>
          <w:sz w:val="21"/>
          <w:szCs w:val="21"/>
        </w:rPr>
        <w:t>Securities Act, and</w:t>
      </w:r>
      <w:r w:rsidRPr="03B03974" w:rsidR="00000000">
        <w:rPr>
          <w:rFonts w:ascii="Open Sauce One" w:hAnsi="Open Sauce One" w:eastAsia="Open Sauce One" w:cs="Open Sauce One"/>
          <w:color w:val="2B2B33"/>
          <w:sz w:val="21"/>
          <w:szCs w:val="21"/>
        </w:rPr>
        <w:t xml:space="preserve"> shall furnish any additional documentation reasonably requested by the Company to substantiate such status.</w:t>
      </w:r>
    </w:p>
    <w:p w:rsidRPr="00576D97" w:rsidR="0056566D" w:rsidP="03B03974" w:rsidRDefault="00000000" w14:paraId="6F694C6F"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5.4  </w:t>
      </w:r>
      <w:r w:rsidRPr="03B03974" w:rsidR="00000000">
        <w:rPr>
          <w:rFonts w:ascii="Open Sauce One" w:hAnsi="Open Sauce One" w:eastAsia="Open Sauce One" w:cs="Open Sauce One"/>
          <w:color w:val="2B2B33"/>
          <w:sz w:val="21"/>
          <w:szCs w:val="21"/>
        </w:rPr>
        <w:t>Disclosure</w:t>
      </w:r>
      <w:r w:rsidRPr="03B03974" w:rsidR="00000000">
        <w:rPr>
          <w:rFonts w:ascii="Open Sauce One" w:hAnsi="Open Sauce One" w:eastAsia="Open Sauce One" w:cs="Open Sauce One"/>
          <w:color w:val="2B2B33"/>
          <w:sz w:val="21"/>
          <w:szCs w:val="21"/>
        </w:rPr>
        <w:t xml:space="preserve"> of Information. The Investor has had an opportunity to ask questions of, and receive information from, the Company and its management regarding the terms and conditions of the offering of the </w:t>
      </w:r>
      <w:r w:rsidRPr="03B03974" w:rsidR="00000000">
        <w:rPr>
          <w:rFonts w:ascii="Open Sauce One" w:hAnsi="Open Sauce One" w:eastAsia="Open Sauce One" w:cs="Open Sauce One"/>
          <w:color w:val="2B2B33"/>
          <w:sz w:val="21"/>
          <w:szCs w:val="21"/>
        </w:rPr>
        <w:t>Securities, and</w:t>
      </w:r>
      <w:r w:rsidRPr="03B03974" w:rsidR="00000000">
        <w:rPr>
          <w:rFonts w:ascii="Open Sauce One" w:hAnsi="Open Sauce One" w:eastAsia="Open Sauce One" w:cs="Open Sauce One"/>
          <w:color w:val="2B2B33"/>
          <w:sz w:val="21"/>
          <w:szCs w:val="21"/>
        </w:rPr>
        <w:t xml:space="preserve"> has had the opportunity to review such materials and information as the Investor has requested.</w:t>
      </w:r>
    </w:p>
    <w:p w:rsidRPr="00576D97" w:rsidR="0056566D" w:rsidP="03B03974" w:rsidRDefault="00000000" w14:paraId="35A63FA7"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5.5  </w:t>
      </w:r>
      <w:r w:rsidRPr="03B03974" w:rsidR="00000000">
        <w:rPr>
          <w:rFonts w:ascii="Open Sauce One" w:hAnsi="Open Sauce One" w:eastAsia="Open Sauce One" w:cs="Open Sauce One"/>
          <w:color w:val="2B2B33"/>
          <w:sz w:val="21"/>
          <w:szCs w:val="21"/>
        </w:rPr>
        <w:t>Investment</w:t>
      </w:r>
      <w:r w:rsidRPr="03B03974" w:rsidR="00000000">
        <w:rPr>
          <w:rFonts w:ascii="Open Sauce One" w:hAnsi="Open Sauce One" w:eastAsia="Open Sauce One" w:cs="Open Sauce One"/>
          <w:color w:val="2B2B33"/>
          <w:sz w:val="21"/>
          <w:szCs w:val="21"/>
        </w:rPr>
        <w:t xml:space="preserve"> Experience and Risk. The Investor has such knowledge and experience in </w:t>
      </w:r>
      <w:r w:rsidRPr="03B03974" w:rsidR="00000000">
        <w:rPr>
          <w:rFonts w:ascii="Open Sauce One" w:hAnsi="Open Sauce One" w:eastAsia="Open Sauce One" w:cs="Open Sauce One"/>
          <w:color w:val="2B2B33"/>
          <w:sz w:val="21"/>
          <w:szCs w:val="21"/>
        </w:rPr>
        <w:t>financial</w:t>
      </w:r>
      <w:r w:rsidRPr="03B03974" w:rsidR="00000000">
        <w:rPr>
          <w:rFonts w:ascii="Open Sauce One" w:hAnsi="Open Sauce One" w:eastAsia="Open Sauce One" w:cs="Open Sauce One"/>
          <w:color w:val="2B2B33"/>
          <w:sz w:val="21"/>
          <w:szCs w:val="21"/>
        </w:rPr>
        <w:t xml:space="preserve"> and business matters as to be capable of evaluating the merits and risks of an investment in the </w:t>
      </w:r>
      <w:r w:rsidRPr="03B03974" w:rsidR="00000000">
        <w:rPr>
          <w:rFonts w:ascii="Open Sauce One" w:hAnsi="Open Sauce One" w:eastAsia="Open Sauce One" w:cs="Open Sauce One"/>
          <w:color w:val="2B2B33"/>
          <w:sz w:val="21"/>
          <w:szCs w:val="21"/>
        </w:rPr>
        <w:t>Securities, and</w:t>
      </w:r>
      <w:r w:rsidRPr="03B03974" w:rsidR="00000000">
        <w:rPr>
          <w:rFonts w:ascii="Open Sauce One" w:hAnsi="Open Sauce One" w:eastAsia="Open Sauce One" w:cs="Open Sauce One"/>
          <w:color w:val="2B2B33"/>
          <w:sz w:val="21"/>
          <w:szCs w:val="21"/>
        </w:rPr>
        <w:t xml:space="preserve"> </w:t>
      </w:r>
      <w:r w:rsidRPr="03B03974" w:rsidR="00000000">
        <w:rPr>
          <w:rFonts w:ascii="Open Sauce One" w:hAnsi="Open Sauce One" w:eastAsia="Open Sauce One" w:cs="Open Sauce One"/>
          <w:color w:val="2B2B33"/>
          <w:sz w:val="21"/>
          <w:szCs w:val="21"/>
        </w:rPr>
        <w:t>is able to</w:t>
      </w:r>
      <w:r w:rsidRPr="03B03974" w:rsidR="00000000">
        <w:rPr>
          <w:rFonts w:ascii="Open Sauce One" w:hAnsi="Open Sauce One" w:eastAsia="Open Sauce One" w:cs="Open Sauce One"/>
          <w:color w:val="2B2B33"/>
          <w:sz w:val="21"/>
          <w:szCs w:val="21"/>
        </w:rPr>
        <w:t xml:space="preserve"> bear the economic risk of such investment, including the risk of a complete loss of the Investor's investment.</w:t>
      </w:r>
    </w:p>
    <w:p w:rsidRPr="00576D97" w:rsidR="0056566D" w:rsidP="03B03974" w:rsidRDefault="00000000" w14:paraId="45E4B0E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5.6  </w:t>
      </w:r>
      <w:r w:rsidRPr="03B03974" w:rsidR="00000000">
        <w:rPr>
          <w:rFonts w:ascii="Open Sauce One" w:hAnsi="Open Sauce One" w:eastAsia="Open Sauce One" w:cs="Open Sauce One"/>
          <w:color w:val="2B2B33"/>
          <w:sz w:val="21"/>
          <w:szCs w:val="21"/>
        </w:rPr>
        <w:t>Restricted</w:t>
      </w:r>
      <w:r w:rsidRPr="03B03974" w:rsidR="00000000">
        <w:rPr>
          <w:rFonts w:ascii="Open Sauce One" w:hAnsi="Open Sauce One" w:eastAsia="Open Sauce One" w:cs="Open Sauce One"/>
          <w:color w:val="2B2B33"/>
          <w:sz w:val="21"/>
          <w:szCs w:val="21"/>
        </w:rPr>
        <w:t xml:space="preserve"> Securities. The Investor understands that the Securities have not been registered under the Securities Act or any state </w:t>
      </w:r>
      <w:r w:rsidRPr="03B03974" w:rsidR="00000000">
        <w:rPr>
          <w:rFonts w:ascii="Open Sauce One" w:hAnsi="Open Sauce One" w:eastAsia="Open Sauce One" w:cs="Open Sauce One"/>
          <w:color w:val="2B2B33"/>
          <w:sz w:val="21"/>
          <w:szCs w:val="21"/>
        </w:rPr>
        <w:t>securities laws, and</w:t>
      </w:r>
      <w:r w:rsidRPr="03B03974" w:rsidR="00000000">
        <w:rPr>
          <w:rFonts w:ascii="Open Sauce One" w:hAnsi="Open Sauce One" w:eastAsia="Open Sauce One" w:cs="Open Sauce One"/>
          <w:color w:val="2B2B33"/>
          <w:sz w:val="21"/>
          <w:szCs w:val="21"/>
        </w:rPr>
        <w:t xml:space="preserve"> may not be transferred except pursuant to an effective registration statement or an available exemption from registration, and that the Securities will bear a legend to that effect.</w:t>
      </w:r>
    </w:p>
    <w:p w:rsidRPr="00576D97" w:rsidR="0056566D" w:rsidP="03B03974" w:rsidRDefault="00000000" w14:paraId="716443F8"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5.7  </w:t>
      </w:r>
      <w:r w:rsidRPr="03B03974" w:rsidR="00000000">
        <w:rPr>
          <w:rFonts w:ascii="Open Sauce One" w:hAnsi="Open Sauce One" w:eastAsia="Open Sauce One" w:cs="Open Sauce One"/>
          <w:color w:val="2B2B33"/>
          <w:sz w:val="21"/>
          <w:szCs w:val="21"/>
        </w:rPr>
        <w:t>No</w:t>
      </w:r>
      <w:r w:rsidRPr="03B03974" w:rsidR="00000000">
        <w:rPr>
          <w:rFonts w:ascii="Open Sauce One" w:hAnsi="Open Sauce One" w:eastAsia="Open Sauce One" w:cs="Open Sauce One"/>
          <w:color w:val="2B2B33"/>
          <w:sz w:val="21"/>
          <w:szCs w:val="21"/>
        </w:rPr>
        <w:t xml:space="preserve"> General Solicitation. The Investor did not learn of the investment in the Securities </w:t>
      </w:r>
      <w:r w:rsidRPr="03B03974" w:rsidR="00000000">
        <w:rPr>
          <w:rFonts w:ascii="Open Sauce One" w:hAnsi="Open Sauce One" w:eastAsia="Open Sauce One" w:cs="Open Sauce One"/>
          <w:color w:val="2B2B33"/>
          <w:sz w:val="21"/>
          <w:szCs w:val="21"/>
        </w:rPr>
        <w:t>as a result of</w:t>
      </w:r>
      <w:r w:rsidRPr="03B03974" w:rsidR="00000000">
        <w:rPr>
          <w:rFonts w:ascii="Open Sauce One" w:hAnsi="Open Sauce One" w:eastAsia="Open Sauce One" w:cs="Open Sauce One"/>
          <w:color w:val="2B2B33"/>
          <w:sz w:val="21"/>
          <w:szCs w:val="21"/>
        </w:rPr>
        <w:t xml:space="preserve"> any general solicitation or general advertising within the meaning of Regulation D.</w:t>
      </w:r>
    </w:p>
    <w:p w:rsidRPr="00576D97" w:rsidR="0056566D" w:rsidP="03B03974" w:rsidRDefault="00000000" w14:paraId="2E907310"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5.8  </w:t>
      </w:r>
      <w:r w:rsidRPr="03B03974" w:rsidR="00000000">
        <w:rPr>
          <w:rFonts w:ascii="Open Sauce One" w:hAnsi="Open Sauce One" w:eastAsia="Open Sauce One" w:cs="Open Sauce One"/>
          <w:color w:val="2B2B33"/>
          <w:sz w:val="21"/>
          <w:szCs w:val="21"/>
        </w:rPr>
        <w:t>Tax</w:t>
      </w:r>
      <w:r w:rsidRPr="03B03974" w:rsidR="00000000">
        <w:rPr>
          <w:rFonts w:ascii="Open Sauce One" w:hAnsi="Open Sauce One" w:eastAsia="Open Sauce One" w:cs="Open Sauce One"/>
          <w:color w:val="2B2B33"/>
          <w:sz w:val="21"/>
          <w:szCs w:val="21"/>
        </w:rPr>
        <w:t xml:space="preserve"> Matters. The Investor acknowledges that it is solely responsible for its own tax liabilities arising from its investment in the </w:t>
      </w:r>
      <w:r w:rsidRPr="03B03974" w:rsidR="00000000">
        <w:rPr>
          <w:rFonts w:ascii="Open Sauce One" w:hAnsi="Open Sauce One" w:eastAsia="Open Sauce One" w:cs="Open Sauce One"/>
          <w:color w:val="2B2B33"/>
          <w:sz w:val="21"/>
          <w:szCs w:val="21"/>
        </w:rPr>
        <w:t>Securities, and</w:t>
      </w:r>
      <w:r w:rsidRPr="03B03974" w:rsidR="00000000">
        <w:rPr>
          <w:rFonts w:ascii="Open Sauce One" w:hAnsi="Open Sauce One" w:eastAsia="Open Sauce One" w:cs="Open Sauce One"/>
          <w:color w:val="2B2B33"/>
          <w:sz w:val="21"/>
          <w:szCs w:val="21"/>
        </w:rPr>
        <w:t xml:space="preserve"> has had the opportunity to consult with its own tax advisors regarding the transactions contemplated by this Agreement.</w:t>
      </w:r>
    </w:p>
    <w:p w:rsidRPr="00576D97" w:rsidR="0056566D" w:rsidP="03B03974" w:rsidRDefault="00000000" w14:paraId="769AEAED"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6. CONDITIONS TO CLOSING</w:t>
      </w:r>
    </w:p>
    <w:p w:rsidRPr="00576D97" w:rsidR="0056566D" w:rsidP="03B03974" w:rsidRDefault="00000000" w14:paraId="30337631"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6.1 Conditions to the Investor's Obligations</w:t>
      </w:r>
    </w:p>
    <w:p w:rsidRPr="00576D97" w:rsidR="0056566D" w:rsidP="03B03974" w:rsidRDefault="00000000" w14:paraId="414A0573"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obligation of the Investor to purchase the Securities at the Closing is subject to the satisfaction, on or before the Closing Date, of each of the following conditions, any of which may be waived in writing by the Investor:</w:t>
      </w:r>
    </w:p>
    <w:p w:rsidRPr="00576D97" w:rsidR="0056566D" w:rsidP="03B03974" w:rsidRDefault="00000000" w14:paraId="4FBFE9D6"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representations and warranties of the Company set forth in Section 4 shall be true and correct in all material respects as of the Closing Date;</w:t>
      </w:r>
    </w:p>
    <w:p w:rsidRPr="00576D97" w:rsidR="0056566D" w:rsidP="03B03974" w:rsidRDefault="00000000" w14:paraId="107AA783"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Company shall have performed and complied in all material respects with all covenants and agreements required to be performed or complied with by it under this Agreement on or before the Closing Date;</w:t>
      </w:r>
    </w:p>
    <w:p w:rsidRPr="00576D97" w:rsidR="0056566D" w:rsidP="03B03974" w:rsidRDefault="00000000" w14:paraId="4C790E3A"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No statute, rule, regulation, order, or injunction shall be in effect that prohibits or makes illegal the consummation of the transactions contemplated hereby;</w:t>
      </w:r>
    </w:p>
    <w:p w:rsidRPr="00576D97" w:rsidR="0056566D" w:rsidP="03B03974" w:rsidRDefault="00000000" w14:paraId="5B23A567"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Company shall have delivered all closing deliverables set forth in Section 3.2.</w:t>
      </w:r>
    </w:p>
    <w:p w:rsidRPr="00576D97" w:rsidR="0056566D" w:rsidP="03B03974" w:rsidRDefault="00000000" w14:paraId="018D5490"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6.2 Conditions to the Company's Obligations</w:t>
      </w:r>
    </w:p>
    <w:p w:rsidRPr="00576D97" w:rsidR="0056566D" w:rsidP="03B03974" w:rsidRDefault="00000000" w14:paraId="25F1BA42"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obligation of the Company to issue and sell the Securities at the Closing is subject to the satisfaction, on or before the Closing Date, of each of the following conditions, any of which may be waived in writing by the Company:</w:t>
      </w:r>
    </w:p>
    <w:p w:rsidRPr="00576D97" w:rsidR="0056566D" w:rsidP="03B03974" w:rsidRDefault="00000000" w14:paraId="45833451"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representations and warranties of the Investor set forth in Section 5 shall be true and correct in all material respects as of the Closing Date;</w:t>
      </w:r>
    </w:p>
    <w:p w:rsidRPr="00576D97" w:rsidR="0056566D" w:rsidP="03B03974" w:rsidRDefault="00000000" w14:paraId="557AF190"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Investor shall have delivered the Purchase Price in accordance with Section 3.2;</w:t>
      </w:r>
    </w:p>
    <w:p w:rsidRPr="00576D97" w:rsidR="0056566D" w:rsidP="03B03974" w:rsidRDefault="00000000" w14:paraId="6891F348" w14:textId="77777777">
      <w:pPr>
        <w:pStyle w:val="ListParagraph"/>
        <w:numPr>
          <w:ilvl w:val="0"/>
          <w:numId w:val="1"/>
        </w:numPr>
        <w:spacing w:after="100" w:line="276" w:lineRule="auto"/>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No statute, rule, regulation, order, or injunction shall be in effect that prohibits or makes illegal the consummation of the transactions contemplated hereby.</w:t>
      </w:r>
    </w:p>
    <w:p w:rsidRPr="00576D97" w:rsidR="0056566D" w:rsidP="03B03974" w:rsidRDefault="00000000" w14:paraId="422F066B"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7. COVENANTS</w:t>
      </w:r>
    </w:p>
    <w:p w:rsidRPr="00576D97" w:rsidR="0056566D" w:rsidP="03B03974" w:rsidRDefault="00000000" w14:paraId="21161AFA"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7.1  </w:t>
      </w:r>
      <w:r w:rsidRPr="03B03974" w:rsidR="00000000">
        <w:rPr>
          <w:rFonts w:ascii="Open Sauce One" w:hAnsi="Open Sauce One" w:eastAsia="Open Sauce One" w:cs="Open Sauce One"/>
          <w:color w:val="2B2B33"/>
          <w:sz w:val="21"/>
          <w:szCs w:val="21"/>
        </w:rPr>
        <w:t>Further</w:t>
      </w:r>
      <w:r w:rsidRPr="03B03974" w:rsidR="00000000">
        <w:rPr>
          <w:rFonts w:ascii="Open Sauce One" w:hAnsi="Open Sauce One" w:eastAsia="Open Sauce One" w:cs="Open Sauce One"/>
          <w:color w:val="2B2B33"/>
          <w:sz w:val="21"/>
          <w:szCs w:val="21"/>
        </w:rPr>
        <w:t xml:space="preserve"> Assurances. Each Party shall execute and deliver such further documents and instruments, and take such further actions, as may be reasonably necessary to carry out the intent and purposes of this Agreement.</w:t>
      </w:r>
    </w:p>
    <w:p w:rsidRPr="00576D97" w:rsidR="0056566D" w:rsidP="03B03974" w:rsidRDefault="00000000" w14:paraId="6815B612" w14:textId="67B96ED9">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7.2  </w:t>
      </w:r>
      <w:r w:rsidRPr="03B03974" w:rsidR="00000000">
        <w:rPr>
          <w:rFonts w:ascii="Open Sauce One" w:hAnsi="Open Sauce One" w:eastAsia="Open Sauce One" w:cs="Open Sauce One"/>
          <w:color w:val="2B2B33"/>
          <w:sz w:val="21"/>
          <w:szCs w:val="21"/>
        </w:rPr>
        <w:t>Information</w:t>
      </w:r>
      <w:r w:rsidRPr="03B03974" w:rsidR="00000000">
        <w:rPr>
          <w:rFonts w:ascii="Open Sauce One" w:hAnsi="Open Sauce One" w:eastAsia="Open Sauce One" w:cs="Open Sauce One"/>
          <w:color w:val="2B2B33"/>
          <w:sz w:val="21"/>
          <w:szCs w:val="21"/>
        </w:rPr>
        <w:t xml:space="preserve"> Rights. [Optional</w:t>
      </w:r>
      <w:r w:rsidRPr="03B03974" w:rsidR="00576D97">
        <w:rPr>
          <w:rFonts w:ascii="Open Sauce One" w:hAnsi="Open Sauce One" w:eastAsia="Open Sauce One" w:cs="Open Sauce One"/>
          <w:color w:val="2B2B33"/>
          <w:sz w:val="21"/>
          <w:szCs w:val="21"/>
        </w:rPr>
        <w:t>,</w:t>
      </w:r>
      <w:r w:rsidRPr="03B03974" w:rsidR="00000000">
        <w:rPr>
          <w:rFonts w:ascii="Open Sauce One" w:hAnsi="Open Sauce One" w:eastAsia="Open Sauce One" w:cs="Open Sauce One"/>
          <w:color w:val="2B2B33"/>
          <w:sz w:val="21"/>
          <w:szCs w:val="21"/>
        </w:rPr>
        <w:t xml:space="preserve"> include only if negotiated] For so long as the Investor holds not less than [__</w:t>
      </w:r>
      <w:r w:rsidRPr="03B03974" w:rsidR="00000000">
        <w:rPr>
          <w:rFonts w:ascii="Open Sauce One" w:hAnsi="Open Sauce One" w:eastAsia="Open Sauce One" w:cs="Open Sauce One"/>
          <w:color w:val="2B2B33"/>
          <w:sz w:val="21"/>
          <w:szCs w:val="21"/>
        </w:rPr>
        <w:t>_]%</w:t>
      </w:r>
      <w:r w:rsidRPr="03B03974" w:rsidR="00000000">
        <w:rPr>
          <w:rFonts w:ascii="Open Sauce One" w:hAnsi="Open Sauce One" w:eastAsia="Open Sauce One" w:cs="Open Sauce One"/>
          <w:color w:val="2B2B33"/>
          <w:sz w:val="21"/>
          <w:szCs w:val="21"/>
        </w:rPr>
        <w:t xml:space="preserve"> of the Securities issued at the Closing, the Company shall deliver to the Investor, within [___] days after the end of each fiscal quarter, an unaudited summary of the Company's financial position and cap table updates.</w:t>
      </w:r>
    </w:p>
    <w:p w:rsidRPr="00576D97" w:rsidR="0056566D" w:rsidP="03B03974" w:rsidRDefault="00000000" w14:paraId="23F6B4CC"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7.3  </w:t>
      </w:r>
      <w:r w:rsidRPr="03B03974" w:rsidR="00000000">
        <w:rPr>
          <w:rFonts w:ascii="Open Sauce One" w:hAnsi="Open Sauce One" w:eastAsia="Open Sauce One" w:cs="Open Sauce One"/>
          <w:color w:val="2B2B33"/>
          <w:sz w:val="21"/>
          <w:szCs w:val="21"/>
        </w:rPr>
        <w:t>Confidentiality</w:t>
      </w:r>
      <w:r w:rsidRPr="03B03974" w:rsidR="00000000">
        <w:rPr>
          <w:rFonts w:ascii="Open Sauce One" w:hAnsi="Open Sauce One" w:eastAsia="Open Sauce One" w:cs="Open Sauce One"/>
          <w:color w:val="2B2B33"/>
          <w:sz w:val="21"/>
          <w:szCs w:val="21"/>
        </w:rPr>
        <w:t>. Each Party shall keep confidential and not disclose to any third party the terms of this Agreement or any non-public information received from the other Party, except (</w:t>
      </w:r>
      <w:r w:rsidRPr="03B03974" w:rsidR="00000000">
        <w:rPr>
          <w:rFonts w:ascii="Open Sauce One" w:hAnsi="Open Sauce One" w:eastAsia="Open Sauce One" w:cs="Open Sauce One"/>
          <w:color w:val="2B2B33"/>
          <w:sz w:val="21"/>
          <w:szCs w:val="21"/>
        </w:rPr>
        <w:t>i</w:t>
      </w:r>
      <w:r w:rsidRPr="03B03974" w:rsidR="00000000">
        <w:rPr>
          <w:rFonts w:ascii="Open Sauce One" w:hAnsi="Open Sauce One" w:eastAsia="Open Sauce One" w:cs="Open Sauce One"/>
          <w:color w:val="2B2B33"/>
          <w:sz w:val="21"/>
          <w:szCs w:val="21"/>
        </w:rPr>
        <w:t>) to its Affiliates, advisors, and representatives on a need-to-know basis, (ii) as required by applicable law or regulation, or (iii) with the prior written consent of the other Party.</w:t>
      </w:r>
    </w:p>
    <w:p w:rsidRPr="00576D97" w:rsidR="0056566D" w:rsidP="03B03974" w:rsidRDefault="00000000" w14:paraId="4A82AAEF"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7.4  </w:t>
      </w:r>
      <w:r w:rsidRPr="03B03974" w:rsidR="00000000">
        <w:rPr>
          <w:rFonts w:ascii="Open Sauce One" w:hAnsi="Open Sauce One" w:eastAsia="Open Sauce One" w:cs="Open Sauce One"/>
          <w:color w:val="2B2B33"/>
          <w:sz w:val="21"/>
          <w:szCs w:val="21"/>
        </w:rPr>
        <w:t>Compliance</w:t>
      </w:r>
      <w:r w:rsidRPr="03B03974" w:rsidR="00000000">
        <w:rPr>
          <w:rFonts w:ascii="Open Sauce One" w:hAnsi="Open Sauce One" w:eastAsia="Open Sauce One" w:cs="Open Sauce One"/>
          <w:color w:val="2B2B33"/>
          <w:sz w:val="21"/>
          <w:szCs w:val="21"/>
        </w:rPr>
        <w:t xml:space="preserve"> with Instrument Terms. The Company and the Investor shall each comply with the instrument-specific covenants applicable to the selected Instrument Type as set forth in Exhibit A, including, as applicable, conversion mechanics, maturity provisions, and any board or observer rights.</w:t>
      </w:r>
    </w:p>
    <w:p w:rsidRPr="00576D97" w:rsidR="0056566D" w:rsidP="03B03974" w:rsidRDefault="00000000" w14:paraId="11E46ED7"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8. CAPITALIZATION TABLE AND RECORD-KEEPING</w:t>
      </w:r>
    </w:p>
    <w:p w:rsidRPr="00576D97" w:rsidR="0056566D" w:rsidP="03B03974" w:rsidRDefault="00000000" w14:paraId="037CE3AF"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8.1  </w:t>
      </w:r>
      <w:r w:rsidRPr="03B03974" w:rsidR="00000000">
        <w:rPr>
          <w:rFonts w:ascii="Open Sauce One" w:hAnsi="Open Sauce One" w:eastAsia="Open Sauce One" w:cs="Open Sauce One"/>
          <w:color w:val="2B2B33"/>
          <w:sz w:val="21"/>
          <w:szCs w:val="21"/>
        </w:rPr>
        <w:t>System</w:t>
      </w:r>
      <w:r w:rsidRPr="03B03974" w:rsidR="00000000">
        <w:rPr>
          <w:rFonts w:ascii="Open Sauce One" w:hAnsi="Open Sauce One" w:eastAsia="Open Sauce One" w:cs="Open Sauce One"/>
          <w:color w:val="2B2B33"/>
          <w:sz w:val="21"/>
          <w:szCs w:val="21"/>
        </w:rPr>
        <w:t xml:space="preserve"> of Record. The Company maintains its Capitalization Table using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equity management platform. Upon the Closing, the Company shall record the issuance of the Securities to the Investor on the Capitalization Table promptly, and in any event within [___] business days of the Closing Date.</w:t>
      </w:r>
    </w:p>
    <w:p w:rsidRPr="00576D97" w:rsidR="0056566D" w:rsidP="03B03974" w:rsidRDefault="00000000" w14:paraId="69375F2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8.2  </w:t>
      </w:r>
      <w:r w:rsidRPr="03B03974" w:rsidR="00000000">
        <w:rPr>
          <w:rFonts w:ascii="Open Sauce One" w:hAnsi="Open Sauce One" w:eastAsia="Open Sauce One" w:cs="Open Sauce One"/>
          <w:color w:val="2B2B33"/>
          <w:sz w:val="21"/>
          <w:szCs w:val="21"/>
        </w:rPr>
        <w:t>Investor</w:t>
      </w:r>
      <w:r w:rsidRPr="03B03974" w:rsidR="00000000">
        <w:rPr>
          <w:rFonts w:ascii="Open Sauce One" w:hAnsi="Open Sauce One" w:eastAsia="Open Sauce One" w:cs="Open Sauce One"/>
          <w:color w:val="2B2B33"/>
          <w:sz w:val="21"/>
          <w:szCs w:val="21"/>
        </w:rPr>
        <w:t xml:space="preserve"> Access. The Company may, at its discretion, provide the Investor with access to view its holding of Securities on the Capitalization Table via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platform or by delivering periodic ownership statements.</w:t>
      </w:r>
    </w:p>
    <w:p w:rsidRPr="00576D97" w:rsidR="0056566D" w:rsidP="03B03974" w:rsidRDefault="00000000" w14:paraId="0C4B40CE"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8.3  </w:t>
      </w:r>
      <w:r w:rsidRPr="03B03974" w:rsidR="00000000">
        <w:rPr>
          <w:rFonts w:ascii="Open Sauce One" w:hAnsi="Open Sauce One" w:eastAsia="Open Sauce One" w:cs="Open Sauce One"/>
          <w:color w:val="2B2B33"/>
          <w:sz w:val="21"/>
          <w:szCs w:val="21"/>
        </w:rPr>
        <w:t>No</w:t>
      </w:r>
      <w:r w:rsidRPr="03B03974" w:rsidR="00000000">
        <w:rPr>
          <w:rFonts w:ascii="Open Sauce One" w:hAnsi="Open Sauce One" w:eastAsia="Open Sauce One" w:cs="Open Sauce One"/>
          <w:color w:val="2B2B33"/>
          <w:sz w:val="21"/>
          <w:szCs w:val="21"/>
        </w:rPr>
        <w:t xml:space="preserve"> Endorsement or Party Status.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is not a party to this Agreement, is not responsible for the terms of the transaction contemplated hereby, and its role is limited to providing the software platform used by the Company to maintain its equity records. Nothing in this Agreement shall be construed to impose any obligation or liability on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in connection with this Agreement or the transactions contemplated hereby.</w:t>
      </w:r>
    </w:p>
    <w:p w:rsidRPr="00576D97" w:rsidR="0056566D" w:rsidP="03B03974" w:rsidRDefault="00000000" w14:paraId="3E01D130"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8.4  </w:t>
      </w:r>
      <w:r w:rsidRPr="03B03974" w:rsidR="00000000">
        <w:rPr>
          <w:rFonts w:ascii="Open Sauce One" w:hAnsi="Open Sauce One" w:eastAsia="Open Sauce One" w:cs="Open Sauce One"/>
          <w:color w:val="2B2B33"/>
          <w:sz w:val="21"/>
          <w:szCs w:val="21"/>
        </w:rPr>
        <w:t>Successor</w:t>
      </w:r>
      <w:r w:rsidRPr="03B03974" w:rsidR="00000000">
        <w:rPr>
          <w:rFonts w:ascii="Open Sauce One" w:hAnsi="Open Sauce One" w:eastAsia="Open Sauce One" w:cs="Open Sauce One"/>
          <w:color w:val="2B2B33"/>
          <w:sz w:val="21"/>
          <w:szCs w:val="21"/>
        </w:rPr>
        <w:t xml:space="preserve"> Systems. If the Company ceases to use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platform and adopts a successor or replacement equity management system, all references to the Capitalization Table “as maintained on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platform” shall be deemed to refer to the Capitalization Table as maintained on such successor system.</w:t>
      </w:r>
    </w:p>
    <w:p w:rsidRPr="00576D97" w:rsidR="0056566D" w:rsidP="03B03974" w:rsidRDefault="00000000" w14:paraId="66C2FAAC"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9. INDEMNIFICATION</w:t>
      </w:r>
    </w:p>
    <w:p w:rsidRPr="00576D97" w:rsidR="0056566D" w:rsidP="03B03974" w:rsidRDefault="00000000" w14:paraId="61178953"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9.1  </w:t>
      </w:r>
      <w:r w:rsidRPr="03B03974" w:rsidR="00000000">
        <w:rPr>
          <w:rFonts w:ascii="Open Sauce One" w:hAnsi="Open Sauce One" w:eastAsia="Open Sauce One" w:cs="Open Sauce One"/>
          <w:color w:val="2B2B33"/>
          <w:sz w:val="21"/>
          <w:szCs w:val="21"/>
        </w:rPr>
        <w:t>Indemnification</w:t>
      </w:r>
      <w:r w:rsidRPr="03B03974" w:rsidR="00000000">
        <w:rPr>
          <w:rFonts w:ascii="Open Sauce One" w:hAnsi="Open Sauce One" w:eastAsia="Open Sauce One" w:cs="Open Sauce One"/>
          <w:color w:val="2B2B33"/>
          <w:sz w:val="21"/>
          <w:szCs w:val="21"/>
        </w:rPr>
        <w:t xml:space="preserve"> by the Company. Subject to the limitations set forth in this Section 9, the Company shall indemnify, defend, and hold harmless the Investor from and against any </w:t>
      </w:r>
      <w:r w:rsidRPr="03B03974" w:rsidR="00000000">
        <w:rPr>
          <w:rFonts w:ascii="Open Sauce One" w:hAnsi="Open Sauce One" w:eastAsia="Open Sauce One" w:cs="Open Sauce One"/>
          <w:color w:val="2B2B33"/>
          <w:sz w:val="21"/>
          <w:szCs w:val="21"/>
        </w:rPr>
        <w:t>losses, liabilities, damages, and reasonable expenses (including reasonable attorneys' fees) arising out of any material breach of the Company's representations, warranties, or covenants contained in this Agreement.</w:t>
      </w:r>
    </w:p>
    <w:p w:rsidRPr="00576D97" w:rsidR="0056566D" w:rsidP="03B03974" w:rsidRDefault="00000000" w14:paraId="5EFC241F"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9.2  </w:t>
      </w:r>
      <w:r w:rsidRPr="03B03974" w:rsidR="00000000">
        <w:rPr>
          <w:rFonts w:ascii="Open Sauce One" w:hAnsi="Open Sauce One" w:eastAsia="Open Sauce One" w:cs="Open Sauce One"/>
          <w:color w:val="2B2B33"/>
          <w:sz w:val="21"/>
          <w:szCs w:val="21"/>
        </w:rPr>
        <w:t>Indemnification</w:t>
      </w:r>
      <w:r w:rsidRPr="03B03974" w:rsidR="00000000">
        <w:rPr>
          <w:rFonts w:ascii="Open Sauce One" w:hAnsi="Open Sauce One" w:eastAsia="Open Sauce One" w:cs="Open Sauce One"/>
          <w:color w:val="2B2B33"/>
          <w:sz w:val="21"/>
          <w:szCs w:val="21"/>
        </w:rPr>
        <w:t xml:space="preserve"> by the Investor. Subject to the limitations set forth in this Section 9, the Investor shall indemnify, defend, and hold harmless the Company from and against any losses, liabilities, damages, and reasonable expenses (including reasonable attorneys' fees) arising out of any material breach of the Investor's representations, warranties, or covenants contained in this Agreement.</w:t>
      </w:r>
    </w:p>
    <w:p w:rsidRPr="00576D97" w:rsidR="0056566D" w:rsidP="03B03974" w:rsidRDefault="00000000" w14:paraId="0A02937B"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9.3  </w:t>
      </w:r>
      <w:r w:rsidRPr="03B03974" w:rsidR="00000000">
        <w:rPr>
          <w:rFonts w:ascii="Open Sauce One" w:hAnsi="Open Sauce One" w:eastAsia="Open Sauce One" w:cs="Open Sauce One"/>
          <w:color w:val="2B2B33"/>
          <w:sz w:val="21"/>
          <w:szCs w:val="21"/>
        </w:rPr>
        <w:t>Limitations</w:t>
      </w:r>
      <w:r w:rsidRPr="03B03974" w:rsidR="00000000">
        <w:rPr>
          <w:rFonts w:ascii="Open Sauce One" w:hAnsi="Open Sauce One" w:eastAsia="Open Sauce One" w:cs="Open Sauce One"/>
          <w:color w:val="2B2B33"/>
          <w:sz w:val="21"/>
          <w:szCs w:val="21"/>
        </w:rPr>
        <w:t xml:space="preserve">. In no event shall either Party's aggregate liability under this Section 9 </w:t>
      </w:r>
      <w:r w:rsidRPr="03B03974" w:rsidR="00000000">
        <w:rPr>
          <w:rFonts w:ascii="Open Sauce One" w:hAnsi="Open Sauce One" w:eastAsia="Open Sauce One" w:cs="Open Sauce One"/>
          <w:color w:val="2B2B33"/>
          <w:sz w:val="21"/>
          <w:szCs w:val="21"/>
        </w:rPr>
        <w:t>exceed</w:t>
      </w:r>
      <w:r w:rsidRPr="03B03974" w:rsidR="00000000">
        <w:rPr>
          <w:rFonts w:ascii="Open Sauce One" w:hAnsi="Open Sauce One" w:eastAsia="Open Sauce One" w:cs="Open Sauce One"/>
          <w:color w:val="2B2B33"/>
          <w:sz w:val="21"/>
          <w:szCs w:val="21"/>
        </w:rPr>
        <w:t xml:space="preserve"> the Purchase Price actually paid by the Investor under this Agreement, except in the case of fraud or intentional misrepresentation.</w:t>
      </w:r>
    </w:p>
    <w:p w:rsidRPr="00576D97" w:rsidR="0056566D" w:rsidP="03B03974" w:rsidRDefault="00000000" w14:paraId="1FE07D79"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9.4  </w:t>
      </w:r>
      <w:r w:rsidRPr="03B03974" w:rsidR="00000000">
        <w:rPr>
          <w:rFonts w:ascii="Open Sauce One" w:hAnsi="Open Sauce One" w:eastAsia="Open Sauce One" w:cs="Open Sauce One"/>
          <w:color w:val="2B2B33"/>
          <w:sz w:val="21"/>
          <w:szCs w:val="21"/>
        </w:rPr>
        <w:t>Survival</w:t>
      </w:r>
      <w:r w:rsidRPr="03B03974" w:rsidR="00000000">
        <w:rPr>
          <w:rFonts w:ascii="Open Sauce One" w:hAnsi="Open Sauce One" w:eastAsia="Open Sauce One" w:cs="Open Sauce One"/>
          <w:color w:val="2B2B33"/>
          <w:sz w:val="21"/>
          <w:szCs w:val="21"/>
        </w:rPr>
        <w:t>. The representations and warranties contained in Sections 4 and 5 shall survive the Closing for a period of [18] months, except for the representations set forth in Sections 4.1 through 4.3 (Organization, Authorization, Valid Issuance) and Section 5.1 (Authorization), which shall survive indefinitely.</w:t>
      </w:r>
    </w:p>
    <w:p w:rsidRPr="00576D97" w:rsidR="0056566D" w:rsidP="03B03974" w:rsidRDefault="00000000" w14:paraId="023A4FBF"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10. TERMINATION</w:t>
      </w:r>
    </w:p>
    <w:p w:rsidRPr="00576D97" w:rsidR="0056566D" w:rsidP="03B03974" w:rsidRDefault="00000000" w14:paraId="1211FC20"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10.1  </w:t>
      </w:r>
      <w:r w:rsidRPr="03B03974" w:rsidR="00000000">
        <w:rPr>
          <w:rFonts w:ascii="Open Sauce One" w:hAnsi="Open Sauce One" w:eastAsia="Open Sauce One" w:cs="Open Sauce One"/>
          <w:color w:val="2B2B33"/>
          <w:sz w:val="21"/>
          <w:szCs w:val="21"/>
        </w:rPr>
        <w:t>Termination</w:t>
      </w:r>
      <w:r w:rsidRPr="03B03974" w:rsidR="00000000">
        <w:rPr>
          <w:rFonts w:ascii="Open Sauce One" w:hAnsi="Open Sauce One" w:eastAsia="Open Sauce One" w:cs="Open Sauce One"/>
          <w:color w:val="2B2B33"/>
          <w:sz w:val="21"/>
          <w:szCs w:val="21"/>
        </w:rPr>
        <w:t xml:space="preserve"> Prior to Closing. This Agreement may be terminated prior to the Closing: (</w:t>
      </w:r>
      <w:r w:rsidRPr="03B03974" w:rsidR="00000000">
        <w:rPr>
          <w:rFonts w:ascii="Open Sauce One" w:hAnsi="Open Sauce One" w:eastAsia="Open Sauce One" w:cs="Open Sauce One"/>
          <w:color w:val="2B2B33"/>
          <w:sz w:val="21"/>
          <w:szCs w:val="21"/>
        </w:rPr>
        <w:t>i</w:t>
      </w:r>
      <w:r w:rsidRPr="03B03974" w:rsidR="00000000">
        <w:rPr>
          <w:rFonts w:ascii="Open Sauce One" w:hAnsi="Open Sauce One" w:eastAsia="Open Sauce One" w:cs="Open Sauce One"/>
          <w:color w:val="2B2B33"/>
          <w:sz w:val="21"/>
          <w:szCs w:val="21"/>
        </w:rPr>
        <w:t>) by mutual written consent of the Parties; (ii) by either Party if the Closing has not occurred within [60] days of the Effective Date, provided the terminating Party is not then in material breach; or (iii) by either Party if a governmental authority has issued a final, non-appealable order prohibiting the transactions contemplated hereby.</w:t>
      </w:r>
    </w:p>
    <w:p w:rsidRPr="00576D97" w:rsidR="0056566D" w:rsidP="03B03974" w:rsidRDefault="00000000" w14:paraId="570211C5"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10.2  </w:t>
      </w:r>
      <w:r w:rsidRPr="03B03974" w:rsidR="00000000">
        <w:rPr>
          <w:rFonts w:ascii="Open Sauce One" w:hAnsi="Open Sauce One" w:eastAsia="Open Sauce One" w:cs="Open Sauce One"/>
          <w:color w:val="2B2B33"/>
          <w:sz w:val="21"/>
          <w:szCs w:val="21"/>
        </w:rPr>
        <w:t>Effect</w:t>
      </w:r>
      <w:r w:rsidRPr="03B03974" w:rsidR="00000000">
        <w:rPr>
          <w:rFonts w:ascii="Open Sauce One" w:hAnsi="Open Sauce One" w:eastAsia="Open Sauce One" w:cs="Open Sauce One"/>
          <w:color w:val="2B2B33"/>
          <w:sz w:val="21"/>
          <w:szCs w:val="21"/>
        </w:rPr>
        <w:t xml:space="preserve"> of Termination. In the event of termination pursuant to Section 10.1, this Agreement shall become void and have no effect, except that Sections 7.3 (Confidentiality) and 11 (Miscellaneous) shall survive termination.</w:t>
      </w:r>
    </w:p>
    <w:p w:rsidRPr="00576D97" w:rsidR="0056566D" w:rsidP="03B03974" w:rsidRDefault="00000000" w14:paraId="0570A19D" w14:textId="77777777">
      <w:pPr>
        <w:pStyle w:val="Heading1"/>
        <w:keepNext w:val="1"/>
        <w:spacing w:before="480" w:after="200"/>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11. MISCELLANEOUS</w:t>
      </w:r>
    </w:p>
    <w:p w:rsidRPr="00576D97" w:rsidR="0056566D" w:rsidP="03B03974" w:rsidRDefault="00000000" w14:paraId="4CF4BEDA"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11.1  </w:t>
      </w:r>
      <w:r w:rsidRPr="03B03974" w:rsidR="00000000">
        <w:rPr>
          <w:rFonts w:ascii="Open Sauce One" w:hAnsi="Open Sauce One" w:eastAsia="Open Sauce One" w:cs="Open Sauce One"/>
          <w:color w:val="2B2B33"/>
          <w:sz w:val="21"/>
          <w:szCs w:val="21"/>
        </w:rPr>
        <w:t>Governing</w:t>
      </w:r>
      <w:r w:rsidRPr="03B03974" w:rsidR="00000000">
        <w:rPr>
          <w:rFonts w:ascii="Open Sauce One" w:hAnsi="Open Sauce One" w:eastAsia="Open Sauce One" w:cs="Open Sauce One"/>
          <w:color w:val="2B2B33"/>
          <w:sz w:val="21"/>
          <w:szCs w:val="21"/>
        </w:rPr>
        <w:t xml:space="preserve"> Law; Venue. This Agreement shall be governed by, and construed in accordance with, the laws of the State of Delaware, without regard to its conflict of laws principles. Any dispute, claim, or controversy arising out of or relating to this Agreement shall be brought exclusively in the state or federal courts located in the State of Delaware, and each Party irrevocably consents to the jurisdiction and venue of such courts.</w:t>
      </w:r>
    </w:p>
    <w:p w:rsidRPr="00576D97" w:rsidR="0056566D" w:rsidP="03B03974" w:rsidRDefault="00000000" w14:paraId="644AA196"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11.2  </w:t>
      </w:r>
      <w:r w:rsidRPr="03B03974" w:rsidR="00000000">
        <w:rPr>
          <w:rFonts w:ascii="Open Sauce One" w:hAnsi="Open Sauce One" w:eastAsia="Open Sauce One" w:cs="Open Sauce One"/>
          <w:color w:val="2B2B33"/>
          <w:sz w:val="21"/>
          <w:szCs w:val="21"/>
        </w:rPr>
        <w:t>Entire</w:t>
      </w:r>
      <w:r w:rsidRPr="03B03974" w:rsidR="00000000">
        <w:rPr>
          <w:rFonts w:ascii="Open Sauce One" w:hAnsi="Open Sauce One" w:eastAsia="Open Sauce One" w:cs="Open Sauce One"/>
          <w:color w:val="2B2B33"/>
          <w:sz w:val="21"/>
          <w:szCs w:val="21"/>
        </w:rPr>
        <w:t xml:space="preserve"> Agreement. This Agreement, together with its Exhibits, constitutes the entire agreement between the Parties with respect to the subject matter hereof, and supersedes all prior and contemporaneous agreements, understandings, and representations, whether written or oral, relating to such subject matter.</w:t>
      </w:r>
    </w:p>
    <w:p w:rsidRPr="00576D97" w:rsidR="0056566D" w:rsidP="03B03974" w:rsidRDefault="00000000" w14:paraId="1E25E304"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11.3  </w:t>
      </w:r>
      <w:r w:rsidRPr="03B03974" w:rsidR="00000000">
        <w:rPr>
          <w:rFonts w:ascii="Open Sauce One" w:hAnsi="Open Sauce One" w:eastAsia="Open Sauce One" w:cs="Open Sauce One"/>
          <w:color w:val="2B2B33"/>
          <w:sz w:val="21"/>
          <w:szCs w:val="21"/>
        </w:rPr>
        <w:t>Amendment</w:t>
      </w:r>
      <w:r w:rsidRPr="03B03974" w:rsidR="00000000">
        <w:rPr>
          <w:rFonts w:ascii="Open Sauce One" w:hAnsi="Open Sauce One" w:eastAsia="Open Sauce One" w:cs="Open Sauce One"/>
          <w:color w:val="2B2B33"/>
          <w:sz w:val="21"/>
          <w:szCs w:val="21"/>
        </w:rPr>
        <w:t>; Waiver. This Agreement may be amended, and any provision hereof waived, only by a written instrument signed by both Parties. No waiver of any provision shall be deemed a waiver of any other provision, nor a continuing waiver.</w:t>
      </w:r>
    </w:p>
    <w:p w:rsidRPr="00576D97" w:rsidR="0056566D" w:rsidP="03B03974" w:rsidRDefault="00000000" w14:paraId="2E82DD08"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11.4  </w:t>
      </w:r>
      <w:r w:rsidRPr="03B03974" w:rsidR="00000000">
        <w:rPr>
          <w:rFonts w:ascii="Open Sauce One" w:hAnsi="Open Sauce One" w:eastAsia="Open Sauce One" w:cs="Open Sauce One"/>
          <w:color w:val="2B2B33"/>
          <w:sz w:val="21"/>
          <w:szCs w:val="21"/>
        </w:rPr>
        <w:t>Assignment</w:t>
      </w:r>
      <w:r w:rsidRPr="03B03974" w:rsidR="00000000">
        <w:rPr>
          <w:rFonts w:ascii="Open Sauce One" w:hAnsi="Open Sauce One" w:eastAsia="Open Sauce One" w:cs="Open Sauce One"/>
          <w:color w:val="2B2B33"/>
          <w:sz w:val="21"/>
          <w:szCs w:val="21"/>
        </w:rPr>
        <w:t>. Neither Party may assign its rights or obligations under this Agreement without the prior written consent of the other Party, except that the Investor may assign its rights to an Affiliate without the Company's consent, provided such Affiliate agrees in writing to be bound by the terms of this Agreement.</w:t>
      </w:r>
    </w:p>
    <w:p w:rsidRPr="00576D97" w:rsidR="0056566D" w:rsidP="03B03974" w:rsidRDefault="00000000" w14:paraId="6D6647CE"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11.5  </w:t>
      </w:r>
      <w:r w:rsidRPr="03B03974" w:rsidR="00000000">
        <w:rPr>
          <w:rFonts w:ascii="Open Sauce One" w:hAnsi="Open Sauce One" w:eastAsia="Open Sauce One" w:cs="Open Sauce One"/>
          <w:color w:val="2B2B33"/>
          <w:sz w:val="21"/>
          <w:szCs w:val="21"/>
        </w:rPr>
        <w:t>Notices</w:t>
      </w:r>
      <w:r w:rsidRPr="03B03974" w:rsidR="00000000">
        <w:rPr>
          <w:rFonts w:ascii="Open Sauce One" w:hAnsi="Open Sauce One" w:eastAsia="Open Sauce One" w:cs="Open Sauce One"/>
          <w:color w:val="2B2B33"/>
          <w:sz w:val="21"/>
          <w:szCs w:val="21"/>
        </w:rPr>
        <w:t>. All notices, requests, and other communications under this Agreement shall be in writing and shall be deemed given (</w:t>
      </w:r>
      <w:r w:rsidRPr="03B03974" w:rsidR="00000000">
        <w:rPr>
          <w:rFonts w:ascii="Open Sauce One" w:hAnsi="Open Sauce One" w:eastAsia="Open Sauce One" w:cs="Open Sauce One"/>
          <w:color w:val="2B2B33"/>
          <w:sz w:val="21"/>
          <w:szCs w:val="21"/>
        </w:rPr>
        <w:t>i</w:t>
      </w:r>
      <w:r w:rsidRPr="03B03974" w:rsidR="00000000">
        <w:rPr>
          <w:rFonts w:ascii="Open Sauce One" w:hAnsi="Open Sauce One" w:eastAsia="Open Sauce One" w:cs="Open Sauce One"/>
          <w:color w:val="2B2B33"/>
          <w:sz w:val="21"/>
          <w:szCs w:val="21"/>
        </w:rPr>
        <w:t>) when delivered personally, (ii) when sent by email with confirmation of receipt, or (iii) one business day after being sent by a nationally recognized overnight courier, in each case to the address set forth on the signature page or such other address as a Party may designate by notice given in accordance with this Section.</w:t>
      </w:r>
    </w:p>
    <w:p w:rsidRPr="00576D97" w:rsidR="0056566D" w:rsidP="03B03974" w:rsidRDefault="00000000" w14:paraId="07DDAA1E"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11.6  </w:t>
      </w:r>
      <w:r w:rsidRPr="03B03974" w:rsidR="00000000">
        <w:rPr>
          <w:rFonts w:ascii="Open Sauce One" w:hAnsi="Open Sauce One" w:eastAsia="Open Sauce One" w:cs="Open Sauce One"/>
          <w:color w:val="2B2B33"/>
          <w:sz w:val="21"/>
          <w:szCs w:val="21"/>
        </w:rPr>
        <w:t>Severability</w:t>
      </w:r>
      <w:r w:rsidRPr="03B03974" w:rsidR="00000000">
        <w:rPr>
          <w:rFonts w:ascii="Open Sauce One" w:hAnsi="Open Sauce One" w:eastAsia="Open Sauce One" w:cs="Open Sauce One"/>
          <w:color w:val="2B2B33"/>
          <w:sz w:val="21"/>
          <w:szCs w:val="21"/>
        </w:rPr>
        <w:t>. If any provision of this Agreement is held to be invalid or unenforceable, the remaining provisions shall continue in full force and effect, and the invalid or unenforceable provision shall be modified to the minimum extent necessary to make it valid and enforceable.</w:t>
      </w:r>
    </w:p>
    <w:p w:rsidRPr="00576D97" w:rsidR="0056566D" w:rsidP="03B03974" w:rsidRDefault="00000000" w14:paraId="5DD3F32D"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11.7  </w:t>
      </w:r>
      <w:r w:rsidRPr="03B03974" w:rsidR="00000000">
        <w:rPr>
          <w:rFonts w:ascii="Open Sauce One" w:hAnsi="Open Sauce One" w:eastAsia="Open Sauce One" w:cs="Open Sauce One"/>
          <w:color w:val="2B2B33"/>
          <w:sz w:val="21"/>
          <w:szCs w:val="21"/>
        </w:rPr>
        <w:t>Counterparts</w:t>
      </w:r>
      <w:r w:rsidRPr="03B03974" w:rsidR="00000000">
        <w:rPr>
          <w:rFonts w:ascii="Open Sauce One" w:hAnsi="Open Sauce One" w:eastAsia="Open Sauce One" w:cs="Open Sauce One"/>
          <w:color w:val="2B2B33"/>
          <w:sz w:val="21"/>
          <w:szCs w:val="21"/>
        </w:rPr>
        <w:t>. This Agreement may be executed in counterparts, including by electronic signature, each of which shall be deemed an original, and all of which together shall constitute one and the same instrument.</w:t>
      </w:r>
    </w:p>
    <w:p w:rsidRPr="00576D97" w:rsidR="0056566D" w:rsidP="03B03974" w:rsidRDefault="00000000" w14:paraId="2724DA9E"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11.8  </w:t>
      </w:r>
      <w:r w:rsidRPr="03B03974" w:rsidR="00000000">
        <w:rPr>
          <w:rFonts w:ascii="Open Sauce One" w:hAnsi="Open Sauce One" w:eastAsia="Open Sauce One" w:cs="Open Sauce One"/>
          <w:color w:val="2B2B33"/>
          <w:sz w:val="21"/>
          <w:szCs w:val="21"/>
        </w:rPr>
        <w:t>No</w:t>
      </w:r>
      <w:r w:rsidRPr="03B03974" w:rsidR="00000000">
        <w:rPr>
          <w:rFonts w:ascii="Open Sauce One" w:hAnsi="Open Sauce One" w:eastAsia="Open Sauce One" w:cs="Open Sauce One"/>
          <w:color w:val="2B2B33"/>
          <w:sz w:val="21"/>
          <w:szCs w:val="21"/>
        </w:rPr>
        <w:t xml:space="preserve"> Third-Party Beneficiaries. Except as expressly set forth herein, this Agreement is intended solely for the benefit of the Parties and their respective successors and permitted assigns, and no other Person shall have any rights hereunder, including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whose role is limited as described in Section 8.3.</w:t>
      </w:r>
    </w:p>
    <w:p w:rsidRPr="00576D97" w:rsidR="0056566D" w:rsidP="03B03974" w:rsidRDefault="00000000" w14:paraId="4BE3ADFF" w14:textId="77777777">
      <w:pPr>
        <w:spacing w:after="140" w:line="276" w:lineRule="auto"/>
        <w:ind w:left="360" w:hanging="360"/>
        <w:jc w:val="both"/>
        <w:rPr>
          <w:rFonts w:ascii="Open Sauce One" w:hAnsi="Open Sauce One" w:eastAsia="Open Sauce One" w:cs="Open Sauce One"/>
        </w:rPr>
      </w:pPr>
      <w:r w:rsidRPr="03B03974" w:rsidR="00000000">
        <w:rPr>
          <w:rFonts w:ascii="Open Sauce One" w:hAnsi="Open Sauce One" w:eastAsia="Open Sauce One" w:cs="Open Sauce One"/>
          <w:b w:val="1"/>
          <w:bCs w:val="1"/>
          <w:color w:val="2B2B33"/>
          <w:sz w:val="21"/>
          <w:szCs w:val="21"/>
        </w:rPr>
        <w:t xml:space="preserve">11.9  </w:t>
      </w:r>
      <w:r w:rsidRPr="03B03974" w:rsidR="00000000">
        <w:rPr>
          <w:rFonts w:ascii="Open Sauce One" w:hAnsi="Open Sauce One" w:eastAsia="Open Sauce One" w:cs="Open Sauce One"/>
          <w:color w:val="2B2B33"/>
          <w:sz w:val="21"/>
          <w:szCs w:val="21"/>
        </w:rPr>
        <w:t>Expenses</w:t>
      </w:r>
      <w:r w:rsidRPr="03B03974" w:rsidR="00000000">
        <w:rPr>
          <w:rFonts w:ascii="Open Sauce One" w:hAnsi="Open Sauce One" w:eastAsia="Open Sauce One" w:cs="Open Sauce One"/>
          <w:color w:val="2B2B33"/>
          <w:sz w:val="21"/>
          <w:szCs w:val="21"/>
        </w:rPr>
        <w:t>. Except as otherwise set forth in Exhibit A, each Party shall bear its own costs and expenses (including legal fees) incurred in connection with the negotiation, execution, and delivery of this Agreement.</w:t>
      </w:r>
    </w:p>
    <w:p w:rsidRPr="00576D97" w:rsidR="0056566D" w:rsidP="03B03974" w:rsidRDefault="00000000" w14:paraId="7896FE3A" w14:textId="77777777">
      <w:pPr>
        <w:rPr>
          <w:rFonts w:ascii="Open Sauce One" w:hAnsi="Open Sauce One" w:eastAsia="Open Sauce One" w:cs="Open Sauce One"/>
        </w:rPr>
      </w:pPr>
      <w:r w:rsidRPr="03B03974">
        <w:rPr>
          <w:rFonts w:ascii="Open Sauce One" w:hAnsi="Open Sauce One" w:eastAsia="Open Sauce One" w:cs="Open Sauce One"/>
        </w:rPr>
        <w:br w:type="page"/>
      </w:r>
    </w:p>
    <w:p w:rsidRPr="00576D97" w:rsidR="0056566D" w:rsidP="03B03974" w:rsidRDefault="00000000" w14:paraId="53A3FB2B" w14:textId="77777777">
      <w:pPr>
        <w:spacing w:before="200" w:after="20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4"/>
          <w:szCs w:val="24"/>
        </w:rPr>
        <w:t>SIGNATURE PAGE TO INVESTMENT AGREEMENT</w:t>
      </w:r>
    </w:p>
    <w:p w:rsidRPr="00576D97" w:rsidR="0056566D" w:rsidP="03B03974" w:rsidRDefault="00000000" w14:paraId="54E78373"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IN WITNESS WHEREOF, the Parties have executed this Investment Agreement as of the Effective Date first written above.</w:t>
      </w:r>
    </w:p>
    <w:p w:rsidRPr="00576D97" w:rsidR="0056566D" w:rsidP="03B03974" w:rsidRDefault="00000000" w14:paraId="50AAC305" w14:textId="77777777">
      <w:pPr>
        <w:spacing w:before="400" w:after="4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18"/>
          <w:szCs w:val="18"/>
        </w:rPr>
        <w:t>THE COMPANY</w:t>
      </w:r>
    </w:p>
    <w:p w:rsidRPr="00576D97" w:rsidR="0056566D" w:rsidP="03B03974" w:rsidRDefault="00000000" w14:paraId="42087467" w14:textId="77777777">
      <w:pPr>
        <w:spacing w:before="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By: _______________________________</w:t>
      </w:r>
    </w:p>
    <w:p w:rsidRPr="00576D97" w:rsidR="0056566D" w:rsidP="03B03974" w:rsidRDefault="00000000" w14:paraId="5966683C"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Name: [Company Name]</w:t>
      </w:r>
    </w:p>
    <w:p w:rsidRPr="00576D97" w:rsidR="0056566D" w:rsidP="03B03974" w:rsidRDefault="00000000" w14:paraId="48B9B750"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Title: _______________________________</w:t>
      </w:r>
    </w:p>
    <w:p w:rsidRPr="00576D97" w:rsidR="0056566D" w:rsidP="03B03974" w:rsidRDefault="00000000" w14:paraId="17BA5906" w14:textId="77777777">
      <w:pPr>
        <w:spacing w:before="100" w:after="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Address / Email for Notices: _______________________________</w:t>
      </w:r>
    </w:p>
    <w:p w:rsidRPr="00576D97" w:rsidR="0056566D" w:rsidP="03B03974" w:rsidRDefault="00000000" w14:paraId="62F5F04D" w14:textId="77777777">
      <w:pPr>
        <w:spacing w:before="400" w:after="4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18"/>
          <w:szCs w:val="18"/>
        </w:rPr>
        <w:t>THE INVESTOR</w:t>
      </w:r>
    </w:p>
    <w:p w:rsidRPr="00576D97" w:rsidR="0056566D" w:rsidP="03B03974" w:rsidRDefault="00000000" w14:paraId="1010B1DC" w14:textId="77777777">
      <w:pPr>
        <w:spacing w:before="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By: _______________________________</w:t>
      </w:r>
    </w:p>
    <w:p w:rsidRPr="00576D97" w:rsidR="0056566D" w:rsidP="03B03974" w:rsidRDefault="00000000" w14:paraId="6B84105F"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Name: [Investor Name]</w:t>
      </w:r>
    </w:p>
    <w:p w:rsidRPr="00576D97" w:rsidR="0056566D" w:rsidP="03B03974" w:rsidRDefault="00000000" w14:paraId="44750958"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Title: _______________________________</w:t>
      </w:r>
    </w:p>
    <w:p w:rsidRPr="00576D97" w:rsidR="0056566D" w:rsidP="03B03974" w:rsidRDefault="00000000" w14:paraId="58F4401F" w14:textId="77777777">
      <w:pPr>
        <w:spacing w:before="100" w:after="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Address / Email for Notices: _______________________________</w:t>
      </w:r>
    </w:p>
    <w:p w:rsidRPr="00576D97" w:rsidR="0056566D" w:rsidP="03B03974" w:rsidRDefault="00000000" w14:paraId="2D4CC638" w14:textId="77777777">
      <w:pPr>
        <w:rPr>
          <w:rFonts w:ascii="Open Sauce One" w:hAnsi="Open Sauce One" w:eastAsia="Open Sauce One" w:cs="Open Sauce One"/>
        </w:rPr>
      </w:pPr>
      <w:r w:rsidRPr="03B03974">
        <w:rPr>
          <w:rFonts w:ascii="Open Sauce One" w:hAnsi="Open Sauce One" w:eastAsia="Open Sauce One" w:cs="Open Sauce One"/>
        </w:rPr>
        <w:br w:type="page"/>
      </w:r>
    </w:p>
    <w:p w:rsidRPr="00576D97" w:rsidR="0056566D" w:rsidP="03B03974" w:rsidRDefault="00000000" w14:paraId="755D2DD4" w14:textId="77777777">
      <w:pPr>
        <w:spacing w:before="200" w:after="6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EXHIBIT A</w:t>
      </w:r>
    </w:p>
    <w:p w:rsidRPr="00576D97" w:rsidR="0056566D" w:rsidP="03B03974" w:rsidRDefault="00000000" w14:paraId="12B415E7" w14:textId="77777777">
      <w:pPr>
        <w:spacing w:after="30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INSTRUMENT-SPECIFIC TERMS</w:t>
      </w:r>
    </w:p>
    <w:p w:rsidRPr="00576D97" w:rsidR="0056566D" w:rsidP="03B03974" w:rsidRDefault="00000000" w14:paraId="21B90A5F"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 xml:space="preserve">Complete only the sub-section below that corresponds to the Instrument Type selected by the Parties for this </w:t>
      </w:r>
      <w:r w:rsidRPr="03B03974" w:rsidR="00000000">
        <w:rPr>
          <w:rFonts w:ascii="Open Sauce One" w:hAnsi="Open Sauce One" w:eastAsia="Open Sauce One" w:cs="Open Sauce One"/>
          <w:color w:val="2B2B33"/>
          <w:sz w:val="21"/>
          <w:szCs w:val="21"/>
        </w:rPr>
        <w:t>transaction, and</w:t>
      </w:r>
      <w:r w:rsidRPr="03B03974" w:rsidR="00000000">
        <w:rPr>
          <w:rFonts w:ascii="Open Sauce One" w:hAnsi="Open Sauce One" w:eastAsia="Open Sauce One" w:cs="Open Sauce One"/>
          <w:color w:val="2B2B33"/>
          <w:sz w:val="21"/>
          <w:szCs w:val="21"/>
        </w:rPr>
        <w:t xml:space="preserve"> delete the other two sub-sections in their entirety before execution.</w:t>
      </w:r>
    </w:p>
    <w:p w:rsidRPr="00576D97" w:rsidR="0056566D" w:rsidP="03B03974" w:rsidRDefault="00000000" w14:paraId="52CFB4FA"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General Terms (complete for all Instrument Types)</w:t>
      </w:r>
    </w:p>
    <w:tbl>
      <w:tblPr>
        <w:tblW w:w="5000" w:type="pct"/>
        <w:tblBorders>
          <w:top w:val="single" w:color="D9D5EC" w:sz="4" w:space="0"/>
          <w:left w:val="single" w:color="D9D5EC" w:sz="4" w:space="0"/>
          <w:bottom w:val="single" w:color="D9D5EC" w:sz="4" w:space="0"/>
          <w:right w:val="single" w:color="D9D5EC" w:sz="4" w:space="0"/>
          <w:insideH w:val="single" w:color="D9D5EC" w:sz="4" w:space="0"/>
          <w:insideV w:val="single" w:color="D9D5EC" w:sz="4" w:space="0"/>
        </w:tblBorders>
        <w:tblCellMar>
          <w:left w:w="10" w:type="dxa"/>
          <w:right w:w="10" w:type="dxa"/>
        </w:tblCellMar>
        <w:tblLook w:val="0000" w:firstRow="0" w:lastRow="0" w:firstColumn="0" w:lastColumn="0" w:noHBand="0" w:noVBand="0"/>
      </w:tblPr>
      <w:tblGrid>
        <w:gridCol w:w="3370"/>
        <w:gridCol w:w="6260"/>
      </w:tblGrid>
      <w:tr w:rsidRPr="00576D97" w:rsidR="0056566D" w:rsidTr="03B03974" w14:paraId="52060C3C"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055ECC31"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Instrument Type</w:t>
            </w:r>
          </w:p>
        </w:tc>
        <w:tc>
          <w:tcPr>
            <w:tcW w:w="3250" w:type="pct"/>
            <w:tcMar>
              <w:top w:w="100" w:type="dxa"/>
              <w:left w:w="140" w:type="dxa"/>
              <w:bottom w:w="100" w:type="dxa"/>
              <w:right w:w="140" w:type="dxa"/>
            </w:tcMar>
          </w:tcPr>
          <w:p w:rsidRPr="00576D97" w:rsidR="0056566D" w:rsidP="03B03974" w:rsidRDefault="00000000" w14:paraId="20CC2076"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[Priced Equity / Convertible Note / SAFE-Style]</w:t>
            </w:r>
          </w:p>
        </w:tc>
      </w:tr>
      <w:tr w:rsidRPr="00576D97" w:rsidR="0056566D" w:rsidTr="03B03974" w14:paraId="64016215"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4D102A92"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Purchase Price</w:t>
            </w:r>
          </w:p>
        </w:tc>
        <w:tc>
          <w:tcPr>
            <w:tcW w:w="3250" w:type="pct"/>
            <w:tcMar>
              <w:top w:w="100" w:type="dxa"/>
              <w:left w:w="140" w:type="dxa"/>
              <w:bottom w:w="100" w:type="dxa"/>
              <w:right w:w="140" w:type="dxa"/>
            </w:tcMar>
          </w:tcPr>
          <w:p w:rsidRPr="00576D97" w:rsidR="0056566D" w:rsidP="03B03974" w:rsidRDefault="00000000" w14:paraId="003DF58A"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w:t>
            </w:r>
          </w:p>
        </w:tc>
      </w:tr>
      <w:tr w:rsidRPr="00576D97" w:rsidR="0056566D" w:rsidTr="03B03974" w14:paraId="60E3BE65"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241CAD41"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Closing Date</w:t>
            </w:r>
          </w:p>
        </w:tc>
        <w:tc>
          <w:tcPr>
            <w:tcW w:w="3250" w:type="pct"/>
            <w:tcMar>
              <w:top w:w="100" w:type="dxa"/>
              <w:left w:w="140" w:type="dxa"/>
              <w:bottom w:w="100" w:type="dxa"/>
              <w:right w:w="140" w:type="dxa"/>
            </w:tcMar>
          </w:tcPr>
          <w:p w:rsidRPr="00576D97" w:rsidR="0056566D" w:rsidP="03B03974" w:rsidRDefault="00000000" w14:paraId="7B2F4E82"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[DATE]</w:t>
            </w:r>
          </w:p>
        </w:tc>
      </w:tr>
      <w:tr w:rsidRPr="00576D97" w:rsidR="0056566D" w:rsidTr="03B03974" w14:paraId="24771923"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1C0C1B8F"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Additional Closings Permitted?</w:t>
            </w:r>
          </w:p>
        </w:tc>
        <w:tc>
          <w:tcPr>
            <w:tcW w:w="3250" w:type="pct"/>
            <w:tcMar>
              <w:top w:w="100" w:type="dxa"/>
              <w:left w:w="140" w:type="dxa"/>
              <w:bottom w:w="100" w:type="dxa"/>
              <w:right w:w="140" w:type="dxa"/>
            </w:tcMar>
          </w:tcPr>
          <w:p w:rsidRPr="00576D97" w:rsidR="0056566D" w:rsidP="03B03974" w:rsidRDefault="00000000" w14:paraId="178A01E3"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[Yes / No — if yes, describe terms]</w:t>
            </w:r>
          </w:p>
        </w:tc>
      </w:tr>
    </w:tbl>
    <w:p w:rsidRPr="00576D97" w:rsidR="0056566D" w:rsidP="03B03974" w:rsidRDefault="0056566D" w14:paraId="080C2BFC" w14:textId="77777777">
      <w:pPr>
        <w:spacing w:after="200"/>
        <w:rPr>
          <w:rFonts w:ascii="Open Sauce One" w:hAnsi="Open Sauce One" w:eastAsia="Open Sauce One" w:cs="Open Sauce One"/>
        </w:rPr>
      </w:pPr>
    </w:p>
    <w:p w:rsidRPr="00576D97" w:rsidR="0056566D" w:rsidP="03B03974" w:rsidRDefault="00000000" w14:paraId="560014F9"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A.1 — If Priced Equity Round</w:t>
      </w:r>
    </w:p>
    <w:tbl>
      <w:tblPr>
        <w:tblW w:w="5000" w:type="pct"/>
        <w:tblBorders>
          <w:top w:val="single" w:color="D9D5EC" w:sz="4" w:space="0"/>
          <w:left w:val="single" w:color="D9D5EC" w:sz="4" w:space="0"/>
          <w:bottom w:val="single" w:color="D9D5EC" w:sz="4" w:space="0"/>
          <w:right w:val="single" w:color="D9D5EC" w:sz="4" w:space="0"/>
          <w:insideH w:val="single" w:color="D9D5EC" w:sz="4" w:space="0"/>
          <w:insideV w:val="single" w:color="D9D5EC" w:sz="4" w:space="0"/>
        </w:tblBorders>
        <w:tblCellMar>
          <w:left w:w="10" w:type="dxa"/>
          <w:right w:w="10" w:type="dxa"/>
        </w:tblCellMar>
        <w:tblLook w:val="0000" w:firstRow="0" w:lastRow="0" w:firstColumn="0" w:lastColumn="0" w:noHBand="0" w:noVBand="0"/>
      </w:tblPr>
      <w:tblGrid>
        <w:gridCol w:w="3370"/>
        <w:gridCol w:w="6260"/>
      </w:tblGrid>
      <w:tr w:rsidRPr="00576D97" w:rsidR="0056566D" w:rsidTr="03B03974" w14:paraId="5627F6E1"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5C3177A9"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Class/Series of Stock</w:t>
            </w:r>
          </w:p>
        </w:tc>
        <w:tc>
          <w:tcPr>
            <w:tcW w:w="3250" w:type="pct"/>
            <w:tcMar>
              <w:top w:w="100" w:type="dxa"/>
              <w:left w:w="140" w:type="dxa"/>
              <w:bottom w:w="100" w:type="dxa"/>
              <w:right w:w="140" w:type="dxa"/>
            </w:tcMar>
          </w:tcPr>
          <w:p w:rsidRPr="00576D97" w:rsidR="0056566D" w:rsidP="03B03974" w:rsidRDefault="00000000" w14:paraId="70C87B1D"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[e.g., Series Seed Preferred Stock]</w:t>
            </w:r>
          </w:p>
        </w:tc>
      </w:tr>
      <w:tr w:rsidRPr="00576D97" w:rsidR="0056566D" w:rsidTr="03B03974" w14:paraId="7E426072"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5636EC94"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Number of Shares</w:t>
            </w:r>
          </w:p>
        </w:tc>
        <w:tc>
          <w:tcPr>
            <w:tcW w:w="3250" w:type="pct"/>
            <w:tcMar>
              <w:top w:w="100" w:type="dxa"/>
              <w:left w:w="140" w:type="dxa"/>
              <w:bottom w:w="100" w:type="dxa"/>
              <w:right w:w="140" w:type="dxa"/>
            </w:tcMar>
          </w:tcPr>
          <w:p w:rsidRPr="00576D97" w:rsidR="0056566D" w:rsidP="03B03974" w:rsidRDefault="00000000" w14:paraId="141ED79D"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[____________]</w:t>
            </w:r>
          </w:p>
        </w:tc>
      </w:tr>
      <w:tr w:rsidRPr="00576D97" w:rsidR="0056566D" w:rsidTr="03B03974" w14:paraId="20C5FCC4"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537B0161"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Price Per Share</w:t>
            </w:r>
          </w:p>
        </w:tc>
        <w:tc>
          <w:tcPr>
            <w:tcW w:w="3250" w:type="pct"/>
            <w:tcMar>
              <w:top w:w="100" w:type="dxa"/>
              <w:left w:w="140" w:type="dxa"/>
              <w:bottom w:w="100" w:type="dxa"/>
              <w:right w:w="140" w:type="dxa"/>
            </w:tcMar>
          </w:tcPr>
          <w:p w:rsidRPr="00576D97" w:rsidR="0056566D" w:rsidP="03B03974" w:rsidRDefault="00000000" w14:paraId="30F0CBC4"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w:t>
            </w:r>
          </w:p>
        </w:tc>
      </w:tr>
      <w:tr w:rsidRPr="00576D97" w:rsidR="0056566D" w:rsidTr="03B03974" w14:paraId="68AC6896"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667EA785"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Pre-Money Valuation</w:t>
            </w:r>
          </w:p>
        </w:tc>
        <w:tc>
          <w:tcPr>
            <w:tcW w:w="3250" w:type="pct"/>
            <w:tcMar>
              <w:top w:w="100" w:type="dxa"/>
              <w:left w:w="140" w:type="dxa"/>
              <w:bottom w:w="100" w:type="dxa"/>
              <w:right w:w="140" w:type="dxa"/>
            </w:tcMar>
          </w:tcPr>
          <w:p w:rsidRPr="00576D97" w:rsidR="0056566D" w:rsidP="03B03974" w:rsidRDefault="00000000" w14:paraId="23ED7BA0"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w:t>
            </w:r>
          </w:p>
        </w:tc>
      </w:tr>
      <w:tr w:rsidRPr="00576D97" w:rsidR="0056566D" w:rsidTr="03B03974" w14:paraId="24837B0D"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39353CED"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Liquidation Preference</w:t>
            </w:r>
          </w:p>
        </w:tc>
        <w:tc>
          <w:tcPr>
            <w:tcW w:w="3250" w:type="pct"/>
            <w:tcMar>
              <w:top w:w="100" w:type="dxa"/>
              <w:left w:w="140" w:type="dxa"/>
              <w:bottom w:w="100" w:type="dxa"/>
              <w:right w:w="140" w:type="dxa"/>
            </w:tcMar>
          </w:tcPr>
          <w:p w:rsidRPr="00576D97" w:rsidR="0056566D" w:rsidP="03B03974" w:rsidRDefault="00000000" w14:paraId="4A6F224B"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[e.g., 1x non-participating]</w:t>
            </w:r>
          </w:p>
        </w:tc>
      </w:tr>
      <w:tr w:rsidRPr="00576D97" w:rsidR="0056566D" w:rsidTr="03B03974" w14:paraId="30DF4C00"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63147976"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Anti-Dilution Provision</w:t>
            </w:r>
          </w:p>
        </w:tc>
        <w:tc>
          <w:tcPr>
            <w:tcW w:w="3250" w:type="pct"/>
            <w:tcMar>
              <w:top w:w="100" w:type="dxa"/>
              <w:left w:w="140" w:type="dxa"/>
              <w:bottom w:w="100" w:type="dxa"/>
              <w:right w:w="140" w:type="dxa"/>
            </w:tcMar>
          </w:tcPr>
          <w:p w:rsidRPr="00576D97" w:rsidR="0056566D" w:rsidP="03B03974" w:rsidRDefault="00000000" w14:paraId="2384989C"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[e.g., broad-based weighted average]</w:t>
            </w:r>
          </w:p>
        </w:tc>
      </w:tr>
      <w:tr w:rsidRPr="00576D97" w:rsidR="0056566D" w:rsidTr="03B03974" w14:paraId="42C0C7F0"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01735FBD"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Board/Observer Rights</w:t>
            </w:r>
          </w:p>
        </w:tc>
        <w:tc>
          <w:tcPr>
            <w:tcW w:w="3250" w:type="pct"/>
            <w:tcMar>
              <w:top w:w="100" w:type="dxa"/>
              <w:left w:w="140" w:type="dxa"/>
              <w:bottom w:w="100" w:type="dxa"/>
              <w:right w:w="140" w:type="dxa"/>
            </w:tcMar>
          </w:tcPr>
          <w:p w:rsidRPr="00576D97" w:rsidR="0056566D" w:rsidP="03B03974" w:rsidRDefault="00000000" w14:paraId="422C90EE"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[Describe, if any]</w:t>
            </w:r>
          </w:p>
        </w:tc>
      </w:tr>
      <w:tr w:rsidRPr="00576D97" w:rsidR="0056566D" w:rsidTr="03B03974" w14:paraId="292A20FF"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78C32072"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Pro Rata Rights</w:t>
            </w:r>
          </w:p>
        </w:tc>
        <w:tc>
          <w:tcPr>
            <w:tcW w:w="3250" w:type="pct"/>
            <w:tcMar>
              <w:top w:w="100" w:type="dxa"/>
              <w:left w:w="140" w:type="dxa"/>
              <w:bottom w:w="100" w:type="dxa"/>
              <w:right w:w="140" w:type="dxa"/>
            </w:tcMar>
          </w:tcPr>
          <w:p w:rsidRPr="00576D97" w:rsidR="0056566D" w:rsidP="03B03974" w:rsidRDefault="00000000" w14:paraId="70C0A295"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[Describe, if any]</w:t>
            </w:r>
          </w:p>
        </w:tc>
      </w:tr>
    </w:tbl>
    <w:p w:rsidRPr="00576D97" w:rsidR="0056566D" w:rsidP="03B03974" w:rsidRDefault="0056566D" w14:paraId="50409BA5" w14:textId="77777777">
      <w:pPr>
        <w:spacing w:after="200"/>
        <w:rPr>
          <w:rFonts w:ascii="Open Sauce One" w:hAnsi="Open Sauce One" w:eastAsia="Open Sauce One" w:cs="Open Sauce One"/>
        </w:rPr>
      </w:pPr>
    </w:p>
    <w:p w:rsidRPr="00576D97" w:rsidR="0056566D" w:rsidP="03B03974" w:rsidRDefault="00000000" w14:paraId="599FEDF2"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A.2 — If Convertible Note</w:t>
      </w:r>
    </w:p>
    <w:tbl>
      <w:tblPr>
        <w:tblW w:w="5000" w:type="pct"/>
        <w:tblBorders>
          <w:top w:val="single" w:color="D9D5EC" w:sz="4" w:space="0"/>
          <w:left w:val="single" w:color="D9D5EC" w:sz="4" w:space="0"/>
          <w:bottom w:val="single" w:color="D9D5EC" w:sz="4" w:space="0"/>
          <w:right w:val="single" w:color="D9D5EC" w:sz="4" w:space="0"/>
          <w:insideH w:val="single" w:color="D9D5EC" w:sz="4" w:space="0"/>
          <w:insideV w:val="single" w:color="D9D5EC" w:sz="4" w:space="0"/>
        </w:tblBorders>
        <w:tblCellMar>
          <w:left w:w="10" w:type="dxa"/>
          <w:right w:w="10" w:type="dxa"/>
        </w:tblCellMar>
        <w:tblLook w:val="0000" w:firstRow="0" w:lastRow="0" w:firstColumn="0" w:lastColumn="0" w:noHBand="0" w:noVBand="0"/>
      </w:tblPr>
      <w:tblGrid>
        <w:gridCol w:w="3370"/>
        <w:gridCol w:w="6260"/>
      </w:tblGrid>
      <w:tr w:rsidRPr="00576D97" w:rsidR="0056566D" w:rsidTr="03B03974" w14:paraId="35BB97B8"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6778310E"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Principal Amount</w:t>
            </w:r>
          </w:p>
        </w:tc>
        <w:tc>
          <w:tcPr>
            <w:tcW w:w="3250" w:type="pct"/>
            <w:tcMar>
              <w:top w:w="100" w:type="dxa"/>
              <w:left w:w="140" w:type="dxa"/>
              <w:bottom w:w="100" w:type="dxa"/>
              <w:right w:w="140" w:type="dxa"/>
            </w:tcMar>
          </w:tcPr>
          <w:p w:rsidRPr="00576D97" w:rsidR="0056566D" w:rsidP="03B03974" w:rsidRDefault="00000000" w14:paraId="08FEE59E"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w:t>
            </w:r>
          </w:p>
        </w:tc>
      </w:tr>
      <w:tr w:rsidRPr="00576D97" w:rsidR="0056566D" w:rsidTr="03B03974" w14:paraId="29AE84DE"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78B845F5"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Interest Rate</w:t>
            </w:r>
          </w:p>
        </w:tc>
        <w:tc>
          <w:tcPr>
            <w:tcW w:w="3250" w:type="pct"/>
            <w:tcMar>
              <w:top w:w="100" w:type="dxa"/>
              <w:left w:w="140" w:type="dxa"/>
              <w:bottom w:w="100" w:type="dxa"/>
              <w:right w:w="140" w:type="dxa"/>
            </w:tcMar>
          </w:tcPr>
          <w:p w:rsidRPr="00576D97" w:rsidR="0056566D" w:rsidP="03B03974" w:rsidRDefault="00000000" w14:paraId="5060B938"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[____</w:t>
            </w:r>
            <w:r w:rsidRPr="03B03974" w:rsidR="00000000">
              <w:rPr>
                <w:rFonts w:ascii="Open Sauce One" w:hAnsi="Open Sauce One" w:eastAsia="Open Sauce One" w:cs="Open Sauce One"/>
                <w:i w:val="1"/>
                <w:iCs w:val="1"/>
                <w:color w:val="6B6B76"/>
              </w:rPr>
              <w:t>%  per</w:t>
            </w:r>
            <w:r w:rsidRPr="03B03974" w:rsidR="00000000">
              <w:rPr>
                <w:rFonts w:ascii="Open Sauce One" w:hAnsi="Open Sauce One" w:eastAsia="Open Sauce One" w:cs="Open Sauce One"/>
                <w:i w:val="1"/>
                <w:iCs w:val="1"/>
                <w:color w:val="6B6B76"/>
              </w:rPr>
              <w:t xml:space="preserve"> annum, simple/compounding]</w:t>
            </w:r>
          </w:p>
        </w:tc>
      </w:tr>
      <w:tr w:rsidRPr="00576D97" w:rsidR="0056566D" w:rsidTr="03B03974" w14:paraId="1EA92360"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272C053A"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Maturity Date</w:t>
            </w:r>
          </w:p>
        </w:tc>
        <w:tc>
          <w:tcPr>
            <w:tcW w:w="3250" w:type="pct"/>
            <w:tcMar>
              <w:top w:w="100" w:type="dxa"/>
              <w:left w:w="140" w:type="dxa"/>
              <w:bottom w:w="100" w:type="dxa"/>
              <w:right w:w="140" w:type="dxa"/>
            </w:tcMar>
          </w:tcPr>
          <w:p w:rsidRPr="00576D97" w:rsidR="0056566D" w:rsidP="03B03974" w:rsidRDefault="00000000" w14:paraId="5ED14DF9"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[DATE]</w:t>
            </w:r>
          </w:p>
        </w:tc>
      </w:tr>
      <w:tr w:rsidRPr="00576D97" w:rsidR="0056566D" w:rsidTr="03B03974" w14:paraId="3DFE9C4A"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59BECC27"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Valuation Cap</w:t>
            </w:r>
          </w:p>
        </w:tc>
        <w:tc>
          <w:tcPr>
            <w:tcW w:w="3250" w:type="pct"/>
            <w:tcMar>
              <w:top w:w="100" w:type="dxa"/>
              <w:left w:w="140" w:type="dxa"/>
              <w:bottom w:w="100" w:type="dxa"/>
              <w:right w:w="140" w:type="dxa"/>
            </w:tcMar>
          </w:tcPr>
          <w:p w:rsidRPr="00576D97" w:rsidR="0056566D" w:rsidP="03B03974" w:rsidRDefault="00000000" w14:paraId="07AAC971"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 if any]</w:t>
            </w:r>
          </w:p>
        </w:tc>
      </w:tr>
      <w:tr w:rsidRPr="00576D97" w:rsidR="0056566D" w:rsidTr="03B03974" w14:paraId="7895FAE5"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6BBE8B1D"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Discount Rate</w:t>
            </w:r>
          </w:p>
        </w:tc>
        <w:tc>
          <w:tcPr>
            <w:tcW w:w="3250" w:type="pct"/>
            <w:tcMar>
              <w:top w:w="100" w:type="dxa"/>
              <w:left w:w="140" w:type="dxa"/>
              <w:bottom w:w="100" w:type="dxa"/>
              <w:right w:w="140" w:type="dxa"/>
            </w:tcMar>
          </w:tcPr>
          <w:p w:rsidRPr="00576D97" w:rsidR="0056566D" w:rsidP="03B03974" w:rsidRDefault="00000000" w14:paraId="07EBB546"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[____%, if any]</w:t>
            </w:r>
          </w:p>
        </w:tc>
      </w:tr>
      <w:tr w:rsidRPr="00576D97" w:rsidR="0056566D" w:rsidTr="03B03974" w14:paraId="241B8D35"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2CC7136F"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Qualified Financing Threshold</w:t>
            </w:r>
          </w:p>
        </w:tc>
        <w:tc>
          <w:tcPr>
            <w:tcW w:w="3250" w:type="pct"/>
            <w:tcMar>
              <w:top w:w="100" w:type="dxa"/>
              <w:left w:w="140" w:type="dxa"/>
              <w:bottom w:w="100" w:type="dxa"/>
              <w:right w:w="140" w:type="dxa"/>
            </w:tcMar>
          </w:tcPr>
          <w:p w:rsidRPr="00576D97" w:rsidR="0056566D" w:rsidP="03B03974" w:rsidRDefault="00000000" w14:paraId="6C41670F"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 minimum new money raised]</w:t>
            </w:r>
          </w:p>
        </w:tc>
      </w:tr>
      <w:tr w:rsidRPr="00576D97" w:rsidR="0056566D" w:rsidTr="03B03974" w14:paraId="7014BCF4"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5004ED50"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Change of Control Treatment</w:t>
            </w:r>
          </w:p>
        </w:tc>
        <w:tc>
          <w:tcPr>
            <w:tcW w:w="3250" w:type="pct"/>
            <w:tcMar>
              <w:top w:w="100" w:type="dxa"/>
              <w:left w:w="140" w:type="dxa"/>
              <w:bottom w:w="100" w:type="dxa"/>
              <w:right w:w="140" w:type="dxa"/>
            </w:tcMar>
          </w:tcPr>
          <w:p w:rsidRPr="00576D97" w:rsidR="0056566D" w:rsidP="03B03974" w:rsidRDefault="00000000" w14:paraId="681105B4"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[e.g., repayment at ___x principal, or conversion]</w:t>
            </w:r>
          </w:p>
        </w:tc>
      </w:tr>
    </w:tbl>
    <w:p w:rsidRPr="00576D97" w:rsidR="0056566D" w:rsidP="03B03974" w:rsidRDefault="0056566D" w14:paraId="66A1D26D" w14:textId="77777777">
      <w:pPr>
        <w:spacing w:after="200"/>
        <w:rPr>
          <w:rFonts w:ascii="Open Sauce One" w:hAnsi="Open Sauce One" w:eastAsia="Open Sauce One" w:cs="Open Sauce One"/>
        </w:rPr>
      </w:pPr>
    </w:p>
    <w:p w:rsidRPr="00576D97" w:rsidR="0056566D" w:rsidP="03B03974" w:rsidRDefault="00000000" w14:paraId="69128E1D"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A.3 — If SAFE-Style Instrument</w:t>
      </w:r>
    </w:p>
    <w:tbl>
      <w:tblPr>
        <w:tblW w:w="5000" w:type="pct"/>
        <w:tblBorders>
          <w:top w:val="single" w:color="D9D5EC" w:sz="4" w:space="0"/>
          <w:left w:val="single" w:color="D9D5EC" w:sz="4" w:space="0"/>
          <w:bottom w:val="single" w:color="D9D5EC" w:sz="4" w:space="0"/>
          <w:right w:val="single" w:color="D9D5EC" w:sz="4" w:space="0"/>
          <w:insideH w:val="single" w:color="D9D5EC" w:sz="4" w:space="0"/>
          <w:insideV w:val="single" w:color="D9D5EC" w:sz="4" w:space="0"/>
        </w:tblBorders>
        <w:tblCellMar>
          <w:left w:w="10" w:type="dxa"/>
          <w:right w:w="10" w:type="dxa"/>
        </w:tblCellMar>
        <w:tblLook w:val="0000" w:firstRow="0" w:lastRow="0" w:firstColumn="0" w:lastColumn="0" w:noHBand="0" w:noVBand="0"/>
      </w:tblPr>
      <w:tblGrid>
        <w:gridCol w:w="3370"/>
        <w:gridCol w:w="6260"/>
      </w:tblGrid>
      <w:tr w:rsidRPr="00576D97" w:rsidR="0056566D" w:rsidTr="03B03974" w14:paraId="37FF92C1"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07E2EBAB"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Purchase Amount</w:t>
            </w:r>
          </w:p>
        </w:tc>
        <w:tc>
          <w:tcPr>
            <w:tcW w:w="3250" w:type="pct"/>
            <w:tcMar>
              <w:top w:w="100" w:type="dxa"/>
              <w:left w:w="140" w:type="dxa"/>
              <w:bottom w:w="100" w:type="dxa"/>
              <w:right w:w="140" w:type="dxa"/>
            </w:tcMar>
          </w:tcPr>
          <w:p w:rsidRPr="00576D97" w:rsidR="0056566D" w:rsidP="03B03974" w:rsidRDefault="00000000" w14:paraId="2777BFA3"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w:t>
            </w:r>
          </w:p>
        </w:tc>
      </w:tr>
      <w:tr w:rsidRPr="00576D97" w:rsidR="0056566D" w:rsidTr="03B03974" w14:paraId="7ADB0ECF"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62ADB4FA"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Valuation Cap</w:t>
            </w:r>
          </w:p>
        </w:tc>
        <w:tc>
          <w:tcPr>
            <w:tcW w:w="3250" w:type="pct"/>
            <w:tcMar>
              <w:top w:w="100" w:type="dxa"/>
              <w:left w:w="140" w:type="dxa"/>
              <w:bottom w:w="100" w:type="dxa"/>
              <w:right w:w="140" w:type="dxa"/>
            </w:tcMar>
          </w:tcPr>
          <w:p w:rsidRPr="00576D97" w:rsidR="0056566D" w:rsidP="03B03974" w:rsidRDefault="00000000" w14:paraId="3D04C3DF"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 if any]</w:t>
            </w:r>
          </w:p>
        </w:tc>
      </w:tr>
      <w:tr w:rsidRPr="00576D97" w:rsidR="0056566D" w:rsidTr="03B03974" w14:paraId="59069393"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40D4225F"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Discount Rate</w:t>
            </w:r>
          </w:p>
        </w:tc>
        <w:tc>
          <w:tcPr>
            <w:tcW w:w="3250" w:type="pct"/>
            <w:tcMar>
              <w:top w:w="100" w:type="dxa"/>
              <w:left w:w="140" w:type="dxa"/>
              <w:bottom w:w="100" w:type="dxa"/>
              <w:right w:w="140" w:type="dxa"/>
            </w:tcMar>
          </w:tcPr>
          <w:p w:rsidRPr="00576D97" w:rsidR="0056566D" w:rsidP="03B03974" w:rsidRDefault="00000000" w14:paraId="25376411"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[____%, if any]</w:t>
            </w:r>
          </w:p>
        </w:tc>
      </w:tr>
      <w:tr w:rsidRPr="00576D97" w:rsidR="0056566D" w:rsidTr="03B03974" w14:paraId="3A0145A9"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6C585F77"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 xml:space="preserve">Most </w:t>
            </w:r>
            <w:r w:rsidRPr="03B03974" w:rsidR="00000000">
              <w:rPr>
                <w:rFonts w:ascii="Open Sauce One" w:hAnsi="Open Sauce One" w:eastAsia="Open Sauce One" w:cs="Open Sauce One"/>
                <w:b w:val="1"/>
                <w:bCs w:val="1"/>
                <w:color w:val="2B2B33"/>
              </w:rPr>
              <w:t>Favored</w:t>
            </w:r>
            <w:r w:rsidRPr="03B03974" w:rsidR="00000000">
              <w:rPr>
                <w:rFonts w:ascii="Open Sauce One" w:hAnsi="Open Sauce One" w:eastAsia="Open Sauce One" w:cs="Open Sauce One"/>
                <w:b w:val="1"/>
                <w:bCs w:val="1"/>
                <w:color w:val="2B2B33"/>
              </w:rPr>
              <w:t xml:space="preserve"> Nation Clause</w:t>
            </w:r>
          </w:p>
        </w:tc>
        <w:tc>
          <w:tcPr>
            <w:tcW w:w="3250" w:type="pct"/>
            <w:tcMar>
              <w:top w:w="100" w:type="dxa"/>
              <w:left w:w="140" w:type="dxa"/>
              <w:bottom w:w="100" w:type="dxa"/>
              <w:right w:w="140" w:type="dxa"/>
            </w:tcMar>
          </w:tcPr>
          <w:p w:rsidRPr="00576D97" w:rsidR="0056566D" w:rsidP="03B03974" w:rsidRDefault="00000000" w14:paraId="15535C1B"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[Yes / No]</w:t>
            </w:r>
          </w:p>
        </w:tc>
      </w:tr>
      <w:tr w:rsidRPr="00576D97" w:rsidR="0056566D" w:rsidTr="03B03974" w14:paraId="041D6367"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5DDA33AB"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Qualified Financing Threshold</w:t>
            </w:r>
          </w:p>
        </w:tc>
        <w:tc>
          <w:tcPr>
            <w:tcW w:w="3250" w:type="pct"/>
            <w:tcMar>
              <w:top w:w="100" w:type="dxa"/>
              <w:left w:w="140" w:type="dxa"/>
              <w:bottom w:w="100" w:type="dxa"/>
              <w:right w:w="140" w:type="dxa"/>
            </w:tcMar>
          </w:tcPr>
          <w:p w:rsidRPr="00576D97" w:rsidR="0056566D" w:rsidP="03B03974" w:rsidRDefault="00000000" w14:paraId="16FD07B5"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[US$____________ minimum new money raised]</w:t>
            </w:r>
          </w:p>
        </w:tc>
      </w:tr>
      <w:tr w:rsidRPr="00576D97" w:rsidR="0056566D" w:rsidTr="03B03974" w14:paraId="2E90C8E5" w14:textId="77777777">
        <w:tblPrEx>
          <w:tblCellMar>
            <w:top w:w="0" w:type="dxa"/>
            <w:bottom w:w="0" w:type="dxa"/>
          </w:tblCellMar>
        </w:tblPrEx>
        <w:tc>
          <w:tcPr>
            <w:tcW w:w="1750" w:type="pct"/>
            <w:shd w:val="clear" w:color="auto" w:fill="F2F1F7"/>
            <w:tcMar>
              <w:top w:w="100" w:type="dxa"/>
              <w:left w:w="140" w:type="dxa"/>
              <w:bottom w:w="100" w:type="dxa"/>
              <w:right w:w="140" w:type="dxa"/>
            </w:tcMar>
          </w:tcPr>
          <w:p w:rsidRPr="00576D97" w:rsidR="0056566D" w:rsidP="03B03974" w:rsidRDefault="00000000" w14:paraId="767B262E" w14:textId="77777777">
            <w:pPr>
              <w:rPr>
                <w:rFonts w:ascii="Open Sauce One" w:hAnsi="Open Sauce One" w:eastAsia="Open Sauce One" w:cs="Open Sauce One"/>
              </w:rPr>
            </w:pPr>
            <w:r w:rsidRPr="03B03974" w:rsidR="00000000">
              <w:rPr>
                <w:rFonts w:ascii="Open Sauce One" w:hAnsi="Open Sauce One" w:eastAsia="Open Sauce One" w:cs="Open Sauce One"/>
                <w:b w:val="1"/>
                <w:bCs w:val="1"/>
                <w:color w:val="2B2B33"/>
              </w:rPr>
              <w:t>Liquidity Event / Dissolution Treatment</w:t>
            </w:r>
          </w:p>
        </w:tc>
        <w:tc>
          <w:tcPr>
            <w:tcW w:w="3250" w:type="pct"/>
            <w:tcMar>
              <w:top w:w="100" w:type="dxa"/>
              <w:left w:w="140" w:type="dxa"/>
              <w:bottom w:w="100" w:type="dxa"/>
              <w:right w:w="140" w:type="dxa"/>
            </w:tcMar>
          </w:tcPr>
          <w:p w:rsidRPr="00576D97" w:rsidR="0056566D" w:rsidP="03B03974" w:rsidRDefault="00000000" w14:paraId="6D74A2A7" w14:textId="77777777">
            <w:pPr>
              <w:rPr>
                <w:rFonts w:ascii="Open Sauce One" w:hAnsi="Open Sauce One" w:eastAsia="Open Sauce One" w:cs="Open Sauce One"/>
              </w:rPr>
            </w:pPr>
            <w:r w:rsidRPr="03B03974" w:rsidR="00000000">
              <w:rPr>
                <w:rFonts w:ascii="Open Sauce One" w:hAnsi="Open Sauce One" w:eastAsia="Open Sauce One" w:cs="Open Sauce One"/>
                <w:i w:val="1"/>
                <w:iCs w:val="1"/>
                <w:color w:val="6B6B76"/>
              </w:rPr>
              <w:t>[Describe]</w:t>
            </w:r>
          </w:p>
        </w:tc>
      </w:tr>
    </w:tbl>
    <w:p w:rsidRPr="00576D97" w:rsidR="0056566D" w:rsidP="03B03974" w:rsidRDefault="00000000" w14:paraId="0377C626" w14:textId="77777777">
      <w:pPr>
        <w:rPr>
          <w:rFonts w:ascii="Open Sauce One" w:hAnsi="Open Sauce One" w:eastAsia="Open Sauce One" w:cs="Open Sauce One"/>
        </w:rPr>
      </w:pPr>
      <w:r w:rsidRPr="03B03974">
        <w:rPr>
          <w:rFonts w:ascii="Open Sauce One" w:hAnsi="Open Sauce One" w:eastAsia="Open Sauce One" w:cs="Open Sauce One"/>
        </w:rPr>
        <w:br w:type="page"/>
      </w:r>
    </w:p>
    <w:p w:rsidRPr="00576D97" w:rsidR="0056566D" w:rsidP="03B03974" w:rsidRDefault="00000000" w14:paraId="24F941D3" w14:textId="77777777">
      <w:pPr>
        <w:spacing w:before="200" w:after="6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EXHIBIT B</w:t>
      </w:r>
    </w:p>
    <w:p w:rsidRPr="00576D97" w:rsidR="0056566D" w:rsidP="03B03974" w:rsidRDefault="00000000" w14:paraId="095F00F7" w14:textId="77777777">
      <w:pPr>
        <w:spacing w:after="30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DISCLOSURE SCHEDULE</w:t>
      </w:r>
    </w:p>
    <w:p w:rsidRPr="00576D97" w:rsidR="0056566D" w:rsidP="03B03974" w:rsidRDefault="00000000" w14:paraId="1CB4B7E2"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The following disclosures are made with reference to the specific sections of the Agreement to which they relate. Disclosure of an item in one section shall be deemed disclosed with respect to other sections of the Agreement to the extent its relevance to such other sections is reasonably apparent on its face.</w:t>
      </w:r>
    </w:p>
    <w:p w:rsidRPr="00576D97" w:rsidR="0056566D" w:rsidP="03B03974" w:rsidRDefault="00000000" w14:paraId="5BFF1CC3"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Schedule 4.4 — Capitalization</w:t>
      </w:r>
    </w:p>
    <w:p w:rsidRPr="00576D97" w:rsidR="0056566D" w:rsidP="03B03974" w:rsidRDefault="00000000" w14:paraId="64FF3F80"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 xml:space="preserve">[Attach or summarize current capitalization table export from the </w:t>
      </w:r>
      <w:r w:rsidRPr="03B03974" w:rsidR="00000000">
        <w:rPr>
          <w:rFonts w:ascii="Open Sauce One" w:hAnsi="Open Sauce One" w:eastAsia="Open Sauce One" w:cs="Open Sauce One"/>
          <w:color w:val="2B2B33"/>
          <w:sz w:val="21"/>
          <w:szCs w:val="21"/>
        </w:rPr>
        <w:t>Qapita</w:t>
      </w:r>
      <w:r w:rsidRPr="03B03974" w:rsidR="00000000">
        <w:rPr>
          <w:rFonts w:ascii="Open Sauce One" w:hAnsi="Open Sauce One" w:eastAsia="Open Sauce One" w:cs="Open Sauce One"/>
          <w:color w:val="2B2B33"/>
          <w:sz w:val="21"/>
          <w:szCs w:val="21"/>
        </w:rPr>
        <w:t xml:space="preserve"> platform, including all outstanding shares, options, warrants, SAFEs, and convertible notes as of the Effective Date.]</w:t>
      </w:r>
    </w:p>
    <w:p w:rsidRPr="00576D97" w:rsidR="0056566D" w:rsidP="03B03974" w:rsidRDefault="00000000" w14:paraId="2F340976"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Schedule 4.6 — Litigation</w:t>
      </w:r>
    </w:p>
    <w:p w:rsidRPr="00576D97" w:rsidR="0056566D" w:rsidP="03B03974" w:rsidRDefault="00000000" w14:paraId="7A5BC649"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[List any pending, settled, or threatened litigation, or state “None.”]</w:t>
      </w:r>
    </w:p>
    <w:p w:rsidRPr="00576D97" w:rsidR="0056566D" w:rsidP="03B03974" w:rsidRDefault="00000000" w14:paraId="2DD2D73B"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Schedule 4.9 — Intellectual Property</w:t>
      </w:r>
    </w:p>
    <w:p w:rsidRPr="00576D97" w:rsidR="0056566D" w:rsidP="03B03974" w:rsidRDefault="00000000" w14:paraId="0C97BDE4"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[List any material IP licenses, disputes, or encumbrances, or state “None.”]</w:t>
      </w:r>
    </w:p>
    <w:p w:rsidRPr="00576D97" w:rsidR="0056566D" w:rsidP="03B03974" w:rsidRDefault="00000000" w14:paraId="345C83EF" w14:textId="77777777">
      <w:pPr>
        <w:pStyle w:val="Heading2"/>
        <w:keepNext w:val="1"/>
        <w:spacing w:before="260" w:after="12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Other Exceptions</w:t>
      </w:r>
    </w:p>
    <w:p w:rsidRPr="00576D97" w:rsidR="0056566D" w:rsidP="03B03974" w:rsidRDefault="00000000" w14:paraId="5C3E32D3"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[List any other exceptions to the representations and warranties in Section 4, or state “None.”]</w:t>
      </w:r>
    </w:p>
    <w:p w:rsidRPr="00576D97" w:rsidR="0056566D" w:rsidP="03B03974" w:rsidRDefault="00000000" w14:paraId="5930C209" w14:textId="77777777">
      <w:pPr>
        <w:rPr>
          <w:rFonts w:ascii="Open Sauce One" w:hAnsi="Open Sauce One" w:eastAsia="Open Sauce One" w:cs="Open Sauce One"/>
        </w:rPr>
      </w:pPr>
      <w:r w:rsidRPr="03B03974">
        <w:rPr>
          <w:rFonts w:ascii="Open Sauce One" w:hAnsi="Open Sauce One" w:eastAsia="Open Sauce One" w:cs="Open Sauce One"/>
        </w:rPr>
        <w:br w:type="page"/>
      </w:r>
    </w:p>
    <w:p w:rsidRPr="00576D97" w:rsidR="0056566D" w:rsidP="03B03974" w:rsidRDefault="00000000" w14:paraId="3E90B700" w14:textId="77777777">
      <w:pPr>
        <w:spacing w:before="200" w:after="6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22"/>
          <w:szCs w:val="22"/>
        </w:rPr>
        <w:t>EXHIBIT C</w:t>
      </w:r>
    </w:p>
    <w:p w:rsidRPr="00576D97" w:rsidR="0056566D" w:rsidP="03B03974" w:rsidRDefault="00000000" w14:paraId="50C94BC6" w14:textId="77777777">
      <w:pPr>
        <w:spacing w:after="300"/>
        <w:jc w:val="center"/>
        <w:rPr>
          <w:rFonts w:ascii="Open Sauce One" w:hAnsi="Open Sauce One" w:eastAsia="Open Sauce One" w:cs="Open Sauce One"/>
        </w:rPr>
      </w:pPr>
      <w:r w:rsidRPr="03B03974" w:rsidR="00000000">
        <w:rPr>
          <w:rFonts w:ascii="Open Sauce One" w:hAnsi="Open Sauce One" w:eastAsia="Open Sauce One" w:cs="Open Sauce One"/>
          <w:b w:val="1"/>
          <w:bCs w:val="1"/>
          <w:color w:val="292876"/>
          <w:sz w:val="26"/>
          <w:szCs w:val="26"/>
        </w:rPr>
        <w:t>FORM OF INVESTOR COUNTERPART SIGNATURE PAGE</w:t>
      </w:r>
    </w:p>
    <w:p w:rsidRPr="00576D97" w:rsidR="0056566D" w:rsidP="03B03974" w:rsidRDefault="00000000" w14:paraId="556CBD6D"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This counterpart signature page may be used by an Investor to execute and become a party to the Investment Agreement dated as of [DATE] by and among [Company Name] and the investors named therein, on the same terms and conditions set forth in such Agreement.</w:t>
      </w:r>
    </w:p>
    <w:p w:rsidRPr="00576D97" w:rsidR="0056566D" w:rsidP="03B03974" w:rsidRDefault="00000000" w14:paraId="47ABD7E9" w14:textId="77777777">
      <w:pPr>
        <w:spacing w:before="400" w:after="4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18"/>
          <w:szCs w:val="18"/>
        </w:rPr>
        <w:t>THE INVESTOR</w:t>
      </w:r>
    </w:p>
    <w:p w:rsidRPr="00576D97" w:rsidR="0056566D" w:rsidP="03B03974" w:rsidRDefault="00000000" w14:paraId="2686F344" w14:textId="77777777">
      <w:pPr>
        <w:spacing w:before="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By: _______________________________</w:t>
      </w:r>
    </w:p>
    <w:p w:rsidRPr="00576D97" w:rsidR="0056566D" w:rsidP="03B03974" w:rsidRDefault="00000000" w14:paraId="222F4794"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Name: [Investor Name]</w:t>
      </w:r>
    </w:p>
    <w:p w:rsidRPr="00576D97" w:rsidR="0056566D" w:rsidP="03B03974" w:rsidRDefault="00000000" w14:paraId="0AD9C45F"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Title: _______________________________</w:t>
      </w:r>
    </w:p>
    <w:p w:rsidRPr="00576D97" w:rsidR="0056566D" w:rsidP="03B03974" w:rsidRDefault="00000000" w14:paraId="5F4F2E8D" w14:textId="77777777">
      <w:pPr>
        <w:spacing w:before="100" w:after="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Address / Email for Notices: _______________________________</w:t>
      </w:r>
    </w:p>
    <w:p w:rsidRPr="00576D97" w:rsidR="0056566D" w:rsidP="03B03974" w:rsidRDefault="00000000" w14:paraId="7BB9C058" w14:textId="77777777">
      <w:pPr>
        <w:spacing w:after="160" w:line="276" w:lineRule="auto"/>
        <w:jc w:val="both"/>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Accepted and agreed on behalf of the Company:</w:t>
      </w:r>
    </w:p>
    <w:p w:rsidRPr="00576D97" w:rsidR="0056566D" w:rsidP="03B03974" w:rsidRDefault="00000000" w14:paraId="2014EA1B" w14:textId="77777777">
      <w:pPr>
        <w:spacing w:before="400" w:after="40"/>
        <w:rPr>
          <w:rFonts w:ascii="Open Sauce One" w:hAnsi="Open Sauce One" w:eastAsia="Open Sauce One" w:cs="Open Sauce One"/>
        </w:rPr>
      </w:pPr>
      <w:r w:rsidRPr="03B03974" w:rsidR="00000000">
        <w:rPr>
          <w:rFonts w:ascii="Open Sauce One" w:hAnsi="Open Sauce One" w:eastAsia="Open Sauce One" w:cs="Open Sauce One"/>
          <w:b w:val="1"/>
          <w:bCs w:val="1"/>
          <w:color w:val="633DA5"/>
          <w:sz w:val="18"/>
          <w:szCs w:val="18"/>
        </w:rPr>
        <w:t>THE COMPANY</w:t>
      </w:r>
    </w:p>
    <w:p w:rsidRPr="00576D97" w:rsidR="0056566D" w:rsidP="03B03974" w:rsidRDefault="00000000" w14:paraId="5D65C448" w14:textId="77777777">
      <w:pPr>
        <w:spacing w:before="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By: _______________________________</w:t>
      </w:r>
    </w:p>
    <w:p w:rsidRPr="00576D97" w:rsidR="0056566D" w:rsidP="03B03974" w:rsidRDefault="00000000" w14:paraId="2427DA05"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Name: [Company Name]</w:t>
      </w:r>
    </w:p>
    <w:p w:rsidRPr="00576D97" w:rsidR="0056566D" w:rsidP="03B03974" w:rsidRDefault="00000000" w14:paraId="27E3BFD2" w14:textId="77777777">
      <w:pPr>
        <w:spacing w:before="1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Title: _______________________________</w:t>
      </w:r>
    </w:p>
    <w:p w:rsidRPr="00576D97" w:rsidR="0056566D" w:rsidP="03B03974" w:rsidRDefault="00000000" w14:paraId="67429222" w14:textId="77777777">
      <w:pPr>
        <w:spacing w:before="100" w:after="200"/>
        <w:rPr>
          <w:rFonts w:ascii="Open Sauce One" w:hAnsi="Open Sauce One" w:eastAsia="Open Sauce One" w:cs="Open Sauce One"/>
        </w:rPr>
      </w:pPr>
      <w:r w:rsidRPr="03B03974" w:rsidR="00000000">
        <w:rPr>
          <w:rFonts w:ascii="Open Sauce One" w:hAnsi="Open Sauce One" w:eastAsia="Open Sauce One" w:cs="Open Sauce One"/>
          <w:color w:val="2B2B33"/>
          <w:sz w:val="21"/>
          <w:szCs w:val="21"/>
        </w:rPr>
        <w:t>Address / Email for Notices: _______________________________</w:t>
      </w:r>
    </w:p>
    <w:sectPr w:rsidRPr="00576D97" w:rsidR="0056566D">
      <w:headerReference w:type="default" r:id="rId9"/>
      <w:footerReference w:type="default" r:id="rId10"/>
      <w:pgSz w:w="12240" w:h="15840" w:orient="portrait"/>
      <w:pgMar w:top="1200" w:right="1300" w:bottom="1200" w:left="130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0CE" w:rsidRDefault="008800CE" w14:paraId="3F21468A" w14:textId="77777777">
      <w:r>
        <w:separator/>
      </w:r>
    </w:p>
  </w:endnote>
  <w:endnote w:type="continuationSeparator" w:id="0">
    <w:p w:rsidR="008800CE" w:rsidRDefault="008800CE" w14:paraId="4D2040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6D" w:rsidRDefault="00000000" w14:paraId="60617AA2" w14:textId="06FCEBCF">
    <w:pPr>
      <w:jc w:val="center"/>
    </w:pPr>
    <w:r>
      <w:rPr>
        <w:rFonts w:ascii="Calibri" w:hAnsi="Calibri" w:eastAsia="Calibri" w:cs="Calibri"/>
        <w:color w:val="6B6B76"/>
        <w:sz w:val="16"/>
        <w:szCs w:val="16"/>
      </w:rPr>
      <w:t xml:space="preserve">Page </w:t>
    </w:r>
    <w:r>
      <w:rPr>
        <w:rFonts w:ascii="Calibri" w:hAnsi="Calibri" w:eastAsia="Calibri" w:cs="Calibri"/>
        <w:color w:val="6B6B76"/>
        <w:sz w:val="16"/>
        <w:szCs w:val="16"/>
      </w:rPr>
      <w:fldChar w:fldCharType="begin"/>
    </w:r>
    <w:r>
      <w:rPr>
        <w:rFonts w:ascii="Calibri" w:hAnsi="Calibri" w:eastAsia="Calibri" w:cs="Calibri"/>
        <w:color w:val="6B6B76"/>
        <w:sz w:val="16"/>
        <w:szCs w:val="16"/>
      </w:rPr>
      <w:instrText>PAGE</w:instrText>
    </w:r>
    <w:r>
      <w:rPr>
        <w:rFonts w:ascii="Calibri" w:hAnsi="Calibri" w:eastAsia="Calibri" w:cs="Calibri"/>
        <w:color w:val="6B6B76"/>
        <w:sz w:val="16"/>
        <w:szCs w:val="16"/>
      </w:rPr>
      <w:fldChar w:fldCharType="separate"/>
    </w:r>
    <w:r w:rsidR="00576D97">
      <w:rPr>
        <w:rFonts w:ascii="Calibri" w:hAnsi="Calibri" w:eastAsia="Calibri" w:cs="Calibri"/>
        <w:noProof/>
        <w:color w:val="6B6B76"/>
        <w:sz w:val="16"/>
        <w:szCs w:val="16"/>
      </w:rPr>
      <w:t>1</w:t>
    </w:r>
    <w:r>
      <w:rPr>
        <w:rFonts w:ascii="Calibri" w:hAnsi="Calibri" w:eastAsia="Calibri" w:cs="Calibri"/>
        <w:color w:val="6B6B76"/>
        <w:sz w:val="16"/>
        <w:szCs w:val="16"/>
      </w:rPr>
      <w:fldChar w:fldCharType="end"/>
    </w:r>
    <w:r>
      <w:rPr>
        <w:rFonts w:ascii="Calibri" w:hAnsi="Calibri" w:eastAsia="Calibri" w:cs="Calibri"/>
        <w:color w:val="6B6B76"/>
        <w:sz w:val="16"/>
        <w:szCs w:val="16"/>
      </w:rPr>
      <w:t xml:space="preserve"> of </w:t>
    </w:r>
    <w:r>
      <w:rPr>
        <w:rFonts w:ascii="Calibri" w:hAnsi="Calibri" w:eastAsia="Calibri" w:cs="Calibri"/>
        <w:color w:val="6B6B76"/>
        <w:sz w:val="16"/>
        <w:szCs w:val="16"/>
      </w:rPr>
      <w:fldChar w:fldCharType="begin"/>
    </w:r>
    <w:r>
      <w:rPr>
        <w:rFonts w:ascii="Calibri" w:hAnsi="Calibri" w:eastAsia="Calibri" w:cs="Calibri"/>
        <w:color w:val="6B6B76"/>
        <w:sz w:val="16"/>
        <w:szCs w:val="16"/>
      </w:rPr>
      <w:instrText>NUMPAGES</w:instrText>
    </w:r>
    <w:r>
      <w:rPr>
        <w:rFonts w:ascii="Calibri" w:hAnsi="Calibri" w:eastAsia="Calibri" w:cs="Calibri"/>
        <w:color w:val="6B6B76"/>
        <w:sz w:val="16"/>
        <w:szCs w:val="16"/>
      </w:rPr>
      <w:fldChar w:fldCharType="separate"/>
    </w:r>
    <w:r w:rsidR="00576D97">
      <w:rPr>
        <w:rFonts w:ascii="Calibri" w:hAnsi="Calibri" w:eastAsia="Calibri" w:cs="Calibri"/>
        <w:noProof/>
        <w:color w:val="6B6B76"/>
        <w:sz w:val="16"/>
        <w:szCs w:val="16"/>
      </w:rPr>
      <w:t>4</w:t>
    </w:r>
    <w:r>
      <w:rPr>
        <w:rFonts w:ascii="Calibri" w:hAnsi="Calibri" w:eastAsia="Calibri" w:cs="Calibri"/>
        <w:color w:val="6B6B7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0CE" w:rsidRDefault="008800CE" w14:paraId="03987ED8" w14:textId="77777777">
      <w:r>
        <w:separator/>
      </w:r>
    </w:p>
  </w:footnote>
  <w:footnote w:type="continuationSeparator" w:id="0">
    <w:p w:rsidR="008800CE" w:rsidRDefault="008800CE" w14:paraId="175DFE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76D97" w:rsidP="00576D97" w:rsidRDefault="00576D97" w14:paraId="7289EB49" w14:textId="3118DAA8">
    <w:pPr>
      <w:pStyle w:val="Header"/>
      <w:jc w:val="right"/>
    </w:pPr>
    <w:r>
      <w:rPr>
        <w:noProof/>
      </w:rPr>
      <w:drawing>
        <wp:inline distT="0" distB="0" distL="0" distR="0" wp14:anchorId="2189302E" wp14:editId="270A23B0">
          <wp:extent cx="751399" cy="268212"/>
          <wp:effectExtent l="0" t="0" r="0" b="0"/>
          <wp:docPr id="1320700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956" name="Picture 3028956"/>
                  <pic:cNvPicPr/>
                </pic:nvPicPr>
                <pic:blipFill>
                  <a:blip r:embed="rId1">
                    <a:extLst>
                      <a:ext uri="{28A0092B-C50C-407E-A947-70E740481C1C}">
                        <a14:useLocalDpi xmlns:a14="http://schemas.microsoft.com/office/drawing/2010/main" val="0"/>
                      </a:ext>
                    </a:extLst>
                  </a:blip>
                  <a:stretch>
                    <a:fillRect/>
                  </a:stretch>
                </pic:blipFill>
                <pic:spPr>
                  <a:xfrm>
                    <a:off x="0" y="0"/>
                    <a:ext cx="811366" cy="28961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6566D" w:rsidRDefault="00576D97" w14:paraId="459ABBB8" w14:textId="750432AB">
    <w:pPr>
      <w:pBdr>
        <w:bottom w:val="single" w:color="D9D5EC" w:sz="4" w:space="4"/>
      </w:pBdr>
      <w:jc w:val="right"/>
    </w:pPr>
    <w:r>
      <w:rPr>
        <w:noProof/>
      </w:rPr>
      <w:drawing>
        <wp:inline distT="0" distB="0" distL="0" distR="0" wp14:anchorId="3D18B9FD" wp14:editId="3E715BDD">
          <wp:extent cx="751399" cy="268212"/>
          <wp:effectExtent l="0" t="0" r="0" b="0"/>
          <wp:docPr id="3028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956" name="Picture 3028956"/>
                  <pic:cNvPicPr/>
                </pic:nvPicPr>
                <pic:blipFill>
                  <a:blip r:embed="rId1">
                    <a:extLst>
                      <a:ext uri="{28A0092B-C50C-407E-A947-70E740481C1C}">
                        <a14:useLocalDpi xmlns:a14="http://schemas.microsoft.com/office/drawing/2010/main" val="0"/>
                      </a:ext>
                    </a:extLst>
                  </a:blip>
                  <a:stretch>
                    <a:fillRect/>
                  </a:stretch>
                </pic:blipFill>
                <pic:spPr>
                  <a:xfrm>
                    <a:off x="0" y="0"/>
                    <a:ext cx="811366" cy="2896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82C81"/>
    <w:multiLevelType w:val="hybridMultilevel"/>
    <w:tmpl w:val="0DA02824"/>
    <w:lvl w:ilvl="0" w:tplc="3F78642E">
      <w:start w:val="1"/>
      <w:numFmt w:val="bullet"/>
      <w:lvlText w:val="●"/>
      <w:lvlJc w:val="left"/>
      <w:pPr>
        <w:ind w:left="720" w:hanging="360"/>
      </w:pPr>
    </w:lvl>
    <w:lvl w:ilvl="1" w:tplc="C4C8E186">
      <w:start w:val="1"/>
      <w:numFmt w:val="bullet"/>
      <w:lvlText w:val="○"/>
      <w:lvlJc w:val="left"/>
      <w:pPr>
        <w:ind w:left="1440" w:hanging="360"/>
      </w:pPr>
    </w:lvl>
    <w:lvl w:ilvl="2" w:tplc="909C5C84">
      <w:start w:val="1"/>
      <w:numFmt w:val="bullet"/>
      <w:lvlText w:val="■"/>
      <w:lvlJc w:val="left"/>
      <w:pPr>
        <w:ind w:left="2160" w:hanging="360"/>
      </w:pPr>
    </w:lvl>
    <w:lvl w:ilvl="3" w:tplc="91026A38">
      <w:start w:val="1"/>
      <w:numFmt w:val="bullet"/>
      <w:lvlText w:val="●"/>
      <w:lvlJc w:val="left"/>
      <w:pPr>
        <w:ind w:left="2880" w:hanging="360"/>
      </w:pPr>
    </w:lvl>
    <w:lvl w:ilvl="4" w:tplc="4B5EC25A">
      <w:start w:val="1"/>
      <w:numFmt w:val="bullet"/>
      <w:lvlText w:val="○"/>
      <w:lvlJc w:val="left"/>
      <w:pPr>
        <w:ind w:left="3600" w:hanging="360"/>
      </w:pPr>
    </w:lvl>
    <w:lvl w:ilvl="5" w:tplc="7368BF54">
      <w:start w:val="1"/>
      <w:numFmt w:val="bullet"/>
      <w:lvlText w:val="■"/>
      <w:lvlJc w:val="left"/>
      <w:pPr>
        <w:ind w:left="4320" w:hanging="360"/>
      </w:pPr>
    </w:lvl>
    <w:lvl w:ilvl="6" w:tplc="B170AC12">
      <w:start w:val="1"/>
      <w:numFmt w:val="bullet"/>
      <w:lvlText w:val="●"/>
      <w:lvlJc w:val="left"/>
      <w:pPr>
        <w:ind w:left="5040" w:hanging="360"/>
      </w:pPr>
    </w:lvl>
    <w:lvl w:ilvl="7" w:tplc="AE1C0188">
      <w:start w:val="1"/>
      <w:numFmt w:val="bullet"/>
      <w:lvlText w:val="●"/>
      <w:lvlJc w:val="left"/>
      <w:pPr>
        <w:ind w:left="5760" w:hanging="360"/>
      </w:pPr>
    </w:lvl>
    <w:lvl w:ilvl="8" w:tplc="074EA4CA">
      <w:start w:val="1"/>
      <w:numFmt w:val="bullet"/>
      <w:lvlText w:val="●"/>
      <w:lvlJc w:val="left"/>
      <w:pPr>
        <w:ind w:left="6480" w:hanging="360"/>
      </w:pPr>
    </w:lvl>
  </w:abstractNum>
  <w:num w:numId="1" w16cid:durableId="12029338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6D"/>
    <w:rsid w:val="00000000"/>
    <w:rsid w:val="0056566D"/>
    <w:rsid w:val="00576D97"/>
    <w:rsid w:val="008800CE"/>
    <w:rsid w:val="00891BB3"/>
    <w:rsid w:val="03B039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68CDC"/>
  <w15:docId w15:val="{7FC5721F-2D4E-4D1A-AAFB-8DD341B4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76D97"/>
    <w:pPr>
      <w:tabs>
        <w:tab w:val="center" w:pos="4513"/>
        <w:tab w:val="right" w:pos="9026"/>
      </w:tabs>
    </w:pPr>
  </w:style>
  <w:style w:type="character" w:styleId="HeaderChar" w:customStyle="1">
    <w:name w:val="Header Char"/>
    <w:basedOn w:val="DefaultParagraphFont"/>
    <w:link w:val="Header"/>
    <w:uiPriority w:val="99"/>
    <w:rsid w:val="00576D97"/>
  </w:style>
  <w:style w:type="paragraph" w:styleId="Footer">
    <w:name w:val="footer"/>
    <w:basedOn w:val="Normal"/>
    <w:link w:val="FooterChar"/>
    <w:uiPriority w:val="99"/>
    <w:unhideWhenUsed/>
    <w:rsid w:val="00576D97"/>
    <w:pPr>
      <w:tabs>
        <w:tab w:val="center" w:pos="4513"/>
        <w:tab w:val="right" w:pos="9026"/>
      </w:tabs>
    </w:pPr>
  </w:style>
  <w:style w:type="character" w:styleId="FooterChar" w:customStyle="1">
    <w:name w:val="Footer Char"/>
    <w:basedOn w:val="DefaultParagraphFont"/>
    <w:link w:val="Footer"/>
    <w:uiPriority w:val="99"/>
    <w:rsid w:val="0057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22DFC3-7840-41BF-92CC-8EB5A15FD293}"/>
</file>

<file path=customXml/itemProps2.xml><?xml version="1.0" encoding="utf-8"?>
<ds:datastoreItem xmlns:ds="http://schemas.openxmlformats.org/officeDocument/2006/customXml" ds:itemID="{061530CD-6800-40A3-B370-56E5AF78FB00}"/>
</file>

<file path=customXml/itemProps3.xml><?xml version="1.0" encoding="utf-8"?>
<ds:datastoreItem xmlns:ds="http://schemas.openxmlformats.org/officeDocument/2006/customXml" ds:itemID="{C7B1D42B-FB12-4EC8-9866-B2158B2653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3</cp:revision>
  <dcterms:created xsi:type="dcterms:W3CDTF">2026-08-21T08:31:00Z</dcterms:created>
  <dcterms:modified xsi:type="dcterms:W3CDTF">2026-09-10T04:32:35Z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y fmtid="{D5CDD505-2E9C-101B-9397-08002B2CF9AE}" pid="3" name="MediaServiceImageTags">
    <vt:lpwstr/>
  </property>
</Properties>
</file>