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120" w:before="480" w:lineRule="auto"/>
        <w:jc w:val="center"/>
        <w:rPr>
          <w:rFonts w:ascii="Inter" w:cs="Inter" w:eastAsia="Inter" w:hAnsi="Inter"/>
          <w:b w:val="1"/>
          <w:bCs w:val="1"/>
          <w:color w:val="274e13"/>
          <w:sz w:val="62"/>
          <w:szCs w:val="62"/>
        </w:rPr>
      </w:pPr>
      <w:bookmarkStart w:colFirst="0" w:colLast="0" w:name="_pnz32uto90pp" w:id="0"/>
      <w:bookmarkEnd w:id="0"/>
      <w:r w:rsidDel="00000000" w:rsidR="00000000" w:rsidRPr="00000000">
        <w:rPr>
          <w:rFonts w:ascii="Inter" w:cs="Inter" w:eastAsia="Inter" w:hAnsi="Inter"/>
          <w:b w:val="1"/>
          <w:bCs w:val="1"/>
          <w:color w:val="274e13"/>
          <w:sz w:val="66"/>
          <w:szCs w:val="66"/>
          <w:rtl w:val="0"/>
        </w:rPr>
        <w:t xml:space="preserve">Climate Data Toolkit</w:t>
      </w:r>
      <w:r w:rsidDel="00000000" w:rsidR="00000000" w:rsidRPr="00000000">
        <w:rPr>
          <w:rtl w:val="0"/>
        </w:rPr>
      </w:r>
    </w:p>
    <w:p w:rsidR="00000000" w:rsidDel="00000000" w:rsidP="00000000" w:rsidRDefault="00000000" w:rsidRPr="00000000" w14:paraId="00000002">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This toolkit provides a flexible framework for assessing past climate trends, current conditions and future projections for </w:t>
      </w:r>
      <w:r w:rsidDel="00000000" w:rsidR="00000000" w:rsidRPr="00000000">
        <w:rPr>
          <w:rFonts w:ascii="Inter" w:cs="Inter" w:eastAsia="Inter" w:hAnsi="Inter"/>
          <w:b w:val="1"/>
          <w:bCs w:val="1"/>
          <w:sz w:val="24"/>
          <w:szCs w:val="24"/>
          <w:rtl w:val="0"/>
        </w:rPr>
        <w:t xml:space="preserve">any</w:t>
      </w:r>
      <w:r w:rsidDel="00000000" w:rsidR="00000000" w:rsidRPr="00000000">
        <w:rPr>
          <w:rFonts w:ascii="Inter" w:cs="Inter" w:eastAsia="Inter" w:hAnsi="Inter"/>
          <w:sz w:val="24"/>
          <w:szCs w:val="24"/>
          <w:rtl w:val="0"/>
        </w:rPr>
        <w:t xml:space="preserve"> cultural or natural heritage site. It is designed to help site managers, researchers and communities document climate indicators and hazards from multiple knowledge systems, identify past events and potential future scenarios, and organise data for use in management planning.</w:t>
      </w:r>
    </w:p>
    <w:p w:rsidR="00000000" w:rsidDel="00000000" w:rsidP="00000000" w:rsidRDefault="00000000" w:rsidRPr="00000000" w14:paraId="00000003">
      <w:pPr>
        <w:pStyle w:val="Heading1"/>
        <w:spacing w:before="480" w:lineRule="auto"/>
        <w:rPr>
          <w:sz w:val="48"/>
          <w:szCs w:val="48"/>
        </w:rPr>
      </w:pPr>
      <w:bookmarkStart w:colFirst="0" w:colLast="0" w:name="_dzqlw2hv03h8" w:id="1"/>
      <w:bookmarkEnd w:id="1"/>
      <w:r w:rsidDel="00000000" w:rsidR="00000000" w:rsidRPr="00000000">
        <w:rPr>
          <w:color w:val="ff9900"/>
          <w:sz w:val="48"/>
          <w:szCs w:val="48"/>
          <w:rtl w:val="0"/>
        </w:rPr>
        <w:t xml:space="preserve">Heritage place or practice details</w:t>
      </w:r>
      <w:r w:rsidDel="00000000" w:rsidR="00000000" w:rsidRPr="00000000">
        <w:rPr>
          <w:rtl w:val="0"/>
        </w:rPr>
      </w:r>
    </w:p>
    <w:p w:rsidR="00000000" w:rsidDel="00000000" w:rsidP="00000000" w:rsidRDefault="00000000" w:rsidRPr="00000000" w14:paraId="00000004">
      <w:pPr>
        <w:numPr>
          <w:ilvl w:val="0"/>
          <w:numId w:val="13"/>
        </w:numPr>
        <w:spacing w:after="0" w:afterAutospacing="0" w:before="240"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Heritage place: </w:t>
      </w:r>
    </w:p>
    <w:p w:rsidR="00000000" w:rsidDel="00000000" w:rsidP="00000000" w:rsidRDefault="00000000" w:rsidRPr="00000000" w14:paraId="00000005">
      <w:pPr>
        <w:numPr>
          <w:ilvl w:val="0"/>
          <w:numId w:val="13"/>
        </w:numPr>
        <w:spacing w:after="0" w:afterAutospacing="0" w:before="0" w:beforeAutospacing="0" w:lineRule="auto"/>
        <w:ind w:left="720" w:hanging="360"/>
      </w:pPr>
      <w:r w:rsidDel="00000000" w:rsidR="00000000" w:rsidRPr="00000000">
        <w:rPr>
          <w:rFonts w:ascii="Inter" w:cs="Inter" w:eastAsia="Inter" w:hAnsi="Inter"/>
          <w:b w:val="1"/>
          <w:bCs w:val="1"/>
          <w:rtl w:val="0"/>
        </w:rPr>
        <w:t xml:space="preserve">Geographic reference used for climate data </w:t>
      </w:r>
      <w:r w:rsidDel="00000000" w:rsidR="00000000" w:rsidRPr="00000000">
        <w:rPr>
          <w:rFonts w:ascii="Inter" w:cs="Inter" w:eastAsia="Inter" w:hAnsi="Inter"/>
          <w:rtl w:val="0"/>
        </w:rPr>
        <w:t xml:space="preserve">(e.g. site boundary, buffer area, nearest town/city, watershed, coastal zone):</w:t>
      </w:r>
    </w:p>
    <w:p w:rsidR="00000000" w:rsidDel="00000000" w:rsidP="00000000" w:rsidRDefault="00000000" w:rsidRPr="00000000" w14:paraId="00000006">
      <w:pPr>
        <w:numPr>
          <w:ilvl w:val="0"/>
          <w:numId w:val="13"/>
        </w:numPr>
        <w:spacing w:after="0" w:afterAutospacing="0" w:before="0" w:beforeAutospacing="0"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Climate focal point(s)</w:t>
      </w:r>
      <w:r w:rsidDel="00000000" w:rsidR="00000000" w:rsidRPr="00000000">
        <w:rPr>
          <w:rFonts w:ascii="Inter" w:cs="Inter" w:eastAsia="Inter" w:hAnsi="Inter"/>
          <w:rtl w:val="0"/>
        </w:rPr>
        <w:t xml:space="preserve">(e.g. steward, site staff, community representatives, local technicians):</w:t>
      </w:r>
    </w:p>
    <w:p w:rsidR="00000000" w:rsidDel="00000000" w:rsidP="00000000" w:rsidRDefault="00000000" w:rsidRPr="00000000" w14:paraId="00000007">
      <w:pPr>
        <w:numPr>
          <w:ilvl w:val="0"/>
          <w:numId w:val="13"/>
        </w:numPr>
        <w:spacing w:after="0" w:afterAutospacing="0" w:before="0" w:beforeAutospacing="0"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External partners supporting climate data</w:t>
      </w:r>
      <w:r w:rsidDel="00000000" w:rsidR="00000000" w:rsidRPr="00000000">
        <w:rPr>
          <w:rFonts w:ascii="Inter" w:cs="Inter" w:eastAsia="Inter" w:hAnsi="Inter"/>
          <w:rtl w:val="0"/>
        </w:rPr>
        <w:t xml:space="preserve"> (e.g. universities, research institutes, meteorological agencies, consultants, …):</w:t>
      </w:r>
    </w:p>
    <w:p w:rsidR="00000000" w:rsidDel="00000000" w:rsidP="00000000" w:rsidRDefault="00000000" w:rsidRPr="00000000" w14:paraId="00000008">
      <w:pPr>
        <w:numPr>
          <w:ilvl w:val="0"/>
          <w:numId w:val="13"/>
        </w:numPr>
        <w:spacing w:after="0" w:afterAutospacing="0" w:before="0" w:beforeAutospacing="0"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Role of partners</w:t>
      </w:r>
      <w:r w:rsidDel="00000000" w:rsidR="00000000" w:rsidRPr="00000000">
        <w:rPr>
          <w:rFonts w:ascii="Inter" w:cs="Inter" w:eastAsia="Inter" w:hAnsi="Inter"/>
          <w:rtl w:val="0"/>
        </w:rPr>
        <w:t xml:space="preserve"> (if applicable) (e.g. data access, analysis, interpretation, facilitation, validation,...)</w:t>
      </w:r>
    </w:p>
    <w:p w:rsidR="00000000" w:rsidDel="00000000" w:rsidP="00000000" w:rsidRDefault="00000000" w:rsidRPr="00000000" w14:paraId="00000009">
      <w:pPr>
        <w:numPr>
          <w:ilvl w:val="0"/>
          <w:numId w:val="13"/>
        </w:numPr>
        <w:spacing w:after="0" w:afterAutospacing="0" w:before="0" w:beforeAutospacing="0"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Climate data approach </w:t>
      </w:r>
      <w:r w:rsidDel="00000000" w:rsidR="00000000" w:rsidRPr="00000000">
        <w:rPr>
          <w:rFonts w:ascii="Inter" w:cs="Inter" w:eastAsia="Inter" w:hAnsi="Inter"/>
          <w:rtl w:val="0"/>
        </w:rPr>
        <w:t xml:space="preserve">(e.g. led by stewards, co-developed with partners, supported by external organisations,...):</w:t>
      </w:r>
    </w:p>
    <w:p w:rsidR="00000000" w:rsidDel="00000000" w:rsidP="00000000" w:rsidRDefault="00000000" w:rsidRPr="00000000" w14:paraId="0000000A">
      <w:pPr>
        <w:numPr>
          <w:ilvl w:val="0"/>
          <w:numId w:val="13"/>
        </w:numPr>
        <w:spacing w:after="0" w:afterAutospacing="0" w:before="0" w:beforeAutospacing="0"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Primary climate data platform(s)</w:t>
      </w:r>
      <w:r w:rsidDel="00000000" w:rsidR="00000000" w:rsidRPr="00000000">
        <w:rPr>
          <w:rFonts w:ascii="Inter" w:cs="Inter" w:eastAsia="Inter" w:hAnsi="Inter"/>
          <w:rtl w:val="0"/>
        </w:rPr>
        <w:t xml:space="preserve">(e.g. Regional Data Hubs, national platform,...)</w:t>
      </w:r>
    </w:p>
    <w:p w:rsidR="00000000" w:rsidDel="00000000" w:rsidP="00000000" w:rsidRDefault="00000000" w:rsidRPr="00000000" w14:paraId="0000000B">
      <w:pPr>
        <w:numPr>
          <w:ilvl w:val="0"/>
          <w:numId w:val="13"/>
        </w:numPr>
        <w:spacing w:after="0" w:afterAutospacing="0" w:before="0" w:beforeAutospacing="0" w:lineRule="auto"/>
        <w:ind w:left="720" w:hanging="360"/>
      </w:pPr>
      <w:r w:rsidDel="00000000" w:rsidR="00000000" w:rsidRPr="00000000">
        <w:rPr>
          <w:rFonts w:ascii="Inter" w:cs="Inter" w:eastAsia="Inter" w:hAnsi="Inter"/>
          <w:b w:val="1"/>
          <w:bCs w:val="1"/>
          <w:rtl w:val="0"/>
        </w:rPr>
        <w:t xml:space="preserve">Additional western scientific climate data sources </w:t>
      </w:r>
      <w:r w:rsidDel="00000000" w:rsidR="00000000" w:rsidRPr="00000000">
        <w:rPr>
          <w:rFonts w:ascii="Inter" w:cs="Inter" w:eastAsia="Inter" w:hAnsi="Inter"/>
          <w:rtl w:val="0"/>
        </w:rPr>
        <w:t xml:space="preserve">(e.g. national meteorological service, hydrological service, satellite products, academic studies)</w:t>
      </w:r>
      <w:r w:rsidDel="00000000" w:rsidR="00000000" w:rsidRPr="00000000">
        <w:rPr>
          <w:rtl w:val="0"/>
        </w:rPr>
      </w:r>
    </w:p>
    <w:p w:rsidR="00000000" w:rsidDel="00000000" w:rsidP="00000000" w:rsidRDefault="00000000" w:rsidRPr="00000000" w14:paraId="0000000C">
      <w:pPr>
        <w:numPr>
          <w:ilvl w:val="0"/>
          <w:numId w:val="13"/>
        </w:numPr>
        <w:spacing w:after="0" w:afterAutospacing="0" w:before="0" w:beforeAutospacing="0" w:lineRule="auto"/>
        <w:ind w:left="720" w:hanging="360"/>
      </w:pPr>
      <w:r w:rsidDel="00000000" w:rsidR="00000000" w:rsidRPr="00000000">
        <w:rPr>
          <w:rFonts w:ascii="Inter" w:cs="Inter" w:eastAsia="Inter" w:hAnsi="Inter"/>
          <w:b w:val="1"/>
          <w:bCs w:val="1"/>
          <w:rtl w:val="0"/>
        </w:rPr>
        <w:t xml:space="preserve">Local or on-site climate data (</w:t>
      </w:r>
      <w:r w:rsidDel="00000000" w:rsidR="00000000" w:rsidRPr="00000000">
        <w:rPr>
          <w:rFonts w:ascii="Inter" w:cs="Inter" w:eastAsia="Inter" w:hAnsi="Inter"/>
          <w:rtl w:val="0"/>
        </w:rPr>
        <w:t xml:space="preserve">none, informal observations, local records, sensors/gauges, …)</w:t>
      </w:r>
    </w:p>
    <w:p w:rsidR="00000000" w:rsidDel="00000000" w:rsidP="00000000" w:rsidRDefault="00000000" w:rsidRPr="00000000" w14:paraId="0000000D">
      <w:pPr>
        <w:numPr>
          <w:ilvl w:val="0"/>
          <w:numId w:val="13"/>
        </w:numPr>
        <w:spacing w:after="0" w:afterAutospacing="0" w:before="0" w:beforeAutospacing="0" w:lineRule="auto"/>
        <w:ind w:left="720" w:hanging="360"/>
      </w:pPr>
      <w:r w:rsidDel="00000000" w:rsidR="00000000" w:rsidRPr="00000000">
        <w:rPr>
          <w:rFonts w:ascii="Inter" w:cs="Inter" w:eastAsia="Inter" w:hAnsi="Inter"/>
          <w:b w:val="1"/>
          <w:bCs w:val="1"/>
          <w:rtl w:val="0"/>
        </w:rPr>
        <w:t xml:space="preserve">Historical baseline used </w:t>
      </w:r>
      <w:r w:rsidDel="00000000" w:rsidR="00000000" w:rsidRPr="00000000">
        <w:rPr>
          <w:rFonts w:ascii="Inter" w:cs="Inter" w:eastAsia="Inter" w:hAnsi="Inter"/>
          <w:rtl w:val="0"/>
        </w:rPr>
        <w:t xml:space="preserve">(e.g. 1970–2000):</w:t>
      </w:r>
    </w:p>
    <w:p w:rsidR="00000000" w:rsidDel="00000000" w:rsidP="00000000" w:rsidRDefault="00000000" w:rsidRPr="00000000" w14:paraId="0000000E">
      <w:pPr>
        <w:numPr>
          <w:ilvl w:val="0"/>
          <w:numId w:val="13"/>
        </w:numPr>
        <w:spacing w:after="0" w:afterAutospacing="0" w:before="0" w:beforeAutospacing="0" w:lineRule="auto"/>
        <w:ind w:left="720" w:hanging="360"/>
      </w:pPr>
      <w:r w:rsidDel="00000000" w:rsidR="00000000" w:rsidRPr="00000000">
        <w:rPr>
          <w:rFonts w:ascii="Inter" w:cs="Inter" w:eastAsia="Inter" w:hAnsi="Inter"/>
          <w:b w:val="1"/>
          <w:bCs w:val="1"/>
          <w:rtl w:val="0"/>
        </w:rPr>
        <w:t xml:space="preserve">Future scenarios used </w:t>
      </w:r>
      <w:r w:rsidDel="00000000" w:rsidR="00000000" w:rsidRPr="00000000">
        <w:rPr>
          <w:rFonts w:ascii="Inter" w:cs="Inter" w:eastAsia="Inter" w:hAnsi="Inter"/>
          <w:rtl w:val="0"/>
        </w:rPr>
        <w:t xml:space="preserve">(e.g. SSP2-4.5, SSP5-8.5, other):</w:t>
      </w:r>
    </w:p>
    <w:p w:rsidR="00000000" w:rsidDel="00000000" w:rsidP="00000000" w:rsidRDefault="00000000" w:rsidRPr="00000000" w14:paraId="0000000F">
      <w:pPr>
        <w:numPr>
          <w:ilvl w:val="0"/>
          <w:numId w:val="13"/>
        </w:numPr>
        <w:spacing w:after="240" w:before="0" w:beforeAutospacing="0" w:lineRule="auto"/>
        <w:ind w:left="720" w:hanging="360"/>
      </w:pPr>
      <w:r w:rsidDel="00000000" w:rsidR="00000000" w:rsidRPr="00000000">
        <w:rPr>
          <w:rFonts w:ascii="Inter" w:cs="Inter" w:eastAsia="Inter" w:hAnsi="Inter"/>
          <w:b w:val="1"/>
          <w:bCs w:val="1"/>
          <w:rtl w:val="0"/>
        </w:rPr>
        <w:t xml:space="preserve">Future time windows explored </w:t>
      </w:r>
      <w:r w:rsidDel="00000000" w:rsidR="00000000" w:rsidRPr="00000000">
        <w:rPr>
          <w:rFonts w:ascii="Inter" w:cs="Inter" w:eastAsia="Inter" w:hAnsi="Inter"/>
          <w:rtl w:val="0"/>
        </w:rPr>
        <w:t xml:space="preserve">(e.g. 2040–2060, 2080–2100):</w:t>
      </w:r>
    </w:p>
    <w:p w:rsidR="00000000" w:rsidDel="00000000" w:rsidP="00000000" w:rsidRDefault="00000000" w:rsidRPr="00000000" w14:paraId="00000010">
      <w:pPr>
        <w:pStyle w:val="Heading1"/>
        <w:keepNext w:val="0"/>
        <w:keepLines w:val="0"/>
        <w:spacing w:before="480" w:line="259" w:lineRule="auto"/>
        <w:rPr>
          <w:sz w:val="48"/>
          <w:szCs w:val="48"/>
        </w:rPr>
      </w:pPr>
      <w:bookmarkStart w:colFirst="0" w:colLast="0" w:name="_2lbfkyii2ebm" w:id="2"/>
      <w:bookmarkEnd w:id="2"/>
      <w:r w:rsidDel="00000000" w:rsidR="00000000" w:rsidRPr="00000000">
        <w:rPr>
          <w:sz w:val="48"/>
          <w:szCs w:val="48"/>
          <w:rtl w:val="0"/>
        </w:rPr>
        <w:t xml:space="preserve">1. Climate Hazards and Climate Context – Introduction</w:t>
      </w:r>
    </w:p>
    <w:p w:rsidR="00000000" w:rsidDel="00000000" w:rsidP="00000000" w:rsidRDefault="00000000" w:rsidRPr="00000000" w14:paraId="00000011">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This section supports the identification and documentation of </w:t>
      </w:r>
      <w:r w:rsidDel="00000000" w:rsidR="00000000" w:rsidRPr="00000000">
        <w:rPr>
          <w:rFonts w:ascii="Inter" w:cs="Inter" w:eastAsia="Inter" w:hAnsi="Inter"/>
          <w:b w:val="1"/>
          <w:bCs w:val="1"/>
          <w:sz w:val="24"/>
          <w:szCs w:val="24"/>
          <w:rtl w:val="0"/>
        </w:rPr>
        <w:t xml:space="preserve">climate-related hazards and climate conditions</w:t>
      </w:r>
      <w:r w:rsidDel="00000000" w:rsidR="00000000" w:rsidRPr="00000000">
        <w:rPr>
          <w:rFonts w:ascii="Inter" w:cs="Inter" w:eastAsia="Inter" w:hAnsi="Inter"/>
          <w:sz w:val="24"/>
          <w:szCs w:val="24"/>
          <w:rtl w:val="0"/>
        </w:rPr>
        <w:t xml:space="preserve"> that have affected, or could affect, the heritage place. Its purpose is to help custodians and partners develop a </w:t>
      </w:r>
      <w:r w:rsidDel="00000000" w:rsidR="00000000" w:rsidRPr="00000000">
        <w:rPr>
          <w:rFonts w:ascii="Inter" w:cs="Inter" w:eastAsia="Inter" w:hAnsi="Inter"/>
          <w:b w:val="1"/>
          <w:bCs w:val="1"/>
          <w:sz w:val="24"/>
          <w:szCs w:val="24"/>
          <w:rtl w:val="0"/>
        </w:rPr>
        <w:t xml:space="preserve">clear, shared understanding of local climate risks and trends</w:t>
      </w:r>
      <w:r w:rsidDel="00000000" w:rsidR="00000000" w:rsidRPr="00000000">
        <w:rPr>
          <w:rFonts w:ascii="Inter" w:cs="Inter" w:eastAsia="Inter" w:hAnsi="Inter"/>
          <w:sz w:val="24"/>
          <w:szCs w:val="24"/>
          <w:rtl w:val="0"/>
        </w:rPr>
        <w:t xml:space="preserve">, grounded in both </w:t>
      </w:r>
      <w:r w:rsidDel="00000000" w:rsidR="00000000" w:rsidRPr="00000000">
        <w:rPr>
          <w:rFonts w:ascii="Inter" w:cs="Inter" w:eastAsia="Inter" w:hAnsi="Inter"/>
          <w:b w:val="1"/>
          <w:bCs w:val="1"/>
          <w:sz w:val="24"/>
          <w:szCs w:val="24"/>
          <w:rtl w:val="0"/>
        </w:rPr>
        <w:t xml:space="preserve">lived experience</w:t>
      </w:r>
      <w:r w:rsidDel="00000000" w:rsidR="00000000" w:rsidRPr="00000000">
        <w:rPr>
          <w:rFonts w:ascii="Inter" w:cs="Inter" w:eastAsia="Inter" w:hAnsi="Inter"/>
          <w:sz w:val="24"/>
          <w:szCs w:val="24"/>
          <w:rtl w:val="0"/>
        </w:rPr>
        <w:t xml:space="preserve"> and </w:t>
      </w:r>
      <w:r w:rsidDel="00000000" w:rsidR="00000000" w:rsidRPr="00000000">
        <w:rPr>
          <w:rFonts w:ascii="Inter" w:cs="Inter" w:eastAsia="Inter" w:hAnsi="Inter"/>
          <w:b w:val="1"/>
          <w:bCs w:val="1"/>
          <w:sz w:val="24"/>
          <w:szCs w:val="24"/>
          <w:rtl w:val="0"/>
        </w:rPr>
        <w:t xml:space="preserve">climate data</w:t>
      </w:r>
      <w:r w:rsidDel="00000000" w:rsidR="00000000" w:rsidRPr="00000000">
        <w:rPr>
          <w:rFonts w:ascii="Inter" w:cs="Inter" w:eastAsia="Inter" w:hAnsi="Inter"/>
          <w:sz w:val="24"/>
          <w:szCs w:val="24"/>
          <w:rtl w:val="0"/>
        </w:rPr>
        <w:t xml:space="preserve">, and to set the foundation for interpretation and future planning.</w:t>
      </w:r>
    </w:p>
    <w:p w:rsidR="00000000" w:rsidDel="00000000" w:rsidP="00000000" w:rsidRDefault="00000000" w:rsidRPr="00000000" w14:paraId="00000012">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 assessment should be conducted using a plural knowledge-system</w:t>
      </w:r>
      <w:r w:rsidDel="00000000" w:rsidR="00000000" w:rsidRPr="00000000">
        <w:rPr>
          <w:rFonts w:ascii="Inter" w:cs="Inter" w:eastAsia="Inter" w:hAnsi="Inter"/>
          <w:b w:val="1"/>
          <w:bCs w:val="1"/>
          <w:sz w:val="24"/>
          <w:szCs w:val="24"/>
          <w:rtl w:val="0"/>
        </w:rPr>
        <w:t xml:space="preserve"> approach</w:t>
      </w:r>
      <w:r w:rsidDel="00000000" w:rsidR="00000000" w:rsidRPr="00000000">
        <w:rPr>
          <w:rFonts w:ascii="Inter" w:cs="Inter" w:eastAsia="Inter" w:hAnsi="Inter"/>
          <w:sz w:val="24"/>
          <w:szCs w:val="24"/>
          <w:rtl w:val="0"/>
        </w:rPr>
        <w:t xml:space="preserve">. This means that climate hazards and indicators are identified and characterised by integrating information from multiple data sources, rather than relying on a single dataset or perspective. Experience shows that adaptation planning is more effective when </w:t>
      </w:r>
      <w:r w:rsidDel="00000000" w:rsidR="00000000" w:rsidRPr="00000000">
        <w:rPr>
          <w:rFonts w:ascii="Inter" w:cs="Inter" w:eastAsia="Inter" w:hAnsi="Inter"/>
          <w:b w:val="1"/>
          <w:bCs w:val="1"/>
          <w:sz w:val="24"/>
          <w:szCs w:val="24"/>
          <w:rtl w:val="0"/>
        </w:rPr>
        <w:t xml:space="preserve">Indigenous, local, and traditional knowledge</w:t>
      </w:r>
      <w:r w:rsidDel="00000000" w:rsidR="00000000" w:rsidRPr="00000000">
        <w:rPr>
          <w:rFonts w:ascii="Inter" w:cs="Inter" w:eastAsia="Inter" w:hAnsi="Inter"/>
          <w:sz w:val="24"/>
          <w:szCs w:val="24"/>
          <w:rtl w:val="0"/>
        </w:rPr>
        <w:t xml:space="preserve"> are considered alongside </w:t>
      </w:r>
      <w:r w:rsidDel="00000000" w:rsidR="00000000" w:rsidRPr="00000000">
        <w:rPr>
          <w:rFonts w:ascii="Inter" w:cs="Inter" w:eastAsia="Inter" w:hAnsi="Inter"/>
          <w:b w:val="1"/>
          <w:bCs w:val="1"/>
          <w:sz w:val="24"/>
          <w:szCs w:val="24"/>
          <w:rtl w:val="0"/>
        </w:rPr>
        <w:t xml:space="preserve">scientific evidence</w:t>
      </w:r>
      <w:r w:rsidDel="00000000" w:rsidR="00000000" w:rsidRPr="00000000">
        <w:rPr>
          <w:rFonts w:ascii="Inter" w:cs="Inter" w:eastAsia="Inter" w:hAnsi="Inter"/>
          <w:sz w:val="24"/>
          <w:szCs w:val="24"/>
          <w:rtl w:val="0"/>
        </w:rPr>
        <w:t xml:space="preserve">, and when diverse interests, contexts, and ways of knowing are recognised.</w:t>
      </w:r>
    </w:p>
    <w:p w:rsidR="00000000" w:rsidDel="00000000" w:rsidP="00000000" w:rsidRDefault="00000000" w:rsidRPr="00000000" w14:paraId="00000013">
      <w:pPr>
        <w:pStyle w:val="Heading3"/>
        <w:keepNext w:val="0"/>
        <w:keepLines w:val="0"/>
        <w:spacing w:before="280" w:line="259" w:lineRule="auto"/>
        <w:rPr>
          <w:rFonts w:ascii="Inter" w:cs="Inter" w:eastAsia="Inter" w:hAnsi="Inter"/>
          <w:b w:val="1"/>
          <w:bCs w:val="1"/>
          <w:color w:val="000000"/>
          <w:sz w:val="24"/>
          <w:szCs w:val="24"/>
        </w:rPr>
      </w:pPr>
      <w:bookmarkStart w:colFirst="0" w:colLast="0" w:name="_tm5lvwfsxoq0" w:id="3"/>
      <w:bookmarkEnd w:id="3"/>
      <w:r w:rsidDel="00000000" w:rsidR="00000000" w:rsidRPr="00000000">
        <w:rPr>
          <w:rFonts w:ascii="Inter" w:cs="Inter" w:eastAsia="Inter" w:hAnsi="Inter"/>
          <w:b w:val="1"/>
          <w:bCs w:val="1"/>
          <w:color w:val="000000"/>
          <w:sz w:val="24"/>
          <w:szCs w:val="24"/>
          <w:rtl w:val="0"/>
        </w:rPr>
        <w:t xml:space="preserve">Identifying climate hazards</w:t>
      </w:r>
    </w:p>
    <w:p w:rsidR="00000000" w:rsidDel="00000000" w:rsidP="00000000" w:rsidRDefault="00000000" w:rsidRPr="00000000" w14:paraId="00000014">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Begin by identifying </w:t>
      </w:r>
      <w:r w:rsidDel="00000000" w:rsidR="00000000" w:rsidRPr="00000000">
        <w:rPr>
          <w:rFonts w:ascii="Inter" w:cs="Inter" w:eastAsia="Inter" w:hAnsi="Inter"/>
          <w:b w:val="1"/>
          <w:bCs w:val="1"/>
          <w:sz w:val="24"/>
          <w:szCs w:val="24"/>
          <w:rtl w:val="0"/>
        </w:rPr>
        <w:t xml:space="preserve">climate-related hazards</w:t>
      </w:r>
      <w:r w:rsidDel="00000000" w:rsidR="00000000" w:rsidRPr="00000000">
        <w:rPr>
          <w:rFonts w:ascii="Inter" w:cs="Inter" w:eastAsia="Inter" w:hAnsi="Inter"/>
          <w:sz w:val="24"/>
          <w:szCs w:val="24"/>
          <w:rtl w:val="0"/>
        </w:rPr>
        <w:t xml:space="preserve"> that have occurred in the past, are currently affecting the place, or are expected to intensify in the future. These hazards should be identified through:</w:t>
      </w:r>
    </w:p>
    <w:p w:rsidR="00000000" w:rsidDel="00000000" w:rsidP="00000000" w:rsidRDefault="00000000" w:rsidRPr="00000000" w14:paraId="00000015">
      <w:pPr>
        <w:numPr>
          <w:ilvl w:val="0"/>
          <w:numId w:val="10"/>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Engagement with communities and knowledge holders</w:t>
      </w:r>
      <w:r w:rsidDel="00000000" w:rsidR="00000000" w:rsidRPr="00000000">
        <w:rPr>
          <w:rFonts w:ascii="Inter" w:cs="Inter" w:eastAsia="Inter" w:hAnsi="Inter"/>
          <w:sz w:val="24"/>
          <w:szCs w:val="24"/>
          <w:rtl w:val="0"/>
        </w:rPr>
        <w:t xml:space="preserve">, including elders, community leaders, practitioners, resource users, and other stakeholders, to understand which hazards have been experienced, how they are remembered, and what changes are being noticed over time;</w:t>
      </w:r>
    </w:p>
    <w:p w:rsidR="00000000" w:rsidDel="00000000" w:rsidP="00000000" w:rsidRDefault="00000000" w:rsidRPr="00000000" w14:paraId="00000016">
      <w:pPr>
        <w:numPr>
          <w:ilvl w:val="0"/>
          <w:numId w:val="10"/>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Review of historical records and archives</w:t>
      </w:r>
      <w:r w:rsidDel="00000000" w:rsidR="00000000" w:rsidRPr="00000000">
        <w:rPr>
          <w:rFonts w:ascii="Inter" w:cs="Inter" w:eastAsia="Inter" w:hAnsi="Inter"/>
          <w:sz w:val="24"/>
          <w:szCs w:val="24"/>
          <w:rtl w:val="0"/>
        </w:rPr>
        <w:t xml:space="preserve">, such as photographs, written accounts, oral histories, and heritage documentation;</w:t>
      </w:r>
    </w:p>
    <w:p w:rsidR="00000000" w:rsidDel="00000000" w:rsidP="00000000" w:rsidRDefault="00000000" w:rsidRPr="00000000" w14:paraId="00000017">
      <w:pPr>
        <w:numPr>
          <w:ilvl w:val="0"/>
          <w:numId w:val="10"/>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Review of climate and hazard data</w:t>
      </w:r>
      <w:r w:rsidDel="00000000" w:rsidR="00000000" w:rsidRPr="00000000">
        <w:rPr>
          <w:rFonts w:ascii="Inter" w:cs="Inter" w:eastAsia="Inter" w:hAnsi="Inter"/>
          <w:sz w:val="24"/>
          <w:szCs w:val="24"/>
          <w:rtl w:val="0"/>
        </w:rPr>
        <w:t xml:space="preserve">, including:</w:t>
      </w:r>
    </w:p>
    <w:p w:rsidR="00000000" w:rsidDel="00000000" w:rsidP="00000000" w:rsidRDefault="00000000" w:rsidRPr="00000000" w14:paraId="00000018">
      <w:pPr>
        <w:numPr>
          <w:ilvl w:val="1"/>
          <w:numId w:val="10"/>
        </w:numPr>
        <w:spacing w:after="0" w:afterAutospacing="0" w:before="0" w:beforeAutospacing="0" w:line="259" w:lineRule="auto"/>
        <w:ind w:left="144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National meteorological and hydrological services,</w:t>
      </w:r>
    </w:p>
    <w:p w:rsidR="00000000" w:rsidDel="00000000" w:rsidP="00000000" w:rsidRDefault="00000000" w:rsidRPr="00000000" w14:paraId="00000019">
      <w:pPr>
        <w:numPr>
          <w:ilvl w:val="1"/>
          <w:numId w:val="10"/>
        </w:numPr>
        <w:spacing w:after="0" w:afterAutospacing="0" w:before="0" w:beforeAutospacing="0" w:line="259" w:lineRule="auto"/>
        <w:ind w:left="1440" w:hanging="360"/>
        <w:rPr>
          <w:rFonts w:ascii="Calibri" w:cs="Calibri" w:eastAsia="Calibri" w:hAnsi="Calibri"/>
          <w:sz w:val="24"/>
          <w:szCs w:val="24"/>
        </w:rPr>
      </w:pPr>
      <w:r w:rsidDel="00000000" w:rsidR="00000000" w:rsidRPr="00000000">
        <w:rPr>
          <w:rFonts w:ascii="Inter" w:cs="Inter" w:eastAsia="Inter" w:hAnsi="Inter"/>
          <w:sz w:val="24"/>
          <w:szCs w:val="24"/>
          <w:rtl w:val="0"/>
        </w:rPr>
        <w:t xml:space="preserve">Regional climate centres and platforms such as the </w:t>
      </w:r>
      <w:r w:rsidDel="00000000" w:rsidR="00000000" w:rsidRPr="00000000">
        <w:rPr>
          <w:rFonts w:ascii="Inter" w:cs="Inter" w:eastAsia="Inter" w:hAnsi="Inter"/>
          <w:b w:val="1"/>
          <w:bCs w:val="1"/>
          <w:sz w:val="24"/>
          <w:szCs w:val="24"/>
          <w:rtl w:val="0"/>
        </w:rPr>
        <w:t xml:space="preserve">Regional Data Hubs</w:t>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1A">
      <w:pPr>
        <w:numPr>
          <w:ilvl w:val="1"/>
          <w:numId w:val="10"/>
        </w:numPr>
        <w:spacing w:after="240" w:before="0" w:beforeAutospacing="0" w:line="259" w:lineRule="auto"/>
        <w:ind w:left="144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Global hazard screening tools that classify hazards (for example, high, medium, low, or very low likelihood of damaging events).</w:t>
      </w:r>
    </w:p>
    <w:p w:rsidR="00000000" w:rsidDel="00000000" w:rsidP="00000000" w:rsidRDefault="00000000" w:rsidRPr="00000000" w14:paraId="0000001B">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When compiling the hazard list, consider both:</w:t>
      </w:r>
    </w:p>
    <w:p w:rsidR="00000000" w:rsidDel="00000000" w:rsidP="00000000" w:rsidRDefault="00000000" w:rsidRPr="00000000" w14:paraId="0000001C">
      <w:pPr>
        <w:numPr>
          <w:ilvl w:val="0"/>
          <w:numId w:val="6"/>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Sudden hazards</w:t>
      </w:r>
      <w:r w:rsidDel="00000000" w:rsidR="00000000" w:rsidRPr="00000000">
        <w:rPr>
          <w:rFonts w:ascii="Inter" w:cs="Inter" w:eastAsia="Inter" w:hAnsi="Inter"/>
          <w:sz w:val="24"/>
          <w:szCs w:val="24"/>
          <w:rtl w:val="0"/>
        </w:rPr>
        <w:t xml:space="preserve">, such as floods, storms, cyclones, heatwaves, landslides, or wildfires; and</w:t>
      </w:r>
    </w:p>
    <w:p w:rsidR="00000000" w:rsidDel="00000000" w:rsidP="00000000" w:rsidRDefault="00000000" w:rsidRPr="00000000" w14:paraId="0000001D">
      <w:pPr>
        <w:numPr>
          <w:ilvl w:val="0"/>
          <w:numId w:val="6"/>
        </w:numPr>
        <w:spacing w:after="24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Slow-onset hazards</w:t>
      </w:r>
      <w:r w:rsidDel="00000000" w:rsidR="00000000" w:rsidRPr="00000000">
        <w:rPr>
          <w:rFonts w:ascii="Inter" w:cs="Inter" w:eastAsia="Inter" w:hAnsi="Inter"/>
          <w:sz w:val="24"/>
          <w:szCs w:val="24"/>
          <w:rtl w:val="0"/>
        </w:rPr>
        <w:t xml:space="preserve">, such as sea-level rise, increasing temperatures, changes in rainfall patterns, salinisation, or seasonal water scarcity.</w:t>
      </w:r>
    </w:p>
    <w:p w:rsidR="00000000" w:rsidDel="00000000" w:rsidP="00000000" w:rsidRDefault="00000000" w:rsidRPr="00000000" w14:paraId="0000001E">
      <w:pPr>
        <w:pStyle w:val="Heading3"/>
        <w:keepNext w:val="0"/>
        <w:keepLines w:val="0"/>
        <w:spacing w:before="280" w:line="259" w:lineRule="auto"/>
        <w:rPr>
          <w:rFonts w:ascii="Inter" w:cs="Inter" w:eastAsia="Inter" w:hAnsi="Inter"/>
          <w:b w:val="1"/>
          <w:bCs w:val="1"/>
          <w:color w:val="000000"/>
          <w:sz w:val="24"/>
          <w:szCs w:val="24"/>
        </w:rPr>
      </w:pPr>
      <w:bookmarkStart w:colFirst="0" w:colLast="0" w:name="_gestcx4eua88" w:id="4"/>
      <w:bookmarkEnd w:id="4"/>
      <w:r w:rsidDel="00000000" w:rsidR="00000000" w:rsidRPr="00000000">
        <w:rPr>
          <w:rFonts w:ascii="Inter" w:cs="Inter" w:eastAsia="Inter" w:hAnsi="Inter"/>
          <w:b w:val="1"/>
          <w:bCs w:val="1"/>
          <w:color w:val="000000"/>
          <w:sz w:val="24"/>
          <w:szCs w:val="24"/>
          <w:rtl w:val="0"/>
        </w:rPr>
        <w:t xml:space="preserve">Describing the climate context</w:t>
      </w:r>
    </w:p>
    <w:p w:rsidR="00000000" w:rsidDel="00000000" w:rsidP="00000000" w:rsidRDefault="00000000" w:rsidRPr="00000000" w14:paraId="0000001F">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In parallel, this section supports a </w:t>
      </w:r>
      <w:r w:rsidDel="00000000" w:rsidR="00000000" w:rsidRPr="00000000">
        <w:rPr>
          <w:rFonts w:ascii="Inter" w:cs="Inter" w:eastAsia="Inter" w:hAnsi="Inter"/>
          <w:b w:val="1"/>
          <w:bCs w:val="1"/>
          <w:sz w:val="24"/>
          <w:szCs w:val="24"/>
          <w:rtl w:val="0"/>
        </w:rPr>
        <w:t xml:space="preserve">general description of the climate and weather context</w:t>
      </w:r>
      <w:r w:rsidDel="00000000" w:rsidR="00000000" w:rsidRPr="00000000">
        <w:rPr>
          <w:rFonts w:ascii="Inter" w:cs="Inter" w:eastAsia="Inter" w:hAnsi="Inter"/>
          <w:sz w:val="24"/>
          <w:szCs w:val="24"/>
          <w:rtl w:val="0"/>
        </w:rPr>
        <w:t xml:space="preserve"> of the heritage place. This description should be based on an assessment of key climate indicators, including temperature, humidity, rainfall, sea-level rise, extreme weather events, and site-specific hazards.</w:t>
      </w:r>
    </w:p>
    <w:p w:rsidR="00000000" w:rsidDel="00000000" w:rsidP="00000000" w:rsidRDefault="00000000" w:rsidRPr="00000000" w14:paraId="00000020">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To build a </w:t>
      </w:r>
      <w:r w:rsidDel="00000000" w:rsidR="00000000" w:rsidRPr="00000000">
        <w:rPr>
          <w:rFonts w:ascii="Inter" w:cs="Inter" w:eastAsia="Inter" w:hAnsi="Inter"/>
          <w:b w:val="1"/>
          <w:bCs w:val="1"/>
          <w:sz w:val="24"/>
          <w:szCs w:val="24"/>
          <w:rtl w:val="0"/>
        </w:rPr>
        <w:t xml:space="preserve">holistic picture</w:t>
      </w:r>
      <w:r w:rsidDel="00000000" w:rsidR="00000000" w:rsidRPr="00000000">
        <w:rPr>
          <w:rFonts w:ascii="Inter" w:cs="Inter" w:eastAsia="Inter" w:hAnsi="Inter"/>
          <w:sz w:val="24"/>
          <w:szCs w:val="24"/>
          <w:rtl w:val="0"/>
        </w:rPr>
        <w:t xml:space="preserve">, these indicators should be evaluated using </w:t>
      </w:r>
      <w:r w:rsidDel="00000000" w:rsidR="00000000" w:rsidRPr="00000000">
        <w:rPr>
          <w:rFonts w:ascii="Inter" w:cs="Inter" w:eastAsia="Inter" w:hAnsi="Inter"/>
          <w:b w:val="1"/>
          <w:bCs w:val="1"/>
          <w:sz w:val="24"/>
          <w:szCs w:val="24"/>
          <w:rtl w:val="0"/>
        </w:rPr>
        <w:t xml:space="preserve">diverse sources of information</w:t>
      </w:r>
      <w:r w:rsidDel="00000000" w:rsidR="00000000" w:rsidRPr="00000000">
        <w:rPr>
          <w:rFonts w:ascii="Inter" w:cs="Inter" w:eastAsia="Inter" w:hAnsi="Inter"/>
          <w:sz w:val="24"/>
          <w:szCs w:val="24"/>
          <w:rtl w:val="0"/>
        </w:rPr>
        <w:t xml:space="preserve">, including:</w:t>
      </w:r>
    </w:p>
    <w:p w:rsidR="00000000" w:rsidDel="00000000" w:rsidP="00000000" w:rsidRDefault="00000000" w:rsidRPr="00000000" w14:paraId="00000021">
      <w:pPr>
        <w:numPr>
          <w:ilvl w:val="0"/>
          <w:numId w:val="16"/>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Scientific data and research</w:t>
      </w:r>
      <w:r w:rsidDel="00000000" w:rsidR="00000000" w:rsidRPr="00000000">
        <w:rPr>
          <w:rFonts w:ascii="Inter" w:cs="Inter" w:eastAsia="Inter" w:hAnsi="Inter"/>
          <w:sz w:val="24"/>
          <w:szCs w:val="24"/>
          <w:rtl w:val="0"/>
        </w:rPr>
        <w:t xml:space="preserve">, such as peer-reviewed studies, national climate summaries, and meteorological or hydrological records;</w:t>
      </w:r>
    </w:p>
    <w:p w:rsidR="00000000" w:rsidDel="00000000" w:rsidP="00000000" w:rsidRDefault="00000000" w:rsidRPr="00000000" w14:paraId="00000022">
      <w:pPr>
        <w:numPr>
          <w:ilvl w:val="0"/>
          <w:numId w:val="16"/>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Indigenous Knowledge and local knowledge</w:t>
      </w:r>
      <w:r w:rsidDel="00000000" w:rsidR="00000000" w:rsidRPr="00000000">
        <w:rPr>
          <w:rFonts w:ascii="Inter" w:cs="Inter" w:eastAsia="Inter" w:hAnsi="Inter"/>
          <w:sz w:val="24"/>
          <w:szCs w:val="24"/>
          <w:rtl w:val="0"/>
        </w:rPr>
        <w:t xml:space="preserve">, including observations of seasonal change, water availability, phenology, and hazard frequency shared through community consultations;</w:t>
      </w:r>
    </w:p>
    <w:p w:rsidR="00000000" w:rsidDel="00000000" w:rsidP="00000000" w:rsidRDefault="00000000" w:rsidRPr="00000000" w14:paraId="00000023">
      <w:pPr>
        <w:numPr>
          <w:ilvl w:val="0"/>
          <w:numId w:val="16"/>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Local community experiences and observations</w:t>
      </w:r>
      <w:r w:rsidDel="00000000" w:rsidR="00000000" w:rsidRPr="00000000">
        <w:rPr>
          <w:rFonts w:ascii="Inter" w:cs="Inter" w:eastAsia="Inter" w:hAnsi="Inter"/>
          <w:sz w:val="24"/>
          <w:szCs w:val="24"/>
          <w:rtl w:val="0"/>
        </w:rPr>
        <w:t xml:space="preserve">, gathered through interviews, focus groups, or participatory mapping;</w:t>
      </w:r>
    </w:p>
    <w:p w:rsidR="00000000" w:rsidDel="00000000" w:rsidP="00000000" w:rsidRDefault="00000000" w:rsidRPr="00000000" w14:paraId="00000024">
      <w:pPr>
        <w:numPr>
          <w:ilvl w:val="0"/>
          <w:numId w:val="16"/>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Historical records and archives</w:t>
      </w:r>
      <w:r w:rsidDel="00000000" w:rsidR="00000000" w:rsidRPr="00000000">
        <w:rPr>
          <w:rFonts w:ascii="Inter" w:cs="Inter" w:eastAsia="Inter" w:hAnsi="Inter"/>
          <w:sz w:val="24"/>
          <w:szCs w:val="24"/>
          <w:rtl w:val="0"/>
        </w:rPr>
        <w:t xml:space="preserve">, including photographs, diaries, early measurements, and oral histories;</w:t>
      </w:r>
    </w:p>
    <w:p w:rsidR="00000000" w:rsidDel="00000000" w:rsidP="00000000" w:rsidRDefault="00000000" w:rsidRPr="00000000" w14:paraId="00000025">
      <w:pPr>
        <w:numPr>
          <w:ilvl w:val="0"/>
          <w:numId w:val="16"/>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Interdisciplinary studies</w:t>
      </w:r>
      <w:r w:rsidDel="00000000" w:rsidR="00000000" w:rsidRPr="00000000">
        <w:rPr>
          <w:rFonts w:ascii="Inter" w:cs="Inter" w:eastAsia="Inter" w:hAnsi="Inter"/>
          <w:sz w:val="24"/>
          <w:szCs w:val="24"/>
          <w:rtl w:val="0"/>
        </w:rPr>
        <w:t xml:space="preserve">, combining insights from archaeology, ecology, social sciences, and climate science;</w:t>
      </w:r>
    </w:p>
    <w:p w:rsidR="00000000" w:rsidDel="00000000" w:rsidP="00000000" w:rsidRDefault="00000000" w:rsidRPr="00000000" w14:paraId="00000026">
      <w:pPr>
        <w:numPr>
          <w:ilvl w:val="0"/>
          <w:numId w:val="16"/>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Modern technology and climate modelling</w:t>
      </w:r>
      <w:r w:rsidDel="00000000" w:rsidR="00000000" w:rsidRPr="00000000">
        <w:rPr>
          <w:rFonts w:ascii="Inter" w:cs="Inter" w:eastAsia="Inter" w:hAnsi="Inter"/>
          <w:sz w:val="24"/>
          <w:szCs w:val="24"/>
          <w:rtl w:val="0"/>
        </w:rPr>
        <w:t xml:space="preserve">, such as downscaled climate models, satellite observations, hazard maps, and web-based climate tools;</w:t>
      </w:r>
    </w:p>
    <w:p w:rsidR="00000000" w:rsidDel="00000000" w:rsidP="00000000" w:rsidRDefault="00000000" w:rsidRPr="00000000" w14:paraId="00000027">
      <w:pPr>
        <w:numPr>
          <w:ilvl w:val="0"/>
          <w:numId w:val="16"/>
        </w:numPr>
        <w:spacing w:after="24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On-site monitoring and measurements</w:t>
      </w:r>
      <w:r w:rsidDel="00000000" w:rsidR="00000000" w:rsidRPr="00000000">
        <w:rPr>
          <w:rFonts w:ascii="Inter" w:cs="Inter" w:eastAsia="Inter" w:hAnsi="Inter"/>
          <w:sz w:val="24"/>
          <w:szCs w:val="24"/>
          <w:rtl w:val="0"/>
        </w:rPr>
        <w:t xml:space="preserve">, where available (e.g. microclimate sensors, rain gauges, water-level gauges, tide gauges, or remote cameras).</w:t>
      </w:r>
    </w:p>
    <w:p w:rsidR="00000000" w:rsidDel="00000000" w:rsidP="00000000" w:rsidRDefault="00000000" w:rsidRPr="00000000" w14:paraId="00000028">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For each climate element described, users are encouraged to briefly note </w:t>
      </w:r>
      <w:r w:rsidDel="00000000" w:rsidR="00000000" w:rsidRPr="00000000">
        <w:rPr>
          <w:rFonts w:ascii="Inter" w:cs="Inter" w:eastAsia="Inter" w:hAnsi="Inter"/>
          <w:b w:val="1"/>
          <w:bCs w:val="1"/>
          <w:sz w:val="24"/>
          <w:szCs w:val="24"/>
          <w:rtl w:val="0"/>
        </w:rPr>
        <w:t xml:space="preserve">which sources were used</w:t>
      </w:r>
      <w:r w:rsidDel="00000000" w:rsidR="00000000" w:rsidRPr="00000000">
        <w:rPr>
          <w:rFonts w:ascii="Inter" w:cs="Inter" w:eastAsia="Inter" w:hAnsi="Inter"/>
          <w:sz w:val="24"/>
          <w:szCs w:val="24"/>
          <w:rtl w:val="0"/>
        </w:rPr>
        <w:t xml:space="preserve">, how different knowledge systems contribute to the understanding, and whether they </w:t>
      </w:r>
      <w:r w:rsidDel="00000000" w:rsidR="00000000" w:rsidRPr="00000000">
        <w:rPr>
          <w:rFonts w:ascii="Inter" w:cs="Inter" w:eastAsia="Inter" w:hAnsi="Inter"/>
          <w:b w:val="1"/>
          <w:bCs w:val="1"/>
          <w:sz w:val="24"/>
          <w:szCs w:val="24"/>
          <w:rtl w:val="0"/>
        </w:rPr>
        <w:t xml:space="preserve">complement or differ</w:t>
      </w:r>
      <w:r w:rsidDel="00000000" w:rsidR="00000000" w:rsidRPr="00000000">
        <w:rPr>
          <w:rFonts w:ascii="Inter" w:cs="Inter" w:eastAsia="Inter" w:hAnsi="Inter"/>
          <w:sz w:val="24"/>
          <w:szCs w:val="24"/>
          <w:rtl w:val="0"/>
        </w:rPr>
        <w:t xml:space="preserve"> from one another.</w:t>
      </w:r>
    </w:p>
    <w:p w:rsidR="00000000" w:rsidDel="00000000" w:rsidP="00000000" w:rsidRDefault="00000000" w:rsidRPr="00000000" w14:paraId="00000029">
      <w:pPr>
        <w:pStyle w:val="Heading1"/>
        <w:spacing w:after="240" w:before="240" w:line="259" w:lineRule="auto"/>
        <w:rPr>
          <w:sz w:val="34"/>
          <w:szCs w:val="34"/>
        </w:rPr>
      </w:pPr>
      <w:bookmarkStart w:colFirst="0" w:colLast="0" w:name="_y8epvu7wvt04" w:id="5"/>
      <w:bookmarkEnd w:id="5"/>
      <w:r w:rsidDel="00000000" w:rsidR="00000000" w:rsidRPr="00000000">
        <w:rPr>
          <w:sz w:val="48"/>
          <w:szCs w:val="48"/>
          <w:rtl w:val="0"/>
        </w:rPr>
        <w:t xml:space="preserve">2. Using Regional Climate Data Hubs in this Toolkit</w:t>
      </w:r>
      <w:r w:rsidDel="00000000" w:rsidR="00000000" w:rsidRPr="00000000">
        <w:rPr>
          <w:rtl w:val="0"/>
        </w:rPr>
      </w:r>
    </w:p>
    <w:p w:rsidR="00000000" w:rsidDel="00000000" w:rsidP="00000000" w:rsidRDefault="00000000" w:rsidRPr="00000000" w14:paraId="0000002A">
      <w:pPr>
        <w:spacing w:after="240" w:before="240" w:line="259" w:lineRule="auto"/>
        <w:rPr>
          <w:rFonts w:ascii="Inter" w:cs="Inter" w:eastAsia="Inter" w:hAnsi="Inter"/>
          <w:b w:val="1"/>
          <w:bCs w:val="1"/>
          <w:color w:val="6aa84f"/>
          <w:sz w:val="36"/>
          <w:szCs w:val="36"/>
        </w:rPr>
      </w:pPr>
      <w:r w:rsidDel="00000000" w:rsidR="00000000" w:rsidRPr="00000000">
        <w:rPr>
          <w:rFonts w:ascii="Inter" w:cs="Inter" w:eastAsia="Inter" w:hAnsi="Inter"/>
          <w:sz w:val="24"/>
          <w:szCs w:val="24"/>
          <w:rtl w:val="0"/>
        </w:rPr>
        <w:t xml:space="preserve">This toolkit partially draws on </w:t>
      </w:r>
      <w:r w:rsidDel="00000000" w:rsidR="00000000" w:rsidRPr="00000000">
        <w:rPr>
          <w:rFonts w:ascii="Inter" w:cs="Inter" w:eastAsia="Inter" w:hAnsi="Inter"/>
          <w:b w:val="1"/>
          <w:bCs w:val="1"/>
          <w:sz w:val="24"/>
          <w:szCs w:val="24"/>
          <w:rtl w:val="0"/>
        </w:rPr>
        <w:t xml:space="preserve">bioclimatic variables</w:t>
      </w:r>
      <w:r w:rsidDel="00000000" w:rsidR="00000000" w:rsidRPr="00000000">
        <w:rPr>
          <w:rFonts w:ascii="Inter" w:cs="Inter" w:eastAsia="Inter" w:hAnsi="Inter"/>
          <w:sz w:val="24"/>
          <w:szCs w:val="24"/>
          <w:rtl w:val="0"/>
        </w:rPr>
        <w:t xml:space="preserve"> available through the </w:t>
      </w:r>
      <w:r w:rsidDel="00000000" w:rsidR="00000000" w:rsidRPr="00000000">
        <w:rPr>
          <w:rFonts w:ascii="Inter" w:cs="Inter" w:eastAsia="Inter" w:hAnsi="Inter"/>
          <w:b w:val="1"/>
          <w:bCs w:val="1"/>
          <w:sz w:val="24"/>
          <w:szCs w:val="24"/>
          <w:rtl w:val="0"/>
        </w:rPr>
        <w:t xml:space="preserve">Regional Data Hubs</w:t>
      </w:r>
      <w:r w:rsidDel="00000000" w:rsidR="00000000" w:rsidRPr="00000000">
        <w:rPr>
          <w:rFonts w:ascii="Inter" w:cs="Inter" w:eastAsia="Inter" w:hAnsi="Inter"/>
          <w:sz w:val="24"/>
          <w:szCs w:val="24"/>
          <w:rtl w:val="0"/>
        </w:rPr>
        <w:t xml:space="preserve"> to help heritage, culture, arts and creative industries stewards, communities, and partners understand </w:t>
      </w:r>
      <w:r w:rsidDel="00000000" w:rsidR="00000000" w:rsidRPr="00000000">
        <w:rPr>
          <w:rFonts w:ascii="Inter" w:cs="Inter" w:eastAsia="Inter" w:hAnsi="Inter"/>
          <w:b w:val="1"/>
          <w:bCs w:val="1"/>
          <w:sz w:val="24"/>
          <w:szCs w:val="24"/>
          <w:rtl w:val="0"/>
        </w:rPr>
        <w:t xml:space="preserve">past climate conditions</w:t>
      </w:r>
      <w:r w:rsidDel="00000000" w:rsidR="00000000" w:rsidRPr="00000000">
        <w:rPr>
          <w:rFonts w:ascii="Inter" w:cs="Inter" w:eastAsia="Inter" w:hAnsi="Inter"/>
          <w:sz w:val="24"/>
          <w:szCs w:val="24"/>
          <w:rtl w:val="0"/>
        </w:rPr>
        <w:t xml:space="preserve">, </w:t>
      </w:r>
      <w:r w:rsidDel="00000000" w:rsidR="00000000" w:rsidRPr="00000000">
        <w:rPr>
          <w:rFonts w:ascii="Inter" w:cs="Inter" w:eastAsia="Inter" w:hAnsi="Inter"/>
          <w:b w:val="1"/>
          <w:bCs w:val="1"/>
          <w:sz w:val="24"/>
          <w:szCs w:val="24"/>
          <w:rtl w:val="0"/>
        </w:rPr>
        <w:t xml:space="preserve">current trends</w:t>
      </w:r>
      <w:r w:rsidDel="00000000" w:rsidR="00000000" w:rsidRPr="00000000">
        <w:rPr>
          <w:rFonts w:ascii="Inter" w:cs="Inter" w:eastAsia="Inter" w:hAnsi="Inter"/>
          <w:sz w:val="24"/>
          <w:szCs w:val="24"/>
          <w:rtl w:val="0"/>
        </w:rPr>
        <w:t xml:space="preserve">, and </w:t>
      </w:r>
      <w:r w:rsidDel="00000000" w:rsidR="00000000" w:rsidRPr="00000000">
        <w:rPr>
          <w:rFonts w:ascii="Inter" w:cs="Inter" w:eastAsia="Inter" w:hAnsi="Inter"/>
          <w:b w:val="1"/>
          <w:bCs w:val="1"/>
          <w:sz w:val="24"/>
          <w:szCs w:val="24"/>
          <w:rtl w:val="0"/>
        </w:rPr>
        <w:t xml:space="preserve">possible future changes</w:t>
      </w:r>
      <w:r w:rsidDel="00000000" w:rsidR="00000000" w:rsidRPr="00000000">
        <w:rPr>
          <w:rFonts w:ascii="Inter" w:cs="Inter" w:eastAsia="Inter" w:hAnsi="Inter"/>
          <w:sz w:val="24"/>
          <w:szCs w:val="24"/>
          <w:rtl w:val="0"/>
        </w:rPr>
        <w:t xml:space="preserve">. The aim is not to analyse all available data, but to use a </w:t>
      </w:r>
      <w:r w:rsidDel="00000000" w:rsidR="00000000" w:rsidRPr="00000000">
        <w:rPr>
          <w:rFonts w:ascii="Inter" w:cs="Inter" w:eastAsia="Inter" w:hAnsi="Inter"/>
          <w:b w:val="1"/>
          <w:bCs w:val="1"/>
          <w:sz w:val="24"/>
          <w:szCs w:val="24"/>
          <w:rtl w:val="0"/>
        </w:rPr>
        <w:t xml:space="preserve">small, relevant selection of indicators</w:t>
      </w:r>
      <w:r w:rsidDel="00000000" w:rsidR="00000000" w:rsidRPr="00000000">
        <w:rPr>
          <w:rFonts w:ascii="Inter" w:cs="Inter" w:eastAsia="Inter" w:hAnsi="Inter"/>
          <w:sz w:val="24"/>
          <w:szCs w:val="24"/>
          <w:rtl w:val="0"/>
        </w:rPr>
        <w:t xml:space="preserve"> to support meaningful interpretation, dialogue, and planning.</w:t>
      </w:r>
      <w:r w:rsidDel="00000000" w:rsidR="00000000" w:rsidRPr="00000000">
        <w:rPr>
          <w:rtl w:val="0"/>
        </w:rPr>
      </w:r>
    </w:p>
    <w:p w:rsidR="00000000" w:rsidDel="00000000" w:rsidP="00000000" w:rsidRDefault="00000000" w:rsidRPr="00000000" w14:paraId="0000002B">
      <w:pPr>
        <w:pStyle w:val="Heading2"/>
        <w:keepNext w:val="0"/>
        <w:keepLines w:val="0"/>
        <w:spacing w:after="80" w:line="259" w:lineRule="auto"/>
        <w:rPr>
          <w:sz w:val="36"/>
          <w:szCs w:val="36"/>
        </w:rPr>
      </w:pPr>
      <w:bookmarkStart w:colFirst="0" w:colLast="0" w:name="_f93c15k4wzoa" w:id="6"/>
      <w:bookmarkEnd w:id="6"/>
      <w:r w:rsidDel="00000000" w:rsidR="00000000" w:rsidRPr="00000000">
        <w:rPr>
          <w:sz w:val="36"/>
          <w:szCs w:val="36"/>
          <w:rtl w:val="0"/>
        </w:rPr>
        <w:t xml:space="preserve">2.1 What climate data are available in the Regional Data Hubs?</w:t>
      </w:r>
    </w:p>
    <w:p w:rsidR="00000000" w:rsidDel="00000000" w:rsidP="00000000" w:rsidRDefault="00000000" w:rsidRPr="00000000" w14:paraId="0000002C">
      <w:pPr>
        <w:spacing w:after="240" w:before="240" w:line="259" w:lineRule="auto"/>
        <w:rPr>
          <w:rFonts w:ascii="Inter" w:cs="Inter" w:eastAsia="Inter" w:hAnsi="Inter"/>
          <w:sz w:val="24"/>
          <w:szCs w:val="24"/>
        </w:rPr>
      </w:pPr>
      <w:r w:rsidDel="00000000" w:rsidR="00000000" w:rsidRPr="00000000">
        <w:rPr>
          <w:rFonts w:ascii="Inter" w:cs="Inter" w:eastAsia="Inter" w:hAnsi="Inter"/>
          <w:rtl w:val="0"/>
        </w:rPr>
        <w:t xml:space="preserve">T</w:t>
      </w:r>
      <w:r w:rsidDel="00000000" w:rsidR="00000000" w:rsidRPr="00000000">
        <w:rPr>
          <w:rFonts w:ascii="Inter" w:cs="Inter" w:eastAsia="Inter" w:hAnsi="Inter"/>
          <w:sz w:val="24"/>
          <w:szCs w:val="24"/>
          <w:rtl w:val="0"/>
        </w:rPr>
        <w:t xml:space="preserve">he Regional Data Hubs provide bioclimatic variables for both historical and future periods:</w:t>
      </w:r>
    </w:p>
    <w:p w:rsidR="00000000" w:rsidDel="00000000" w:rsidP="00000000" w:rsidRDefault="00000000" w:rsidRPr="00000000" w14:paraId="0000002D">
      <w:pPr>
        <w:numPr>
          <w:ilvl w:val="0"/>
          <w:numId w:val="15"/>
        </w:numPr>
        <w:spacing w:after="0" w:afterAutospacing="0" w:before="240" w:line="259" w:lineRule="auto"/>
        <w:ind w:left="72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Historical baseline:1970–2000</w:t>
      </w:r>
    </w:p>
    <w:p w:rsidR="00000000" w:rsidDel="00000000" w:rsidP="00000000" w:rsidRDefault="00000000" w:rsidRPr="00000000" w14:paraId="0000002E">
      <w:pPr>
        <w:numPr>
          <w:ilvl w:val="0"/>
          <w:numId w:val="15"/>
        </w:numPr>
        <w:spacing w:after="0" w:afterAutospacing="0" w:before="0" w:beforeAutospacing="0" w:line="259" w:lineRule="auto"/>
        <w:ind w:left="72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Future climate projections (CMIP6):</w:t>
      </w:r>
    </w:p>
    <w:p w:rsidR="00000000" w:rsidDel="00000000" w:rsidP="00000000" w:rsidRDefault="00000000" w:rsidRPr="00000000" w14:paraId="0000002F">
      <w:pPr>
        <w:numPr>
          <w:ilvl w:val="1"/>
          <w:numId w:val="15"/>
        </w:numPr>
        <w:spacing w:after="0" w:afterAutospacing="0" w:before="0" w:beforeAutospacing="0" w:line="259" w:lineRule="auto"/>
        <w:ind w:left="144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Medium-emission scenario (SSP2-4.5):</w:t>
        <w:br w:type="textWrapping"/>
      </w:r>
      <w:r w:rsidDel="00000000" w:rsidR="00000000" w:rsidRPr="00000000">
        <w:rPr>
          <w:rFonts w:ascii="Inter" w:cs="Inter" w:eastAsia="Inter" w:hAnsi="Inter"/>
          <w:sz w:val="24"/>
          <w:szCs w:val="24"/>
          <w:rtl w:val="0"/>
        </w:rPr>
        <w:t xml:space="preserve">2020–2040 · 2040–2060 · 2060–2080 · 2080–2100</w:t>
      </w:r>
    </w:p>
    <w:p w:rsidR="00000000" w:rsidDel="00000000" w:rsidP="00000000" w:rsidRDefault="00000000" w:rsidRPr="00000000" w14:paraId="00000030">
      <w:pPr>
        <w:numPr>
          <w:ilvl w:val="1"/>
          <w:numId w:val="15"/>
        </w:numPr>
        <w:spacing w:after="240" w:before="0" w:beforeAutospacing="0" w:line="259" w:lineRule="auto"/>
        <w:ind w:left="144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High-emission scenario (SSP5-8.5):</w:t>
        <w:br w:type="textWrapping"/>
      </w:r>
      <w:r w:rsidDel="00000000" w:rsidR="00000000" w:rsidRPr="00000000">
        <w:rPr>
          <w:rFonts w:ascii="Inter" w:cs="Inter" w:eastAsia="Inter" w:hAnsi="Inter"/>
          <w:sz w:val="24"/>
          <w:szCs w:val="24"/>
          <w:rtl w:val="0"/>
        </w:rPr>
        <w:t xml:space="preserve">2040–2060 · 2060–2080 · 2080–2100</w:t>
      </w:r>
    </w:p>
    <w:p w:rsidR="00000000" w:rsidDel="00000000" w:rsidP="00000000" w:rsidRDefault="00000000" w:rsidRPr="00000000" w14:paraId="00000031">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These scenarios reflect different global development and emissions pathways and are used to explore </w:t>
      </w:r>
      <w:r w:rsidDel="00000000" w:rsidR="00000000" w:rsidRPr="00000000">
        <w:rPr>
          <w:rFonts w:ascii="Inter" w:cs="Inter" w:eastAsia="Inter" w:hAnsi="Inter"/>
          <w:b w:val="1"/>
          <w:bCs w:val="1"/>
          <w:sz w:val="24"/>
          <w:szCs w:val="24"/>
          <w:rtl w:val="0"/>
        </w:rPr>
        <w:t xml:space="preserve">possible futures</w:t>
      </w:r>
      <w:r w:rsidDel="00000000" w:rsidR="00000000" w:rsidRPr="00000000">
        <w:rPr>
          <w:rFonts w:ascii="Inter" w:cs="Inter" w:eastAsia="Inter" w:hAnsi="Inter"/>
          <w:sz w:val="24"/>
          <w:szCs w:val="24"/>
          <w:rtl w:val="0"/>
        </w:rPr>
        <w:t xml:space="preserve">, not to make exact predictions.</w:t>
      </w:r>
    </w:p>
    <w:p w:rsidR="00000000" w:rsidDel="00000000" w:rsidP="00000000" w:rsidRDefault="00000000" w:rsidRPr="00000000" w14:paraId="00000032">
      <w:pPr>
        <w:pStyle w:val="Heading2"/>
        <w:keepNext w:val="0"/>
        <w:keepLines w:val="0"/>
        <w:spacing w:after="80" w:line="259" w:lineRule="auto"/>
        <w:rPr>
          <w:sz w:val="36"/>
          <w:szCs w:val="36"/>
        </w:rPr>
      </w:pPr>
      <w:bookmarkStart w:colFirst="0" w:colLast="0" w:name="_qs75x8le4edi" w:id="7"/>
      <w:bookmarkEnd w:id="7"/>
      <w:r w:rsidDel="00000000" w:rsidR="00000000" w:rsidRPr="00000000">
        <w:rPr>
          <w:sz w:val="36"/>
          <w:szCs w:val="36"/>
          <w:rtl w:val="0"/>
        </w:rPr>
        <w:t xml:space="preserve">2.2 Which future scenarios to focus on?</w:t>
      </w:r>
    </w:p>
    <w:p w:rsidR="00000000" w:rsidDel="00000000" w:rsidP="00000000" w:rsidRDefault="00000000" w:rsidRPr="00000000" w14:paraId="00000033">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For most heritage contexts, it is recommended to work with </w:t>
      </w:r>
      <w:r w:rsidDel="00000000" w:rsidR="00000000" w:rsidRPr="00000000">
        <w:rPr>
          <w:rFonts w:ascii="Inter" w:cs="Inter" w:eastAsia="Inter" w:hAnsi="Inter"/>
          <w:b w:val="1"/>
          <w:bCs w:val="1"/>
          <w:sz w:val="24"/>
          <w:szCs w:val="24"/>
          <w:rtl w:val="0"/>
        </w:rPr>
        <w:t xml:space="preserve">two future time windows</w:t>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34">
      <w:pPr>
        <w:numPr>
          <w:ilvl w:val="0"/>
          <w:numId w:val="5"/>
        </w:numPr>
        <w:spacing w:after="0" w:afterAutospacing="0" w:before="240" w:line="259" w:lineRule="auto"/>
        <w:ind w:left="72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Medium-emission scenario (SSP2-4.5, 2040–2060): </w:t>
      </w:r>
      <w:r w:rsidDel="00000000" w:rsidR="00000000" w:rsidRPr="00000000">
        <w:rPr>
          <w:rFonts w:ascii="Inter" w:cs="Inter" w:eastAsia="Inter" w:hAnsi="Inter"/>
          <w:sz w:val="24"/>
          <w:szCs w:val="24"/>
          <w:rtl w:val="0"/>
        </w:rPr>
        <w:t xml:space="preserve">this scenario is useful for </w:t>
      </w:r>
      <w:r w:rsidDel="00000000" w:rsidR="00000000" w:rsidRPr="00000000">
        <w:rPr>
          <w:rFonts w:ascii="Inter" w:cs="Inter" w:eastAsia="Inter" w:hAnsi="Inter"/>
          <w:b w:val="1"/>
          <w:bCs w:val="1"/>
          <w:sz w:val="24"/>
          <w:szCs w:val="24"/>
          <w:rtl w:val="0"/>
        </w:rPr>
        <w:t xml:space="preserve">near- to mid-term, practical adaptation planning</w:t>
      </w:r>
      <w:r w:rsidDel="00000000" w:rsidR="00000000" w:rsidRPr="00000000">
        <w:rPr>
          <w:rFonts w:ascii="Inter" w:cs="Inter" w:eastAsia="Inter" w:hAnsi="Inter"/>
          <w:sz w:val="24"/>
          <w:szCs w:val="24"/>
          <w:rtl w:val="0"/>
        </w:rPr>
        <w:t xml:space="preserve">, where changes are significant but still within a range where incremental actions can reduce impacts.</w:t>
      </w:r>
    </w:p>
    <w:p w:rsidR="00000000" w:rsidDel="00000000" w:rsidP="00000000" w:rsidRDefault="00000000" w:rsidRPr="00000000" w14:paraId="00000035">
      <w:pPr>
        <w:numPr>
          <w:ilvl w:val="0"/>
          <w:numId w:val="5"/>
        </w:numPr>
        <w:spacing w:after="240" w:before="0" w:beforeAutospacing="0" w:line="259" w:lineRule="auto"/>
        <w:ind w:left="72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High-emission scenario (SSP5-8.5, 2080–2100:</w:t>
      </w:r>
      <w:r w:rsidDel="00000000" w:rsidR="00000000" w:rsidRPr="00000000">
        <w:rPr>
          <w:rFonts w:ascii="Inter" w:cs="Inter" w:eastAsia="Inter" w:hAnsi="Inter"/>
          <w:sz w:val="24"/>
          <w:szCs w:val="24"/>
          <w:rtl w:val="0"/>
        </w:rPr>
        <w:t xml:space="preserve"> This scenario helps explore </w:t>
      </w:r>
      <w:r w:rsidDel="00000000" w:rsidR="00000000" w:rsidRPr="00000000">
        <w:rPr>
          <w:rFonts w:ascii="Inter" w:cs="Inter" w:eastAsia="Inter" w:hAnsi="Inter"/>
          <w:b w:val="1"/>
          <w:bCs w:val="1"/>
          <w:sz w:val="24"/>
          <w:szCs w:val="24"/>
          <w:rtl w:val="0"/>
        </w:rPr>
        <w:t xml:space="preserve">long-term, high-end risks</w:t>
      </w:r>
      <w:r w:rsidDel="00000000" w:rsidR="00000000" w:rsidRPr="00000000">
        <w:rPr>
          <w:rFonts w:ascii="Inter" w:cs="Inter" w:eastAsia="Inter" w:hAnsi="Inter"/>
          <w:sz w:val="24"/>
          <w:szCs w:val="24"/>
          <w:rtl w:val="0"/>
        </w:rPr>
        <w:t xml:space="preserve"> and supports thinking about </w:t>
      </w:r>
      <w:r w:rsidDel="00000000" w:rsidR="00000000" w:rsidRPr="00000000">
        <w:rPr>
          <w:rFonts w:ascii="Inter" w:cs="Inter" w:eastAsia="Inter" w:hAnsi="Inter"/>
          <w:b w:val="1"/>
          <w:bCs w:val="1"/>
          <w:sz w:val="24"/>
          <w:szCs w:val="24"/>
          <w:rtl w:val="0"/>
        </w:rPr>
        <w:t xml:space="preserve">transformational adaptation</w:t>
      </w:r>
      <w:r w:rsidDel="00000000" w:rsidR="00000000" w:rsidRPr="00000000">
        <w:rPr>
          <w:rFonts w:ascii="Inter" w:cs="Inter" w:eastAsia="Inter" w:hAnsi="Inter"/>
          <w:sz w:val="24"/>
          <w:szCs w:val="24"/>
          <w:rtl w:val="0"/>
        </w:rPr>
        <w:t xml:space="preserve">, limits to coping, and long-term continuity of heritage practices and places.</w:t>
      </w:r>
    </w:p>
    <w:p w:rsidR="00000000" w:rsidDel="00000000" w:rsidP="00000000" w:rsidRDefault="00000000" w:rsidRPr="00000000" w14:paraId="00000036">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Together, these scenarios support a </w:t>
      </w:r>
      <w:r w:rsidDel="00000000" w:rsidR="00000000" w:rsidRPr="00000000">
        <w:rPr>
          <w:rFonts w:ascii="Inter" w:cs="Inter" w:eastAsia="Inter" w:hAnsi="Inter"/>
          <w:b w:val="1"/>
          <w:bCs w:val="1"/>
          <w:sz w:val="24"/>
          <w:szCs w:val="24"/>
          <w:rtl w:val="0"/>
        </w:rPr>
        <w:t xml:space="preserve">preparedness approach</w:t>
      </w:r>
      <w:r w:rsidDel="00000000" w:rsidR="00000000" w:rsidRPr="00000000">
        <w:rPr>
          <w:rFonts w:ascii="Inter" w:cs="Inter" w:eastAsia="Inter" w:hAnsi="Inter"/>
          <w:sz w:val="24"/>
          <w:szCs w:val="24"/>
          <w:rtl w:val="0"/>
        </w:rPr>
        <w:t xml:space="preserve"> that balances realism and ambition, allowing participants to engage with both </w:t>
      </w:r>
      <w:r w:rsidDel="00000000" w:rsidR="00000000" w:rsidRPr="00000000">
        <w:rPr>
          <w:rFonts w:ascii="Inter" w:cs="Inter" w:eastAsia="Inter" w:hAnsi="Inter"/>
          <w:b w:val="1"/>
          <w:bCs w:val="1"/>
          <w:sz w:val="24"/>
          <w:szCs w:val="24"/>
          <w:rtl w:val="0"/>
        </w:rPr>
        <w:t xml:space="preserve">plausible</w:t>
      </w:r>
      <w:r w:rsidDel="00000000" w:rsidR="00000000" w:rsidRPr="00000000">
        <w:rPr>
          <w:rFonts w:ascii="Inter" w:cs="Inter" w:eastAsia="Inter" w:hAnsi="Inter"/>
          <w:sz w:val="24"/>
          <w:szCs w:val="24"/>
          <w:rtl w:val="0"/>
        </w:rPr>
        <w:t xml:space="preserve"> and </w:t>
      </w:r>
      <w:r w:rsidDel="00000000" w:rsidR="00000000" w:rsidRPr="00000000">
        <w:rPr>
          <w:rFonts w:ascii="Inter" w:cs="Inter" w:eastAsia="Inter" w:hAnsi="Inter"/>
          <w:b w:val="1"/>
          <w:bCs w:val="1"/>
          <w:sz w:val="24"/>
          <w:szCs w:val="24"/>
          <w:rtl w:val="0"/>
        </w:rPr>
        <w:t xml:space="preserve">more extreme</w:t>
      </w:r>
      <w:r w:rsidDel="00000000" w:rsidR="00000000" w:rsidRPr="00000000">
        <w:rPr>
          <w:rFonts w:ascii="Inter" w:cs="Inter" w:eastAsia="Inter" w:hAnsi="Inter"/>
          <w:sz w:val="24"/>
          <w:szCs w:val="24"/>
          <w:rtl w:val="0"/>
        </w:rPr>
        <w:t xml:space="preserve"> futures.</w:t>
      </w:r>
    </w:p>
    <w:p w:rsidR="00000000" w:rsidDel="00000000" w:rsidP="00000000" w:rsidRDefault="00000000" w:rsidRPr="00000000" w14:paraId="00000037">
      <w:pPr>
        <w:pStyle w:val="Heading2"/>
        <w:keepNext w:val="0"/>
        <w:keepLines w:val="0"/>
        <w:spacing w:after="80" w:line="259" w:lineRule="auto"/>
        <w:rPr>
          <w:sz w:val="36"/>
          <w:szCs w:val="36"/>
        </w:rPr>
      </w:pPr>
      <w:bookmarkStart w:colFirst="0" w:colLast="0" w:name="_tecejo2u3f6c" w:id="8"/>
      <w:bookmarkEnd w:id="8"/>
      <w:r w:rsidDel="00000000" w:rsidR="00000000" w:rsidRPr="00000000">
        <w:rPr>
          <w:sz w:val="36"/>
          <w:szCs w:val="36"/>
          <w:rtl w:val="0"/>
        </w:rPr>
        <w:t xml:space="preserve">2.3 How many indicators to use</w:t>
      </w:r>
    </w:p>
    <w:p w:rsidR="00000000" w:rsidDel="00000000" w:rsidP="00000000" w:rsidRDefault="00000000" w:rsidRPr="00000000" w14:paraId="00000038">
      <w:pPr>
        <w:spacing w:after="240" w:before="240" w:line="259" w:lineRule="auto"/>
        <w:rPr>
          <w:rFonts w:ascii="Inter" w:cs="Inter" w:eastAsia="Inter" w:hAnsi="Inter"/>
        </w:rPr>
      </w:pPr>
      <w:r w:rsidDel="00000000" w:rsidR="00000000" w:rsidRPr="00000000">
        <w:rPr>
          <w:rFonts w:ascii="Inter" w:cs="Inter" w:eastAsia="Inter" w:hAnsi="Inter"/>
          <w:rtl w:val="0"/>
        </w:rPr>
        <w:t xml:space="preserve">The data hub includes </w:t>
      </w:r>
      <w:r w:rsidDel="00000000" w:rsidR="00000000" w:rsidRPr="00000000">
        <w:rPr>
          <w:rFonts w:ascii="Inter" w:cs="Inter" w:eastAsia="Inter" w:hAnsi="Inter"/>
          <w:b w:val="1"/>
          <w:bCs w:val="1"/>
          <w:rtl w:val="0"/>
        </w:rPr>
        <w:t xml:space="preserve">19 bioclimatic variables</w:t>
      </w:r>
      <w:r w:rsidDel="00000000" w:rsidR="00000000" w:rsidRPr="00000000">
        <w:rPr>
          <w:rFonts w:ascii="Inter" w:cs="Inter" w:eastAsia="Inter" w:hAnsi="Inter"/>
          <w:rtl w:val="0"/>
        </w:rPr>
        <w:t xml:space="preserve">. To keep discussions clear, inclusive, and accessible—especially for communities, rights holders, and non-specialists—it is strongly recommended to focus on:</w:t>
      </w:r>
    </w:p>
    <w:p w:rsidR="00000000" w:rsidDel="00000000" w:rsidP="00000000" w:rsidRDefault="00000000" w:rsidRPr="00000000" w14:paraId="00000039">
      <w:pPr>
        <w:numPr>
          <w:ilvl w:val="0"/>
          <w:numId w:val="8"/>
        </w:numPr>
        <w:spacing w:after="0" w:afterAutospacing="0" w:before="240" w:line="259"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2–3 temperature-related indicators</w:t>
      </w:r>
      <w:r w:rsidDel="00000000" w:rsidR="00000000" w:rsidRPr="00000000">
        <w:rPr>
          <w:rFonts w:ascii="Inter" w:cs="Inter" w:eastAsia="Inter" w:hAnsi="Inter"/>
          <w:rtl w:val="0"/>
        </w:rPr>
        <w:t xml:space="preserve">, and</w:t>
      </w:r>
    </w:p>
    <w:p w:rsidR="00000000" w:rsidDel="00000000" w:rsidP="00000000" w:rsidRDefault="00000000" w:rsidRPr="00000000" w14:paraId="0000003A">
      <w:pPr>
        <w:numPr>
          <w:ilvl w:val="0"/>
          <w:numId w:val="8"/>
        </w:numPr>
        <w:spacing w:after="240" w:before="0" w:beforeAutospacing="0" w:line="259"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2–3 precipitation-related indicators</w:t>
      </w:r>
      <w:r w:rsidDel="00000000" w:rsidR="00000000" w:rsidRPr="00000000">
        <w:rPr>
          <w:rFonts w:ascii="Inter" w:cs="Inter" w:eastAsia="Inter" w:hAnsi="Inter"/>
          <w:rtl w:val="0"/>
        </w:rPr>
        <w:t xml:space="preserve">.</w:t>
      </w:r>
    </w:p>
    <w:p w:rsidR="00000000" w:rsidDel="00000000" w:rsidP="00000000" w:rsidRDefault="00000000" w:rsidRPr="00000000" w14:paraId="0000003B">
      <w:pPr>
        <w:spacing w:after="240" w:before="240" w:line="259" w:lineRule="auto"/>
        <w:rPr>
          <w:rFonts w:ascii="Inter" w:cs="Inter" w:eastAsia="Inter" w:hAnsi="Inter"/>
        </w:rPr>
      </w:pPr>
      <w:r w:rsidDel="00000000" w:rsidR="00000000" w:rsidRPr="00000000">
        <w:rPr>
          <w:rFonts w:ascii="Inter" w:cs="Inter" w:eastAsia="Inter" w:hAnsi="Inter"/>
          <w:rtl w:val="0"/>
        </w:rPr>
        <w:t xml:space="preserve">Using too many datasets at once can quickly become overwhelming and make interpretation harder rather than clearer. The indicators below are provided as a </w:t>
      </w:r>
      <w:r w:rsidDel="00000000" w:rsidR="00000000" w:rsidRPr="00000000">
        <w:rPr>
          <w:rFonts w:ascii="Inter" w:cs="Inter" w:eastAsia="Inter" w:hAnsi="Inter"/>
          <w:b w:val="1"/>
          <w:bCs w:val="1"/>
          <w:rtl w:val="0"/>
        </w:rPr>
        <w:t xml:space="preserve">reference list</w:t>
      </w:r>
      <w:r w:rsidDel="00000000" w:rsidR="00000000" w:rsidRPr="00000000">
        <w:rPr>
          <w:rFonts w:ascii="Inter" w:cs="Inter" w:eastAsia="Inter" w:hAnsi="Inter"/>
          <w:rtl w:val="0"/>
        </w:rPr>
        <w:t xml:space="preserve">, from which a small, relevant subset can be selected depending on the heritage place and the questions being explored.</w:t>
      </w:r>
    </w:p>
    <w:p w:rsidR="00000000" w:rsidDel="00000000" w:rsidP="00000000" w:rsidRDefault="00000000" w:rsidRPr="00000000" w14:paraId="0000003C">
      <w:pPr>
        <w:pStyle w:val="Heading2"/>
        <w:keepNext w:val="0"/>
        <w:keepLines w:val="0"/>
        <w:spacing w:after="80" w:line="259" w:lineRule="auto"/>
        <w:rPr>
          <w:sz w:val="36"/>
          <w:szCs w:val="36"/>
        </w:rPr>
      </w:pPr>
      <w:bookmarkStart w:colFirst="0" w:colLast="0" w:name="_2ne45omgys3n" w:id="9"/>
      <w:bookmarkEnd w:id="9"/>
      <w:r w:rsidDel="00000000" w:rsidR="00000000" w:rsidRPr="00000000">
        <w:rPr>
          <w:sz w:val="36"/>
          <w:szCs w:val="36"/>
          <w:rtl w:val="0"/>
        </w:rPr>
        <w:t xml:space="preserve">2.4 Bioclimatic Climate Indicators Available in the Regional Data Hubs</w:t>
      </w:r>
    </w:p>
    <w:p w:rsidR="00000000" w:rsidDel="00000000" w:rsidP="00000000" w:rsidRDefault="00000000" w:rsidRPr="00000000" w14:paraId="0000003D">
      <w:pPr>
        <w:pStyle w:val="Heading3"/>
        <w:spacing w:before="280" w:line="259" w:lineRule="auto"/>
        <w:rPr>
          <w:rFonts w:ascii="Inter" w:cs="Inter" w:eastAsia="Inter" w:hAnsi="Inter"/>
          <w:b w:val="1"/>
          <w:bCs w:val="1"/>
          <w:color w:val="ff9900"/>
        </w:rPr>
      </w:pPr>
      <w:bookmarkStart w:colFirst="0" w:colLast="0" w:name="_z3t90saq47qh" w:id="10"/>
      <w:bookmarkEnd w:id="10"/>
      <w:r w:rsidDel="00000000" w:rsidR="00000000" w:rsidRPr="00000000">
        <w:rPr>
          <w:rFonts w:ascii="Inter" w:cs="Inter" w:eastAsia="Inter" w:hAnsi="Inter"/>
          <w:b w:val="1"/>
          <w:bCs w:val="1"/>
          <w:color w:val="ff9900"/>
          <w:rtl w:val="0"/>
        </w:rPr>
        <w:t xml:space="preserve">Table 1 - Temperature Indicators</w:t>
      </w:r>
    </w:p>
    <w:tbl>
      <w:tblPr>
        <w:tblStyle w:val="Table1"/>
        <w:tblW w:w="14160.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3045"/>
        <w:gridCol w:w="4455"/>
        <w:gridCol w:w="5550"/>
        <w:tblGridChange w:id="0">
          <w:tblGrid>
            <w:gridCol w:w="1110"/>
            <w:gridCol w:w="3045"/>
            <w:gridCol w:w="4455"/>
            <w:gridCol w:w="5550"/>
          </w:tblGrid>
        </w:tblGridChange>
      </w:tblGrid>
      <w:tr>
        <w:trPr>
          <w:cantSplit w:val="0"/>
          <w:trHeight w:val="315" w:hRule="atLeast"/>
          <w:tblHeader w:val="0"/>
        </w:trPr>
        <w:tc>
          <w:tcPr>
            <w:shd w:fill="f6b26b" w:val="clear"/>
            <w:tcMar>
              <w:top w:w="100.0" w:type="dxa"/>
              <w:left w:w="100.0" w:type="dxa"/>
              <w:bottom w:w="100.0" w:type="dxa"/>
              <w:right w:w="100.0" w:type="dxa"/>
            </w:tcMar>
            <w:vAlign w:val="center"/>
          </w:tcPr>
          <w:p w:rsidR="00000000" w:rsidDel="00000000" w:rsidP="00000000" w:rsidRDefault="00000000" w:rsidRPr="00000000" w14:paraId="0000003E">
            <w:pPr>
              <w:spacing w:line="259"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Code</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3F">
            <w:pPr>
              <w:spacing w:line="259"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Climate indicator</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40">
            <w:pPr>
              <w:spacing w:line="259"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What does it measure?</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41">
            <w:pPr>
              <w:spacing w:line="259"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Why does it matter?</w:t>
            </w:r>
          </w:p>
        </w:tc>
      </w:tr>
      <w:tr>
        <w:trPr>
          <w:cantSplit w:val="0"/>
          <w:trHeight w:val="6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2">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w:t>
            </w:r>
          </w:p>
        </w:tc>
        <w:tc>
          <w:tcPr>
            <w:tcMar>
              <w:top w:w="100.0" w:type="dxa"/>
              <w:left w:w="100.0" w:type="dxa"/>
              <w:bottom w:w="100.0" w:type="dxa"/>
              <w:right w:w="100.0" w:type="dxa"/>
            </w:tcMar>
            <w:vAlign w:val="center"/>
          </w:tcPr>
          <w:p w:rsidR="00000000" w:rsidDel="00000000" w:rsidP="00000000" w:rsidRDefault="00000000" w:rsidRPr="00000000" w14:paraId="00000043">
            <w:pPr>
              <w:spacing w:line="259" w:lineRule="auto"/>
              <w:rPr>
                <w:rFonts w:ascii="Inter" w:cs="Inter" w:eastAsia="Inter" w:hAnsi="Inter"/>
              </w:rPr>
            </w:pPr>
            <w:r w:rsidDel="00000000" w:rsidR="00000000" w:rsidRPr="00000000">
              <w:rPr>
                <w:rFonts w:ascii="Inter" w:cs="Inter" w:eastAsia="Inter" w:hAnsi="Inter"/>
                <w:rtl w:val="0"/>
              </w:rPr>
              <w:t xml:space="preserve">Annual Mean Temperature (°C)</w:t>
            </w:r>
          </w:p>
        </w:tc>
        <w:tc>
          <w:tcPr>
            <w:tcMar>
              <w:top w:w="100.0" w:type="dxa"/>
              <w:left w:w="100.0" w:type="dxa"/>
              <w:bottom w:w="100.0" w:type="dxa"/>
              <w:right w:w="100.0" w:type="dxa"/>
            </w:tcMar>
            <w:vAlign w:val="center"/>
          </w:tcPr>
          <w:p w:rsidR="00000000" w:rsidDel="00000000" w:rsidP="00000000" w:rsidRDefault="00000000" w:rsidRPr="00000000" w14:paraId="00000044">
            <w:pPr>
              <w:spacing w:line="259" w:lineRule="auto"/>
              <w:rPr>
                <w:rFonts w:ascii="Inter" w:cs="Inter" w:eastAsia="Inter" w:hAnsi="Inter"/>
              </w:rPr>
            </w:pPr>
            <w:r w:rsidDel="00000000" w:rsidR="00000000" w:rsidRPr="00000000">
              <w:rPr>
                <w:rFonts w:ascii="Inter" w:cs="Inter" w:eastAsia="Inter" w:hAnsi="Inter"/>
                <w:rtl w:val="0"/>
              </w:rPr>
              <w:t xml:space="preserve">Average temperature across all months of the year</w:t>
            </w:r>
          </w:p>
        </w:tc>
        <w:tc>
          <w:tcPr>
            <w:tcMar>
              <w:top w:w="100.0" w:type="dxa"/>
              <w:left w:w="100.0" w:type="dxa"/>
              <w:bottom w:w="100.0" w:type="dxa"/>
              <w:right w:w="100.0" w:type="dxa"/>
            </w:tcMar>
            <w:vAlign w:val="center"/>
          </w:tcPr>
          <w:p w:rsidR="00000000" w:rsidDel="00000000" w:rsidP="00000000" w:rsidRDefault="00000000" w:rsidRPr="00000000" w14:paraId="00000045">
            <w:pPr>
              <w:spacing w:line="259" w:lineRule="auto"/>
              <w:rPr>
                <w:rFonts w:ascii="Inter" w:cs="Inter" w:eastAsia="Inter" w:hAnsi="Inter"/>
              </w:rPr>
            </w:pPr>
            <w:r w:rsidDel="00000000" w:rsidR="00000000" w:rsidRPr="00000000">
              <w:rPr>
                <w:rFonts w:ascii="Inter" w:cs="Inter" w:eastAsia="Inter" w:hAnsi="Inter"/>
                <w:rtl w:val="0"/>
              </w:rPr>
              <w:t xml:space="preserve">Provides a general baseline of local climate conditions and long-term warming trends</w:t>
            </w:r>
          </w:p>
        </w:tc>
      </w:tr>
      <w:tr>
        <w:trPr>
          <w:cantSplit w:val="0"/>
          <w:trHeight w:val="61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6">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BIO2</w:t>
            </w:r>
          </w:p>
        </w:tc>
        <w:tc>
          <w:tcPr>
            <w:tcMar>
              <w:top w:w="100.0" w:type="dxa"/>
              <w:left w:w="100.0" w:type="dxa"/>
              <w:bottom w:w="100.0" w:type="dxa"/>
              <w:right w:w="100.0" w:type="dxa"/>
            </w:tcMar>
            <w:vAlign w:val="center"/>
          </w:tcPr>
          <w:p w:rsidR="00000000" w:rsidDel="00000000" w:rsidP="00000000" w:rsidRDefault="00000000" w:rsidRPr="00000000" w14:paraId="00000047">
            <w:pPr>
              <w:spacing w:line="259" w:lineRule="auto"/>
              <w:rPr>
                <w:rFonts w:ascii="Inter" w:cs="Inter" w:eastAsia="Inter" w:hAnsi="Inter"/>
              </w:rPr>
            </w:pPr>
            <w:r w:rsidDel="00000000" w:rsidR="00000000" w:rsidRPr="00000000">
              <w:rPr>
                <w:rFonts w:ascii="Inter" w:cs="Inter" w:eastAsia="Inter" w:hAnsi="Inter"/>
                <w:rtl w:val="0"/>
              </w:rPr>
              <w:t xml:space="preserve">Mean Diurnal Range (°C)</w:t>
            </w:r>
          </w:p>
        </w:tc>
        <w:tc>
          <w:tcPr>
            <w:tcMar>
              <w:top w:w="100.0" w:type="dxa"/>
              <w:left w:w="100.0" w:type="dxa"/>
              <w:bottom w:w="100.0" w:type="dxa"/>
              <w:right w:w="100.0" w:type="dxa"/>
            </w:tcMar>
            <w:vAlign w:val="center"/>
          </w:tcPr>
          <w:p w:rsidR="00000000" w:rsidDel="00000000" w:rsidP="00000000" w:rsidRDefault="00000000" w:rsidRPr="00000000" w14:paraId="00000048">
            <w:pPr>
              <w:spacing w:line="259" w:lineRule="auto"/>
              <w:rPr>
                <w:rFonts w:ascii="Inter" w:cs="Inter" w:eastAsia="Inter" w:hAnsi="Inter"/>
              </w:rPr>
            </w:pPr>
            <w:r w:rsidDel="00000000" w:rsidR="00000000" w:rsidRPr="00000000">
              <w:rPr>
                <w:rFonts w:ascii="Inter" w:cs="Inter" w:eastAsia="Inter" w:hAnsi="Inter"/>
                <w:rtl w:val="0"/>
              </w:rPr>
              <w:t xml:space="preserve">Average difference between daily maximum and minimum temperatures</w:t>
            </w:r>
          </w:p>
        </w:tc>
        <w:tc>
          <w:tcPr>
            <w:tcMar>
              <w:top w:w="100.0" w:type="dxa"/>
              <w:left w:w="100.0" w:type="dxa"/>
              <w:bottom w:w="100.0" w:type="dxa"/>
              <w:right w:w="100.0" w:type="dxa"/>
            </w:tcMar>
            <w:vAlign w:val="center"/>
          </w:tcPr>
          <w:p w:rsidR="00000000" w:rsidDel="00000000" w:rsidP="00000000" w:rsidRDefault="00000000" w:rsidRPr="00000000" w14:paraId="00000049">
            <w:pPr>
              <w:spacing w:line="259" w:lineRule="auto"/>
              <w:rPr>
                <w:rFonts w:ascii="Inter" w:cs="Inter" w:eastAsia="Inter" w:hAnsi="Inter"/>
              </w:rPr>
            </w:pPr>
            <w:r w:rsidDel="00000000" w:rsidR="00000000" w:rsidRPr="00000000">
              <w:rPr>
                <w:rFonts w:ascii="Inter" w:cs="Inter" w:eastAsia="Inter" w:hAnsi="Inter"/>
                <w:rtl w:val="0"/>
              </w:rPr>
              <w:t xml:space="preserve">Indicates daily temperature swings, relevant for material stress (expansion and contraction)</w:t>
            </w:r>
          </w:p>
        </w:tc>
      </w:tr>
      <w:tr>
        <w:trPr>
          <w:cantSplit w:val="0"/>
          <w:trHeight w:val="636.7946777343749"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A">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BIO3</w:t>
            </w:r>
          </w:p>
        </w:tc>
        <w:tc>
          <w:tcPr>
            <w:tcMar>
              <w:top w:w="100.0" w:type="dxa"/>
              <w:left w:w="100.0" w:type="dxa"/>
              <w:bottom w:w="100.0" w:type="dxa"/>
              <w:right w:w="100.0" w:type="dxa"/>
            </w:tcMar>
            <w:vAlign w:val="center"/>
          </w:tcPr>
          <w:p w:rsidR="00000000" w:rsidDel="00000000" w:rsidP="00000000" w:rsidRDefault="00000000" w:rsidRPr="00000000" w14:paraId="0000004B">
            <w:pPr>
              <w:spacing w:line="259" w:lineRule="auto"/>
              <w:rPr>
                <w:rFonts w:ascii="Inter" w:cs="Inter" w:eastAsia="Inter" w:hAnsi="Inter"/>
              </w:rPr>
            </w:pPr>
            <w:r w:rsidDel="00000000" w:rsidR="00000000" w:rsidRPr="00000000">
              <w:rPr>
                <w:rFonts w:ascii="Inter" w:cs="Inter" w:eastAsia="Inter" w:hAnsi="Inter"/>
                <w:rtl w:val="0"/>
              </w:rPr>
              <w:t xml:space="preserve">Isothermality (%)</w:t>
            </w:r>
          </w:p>
        </w:tc>
        <w:tc>
          <w:tcPr>
            <w:tcMar>
              <w:top w:w="100.0" w:type="dxa"/>
              <w:left w:w="100.0" w:type="dxa"/>
              <w:bottom w:w="100.0" w:type="dxa"/>
              <w:right w:w="100.0" w:type="dxa"/>
            </w:tcMar>
            <w:vAlign w:val="center"/>
          </w:tcPr>
          <w:p w:rsidR="00000000" w:rsidDel="00000000" w:rsidP="00000000" w:rsidRDefault="00000000" w:rsidRPr="00000000" w14:paraId="0000004C">
            <w:pPr>
              <w:spacing w:line="259" w:lineRule="auto"/>
              <w:rPr>
                <w:rFonts w:ascii="Inter" w:cs="Inter" w:eastAsia="Inter" w:hAnsi="Inter"/>
              </w:rPr>
            </w:pPr>
            <w:r w:rsidDel="00000000" w:rsidR="00000000" w:rsidRPr="00000000">
              <w:rPr>
                <w:rFonts w:ascii="Inter" w:cs="Inter" w:eastAsia="Inter" w:hAnsi="Inter"/>
                <w:rtl w:val="0"/>
              </w:rPr>
              <w:t xml:space="preserve">Ratio of day–night temperature variation to annual temperature variation</w:t>
            </w:r>
          </w:p>
        </w:tc>
        <w:tc>
          <w:tcPr>
            <w:tcMar>
              <w:top w:w="100.0" w:type="dxa"/>
              <w:left w:w="100.0" w:type="dxa"/>
              <w:bottom w:w="100.0" w:type="dxa"/>
              <w:right w:w="100.0" w:type="dxa"/>
            </w:tcMar>
            <w:vAlign w:val="center"/>
          </w:tcPr>
          <w:p w:rsidR="00000000" w:rsidDel="00000000" w:rsidP="00000000" w:rsidRDefault="00000000" w:rsidRPr="00000000" w14:paraId="0000004D">
            <w:pPr>
              <w:spacing w:line="259" w:lineRule="auto"/>
              <w:rPr>
                <w:rFonts w:ascii="Inter" w:cs="Inter" w:eastAsia="Inter" w:hAnsi="Inter"/>
              </w:rPr>
            </w:pPr>
            <w:r w:rsidDel="00000000" w:rsidR="00000000" w:rsidRPr="00000000">
              <w:rPr>
                <w:rFonts w:ascii="Inter" w:cs="Inter" w:eastAsia="Inter" w:hAnsi="Inter"/>
                <w:rtl w:val="0"/>
              </w:rPr>
              <w:t xml:space="preserve">High values indicate strong daily temperature changes, affecting sensitive materials and ecosystems</w:t>
            </w:r>
          </w:p>
        </w:tc>
      </w:tr>
      <w:tr>
        <w:trPr>
          <w:cantSplit w:val="0"/>
          <w:trHeight w:val="66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E">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BIO4</w:t>
            </w:r>
          </w:p>
        </w:tc>
        <w:tc>
          <w:tcPr>
            <w:tcMar>
              <w:top w:w="100.0" w:type="dxa"/>
              <w:left w:w="100.0" w:type="dxa"/>
              <w:bottom w:w="100.0" w:type="dxa"/>
              <w:right w:w="100.0" w:type="dxa"/>
            </w:tcMar>
            <w:vAlign w:val="center"/>
          </w:tcPr>
          <w:p w:rsidR="00000000" w:rsidDel="00000000" w:rsidP="00000000" w:rsidRDefault="00000000" w:rsidRPr="00000000" w14:paraId="0000004F">
            <w:pPr>
              <w:spacing w:line="259" w:lineRule="auto"/>
              <w:rPr>
                <w:rFonts w:ascii="Inter" w:cs="Inter" w:eastAsia="Inter" w:hAnsi="Inter"/>
              </w:rPr>
            </w:pPr>
            <w:r w:rsidDel="00000000" w:rsidR="00000000" w:rsidRPr="00000000">
              <w:rPr>
                <w:rFonts w:ascii="Inter" w:cs="Inter" w:eastAsia="Inter" w:hAnsi="Inter"/>
                <w:rtl w:val="0"/>
              </w:rPr>
              <w:t xml:space="preserve">Temperature Seasonality (°C ×100)</w:t>
            </w:r>
          </w:p>
        </w:tc>
        <w:tc>
          <w:tcPr>
            <w:tcMar>
              <w:top w:w="100.0" w:type="dxa"/>
              <w:left w:w="100.0" w:type="dxa"/>
              <w:bottom w:w="100.0" w:type="dxa"/>
              <w:right w:w="100.0" w:type="dxa"/>
            </w:tcMar>
            <w:vAlign w:val="center"/>
          </w:tcPr>
          <w:p w:rsidR="00000000" w:rsidDel="00000000" w:rsidP="00000000" w:rsidRDefault="00000000" w:rsidRPr="00000000" w14:paraId="00000050">
            <w:pPr>
              <w:spacing w:line="259" w:lineRule="auto"/>
              <w:rPr>
                <w:rFonts w:ascii="Inter" w:cs="Inter" w:eastAsia="Inter" w:hAnsi="Inter"/>
              </w:rPr>
            </w:pPr>
            <w:r w:rsidDel="00000000" w:rsidR="00000000" w:rsidRPr="00000000">
              <w:rPr>
                <w:rFonts w:ascii="Inter" w:cs="Inter" w:eastAsia="Inter" w:hAnsi="Inter"/>
                <w:rtl w:val="0"/>
              </w:rPr>
              <w:t xml:space="preserve">Variability of monthly mean temperatures over a year</w:t>
            </w:r>
          </w:p>
        </w:tc>
        <w:tc>
          <w:tcPr>
            <w:tcMar>
              <w:top w:w="100.0" w:type="dxa"/>
              <w:left w:w="100.0" w:type="dxa"/>
              <w:bottom w:w="100.0" w:type="dxa"/>
              <w:right w:w="100.0" w:type="dxa"/>
            </w:tcMar>
            <w:vAlign w:val="center"/>
          </w:tcPr>
          <w:p w:rsidR="00000000" w:rsidDel="00000000" w:rsidP="00000000" w:rsidRDefault="00000000" w:rsidRPr="00000000" w14:paraId="00000051">
            <w:pPr>
              <w:spacing w:line="259" w:lineRule="auto"/>
              <w:rPr>
                <w:rFonts w:ascii="Inter" w:cs="Inter" w:eastAsia="Inter" w:hAnsi="Inter"/>
              </w:rPr>
            </w:pPr>
            <w:r w:rsidDel="00000000" w:rsidR="00000000" w:rsidRPr="00000000">
              <w:rPr>
                <w:rFonts w:ascii="Inter" w:cs="Inter" w:eastAsia="Inter" w:hAnsi="Inter"/>
                <w:rtl w:val="0"/>
              </w:rPr>
              <w:t xml:space="preserve">Shows strength of seasonal contrasts (e.g. hot summers, cold winters)</w:t>
            </w:r>
          </w:p>
        </w:tc>
      </w:tr>
      <w:tr>
        <w:trPr>
          <w:cantSplit w:val="0"/>
          <w:trHeight w:val="7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2">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BIO5</w:t>
            </w:r>
          </w:p>
        </w:tc>
        <w:tc>
          <w:tcPr>
            <w:tcMar>
              <w:top w:w="100.0" w:type="dxa"/>
              <w:left w:w="100.0" w:type="dxa"/>
              <w:bottom w:w="100.0" w:type="dxa"/>
              <w:right w:w="100.0" w:type="dxa"/>
            </w:tcMar>
            <w:vAlign w:val="center"/>
          </w:tcPr>
          <w:p w:rsidR="00000000" w:rsidDel="00000000" w:rsidP="00000000" w:rsidRDefault="00000000" w:rsidRPr="00000000" w14:paraId="00000053">
            <w:pPr>
              <w:spacing w:line="259" w:lineRule="auto"/>
              <w:rPr>
                <w:rFonts w:ascii="Inter" w:cs="Inter" w:eastAsia="Inter" w:hAnsi="Inter"/>
              </w:rPr>
            </w:pPr>
            <w:r w:rsidDel="00000000" w:rsidR="00000000" w:rsidRPr="00000000">
              <w:rPr>
                <w:rFonts w:ascii="Inter" w:cs="Inter" w:eastAsia="Inter" w:hAnsi="Inter"/>
                <w:rtl w:val="0"/>
              </w:rPr>
              <w:t xml:space="preserve">Max Temperature of Warmest Month (°C)</w:t>
            </w:r>
          </w:p>
        </w:tc>
        <w:tc>
          <w:tcPr>
            <w:tcMar>
              <w:top w:w="100.0" w:type="dxa"/>
              <w:left w:w="100.0" w:type="dxa"/>
              <w:bottom w:w="100.0" w:type="dxa"/>
              <w:right w:w="100.0" w:type="dxa"/>
            </w:tcMar>
            <w:vAlign w:val="center"/>
          </w:tcPr>
          <w:p w:rsidR="00000000" w:rsidDel="00000000" w:rsidP="00000000" w:rsidRDefault="00000000" w:rsidRPr="00000000" w14:paraId="00000054">
            <w:pPr>
              <w:spacing w:line="259" w:lineRule="auto"/>
              <w:rPr>
                <w:rFonts w:ascii="Inter" w:cs="Inter" w:eastAsia="Inter" w:hAnsi="Inter"/>
              </w:rPr>
            </w:pPr>
            <w:r w:rsidDel="00000000" w:rsidR="00000000" w:rsidRPr="00000000">
              <w:rPr>
                <w:rFonts w:ascii="Inter" w:cs="Inter" w:eastAsia="Inter" w:hAnsi="Inter"/>
                <w:rtl w:val="0"/>
              </w:rPr>
              <w:t xml:space="preserve">Highest monthly mean maximum temperature</w:t>
            </w:r>
          </w:p>
        </w:tc>
        <w:tc>
          <w:tcPr>
            <w:tcMar>
              <w:top w:w="100.0" w:type="dxa"/>
              <w:left w:w="100.0" w:type="dxa"/>
              <w:bottom w:w="100.0" w:type="dxa"/>
              <w:right w:w="100.0" w:type="dxa"/>
            </w:tcMar>
            <w:vAlign w:val="center"/>
          </w:tcPr>
          <w:p w:rsidR="00000000" w:rsidDel="00000000" w:rsidP="00000000" w:rsidRDefault="00000000" w:rsidRPr="00000000" w14:paraId="00000055">
            <w:pPr>
              <w:spacing w:line="259" w:lineRule="auto"/>
              <w:rPr>
                <w:rFonts w:ascii="Inter" w:cs="Inter" w:eastAsia="Inter" w:hAnsi="Inter"/>
              </w:rPr>
            </w:pPr>
            <w:r w:rsidDel="00000000" w:rsidR="00000000" w:rsidRPr="00000000">
              <w:rPr>
                <w:rFonts w:ascii="Inter" w:cs="Inter" w:eastAsia="Inter" w:hAnsi="Inter"/>
                <w:rtl w:val="0"/>
              </w:rPr>
              <w:t xml:space="preserve">Key indicator for extreme heat, heat stress on people, vegetation, and heritage materials</w:t>
            </w:r>
          </w:p>
        </w:tc>
      </w:tr>
      <w:tr>
        <w:trPr>
          <w:cantSplit w:val="0"/>
          <w:trHeight w:val="54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6">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BIO6</w:t>
            </w:r>
          </w:p>
        </w:tc>
        <w:tc>
          <w:tcPr>
            <w:tcMar>
              <w:top w:w="100.0" w:type="dxa"/>
              <w:left w:w="100.0" w:type="dxa"/>
              <w:bottom w:w="100.0" w:type="dxa"/>
              <w:right w:w="100.0" w:type="dxa"/>
            </w:tcMar>
            <w:vAlign w:val="center"/>
          </w:tcPr>
          <w:p w:rsidR="00000000" w:rsidDel="00000000" w:rsidP="00000000" w:rsidRDefault="00000000" w:rsidRPr="00000000" w14:paraId="00000057">
            <w:pPr>
              <w:spacing w:line="259" w:lineRule="auto"/>
              <w:rPr>
                <w:rFonts w:ascii="Inter" w:cs="Inter" w:eastAsia="Inter" w:hAnsi="Inter"/>
              </w:rPr>
            </w:pPr>
            <w:r w:rsidDel="00000000" w:rsidR="00000000" w:rsidRPr="00000000">
              <w:rPr>
                <w:rFonts w:ascii="Inter" w:cs="Inter" w:eastAsia="Inter" w:hAnsi="Inter"/>
                <w:rtl w:val="0"/>
              </w:rPr>
              <w:t xml:space="preserve">Min Temperature of Coldest Month (°C)</w:t>
            </w:r>
          </w:p>
        </w:tc>
        <w:tc>
          <w:tcPr>
            <w:tcMar>
              <w:top w:w="100.0" w:type="dxa"/>
              <w:left w:w="100.0" w:type="dxa"/>
              <w:bottom w:w="100.0" w:type="dxa"/>
              <w:right w:w="100.0" w:type="dxa"/>
            </w:tcMar>
            <w:vAlign w:val="center"/>
          </w:tcPr>
          <w:p w:rsidR="00000000" w:rsidDel="00000000" w:rsidP="00000000" w:rsidRDefault="00000000" w:rsidRPr="00000000" w14:paraId="00000058">
            <w:pPr>
              <w:spacing w:line="259" w:lineRule="auto"/>
              <w:rPr>
                <w:rFonts w:ascii="Inter" w:cs="Inter" w:eastAsia="Inter" w:hAnsi="Inter"/>
              </w:rPr>
            </w:pPr>
            <w:r w:rsidDel="00000000" w:rsidR="00000000" w:rsidRPr="00000000">
              <w:rPr>
                <w:rFonts w:ascii="Inter" w:cs="Inter" w:eastAsia="Inter" w:hAnsi="Inter"/>
                <w:rtl w:val="0"/>
              </w:rPr>
              <w:t xml:space="preserve">Lowest monthly mean minimum temperature</w:t>
            </w:r>
          </w:p>
        </w:tc>
        <w:tc>
          <w:tcPr>
            <w:tcMar>
              <w:top w:w="100.0" w:type="dxa"/>
              <w:left w:w="100.0" w:type="dxa"/>
              <w:bottom w:w="100.0" w:type="dxa"/>
              <w:right w:w="100.0" w:type="dxa"/>
            </w:tcMar>
            <w:vAlign w:val="center"/>
          </w:tcPr>
          <w:p w:rsidR="00000000" w:rsidDel="00000000" w:rsidP="00000000" w:rsidRDefault="00000000" w:rsidRPr="00000000" w14:paraId="00000059">
            <w:pPr>
              <w:spacing w:line="259" w:lineRule="auto"/>
              <w:rPr>
                <w:rFonts w:ascii="Inter" w:cs="Inter" w:eastAsia="Inter" w:hAnsi="Inter"/>
              </w:rPr>
            </w:pPr>
            <w:r w:rsidDel="00000000" w:rsidR="00000000" w:rsidRPr="00000000">
              <w:rPr>
                <w:rFonts w:ascii="Inter" w:cs="Inter" w:eastAsia="Inter" w:hAnsi="Inter"/>
                <w:rtl w:val="0"/>
              </w:rPr>
              <w:t xml:space="preserve">Captures extreme cold risks affecting frost-sensitive heritage or ecosystems</w:t>
            </w:r>
          </w:p>
        </w:tc>
      </w:tr>
      <w:tr>
        <w:trPr>
          <w:cantSplit w:val="0"/>
          <w:trHeight w:val="42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A">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BIO7</w:t>
            </w:r>
          </w:p>
        </w:tc>
        <w:tc>
          <w:tcPr>
            <w:tcMar>
              <w:top w:w="100.0" w:type="dxa"/>
              <w:left w:w="100.0" w:type="dxa"/>
              <w:bottom w:w="100.0" w:type="dxa"/>
              <w:right w:w="100.0" w:type="dxa"/>
            </w:tcMar>
            <w:vAlign w:val="center"/>
          </w:tcPr>
          <w:p w:rsidR="00000000" w:rsidDel="00000000" w:rsidP="00000000" w:rsidRDefault="00000000" w:rsidRPr="00000000" w14:paraId="0000005B">
            <w:pPr>
              <w:spacing w:line="259" w:lineRule="auto"/>
              <w:rPr>
                <w:rFonts w:ascii="Inter" w:cs="Inter" w:eastAsia="Inter" w:hAnsi="Inter"/>
              </w:rPr>
            </w:pPr>
            <w:r w:rsidDel="00000000" w:rsidR="00000000" w:rsidRPr="00000000">
              <w:rPr>
                <w:rFonts w:ascii="Inter" w:cs="Inter" w:eastAsia="Inter" w:hAnsi="Inter"/>
                <w:rtl w:val="0"/>
              </w:rPr>
              <w:t xml:space="preserve">Temperature Annual Range (°C)</w:t>
            </w:r>
          </w:p>
        </w:tc>
        <w:tc>
          <w:tcPr>
            <w:tcMar>
              <w:top w:w="100.0" w:type="dxa"/>
              <w:left w:w="100.0" w:type="dxa"/>
              <w:bottom w:w="100.0" w:type="dxa"/>
              <w:right w:w="100.0" w:type="dxa"/>
            </w:tcMar>
            <w:vAlign w:val="center"/>
          </w:tcPr>
          <w:p w:rsidR="00000000" w:rsidDel="00000000" w:rsidP="00000000" w:rsidRDefault="00000000" w:rsidRPr="00000000" w14:paraId="0000005C">
            <w:pPr>
              <w:spacing w:line="259" w:lineRule="auto"/>
              <w:rPr>
                <w:rFonts w:ascii="Inter" w:cs="Inter" w:eastAsia="Inter" w:hAnsi="Inter"/>
              </w:rPr>
            </w:pPr>
            <w:r w:rsidDel="00000000" w:rsidR="00000000" w:rsidRPr="00000000">
              <w:rPr>
                <w:rFonts w:ascii="Inter" w:cs="Inter" w:eastAsia="Inter" w:hAnsi="Inter"/>
                <w:rtl w:val="0"/>
              </w:rPr>
              <w:t xml:space="preserve">Difference between BIO5 and BIO6</w:t>
            </w:r>
          </w:p>
        </w:tc>
        <w:tc>
          <w:tcPr>
            <w:tcMar>
              <w:top w:w="100.0" w:type="dxa"/>
              <w:left w:w="100.0" w:type="dxa"/>
              <w:bottom w:w="100.0" w:type="dxa"/>
              <w:right w:w="100.0" w:type="dxa"/>
            </w:tcMar>
            <w:vAlign w:val="center"/>
          </w:tcPr>
          <w:p w:rsidR="00000000" w:rsidDel="00000000" w:rsidP="00000000" w:rsidRDefault="00000000" w:rsidRPr="00000000" w14:paraId="0000005D">
            <w:pPr>
              <w:spacing w:line="259" w:lineRule="auto"/>
              <w:rPr>
                <w:rFonts w:ascii="Inter" w:cs="Inter" w:eastAsia="Inter" w:hAnsi="Inter"/>
              </w:rPr>
            </w:pPr>
            <w:r w:rsidDel="00000000" w:rsidR="00000000" w:rsidRPr="00000000">
              <w:rPr>
                <w:rFonts w:ascii="Inter" w:cs="Inter" w:eastAsia="Inter" w:hAnsi="Inter"/>
                <w:rtl w:val="0"/>
              </w:rPr>
              <w:t xml:space="preserve">Measures how extreme temperature contrasts are over the year</w:t>
            </w:r>
          </w:p>
        </w:tc>
      </w:tr>
      <w:tr>
        <w:trPr>
          <w:cantSplit w:val="0"/>
          <w:trHeight w:val="34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E">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BIO8</w:t>
            </w:r>
          </w:p>
        </w:tc>
        <w:tc>
          <w:tcPr>
            <w:tcMar>
              <w:top w:w="100.0" w:type="dxa"/>
              <w:left w:w="100.0" w:type="dxa"/>
              <w:bottom w:w="100.0" w:type="dxa"/>
              <w:right w:w="100.0" w:type="dxa"/>
            </w:tcMar>
            <w:vAlign w:val="center"/>
          </w:tcPr>
          <w:p w:rsidR="00000000" w:rsidDel="00000000" w:rsidP="00000000" w:rsidRDefault="00000000" w:rsidRPr="00000000" w14:paraId="0000005F">
            <w:pPr>
              <w:spacing w:line="259" w:lineRule="auto"/>
              <w:rPr>
                <w:rFonts w:ascii="Inter" w:cs="Inter" w:eastAsia="Inter" w:hAnsi="Inter"/>
              </w:rPr>
            </w:pPr>
            <w:r w:rsidDel="00000000" w:rsidR="00000000" w:rsidRPr="00000000">
              <w:rPr>
                <w:rFonts w:ascii="Inter" w:cs="Inter" w:eastAsia="Inter" w:hAnsi="Inter"/>
                <w:rtl w:val="0"/>
              </w:rPr>
              <w:t xml:space="preserve">Mean Temperature of Wettest Quarter (°C)</w:t>
            </w:r>
          </w:p>
        </w:tc>
        <w:tc>
          <w:tcPr>
            <w:tcMar>
              <w:top w:w="100.0" w:type="dxa"/>
              <w:left w:w="100.0" w:type="dxa"/>
              <w:bottom w:w="100.0" w:type="dxa"/>
              <w:right w:w="100.0" w:type="dxa"/>
            </w:tcMar>
            <w:vAlign w:val="center"/>
          </w:tcPr>
          <w:p w:rsidR="00000000" w:rsidDel="00000000" w:rsidP="00000000" w:rsidRDefault="00000000" w:rsidRPr="00000000" w14:paraId="00000060">
            <w:pPr>
              <w:spacing w:line="259" w:lineRule="auto"/>
              <w:rPr>
                <w:rFonts w:ascii="Inter" w:cs="Inter" w:eastAsia="Inter" w:hAnsi="Inter"/>
              </w:rPr>
            </w:pPr>
            <w:r w:rsidDel="00000000" w:rsidR="00000000" w:rsidRPr="00000000">
              <w:rPr>
                <w:rFonts w:ascii="Inter" w:cs="Inter" w:eastAsia="Inter" w:hAnsi="Inter"/>
                <w:rtl w:val="0"/>
              </w:rPr>
              <w:t xml:space="preserve">Average temperature during the wettest 3-month period</w:t>
            </w:r>
          </w:p>
        </w:tc>
        <w:tc>
          <w:tcPr>
            <w:tcMar>
              <w:top w:w="100.0" w:type="dxa"/>
              <w:left w:w="100.0" w:type="dxa"/>
              <w:bottom w:w="100.0" w:type="dxa"/>
              <w:right w:w="100.0" w:type="dxa"/>
            </w:tcMar>
            <w:vAlign w:val="center"/>
          </w:tcPr>
          <w:p w:rsidR="00000000" w:rsidDel="00000000" w:rsidP="00000000" w:rsidRDefault="00000000" w:rsidRPr="00000000" w14:paraId="00000061">
            <w:pPr>
              <w:spacing w:line="259" w:lineRule="auto"/>
              <w:rPr>
                <w:rFonts w:ascii="Inter" w:cs="Inter" w:eastAsia="Inter" w:hAnsi="Inter"/>
              </w:rPr>
            </w:pPr>
            <w:r w:rsidDel="00000000" w:rsidR="00000000" w:rsidRPr="00000000">
              <w:rPr>
                <w:rFonts w:ascii="Inter" w:cs="Inter" w:eastAsia="Inter" w:hAnsi="Inter"/>
                <w:rtl w:val="0"/>
              </w:rPr>
              <w:t xml:space="preserve">Important for understanding combined heat and humidity risks (mold, fungi, decay)</w:t>
            </w:r>
          </w:p>
        </w:tc>
      </w:tr>
      <w:tr>
        <w:trPr>
          <w:cantSplit w:val="0"/>
          <w:trHeight w:val="52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2">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BIO9</w:t>
            </w:r>
          </w:p>
        </w:tc>
        <w:tc>
          <w:tcPr>
            <w:tcMar>
              <w:top w:w="100.0" w:type="dxa"/>
              <w:left w:w="100.0" w:type="dxa"/>
              <w:bottom w:w="100.0" w:type="dxa"/>
              <w:right w:w="100.0" w:type="dxa"/>
            </w:tcMar>
            <w:vAlign w:val="center"/>
          </w:tcPr>
          <w:p w:rsidR="00000000" w:rsidDel="00000000" w:rsidP="00000000" w:rsidRDefault="00000000" w:rsidRPr="00000000" w14:paraId="00000063">
            <w:pPr>
              <w:spacing w:line="259" w:lineRule="auto"/>
              <w:rPr>
                <w:rFonts w:ascii="Inter" w:cs="Inter" w:eastAsia="Inter" w:hAnsi="Inter"/>
              </w:rPr>
            </w:pPr>
            <w:r w:rsidDel="00000000" w:rsidR="00000000" w:rsidRPr="00000000">
              <w:rPr>
                <w:rFonts w:ascii="Inter" w:cs="Inter" w:eastAsia="Inter" w:hAnsi="Inter"/>
                <w:rtl w:val="0"/>
              </w:rPr>
              <w:t xml:space="preserve">Mean Temperature of Driest Quarter (°C)</w:t>
            </w:r>
          </w:p>
        </w:tc>
        <w:tc>
          <w:tcPr>
            <w:tcMar>
              <w:top w:w="100.0" w:type="dxa"/>
              <w:left w:w="100.0" w:type="dxa"/>
              <w:bottom w:w="100.0" w:type="dxa"/>
              <w:right w:w="100.0" w:type="dxa"/>
            </w:tcMar>
            <w:vAlign w:val="center"/>
          </w:tcPr>
          <w:p w:rsidR="00000000" w:rsidDel="00000000" w:rsidP="00000000" w:rsidRDefault="00000000" w:rsidRPr="00000000" w14:paraId="00000064">
            <w:pPr>
              <w:spacing w:line="259" w:lineRule="auto"/>
              <w:rPr>
                <w:rFonts w:ascii="Inter" w:cs="Inter" w:eastAsia="Inter" w:hAnsi="Inter"/>
              </w:rPr>
            </w:pPr>
            <w:r w:rsidDel="00000000" w:rsidR="00000000" w:rsidRPr="00000000">
              <w:rPr>
                <w:rFonts w:ascii="Inter" w:cs="Inter" w:eastAsia="Inter" w:hAnsi="Inter"/>
                <w:rtl w:val="0"/>
              </w:rPr>
              <w:t xml:space="preserve">Average temperature during the driest 3-month period</w:t>
            </w:r>
          </w:p>
        </w:tc>
        <w:tc>
          <w:tcPr>
            <w:tcMar>
              <w:top w:w="100.0" w:type="dxa"/>
              <w:left w:w="100.0" w:type="dxa"/>
              <w:bottom w:w="100.0" w:type="dxa"/>
              <w:right w:w="100.0" w:type="dxa"/>
            </w:tcMar>
            <w:vAlign w:val="center"/>
          </w:tcPr>
          <w:p w:rsidR="00000000" w:rsidDel="00000000" w:rsidP="00000000" w:rsidRDefault="00000000" w:rsidRPr="00000000" w14:paraId="00000065">
            <w:pPr>
              <w:spacing w:line="259" w:lineRule="auto"/>
              <w:rPr>
                <w:rFonts w:ascii="Inter" w:cs="Inter" w:eastAsia="Inter" w:hAnsi="Inter"/>
              </w:rPr>
            </w:pPr>
            <w:r w:rsidDel="00000000" w:rsidR="00000000" w:rsidRPr="00000000">
              <w:rPr>
                <w:rFonts w:ascii="Inter" w:cs="Inter" w:eastAsia="Inter" w:hAnsi="Inter"/>
                <w:rtl w:val="0"/>
              </w:rPr>
              <w:t xml:space="preserve">Highlights combined heat and drought stress</w:t>
            </w:r>
          </w:p>
        </w:tc>
      </w:tr>
      <w:tr>
        <w:trPr>
          <w:cantSplit w:val="0"/>
          <w:trHeight w:val="49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6">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BIO10</w:t>
            </w:r>
          </w:p>
        </w:tc>
        <w:tc>
          <w:tcPr>
            <w:tcMar>
              <w:top w:w="100.0" w:type="dxa"/>
              <w:left w:w="100.0" w:type="dxa"/>
              <w:bottom w:w="100.0" w:type="dxa"/>
              <w:right w:w="100.0" w:type="dxa"/>
            </w:tcMar>
            <w:vAlign w:val="center"/>
          </w:tcPr>
          <w:p w:rsidR="00000000" w:rsidDel="00000000" w:rsidP="00000000" w:rsidRDefault="00000000" w:rsidRPr="00000000" w14:paraId="00000067">
            <w:pPr>
              <w:spacing w:line="259" w:lineRule="auto"/>
              <w:rPr>
                <w:rFonts w:ascii="Inter" w:cs="Inter" w:eastAsia="Inter" w:hAnsi="Inter"/>
              </w:rPr>
            </w:pPr>
            <w:r w:rsidDel="00000000" w:rsidR="00000000" w:rsidRPr="00000000">
              <w:rPr>
                <w:rFonts w:ascii="Inter" w:cs="Inter" w:eastAsia="Inter" w:hAnsi="Inter"/>
                <w:rtl w:val="0"/>
              </w:rPr>
              <w:t xml:space="preserve">Mean Temperature of Warmest Quarter (°C)</w:t>
            </w:r>
          </w:p>
        </w:tc>
        <w:tc>
          <w:tcPr>
            <w:tcMar>
              <w:top w:w="100.0" w:type="dxa"/>
              <w:left w:w="100.0" w:type="dxa"/>
              <w:bottom w:w="100.0" w:type="dxa"/>
              <w:right w:w="100.0" w:type="dxa"/>
            </w:tcMar>
            <w:vAlign w:val="center"/>
          </w:tcPr>
          <w:p w:rsidR="00000000" w:rsidDel="00000000" w:rsidP="00000000" w:rsidRDefault="00000000" w:rsidRPr="00000000" w14:paraId="00000068">
            <w:pPr>
              <w:spacing w:line="259" w:lineRule="auto"/>
              <w:rPr>
                <w:rFonts w:ascii="Inter" w:cs="Inter" w:eastAsia="Inter" w:hAnsi="Inter"/>
              </w:rPr>
            </w:pPr>
            <w:r w:rsidDel="00000000" w:rsidR="00000000" w:rsidRPr="00000000">
              <w:rPr>
                <w:rFonts w:ascii="Inter" w:cs="Inter" w:eastAsia="Inter" w:hAnsi="Inter"/>
                <w:rtl w:val="0"/>
              </w:rPr>
              <w:t xml:space="preserve">Average temperature of the 3 warmest consecutive months</w:t>
            </w:r>
          </w:p>
        </w:tc>
        <w:tc>
          <w:tcPr>
            <w:tcMar>
              <w:top w:w="100.0" w:type="dxa"/>
              <w:left w:w="100.0" w:type="dxa"/>
              <w:bottom w:w="100.0" w:type="dxa"/>
              <w:right w:w="100.0" w:type="dxa"/>
            </w:tcMar>
            <w:vAlign w:val="center"/>
          </w:tcPr>
          <w:p w:rsidR="00000000" w:rsidDel="00000000" w:rsidP="00000000" w:rsidRDefault="00000000" w:rsidRPr="00000000" w14:paraId="00000069">
            <w:pPr>
              <w:spacing w:line="259" w:lineRule="auto"/>
              <w:rPr>
                <w:rFonts w:ascii="Inter" w:cs="Inter" w:eastAsia="Inter" w:hAnsi="Inter"/>
              </w:rPr>
            </w:pPr>
            <w:r w:rsidDel="00000000" w:rsidR="00000000" w:rsidRPr="00000000">
              <w:rPr>
                <w:rFonts w:ascii="Inter" w:cs="Inter" w:eastAsia="Inter" w:hAnsi="Inter"/>
                <w:rtl w:val="0"/>
              </w:rPr>
              <w:t xml:space="preserve">Indicates prolonged seasonal heat exposure</w:t>
            </w:r>
          </w:p>
        </w:tc>
      </w:tr>
      <w:tr>
        <w:trPr>
          <w:cantSplit w:val="0"/>
          <w:trHeight w:val="51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A">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BIO11</w:t>
            </w:r>
          </w:p>
        </w:tc>
        <w:tc>
          <w:tcPr>
            <w:tcMar>
              <w:top w:w="100.0" w:type="dxa"/>
              <w:left w:w="100.0" w:type="dxa"/>
              <w:bottom w:w="100.0" w:type="dxa"/>
              <w:right w:w="100.0" w:type="dxa"/>
            </w:tcMar>
            <w:vAlign w:val="center"/>
          </w:tcPr>
          <w:p w:rsidR="00000000" w:rsidDel="00000000" w:rsidP="00000000" w:rsidRDefault="00000000" w:rsidRPr="00000000" w14:paraId="0000006B">
            <w:pPr>
              <w:spacing w:line="259" w:lineRule="auto"/>
              <w:rPr>
                <w:rFonts w:ascii="Inter" w:cs="Inter" w:eastAsia="Inter" w:hAnsi="Inter"/>
              </w:rPr>
            </w:pPr>
            <w:r w:rsidDel="00000000" w:rsidR="00000000" w:rsidRPr="00000000">
              <w:rPr>
                <w:rFonts w:ascii="Inter" w:cs="Inter" w:eastAsia="Inter" w:hAnsi="Inter"/>
                <w:rtl w:val="0"/>
              </w:rPr>
              <w:t xml:space="preserve">Mean Temperature of Coldest Quarter (°C)</w:t>
            </w:r>
          </w:p>
        </w:tc>
        <w:tc>
          <w:tcPr>
            <w:tcMar>
              <w:top w:w="100.0" w:type="dxa"/>
              <w:left w:w="100.0" w:type="dxa"/>
              <w:bottom w:w="100.0" w:type="dxa"/>
              <w:right w:w="100.0" w:type="dxa"/>
            </w:tcMar>
            <w:vAlign w:val="center"/>
          </w:tcPr>
          <w:p w:rsidR="00000000" w:rsidDel="00000000" w:rsidP="00000000" w:rsidRDefault="00000000" w:rsidRPr="00000000" w14:paraId="0000006C">
            <w:pPr>
              <w:spacing w:line="259" w:lineRule="auto"/>
              <w:rPr>
                <w:rFonts w:ascii="Inter" w:cs="Inter" w:eastAsia="Inter" w:hAnsi="Inter"/>
              </w:rPr>
            </w:pPr>
            <w:r w:rsidDel="00000000" w:rsidR="00000000" w:rsidRPr="00000000">
              <w:rPr>
                <w:rFonts w:ascii="Inter" w:cs="Inter" w:eastAsia="Inter" w:hAnsi="Inter"/>
                <w:rtl w:val="0"/>
              </w:rPr>
              <w:t xml:space="preserve">Average temperature of the 3 coldest consecutive months</w:t>
            </w:r>
          </w:p>
        </w:tc>
        <w:tc>
          <w:tcPr>
            <w:tcMar>
              <w:top w:w="100.0" w:type="dxa"/>
              <w:left w:w="100.0" w:type="dxa"/>
              <w:bottom w:w="100.0" w:type="dxa"/>
              <w:right w:w="100.0" w:type="dxa"/>
            </w:tcMar>
            <w:vAlign w:val="center"/>
          </w:tcPr>
          <w:p w:rsidR="00000000" w:rsidDel="00000000" w:rsidP="00000000" w:rsidRDefault="00000000" w:rsidRPr="00000000" w14:paraId="0000006D">
            <w:pPr>
              <w:spacing w:line="259" w:lineRule="auto"/>
              <w:rPr>
                <w:rFonts w:ascii="Inter" w:cs="Inter" w:eastAsia="Inter" w:hAnsi="Inter"/>
              </w:rPr>
            </w:pPr>
            <w:r w:rsidDel="00000000" w:rsidR="00000000" w:rsidRPr="00000000">
              <w:rPr>
                <w:rFonts w:ascii="Inter" w:cs="Inter" w:eastAsia="Inter" w:hAnsi="Inter"/>
                <w:rtl w:val="0"/>
              </w:rPr>
              <w:t xml:space="preserve">Indicates prolonged seasonal cold exposure</w:t>
            </w:r>
          </w:p>
        </w:tc>
      </w:tr>
    </w:tbl>
    <w:p w:rsidR="00000000" w:rsidDel="00000000" w:rsidP="00000000" w:rsidRDefault="00000000" w:rsidRPr="00000000" w14:paraId="0000006E">
      <w:pPr>
        <w:pStyle w:val="Heading3"/>
        <w:spacing w:before="280" w:line="259" w:lineRule="auto"/>
        <w:rPr>
          <w:rFonts w:ascii="Inter" w:cs="Inter" w:eastAsia="Inter" w:hAnsi="Inter"/>
          <w:b w:val="1"/>
          <w:bCs w:val="1"/>
          <w:color w:val="ff9900"/>
        </w:rPr>
      </w:pPr>
      <w:bookmarkStart w:colFirst="0" w:colLast="0" w:name="_r3smiwi9nvmb" w:id="11"/>
      <w:bookmarkEnd w:id="11"/>
      <w:r w:rsidDel="00000000" w:rsidR="00000000" w:rsidRPr="00000000">
        <w:rPr>
          <w:rFonts w:ascii="Inter" w:cs="Inter" w:eastAsia="Inter" w:hAnsi="Inter"/>
          <w:b w:val="1"/>
          <w:bCs w:val="1"/>
          <w:color w:val="ff9900"/>
          <w:rtl w:val="0"/>
        </w:rPr>
        <w:t xml:space="preserve">Table 2 - Precipitation Indicators</w:t>
      </w:r>
    </w:p>
    <w:tbl>
      <w:tblPr>
        <w:tblStyle w:val="Table2"/>
        <w:tblW w:w="14175.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3075"/>
        <w:gridCol w:w="4470"/>
        <w:gridCol w:w="5535"/>
        <w:tblGridChange w:id="0">
          <w:tblGrid>
            <w:gridCol w:w="1095"/>
            <w:gridCol w:w="3075"/>
            <w:gridCol w:w="4470"/>
            <w:gridCol w:w="5535"/>
          </w:tblGrid>
        </w:tblGridChange>
      </w:tblGrid>
      <w:tr>
        <w:trPr>
          <w:cantSplit w:val="0"/>
          <w:trHeight w:val="345" w:hRule="atLeast"/>
          <w:tblHeader w:val="0"/>
        </w:trPr>
        <w:tc>
          <w:tcPr>
            <w:shd w:fill="f6b26b" w:val="clear"/>
            <w:tcMar>
              <w:top w:w="100.0" w:type="dxa"/>
              <w:left w:w="100.0" w:type="dxa"/>
              <w:bottom w:w="100.0" w:type="dxa"/>
              <w:right w:w="100.0" w:type="dxa"/>
            </w:tcMar>
            <w:vAlign w:val="center"/>
          </w:tcPr>
          <w:p w:rsidR="00000000" w:rsidDel="00000000" w:rsidP="00000000" w:rsidRDefault="00000000" w:rsidRPr="00000000" w14:paraId="0000006F">
            <w:pPr>
              <w:spacing w:line="259"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Code</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70">
            <w:pPr>
              <w:spacing w:line="259"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Climate indicator</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71">
            <w:pPr>
              <w:spacing w:line="259"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What does it measure?</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72">
            <w:pPr>
              <w:spacing w:line="259"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Why does it matter?</w:t>
            </w:r>
          </w:p>
        </w:tc>
      </w:tr>
      <w:tr>
        <w:trPr>
          <w:cantSplit w:val="0"/>
          <w:trHeight w:val="4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73">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BIO12</w:t>
            </w:r>
          </w:p>
        </w:tc>
        <w:tc>
          <w:tcPr>
            <w:tcMar>
              <w:top w:w="100.0" w:type="dxa"/>
              <w:left w:w="100.0" w:type="dxa"/>
              <w:bottom w:w="100.0" w:type="dxa"/>
              <w:right w:w="100.0" w:type="dxa"/>
            </w:tcMar>
            <w:vAlign w:val="center"/>
          </w:tcPr>
          <w:p w:rsidR="00000000" w:rsidDel="00000000" w:rsidP="00000000" w:rsidRDefault="00000000" w:rsidRPr="00000000" w14:paraId="00000074">
            <w:pPr>
              <w:spacing w:line="259" w:lineRule="auto"/>
              <w:rPr>
                <w:rFonts w:ascii="Inter" w:cs="Inter" w:eastAsia="Inter" w:hAnsi="Inter"/>
              </w:rPr>
            </w:pPr>
            <w:r w:rsidDel="00000000" w:rsidR="00000000" w:rsidRPr="00000000">
              <w:rPr>
                <w:rFonts w:ascii="Inter" w:cs="Inter" w:eastAsia="Inter" w:hAnsi="Inter"/>
                <w:rtl w:val="0"/>
              </w:rPr>
              <w:t xml:space="preserve">Annual Precipitation (mm)</w:t>
            </w:r>
          </w:p>
        </w:tc>
        <w:tc>
          <w:tcPr>
            <w:tcMar>
              <w:top w:w="100.0" w:type="dxa"/>
              <w:left w:w="100.0" w:type="dxa"/>
              <w:bottom w:w="100.0" w:type="dxa"/>
              <w:right w:w="100.0" w:type="dxa"/>
            </w:tcMar>
            <w:vAlign w:val="center"/>
          </w:tcPr>
          <w:p w:rsidR="00000000" w:rsidDel="00000000" w:rsidP="00000000" w:rsidRDefault="00000000" w:rsidRPr="00000000" w14:paraId="00000075">
            <w:pPr>
              <w:spacing w:line="259" w:lineRule="auto"/>
              <w:rPr>
                <w:rFonts w:ascii="Inter" w:cs="Inter" w:eastAsia="Inter" w:hAnsi="Inter"/>
              </w:rPr>
            </w:pPr>
            <w:r w:rsidDel="00000000" w:rsidR="00000000" w:rsidRPr="00000000">
              <w:rPr>
                <w:rFonts w:ascii="Inter" w:cs="Inter" w:eastAsia="Inter" w:hAnsi="Inter"/>
                <w:rtl w:val="0"/>
              </w:rPr>
              <w:t xml:space="preserve">Total rainfall in a year</w:t>
            </w:r>
          </w:p>
        </w:tc>
        <w:tc>
          <w:tcPr>
            <w:tcMar>
              <w:top w:w="100.0" w:type="dxa"/>
              <w:left w:w="100.0" w:type="dxa"/>
              <w:bottom w:w="100.0" w:type="dxa"/>
              <w:right w:w="100.0" w:type="dxa"/>
            </w:tcMar>
            <w:vAlign w:val="center"/>
          </w:tcPr>
          <w:p w:rsidR="00000000" w:rsidDel="00000000" w:rsidP="00000000" w:rsidRDefault="00000000" w:rsidRPr="00000000" w14:paraId="00000076">
            <w:pPr>
              <w:spacing w:line="259" w:lineRule="auto"/>
              <w:rPr>
                <w:rFonts w:ascii="Inter" w:cs="Inter" w:eastAsia="Inter" w:hAnsi="Inter"/>
              </w:rPr>
            </w:pPr>
            <w:r w:rsidDel="00000000" w:rsidR="00000000" w:rsidRPr="00000000">
              <w:rPr>
                <w:rFonts w:ascii="Inter" w:cs="Inter" w:eastAsia="Inter" w:hAnsi="Inter"/>
                <w:rtl w:val="0"/>
              </w:rPr>
              <w:t xml:space="preserve">Basic measure of water availability and flood or drought potential</w:t>
            </w:r>
          </w:p>
        </w:tc>
      </w:tr>
      <w:tr>
        <w:trPr>
          <w:cantSplit w:val="0"/>
          <w:trHeight w:val="3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77">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BIO13</w:t>
            </w:r>
          </w:p>
        </w:tc>
        <w:tc>
          <w:tcPr>
            <w:tcMar>
              <w:top w:w="100.0" w:type="dxa"/>
              <w:left w:w="100.0" w:type="dxa"/>
              <w:bottom w:w="100.0" w:type="dxa"/>
              <w:right w:w="100.0" w:type="dxa"/>
            </w:tcMar>
            <w:vAlign w:val="center"/>
          </w:tcPr>
          <w:p w:rsidR="00000000" w:rsidDel="00000000" w:rsidP="00000000" w:rsidRDefault="00000000" w:rsidRPr="00000000" w14:paraId="00000078">
            <w:pPr>
              <w:spacing w:line="259" w:lineRule="auto"/>
              <w:rPr>
                <w:rFonts w:ascii="Inter" w:cs="Inter" w:eastAsia="Inter" w:hAnsi="Inter"/>
              </w:rPr>
            </w:pPr>
            <w:r w:rsidDel="00000000" w:rsidR="00000000" w:rsidRPr="00000000">
              <w:rPr>
                <w:rFonts w:ascii="Inter" w:cs="Inter" w:eastAsia="Inter" w:hAnsi="Inter"/>
                <w:rtl w:val="0"/>
              </w:rPr>
              <w:t xml:space="preserve">Precipitation of Wettest Month (mm)</w:t>
            </w:r>
          </w:p>
        </w:tc>
        <w:tc>
          <w:tcPr>
            <w:tcMar>
              <w:top w:w="100.0" w:type="dxa"/>
              <w:left w:w="100.0" w:type="dxa"/>
              <w:bottom w:w="100.0" w:type="dxa"/>
              <w:right w:w="100.0" w:type="dxa"/>
            </w:tcMar>
            <w:vAlign w:val="center"/>
          </w:tcPr>
          <w:p w:rsidR="00000000" w:rsidDel="00000000" w:rsidP="00000000" w:rsidRDefault="00000000" w:rsidRPr="00000000" w14:paraId="00000079">
            <w:pPr>
              <w:spacing w:line="259" w:lineRule="auto"/>
              <w:rPr>
                <w:rFonts w:ascii="Inter" w:cs="Inter" w:eastAsia="Inter" w:hAnsi="Inter"/>
              </w:rPr>
            </w:pPr>
            <w:r w:rsidDel="00000000" w:rsidR="00000000" w:rsidRPr="00000000">
              <w:rPr>
                <w:rFonts w:ascii="Inter" w:cs="Inter" w:eastAsia="Inter" w:hAnsi="Inter"/>
                <w:rtl w:val="0"/>
              </w:rPr>
              <w:t xml:space="preserve">Rainfall in the single wettest month</w:t>
            </w:r>
          </w:p>
        </w:tc>
        <w:tc>
          <w:tcPr>
            <w:tcMar>
              <w:top w:w="100.0" w:type="dxa"/>
              <w:left w:w="100.0" w:type="dxa"/>
              <w:bottom w:w="100.0" w:type="dxa"/>
              <w:right w:w="100.0" w:type="dxa"/>
            </w:tcMar>
            <w:vAlign w:val="center"/>
          </w:tcPr>
          <w:p w:rsidR="00000000" w:rsidDel="00000000" w:rsidP="00000000" w:rsidRDefault="00000000" w:rsidRPr="00000000" w14:paraId="0000007A">
            <w:pPr>
              <w:spacing w:line="259" w:lineRule="auto"/>
              <w:rPr>
                <w:rFonts w:ascii="Inter" w:cs="Inter" w:eastAsia="Inter" w:hAnsi="Inter"/>
              </w:rPr>
            </w:pPr>
            <w:r w:rsidDel="00000000" w:rsidR="00000000" w:rsidRPr="00000000">
              <w:rPr>
                <w:rFonts w:ascii="Inter" w:cs="Inter" w:eastAsia="Inter" w:hAnsi="Inter"/>
                <w:rtl w:val="0"/>
              </w:rPr>
              <w:t xml:space="preserve">Useful for assessing peak storm, flooding, and erosion risks</w:t>
            </w:r>
          </w:p>
        </w:tc>
      </w:tr>
      <w:tr>
        <w:trPr>
          <w:cantSplit w:val="0"/>
          <w:trHeight w:val="27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7B">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BIO14</w:t>
            </w:r>
          </w:p>
        </w:tc>
        <w:tc>
          <w:tcPr>
            <w:tcMar>
              <w:top w:w="100.0" w:type="dxa"/>
              <w:left w:w="100.0" w:type="dxa"/>
              <w:bottom w:w="100.0" w:type="dxa"/>
              <w:right w:w="100.0" w:type="dxa"/>
            </w:tcMar>
            <w:vAlign w:val="center"/>
          </w:tcPr>
          <w:p w:rsidR="00000000" w:rsidDel="00000000" w:rsidP="00000000" w:rsidRDefault="00000000" w:rsidRPr="00000000" w14:paraId="0000007C">
            <w:pPr>
              <w:spacing w:line="259" w:lineRule="auto"/>
              <w:rPr>
                <w:rFonts w:ascii="Inter" w:cs="Inter" w:eastAsia="Inter" w:hAnsi="Inter"/>
              </w:rPr>
            </w:pPr>
            <w:r w:rsidDel="00000000" w:rsidR="00000000" w:rsidRPr="00000000">
              <w:rPr>
                <w:rFonts w:ascii="Inter" w:cs="Inter" w:eastAsia="Inter" w:hAnsi="Inter"/>
                <w:rtl w:val="0"/>
              </w:rPr>
              <w:t xml:space="preserve">Precipitation of Driest Month (mm)</w:t>
            </w:r>
          </w:p>
        </w:tc>
        <w:tc>
          <w:tcPr>
            <w:tcMar>
              <w:top w:w="100.0" w:type="dxa"/>
              <w:left w:w="100.0" w:type="dxa"/>
              <w:bottom w:w="100.0" w:type="dxa"/>
              <w:right w:w="100.0" w:type="dxa"/>
            </w:tcMar>
            <w:vAlign w:val="center"/>
          </w:tcPr>
          <w:p w:rsidR="00000000" w:rsidDel="00000000" w:rsidP="00000000" w:rsidRDefault="00000000" w:rsidRPr="00000000" w14:paraId="0000007D">
            <w:pPr>
              <w:spacing w:line="259" w:lineRule="auto"/>
              <w:rPr>
                <w:rFonts w:ascii="Inter" w:cs="Inter" w:eastAsia="Inter" w:hAnsi="Inter"/>
              </w:rPr>
            </w:pPr>
            <w:r w:rsidDel="00000000" w:rsidR="00000000" w:rsidRPr="00000000">
              <w:rPr>
                <w:rFonts w:ascii="Inter" w:cs="Inter" w:eastAsia="Inter" w:hAnsi="Inter"/>
                <w:rtl w:val="0"/>
              </w:rPr>
              <w:t xml:space="preserve">Rainfall in the driest month</w:t>
            </w:r>
          </w:p>
        </w:tc>
        <w:tc>
          <w:tcPr>
            <w:tcMar>
              <w:top w:w="100.0" w:type="dxa"/>
              <w:left w:w="100.0" w:type="dxa"/>
              <w:bottom w:w="100.0" w:type="dxa"/>
              <w:right w:w="100.0" w:type="dxa"/>
            </w:tcMar>
            <w:vAlign w:val="center"/>
          </w:tcPr>
          <w:p w:rsidR="00000000" w:rsidDel="00000000" w:rsidP="00000000" w:rsidRDefault="00000000" w:rsidRPr="00000000" w14:paraId="0000007E">
            <w:pPr>
              <w:spacing w:line="259" w:lineRule="auto"/>
              <w:rPr>
                <w:rFonts w:ascii="Inter" w:cs="Inter" w:eastAsia="Inter" w:hAnsi="Inter"/>
              </w:rPr>
            </w:pPr>
            <w:r w:rsidDel="00000000" w:rsidR="00000000" w:rsidRPr="00000000">
              <w:rPr>
                <w:rFonts w:ascii="Inter" w:cs="Inter" w:eastAsia="Inter" w:hAnsi="Inter"/>
                <w:rtl w:val="0"/>
              </w:rPr>
              <w:t xml:space="preserve">Indicates severity of seasonal drought and water scarcity</w:t>
            </w:r>
          </w:p>
        </w:tc>
      </w:tr>
      <w:tr>
        <w:trPr>
          <w:cantSplit w:val="0"/>
          <w:trHeight w:val="42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7F">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BIO15</w:t>
            </w:r>
          </w:p>
        </w:tc>
        <w:tc>
          <w:tcPr>
            <w:tcMar>
              <w:top w:w="100.0" w:type="dxa"/>
              <w:left w:w="100.0" w:type="dxa"/>
              <w:bottom w:w="100.0" w:type="dxa"/>
              <w:right w:w="100.0" w:type="dxa"/>
            </w:tcMar>
            <w:vAlign w:val="center"/>
          </w:tcPr>
          <w:p w:rsidR="00000000" w:rsidDel="00000000" w:rsidP="00000000" w:rsidRDefault="00000000" w:rsidRPr="00000000" w14:paraId="00000080">
            <w:pPr>
              <w:spacing w:line="259" w:lineRule="auto"/>
              <w:rPr>
                <w:rFonts w:ascii="Inter" w:cs="Inter" w:eastAsia="Inter" w:hAnsi="Inter"/>
              </w:rPr>
            </w:pPr>
            <w:r w:rsidDel="00000000" w:rsidR="00000000" w:rsidRPr="00000000">
              <w:rPr>
                <w:rFonts w:ascii="Inter" w:cs="Inter" w:eastAsia="Inter" w:hAnsi="Inter"/>
                <w:rtl w:val="0"/>
              </w:rPr>
              <w:t xml:space="preserve">Precipitation Seasonality</w:t>
            </w:r>
          </w:p>
        </w:tc>
        <w:tc>
          <w:tcPr>
            <w:tcMar>
              <w:top w:w="100.0" w:type="dxa"/>
              <w:left w:w="100.0" w:type="dxa"/>
              <w:bottom w:w="100.0" w:type="dxa"/>
              <w:right w:w="100.0" w:type="dxa"/>
            </w:tcMar>
            <w:vAlign w:val="center"/>
          </w:tcPr>
          <w:p w:rsidR="00000000" w:rsidDel="00000000" w:rsidP="00000000" w:rsidRDefault="00000000" w:rsidRPr="00000000" w14:paraId="00000081">
            <w:pPr>
              <w:spacing w:line="259" w:lineRule="auto"/>
              <w:rPr>
                <w:rFonts w:ascii="Inter" w:cs="Inter" w:eastAsia="Inter" w:hAnsi="Inter"/>
              </w:rPr>
            </w:pPr>
            <w:r w:rsidDel="00000000" w:rsidR="00000000" w:rsidRPr="00000000">
              <w:rPr>
                <w:rFonts w:ascii="Inter" w:cs="Inter" w:eastAsia="Inter" w:hAnsi="Inter"/>
                <w:rtl w:val="0"/>
              </w:rPr>
              <w:t xml:space="preserve">Variability of rainfall across months</w:t>
            </w:r>
          </w:p>
        </w:tc>
        <w:tc>
          <w:tcPr>
            <w:tcMar>
              <w:top w:w="100.0" w:type="dxa"/>
              <w:left w:w="100.0" w:type="dxa"/>
              <w:bottom w:w="100.0" w:type="dxa"/>
              <w:right w:w="100.0" w:type="dxa"/>
            </w:tcMar>
            <w:vAlign w:val="center"/>
          </w:tcPr>
          <w:p w:rsidR="00000000" w:rsidDel="00000000" w:rsidP="00000000" w:rsidRDefault="00000000" w:rsidRPr="00000000" w14:paraId="00000082">
            <w:pPr>
              <w:spacing w:line="259" w:lineRule="auto"/>
              <w:rPr>
                <w:rFonts w:ascii="Inter" w:cs="Inter" w:eastAsia="Inter" w:hAnsi="Inter"/>
              </w:rPr>
            </w:pPr>
            <w:r w:rsidDel="00000000" w:rsidR="00000000" w:rsidRPr="00000000">
              <w:rPr>
                <w:rFonts w:ascii="Inter" w:cs="Inter" w:eastAsia="Inter" w:hAnsi="Inter"/>
                <w:rtl w:val="0"/>
              </w:rPr>
              <w:t xml:space="preserve">Higher values indicate uneven rainfall distribution and stronger dry/wet season contrasts</w:t>
            </w:r>
          </w:p>
        </w:tc>
      </w:tr>
      <w:tr>
        <w:trPr>
          <w:cantSplit w:val="0"/>
          <w:trHeight w:val="1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3">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BIO16</w:t>
            </w:r>
          </w:p>
        </w:tc>
        <w:tc>
          <w:tcPr>
            <w:tcMar>
              <w:top w:w="100.0" w:type="dxa"/>
              <w:left w:w="100.0" w:type="dxa"/>
              <w:bottom w:w="100.0" w:type="dxa"/>
              <w:right w:w="100.0" w:type="dxa"/>
            </w:tcMar>
            <w:vAlign w:val="center"/>
          </w:tcPr>
          <w:p w:rsidR="00000000" w:rsidDel="00000000" w:rsidP="00000000" w:rsidRDefault="00000000" w:rsidRPr="00000000" w14:paraId="00000084">
            <w:pPr>
              <w:spacing w:line="259" w:lineRule="auto"/>
              <w:rPr>
                <w:rFonts w:ascii="Inter" w:cs="Inter" w:eastAsia="Inter" w:hAnsi="Inter"/>
              </w:rPr>
            </w:pPr>
            <w:r w:rsidDel="00000000" w:rsidR="00000000" w:rsidRPr="00000000">
              <w:rPr>
                <w:rFonts w:ascii="Inter" w:cs="Inter" w:eastAsia="Inter" w:hAnsi="Inter"/>
                <w:rtl w:val="0"/>
              </w:rPr>
              <w:t xml:space="preserve">Precipitation of Wettest Quarter (mm)</w:t>
            </w:r>
          </w:p>
        </w:tc>
        <w:tc>
          <w:tcPr>
            <w:tcMar>
              <w:top w:w="100.0" w:type="dxa"/>
              <w:left w:w="100.0" w:type="dxa"/>
              <w:bottom w:w="100.0" w:type="dxa"/>
              <w:right w:w="100.0" w:type="dxa"/>
            </w:tcMar>
            <w:vAlign w:val="center"/>
          </w:tcPr>
          <w:p w:rsidR="00000000" w:rsidDel="00000000" w:rsidP="00000000" w:rsidRDefault="00000000" w:rsidRPr="00000000" w14:paraId="00000085">
            <w:pPr>
              <w:spacing w:line="259" w:lineRule="auto"/>
              <w:rPr>
                <w:rFonts w:ascii="Inter" w:cs="Inter" w:eastAsia="Inter" w:hAnsi="Inter"/>
              </w:rPr>
            </w:pPr>
            <w:r w:rsidDel="00000000" w:rsidR="00000000" w:rsidRPr="00000000">
              <w:rPr>
                <w:rFonts w:ascii="Inter" w:cs="Inter" w:eastAsia="Inter" w:hAnsi="Inter"/>
                <w:rtl w:val="0"/>
              </w:rPr>
              <w:t xml:space="preserve">Total rainfall during the 3 wettest consecutive months</w:t>
            </w:r>
          </w:p>
        </w:tc>
        <w:tc>
          <w:tcPr>
            <w:tcMar>
              <w:top w:w="100.0" w:type="dxa"/>
              <w:left w:w="100.0" w:type="dxa"/>
              <w:bottom w:w="100.0" w:type="dxa"/>
              <w:right w:w="100.0" w:type="dxa"/>
            </w:tcMar>
            <w:vAlign w:val="center"/>
          </w:tcPr>
          <w:p w:rsidR="00000000" w:rsidDel="00000000" w:rsidP="00000000" w:rsidRDefault="00000000" w:rsidRPr="00000000" w14:paraId="00000086">
            <w:pPr>
              <w:spacing w:line="259" w:lineRule="auto"/>
              <w:rPr>
                <w:rFonts w:ascii="Inter" w:cs="Inter" w:eastAsia="Inter" w:hAnsi="Inter"/>
              </w:rPr>
            </w:pPr>
            <w:r w:rsidDel="00000000" w:rsidR="00000000" w:rsidRPr="00000000">
              <w:rPr>
                <w:rFonts w:ascii="Inter" w:cs="Inter" w:eastAsia="Inter" w:hAnsi="Inter"/>
                <w:rtl w:val="0"/>
              </w:rPr>
              <w:t xml:space="preserve">Captures seasonal flooding potential</w:t>
            </w:r>
          </w:p>
        </w:tc>
      </w:tr>
      <w:tr>
        <w:trPr>
          <w:cantSplit w:val="0"/>
          <w:trHeight w:val="34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7">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BIO17</w:t>
            </w:r>
          </w:p>
        </w:tc>
        <w:tc>
          <w:tcPr>
            <w:tcMar>
              <w:top w:w="100.0" w:type="dxa"/>
              <w:left w:w="100.0" w:type="dxa"/>
              <w:bottom w:w="100.0" w:type="dxa"/>
              <w:right w:w="100.0" w:type="dxa"/>
            </w:tcMar>
            <w:vAlign w:val="center"/>
          </w:tcPr>
          <w:p w:rsidR="00000000" w:rsidDel="00000000" w:rsidP="00000000" w:rsidRDefault="00000000" w:rsidRPr="00000000" w14:paraId="00000088">
            <w:pPr>
              <w:spacing w:line="259" w:lineRule="auto"/>
              <w:rPr>
                <w:rFonts w:ascii="Inter" w:cs="Inter" w:eastAsia="Inter" w:hAnsi="Inter"/>
              </w:rPr>
            </w:pPr>
            <w:r w:rsidDel="00000000" w:rsidR="00000000" w:rsidRPr="00000000">
              <w:rPr>
                <w:rFonts w:ascii="Inter" w:cs="Inter" w:eastAsia="Inter" w:hAnsi="Inter"/>
                <w:rtl w:val="0"/>
              </w:rPr>
              <w:t xml:space="preserve">Precipitation of Driest Quarter (mm)</w:t>
            </w:r>
          </w:p>
        </w:tc>
        <w:tc>
          <w:tcPr>
            <w:tcMar>
              <w:top w:w="100.0" w:type="dxa"/>
              <w:left w:w="100.0" w:type="dxa"/>
              <w:bottom w:w="100.0" w:type="dxa"/>
              <w:right w:w="100.0" w:type="dxa"/>
            </w:tcMar>
            <w:vAlign w:val="center"/>
          </w:tcPr>
          <w:p w:rsidR="00000000" w:rsidDel="00000000" w:rsidP="00000000" w:rsidRDefault="00000000" w:rsidRPr="00000000" w14:paraId="00000089">
            <w:pPr>
              <w:spacing w:line="259" w:lineRule="auto"/>
              <w:rPr>
                <w:rFonts w:ascii="Inter" w:cs="Inter" w:eastAsia="Inter" w:hAnsi="Inter"/>
              </w:rPr>
            </w:pPr>
            <w:r w:rsidDel="00000000" w:rsidR="00000000" w:rsidRPr="00000000">
              <w:rPr>
                <w:rFonts w:ascii="Inter" w:cs="Inter" w:eastAsia="Inter" w:hAnsi="Inter"/>
                <w:rtl w:val="0"/>
              </w:rPr>
              <w:t xml:space="preserve">Total rainfall during the 3 driest consecutive months</w:t>
            </w:r>
          </w:p>
        </w:tc>
        <w:tc>
          <w:tcPr>
            <w:tcMar>
              <w:top w:w="100.0" w:type="dxa"/>
              <w:left w:w="100.0" w:type="dxa"/>
              <w:bottom w:w="100.0" w:type="dxa"/>
              <w:right w:w="100.0" w:type="dxa"/>
            </w:tcMar>
            <w:vAlign w:val="center"/>
          </w:tcPr>
          <w:p w:rsidR="00000000" w:rsidDel="00000000" w:rsidP="00000000" w:rsidRDefault="00000000" w:rsidRPr="00000000" w14:paraId="0000008A">
            <w:pPr>
              <w:spacing w:line="259" w:lineRule="auto"/>
              <w:rPr>
                <w:rFonts w:ascii="Inter" w:cs="Inter" w:eastAsia="Inter" w:hAnsi="Inter"/>
              </w:rPr>
            </w:pPr>
            <w:r w:rsidDel="00000000" w:rsidR="00000000" w:rsidRPr="00000000">
              <w:rPr>
                <w:rFonts w:ascii="Inter" w:cs="Inter" w:eastAsia="Inter" w:hAnsi="Inter"/>
                <w:rtl w:val="0"/>
              </w:rPr>
              <w:t xml:space="preserve">Highlights vulnerability to prolonged dry periods</w:t>
            </w:r>
          </w:p>
        </w:tc>
      </w:tr>
      <w:tr>
        <w:trPr>
          <w:cantSplit w:val="0"/>
          <w:trHeight w:val="37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B">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BIO18</w:t>
            </w:r>
          </w:p>
        </w:tc>
        <w:tc>
          <w:tcPr>
            <w:tcMar>
              <w:top w:w="100.0" w:type="dxa"/>
              <w:left w:w="100.0" w:type="dxa"/>
              <w:bottom w:w="100.0" w:type="dxa"/>
              <w:right w:w="100.0" w:type="dxa"/>
            </w:tcMar>
            <w:vAlign w:val="center"/>
          </w:tcPr>
          <w:p w:rsidR="00000000" w:rsidDel="00000000" w:rsidP="00000000" w:rsidRDefault="00000000" w:rsidRPr="00000000" w14:paraId="0000008C">
            <w:pPr>
              <w:spacing w:line="259" w:lineRule="auto"/>
              <w:rPr>
                <w:rFonts w:ascii="Inter" w:cs="Inter" w:eastAsia="Inter" w:hAnsi="Inter"/>
              </w:rPr>
            </w:pPr>
            <w:r w:rsidDel="00000000" w:rsidR="00000000" w:rsidRPr="00000000">
              <w:rPr>
                <w:rFonts w:ascii="Inter" w:cs="Inter" w:eastAsia="Inter" w:hAnsi="Inter"/>
                <w:rtl w:val="0"/>
              </w:rPr>
              <w:t xml:space="preserve">Precipitation of Warmest Quarter (mm)</w:t>
            </w:r>
          </w:p>
        </w:tc>
        <w:tc>
          <w:tcPr>
            <w:tcMar>
              <w:top w:w="100.0" w:type="dxa"/>
              <w:left w:w="100.0" w:type="dxa"/>
              <w:bottom w:w="100.0" w:type="dxa"/>
              <w:right w:w="100.0" w:type="dxa"/>
            </w:tcMar>
            <w:vAlign w:val="center"/>
          </w:tcPr>
          <w:p w:rsidR="00000000" w:rsidDel="00000000" w:rsidP="00000000" w:rsidRDefault="00000000" w:rsidRPr="00000000" w14:paraId="0000008D">
            <w:pPr>
              <w:spacing w:line="259" w:lineRule="auto"/>
              <w:rPr>
                <w:rFonts w:ascii="Inter" w:cs="Inter" w:eastAsia="Inter" w:hAnsi="Inter"/>
              </w:rPr>
            </w:pPr>
            <w:r w:rsidDel="00000000" w:rsidR="00000000" w:rsidRPr="00000000">
              <w:rPr>
                <w:rFonts w:ascii="Inter" w:cs="Inter" w:eastAsia="Inter" w:hAnsi="Inter"/>
                <w:rtl w:val="0"/>
              </w:rPr>
              <w:t xml:space="preserve">Total rainfall during the warmest 3 months</w:t>
            </w:r>
          </w:p>
        </w:tc>
        <w:tc>
          <w:tcPr>
            <w:tcMar>
              <w:top w:w="100.0" w:type="dxa"/>
              <w:left w:w="100.0" w:type="dxa"/>
              <w:bottom w:w="100.0" w:type="dxa"/>
              <w:right w:w="100.0" w:type="dxa"/>
            </w:tcMar>
            <w:vAlign w:val="center"/>
          </w:tcPr>
          <w:p w:rsidR="00000000" w:rsidDel="00000000" w:rsidP="00000000" w:rsidRDefault="00000000" w:rsidRPr="00000000" w14:paraId="0000008E">
            <w:pPr>
              <w:spacing w:line="259" w:lineRule="auto"/>
              <w:rPr>
                <w:rFonts w:ascii="Inter" w:cs="Inter" w:eastAsia="Inter" w:hAnsi="Inter"/>
              </w:rPr>
            </w:pPr>
            <w:r w:rsidDel="00000000" w:rsidR="00000000" w:rsidRPr="00000000">
              <w:rPr>
                <w:rFonts w:ascii="Inter" w:cs="Inter" w:eastAsia="Inter" w:hAnsi="Inter"/>
                <w:rtl w:val="0"/>
              </w:rPr>
              <w:t xml:space="preserve">Important for understanding combined heat and rainfall stress (e.g. tropical storms)</w:t>
            </w:r>
          </w:p>
        </w:tc>
      </w:tr>
      <w:tr>
        <w:trPr>
          <w:cantSplit w:val="0"/>
          <w:trHeight w:val="55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F">
            <w:pPr>
              <w:spacing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BIO19</w:t>
            </w:r>
          </w:p>
        </w:tc>
        <w:tc>
          <w:tcPr>
            <w:tcMar>
              <w:top w:w="100.0" w:type="dxa"/>
              <w:left w:w="100.0" w:type="dxa"/>
              <w:bottom w:w="100.0" w:type="dxa"/>
              <w:right w:w="100.0" w:type="dxa"/>
            </w:tcMar>
            <w:vAlign w:val="center"/>
          </w:tcPr>
          <w:p w:rsidR="00000000" w:rsidDel="00000000" w:rsidP="00000000" w:rsidRDefault="00000000" w:rsidRPr="00000000" w14:paraId="00000090">
            <w:pPr>
              <w:spacing w:line="259" w:lineRule="auto"/>
              <w:rPr>
                <w:rFonts w:ascii="Inter" w:cs="Inter" w:eastAsia="Inter" w:hAnsi="Inter"/>
              </w:rPr>
            </w:pPr>
            <w:r w:rsidDel="00000000" w:rsidR="00000000" w:rsidRPr="00000000">
              <w:rPr>
                <w:rFonts w:ascii="Inter" w:cs="Inter" w:eastAsia="Inter" w:hAnsi="Inter"/>
                <w:rtl w:val="0"/>
              </w:rPr>
              <w:t xml:space="preserve">Precipitation of Coldest Quarter (mm)</w:t>
            </w:r>
          </w:p>
        </w:tc>
        <w:tc>
          <w:tcPr>
            <w:tcMar>
              <w:top w:w="100.0" w:type="dxa"/>
              <w:left w:w="100.0" w:type="dxa"/>
              <w:bottom w:w="100.0" w:type="dxa"/>
              <w:right w:w="100.0" w:type="dxa"/>
            </w:tcMar>
            <w:vAlign w:val="center"/>
          </w:tcPr>
          <w:p w:rsidR="00000000" w:rsidDel="00000000" w:rsidP="00000000" w:rsidRDefault="00000000" w:rsidRPr="00000000" w14:paraId="00000091">
            <w:pPr>
              <w:spacing w:line="259" w:lineRule="auto"/>
              <w:rPr>
                <w:rFonts w:ascii="Inter" w:cs="Inter" w:eastAsia="Inter" w:hAnsi="Inter"/>
              </w:rPr>
            </w:pPr>
            <w:r w:rsidDel="00000000" w:rsidR="00000000" w:rsidRPr="00000000">
              <w:rPr>
                <w:rFonts w:ascii="Inter" w:cs="Inter" w:eastAsia="Inter" w:hAnsi="Inter"/>
                <w:rtl w:val="0"/>
              </w:rPr>
              <w:t xml:space="preserve">Total rainfall during the coldest 3 months</w:t>
            </w:r>
          </w:p>
        </w:tc>
        <w:tc>
          <w:tcPr>
            <w:tcMar>
              <w:top w:w="100.0" w:type="dxa"/>
              <w:left w:w="100.0" w:type="dxa"/>
              <w:bottom w:w="100.0" w:type="dxa"/>
              <w:right w:w="100.0" w:type="dxa"/>
            </w:tcMar>
            <w:vAlign w:val="center"/>
          </w:tcPr>
          <w:p w:rsidR="00000000" w:rsidDel="00000000" w:rsidP="00000000" w:rsidRDefault="00000000" w:rsidRPr="00000000" w14:paraId="00000092">
            <w:pPr>
              <w:spacing w:line="259" w:lineRule="auto"/>
              <w:rPr>
                <w:rFonts w:ascii="Inter" w:cs="Inter" w:eastAsia="Inter" w:hAnsi="Inter"/>
              </w:rPr>
            </w:pPr>
            <w:r w:rsidDel="00000000" w:rsidR="00000000" w:rsidRPr="00000000">
              <w:rPr>
                <w:rFonts w:ascii="Inter" w:cs="Inter" w:eastAsia="Inter" w:hAnsi="Inter"/>
                <w:rtl w:val="0"/>
              </w:rPr>
              <w:t xml:space="preserve">Helps interpret winter rain or snow dynamics</w:t>
            </w:r>
          </w:p>
        </w:tc>
      </w:tr>
    </w:tbl>
    <w:p w:rsidR="00000000" w:rsidDel="00000000" w:rsidP="00000000" w:rsidRDefault="00000000" w:rsidRPr="00000000" w14:paraId="00000093">
      <w:pPr>
        <w:pStyle w:val="Heading1"/>
        <w:spacing w:before="480" w:line="259" w:lineRule="auto"/>
        <w:rPr>
          <w:sz w:val="26"/>
          <w:szCs w:val="26"/>
        </w:rPr>
      </w:pPr>
      <w:bookmarkStart w:colFirst="0" w:colLast="0" w:name="_akrxnxck32dg" w:id="12"/>
      <w:bookmarkEnd w:id="12"/>
      <w:r w:rsidDel="00000000" w:rsidR="00000000" w:rsidRPr="00000000">
        <w:rPr>
          <w:sz w:val="48"/>
          <w:szCs w:val="48"/>
          <w:rtl w:val="0"/>
        </w:rPr>
        <w:t xml:space="preserve">3. List of Climate Hazards and Indicators</w:t>
      </w:r>
      <w:r w:rsidDel="00000000" w:rsidR="00000000" w:rsidRPr="00000000">
        <w:rPr>
          <w:rtl w:val="0"/>
        </w:rPr>
      </w:r>
    </w:p>
    <w:p w:rsidR="00000000" w:rsidDel="00000000" w:rsidP="00000000" w:rsidRDefault="00000000" w:rsidRPr="00000000" w14:paraId="00000094">
      <w:pPr>
        <w:pStyle w:val="Heading1"/>
        <w:spacing w:before="480" w:line="259" w:lineRule="auto"/>
        <w:rPr>
          <w:sz w:val="26"/>
          <w:szCs w:val="26"/>
        </w:rPr>
      </w:pPr>
      <w:bookmarkStart w:colFirst="0" w:colLast="0" w:name="_z3h2hmxiwpy" w:id="13"/>
      <w:bookmarkEnd w:id="13"/>
      <w:r w:rsidDel="00000000" w:rsidR="00000000" w:rsidRPr="00000000">
        <w:rPr>
          <w:sz w:val="26"/>
          <w:szCs w:val="26"/>
          <w:rtl w:val="0"/>
        </w:rPr>
        <w:t xml:space="preserve">Table 3 – Historical and Present Climate Hazards and Indicators</w:t>
      </w:r>
    </w:p>
    <w:p w:rsidR="00000000" w:rsidDel="00000000" w:rsidP="00000000" w:rsidRDefault="00000000" w:rsidRPr="00000000" w14:paraId="00000095">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Use this table to record hazards that have occurred at the heritage place in the past and at present. Keep descriptions concise. Longer explanations should go in the sections below.</w:t>
      </w:r>
    </w:p>
    <w:tbl>
      <w:tblPr>
        <w:tblStyle w:val="Table3"/>
        <w:tblW w:w="1492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505"/>
        <w:gridCol w:w="2400"/>
        <w:gridCol w:w="2445"/>
        <w:gridCol w:w="2085"/>
        <w:gridCol w:w="3690"/>
        <w:tblGridChange w:id="0">
          <w:tblGrid>
            <w:gridCol w:w="1800"/>
            <w:gridCol w:w="2505"/>
            <w:gridCol w:w="2400"/>
            <w:gridCol w:w="2445"/>
            <w:gridCol w:w="2085"/>
            <w:gridCol w:w="3690"/>
          </w:tblGrid>
        </w:tblGridChange>
      </w:tblGrid>
      <w:tr>
        <w:trPr>
          <w:cantSplit w:val="0"/>
          <w:trHeight w:val="915" w:hRule="atLeast"/>
          <w:tblHeader w:val="0"/>
        </w:trPr>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96">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Hazards</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97">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Evidence base</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98">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Climate‑indicator data </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99">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Source: Regional Data Hubs, other sources</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9A">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Climate hazard data</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9B">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Source: Regional Data Hubs, other source</w:t>
            </w:r>
          </w:p>
        </w:tc>
      </w:tr>
      <w:tr>
        <w:trPr>
          <w:cantSplit w:val="0"/>
          <w:trHeight w:val="1200" w:hRule="atLeast"/>
          <w:tblHeader w:val="0"/>
        </w:trPr>
        <w:tc>
          <w:tcPr>
            <w:tcMar>
              <w:top w:w="0.0" w:type="dxa"/>
              <w:left w:w="100.0" w:type="dxa"/>
              <w:bottom w:w="0.0" w:type="dxa"/>
              <w:right w:w="100.0" w:type="dxa"/>
            </w:tcMar>
            <w:vAlign w:val="center"/>
          </w:tcPr>
          <w:p w:rsidR="00000000" w:rsidDel="00000000" w:rsidP="00000000" w:rsidRDefault="00000000" w:rsidRPr="00000000" w14:paraId="0000009C">
            <w:pPr>
              <w:spacing w:after="40" w:before="40" w:line="259" w:lineRule="auto"/>
              <w:rPr>
                <w:rFonts w:ascii="Inter" w:cs="Inter" w:eastAsia="Inter" w:hAnsi="Inter"/>
              </w:rPr>
            </w:pPr>
            <w:r w:rsidDel="00000000" w:rsidR="00000000" w:rsidRPr="00000000">
              <w:rPr>
                <w:rFonts w:ascii="Inter" w:cs="Inter" w:eastAsia="Inter" w:hAnsi="Inter"/>
                <w:i w:val="1"/>
                <w:iCs w:val="1"/>
                <w:rtl w:val="0"/>
              </w:rPr>
              <w:t xml:space="preserve">(Example: river/urban flooding)</w:t>
            </w: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9D">
            <w:pPr>
              <w:spacing w:after="40" w:before="40" w:line="259" w:lineRule="auto"/>
              <w:rPr>
                <w:rFonts w:ascii="Inter" w:cs="Inter" w:eastAsia="Inter" w:hAnsi="Inter"/>
              </w:rPr>
            </w:pPr>
            <w:r w:rsidDel="00000000" w:rsidR="00000000" w:rsidRPr="00000000">
              <w:rPr>
                <w:rFonts w:ascii="Inter" w:cs="Inter" w:eastAsia="Inter" w:hAnsi="Inter"/>
                <w:rtl w:val="0"/>
              </w:rPr>
              <w:t xml:space="preserve">Local accounts of major floods in 1987 and 2019; regional rainfall and river‑level records; documentation of damage to heritage structures </w:t>
            </w:r>
          </w:p>
        </w:tc>
        <w:tc>
          <w:tcPr>
            <w:tcMar>
              <w:top w:w="0.0" w:type="dxa"/>
              <w:left w:w="100.0" w:type="dxa"/>
              <w:bottom w:w="0.0" w:type="dxa"/>
              <w:right w:w="100.0" w:type="dxa"/>
            </w:tcMar>
            <w:vAlign w:val="center"/>
          </w:tcPr>
          <w:p w:rsidR="00000000" w:rsidDel="00000000" w:rsidP="00000000" w:rsidRDefault="00000000" w:rsidRPr="00000000" w14:paraId="0000009E">
            <w:pPr>
              <w:spacing w:after="40" w:before="40" w:line="259" w:lineRule="auto"/>
              <w:rPr>
                <w:rFonts w:ascii="Inter" w:cs="Inter" w:eastAsia="Inter" w:hAnsi="Inter"/>
              </w:rPr>
            </w:pPr>
            <w:r w:rsidDel="00000000" w:rsidR="00000000" w:rsidRPr="00000000">
              <w:rPr>
                <w:rFonts w:ascii="Inter" w:cs="Inter" w:eastAsia="Inter" w:hAnsi="Inter"/>
                <w:rtl w:val="0"/>
              </w:rPr>
              <w:t xml:space="preserve">Annual precipitation, extreme rainfall days, and  river discharge data</w:t>
            </w:r>
          </w:p>
        </w:tc>
        <w:tc>
          <w:tcPr>
            <w:tcMar>
              <w:top w:w="0.0" w:type="dxa"/>
              <w:left w:w="100.0" w:type="dxa"/>
              <w:bottom w:w="0.0" w:type="dxa"/>
              <w:right w:w="100.0" w:type="dxa"/>
            </w:tcMar>
            <w:vAlign w:val="center"/>
          </w:tcPr>
          <w:p w:rsidR="00000000" w:rsidDel="00000000" w:rsidP="00000000" w:rsidRDefault="00000000" w:rsidRPr="00000000" w14:paraId="0000009F">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A0">
            <w:pPr>
              <w:spacing w:after="40" w:before="40" w:line="259" w:lineRule="auto"/>
              <w:rPr>
                <w:rFonts w:ascii="Inter" w:cs="Inter" w:eastAsia="Inter" w:hAnsi="Inter"/>
              </w:rPr>
            </w:pPr>
            <w:r w:rsidDel="00000000" w:rsidR="00000000" w:rsidRPr="00000000">
              <w:rPr>
                <w:rFonts w:ascii="Inter" w:cs="Inter" w:eastAsia="Inter" w:hAnsi="Inter"/>
                <w:rtl w:val="0"/>
              </w:rPr>
              <w:t xml:space="preserve">Flood hazard maps for the district showing high flood risk; ThinkHazard! Classification of flood hazard </w:t>
            </w:r>
          </w:p>
        </w:tc>
        <w:tc>
          <w:tcPr>
            <w:tcMar>
              <w:top w:w="0.0" w:type="dxa"/>
              <w:left w:w="100.0" w:type="dxa"/>
              <w:bottom w:w="0.0" w:type="dxa"/>
              <w:right w:w="100.0" w:type="dxa"/>
            </w:tcMar>
            <w:vAlign w:val="center"/>
          </w:tcPr>
          <w:p w:rsidR="00000000" w:rsidDel="00000000" w:rsidP="00000000" w:rsidRDefault="00000000" w:rsidRPr="00000000" w14:paraId="000000A1">
            <w:pPr>
              <w:spacing w:after="40" w:before="40" w:line="259" w:lineRule="auto"/>
              <w:rPr>
                <w:rFonts w:ascii="Inter" w:cs="Inter" w:eastAsia="Inter" w:hAnsi="Inter"/>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A2">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A3">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A4">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A5">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A6">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A7">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A8">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A9">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AA">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AB">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AC">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AD">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AE">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AF">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B0">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B1">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2">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B3">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B4">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5">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6">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7">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8">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9">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BA">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B">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C">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D">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E">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BF">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C0">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1">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2">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3">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4">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5">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C6">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7">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8">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9">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A">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B">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CC">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D">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E">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CF">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0">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1">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D2">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3">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4">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5">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6">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7">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D8">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9">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A">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B">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C">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DD">
            <w:pPr>
              <w:spacing w:after="40" w:before="40" w:line="259" w:lineRule="auto"/>
              <w:rPr>
                <w:rFonts w:ascii="Inter" w:cs="Inter" w:eastAsia="Inter" w:hAnsi="Inter"/>
                <w:b w:val="1"/>
                <w:bCs w:val="1"/>
              </w:rPr>
            </w:pPr>
            <w:r w:rsidDel="00000000" w:rsidR="00000000" w:rsidRPr="00000000">
              <w:rPr>
                <w:rtl w:val="0"/>
              </w:rPr>
            </w:r>
          </w:p>
        </w:tc>
      </w:tr>
    </w:tbl>
    <w:p w:rsidR="00000000" w:rsidDel="00000000" w:rsidP="00000000" w:rsidRDefault="00000000" w:rsidRPr="00000000" w14:paraId="000000DE">
      <w:pPr>
        <w:pStyle w:val="Heading3"/>
        <w:keepNext w:val="0"/>
        <w:keepLines w:val="0"/>
        <w:spacing w:before="280" w:line="259" w:lineRule="auto"/>
        <w:rPr>
          <w:rFonts w:ascii="Inter" w:cs="Inter" w:eastAsia="Inter" w:hAnsi="Inter"/>
          <w:b w:val="1"/>
          <w:bCs w:val="1"/>
          <w:color w:val="ff9900"/>
          <w:sz w:val="26"/>
          <w:szCs w:val="26"/>
        </w:rPr>
      </w:pPr>
      <w:bookmarkStart w:colFirst="0" w:colLast="0" w:name="_x3t82tx6tbns" w:id="14"/>
      <w:bookmarkEnd w:id="14"/>
      <w:r w:rsidDel="00000000" w:rsidR="00000000" w:rsidRPr="00000000">
        <w:rPr>
          <w:rFonts w:ascii="Inter" w:cs="Inter" w:eastAsia="Inter" w:hAnsi="Inter"/>
          <w:b w:val="1"/>
          <w:bCs w:val="1"/>
          <w:color w:val="ff9900"/>
          <w:sz w:val="26"/>
          <w:szCs w:val="26"/>
          <w:rtl w:val="0"/>
        </w:rPr>
        <w:t xml:space="preserve">Table 4 – Future Climate Hazards and Indicators</w:t>
      </w:r>
    </w:p>
    <w:p w:rsidR="00000000" w:rsidDel="00000000" w:rsidP="00000000" w:rsidRDefault="00000000" w:rsidRPr="00000000" w14:paraId="000000DF">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Record hazards are expected to become more severe or frequent in the future. Use projections from regional climate models, national climate reports and community perspectives.</w:t>
      </w:r>
    </w:p>
    <w:tbl>
      <w:tblPr>
        <w:tblStyle w:val="Table4"/>
        <w:tblW w:w="1401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400"/>
        <w:gridCol w:w="3570"/>
        <w:gridCol w:w="2310"/>
        <w:gridCol w:w="3930"/>
        <w:tblGridChange w:id="0">
          <w:tblGrid>
            <w:gridCol w:w="1800"/>
            <w:gridCol w:w="2400"/>
            <w:gridCol w:w="3570"/>
            <w:gridCol w:w="2310"/>
            <w:gridCol w:w="3930"/>
          </w:tblGrid>
        </w:tblGridChange>
      </w:tblGrid>
      <w:tr>
        <w:trPr>
          <w:cantSplit w:val="0"/>
          <w:trHeight w:val="915" w:hRule="atLeast"/>
          <w:tblHeader w:val="0"/>
        </w:trPr>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E0">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Hazards</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E1">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Climate‑indicator projections</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E2">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Source: Regional Data Hubs, other sources</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E3">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Climate-hazard projections</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0E4">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Source: Regional Data Hubs, other sources</w:t>
            </w:r>
          </w:p>
        </w:tc>
      </w:tr>
      <w:tr>
        <w:trPr>
          <w:cantSplit w:val="0"/>
          <w:trHeight w:val="1200" w:hRule="atLeast"/>
          <w:tblHeader w:val="0"/>
        </w:trPr>
        <w:tc>
          <w:tcPr>
            <w:tcMar>
              <w:top w:w="0.0" w:type="dxa"/>
              <w:left w:w="100.0" w:type="dxa"/>
              <w:bottom w:w="0.0" w:type="dxa"/>
              <w:right w:w="100.0" w:type="dxa"/>
            </w:tcMar>
            <w:vAlign w:val="center"/>
          </w:tcPr>
          <w:p w:rsidR="00000000" w:rsidDel="00000000" w:rsidP="00000000" w:rsidRDefault="00000000" w:rsidRPr="00000000" w14:paraId="000000E5">
            <w:pPr>
              <w:spacing w:after="40" w:before="40" w:line="259" w:lineRule="auto"/>
              <w:rPr>
                <w:rFonts w:ascii="Inter" w:cs="Inter" w:eastAsia="Inter" w:hAnsi="Inter"/>
              </w:rPr>
            </w:pPr>
            <w:r w:rsidDel="00000000" w:rsidR="00000000" w:rsidRPr="00000000">
              <w:rPr>
                <w:rFonts w:ascii="Inter" w:cs="Inter" w:eastAsia="Inter" w:hAnsi="Inter"/>
                <w:rtl w:val="0"/>
              </w:rPr>
              <w:t xml:space="preserve">(Example: heatwaves) </w:t>
            </w:r>
          </w:p>
        </w:tc>
        <w:tc>
          <w:tcPr>
            <w:tcMar>
              <w:top w:w="0.0" w:type="dxa"/>
              <w:left w:w="100.0" w:type="dxa"/>
              <w:bottom w:w="0.0" w:type="dxa"/>
              <w:right w:w="100.0" w:type="dxa"/>
            </w:tcMar>
            <w:vAlign w:val="center"/>
          </w:tcPr>
          <w:p w:rsidR="00000000" w:rsidDel="00000000" w:rsidP="00000000" w:rsidRDefault="00000000" w:rsidRPr="00000000" w14:paraId="000000E6">
            <w:pPr>
              <w:spacing w:after="40" w:before="40" w:line="259" w:lineRule="auto"/>
              <w:rPr>
                <w:rFonts w:ascii="Inter" w:cs="Inter" w:eastAsia="Inter" w:hAnsi="Inter"/>
              </w:rPr>
            </w:pPr>
            <w:r w:rsidDel="00000000" w:rsidR="00000000" w:rsidRPr="00000000">
              <w:rPr>
                <w:rFonts w:ascii="Inter" w:cs="Inter" w:eastAsia="Inter" w:hAnsi="Inter"/>
                <w:rtl w:val="0"/>
              </w:rPr>
              <w:t xml:space="preserve"> Projected increase in annual mean temperature of 2–4 °C by 2060; more days above 35 °C </w:t>
            </w:r>
          </w:p>
        </w:tc>
        <w:tc>
          <w:tcPr>
            <w:tcMar>
              <w:top w:w="0.0" w:type="dxa"/>
              <w:left w:w="100.0" w:type="dxa"/>
              <w:bottom w:w="0.0" w:type="dxa"/>
              <w:right w:w="100.0" w:type="dxa"/>
            </w:tcMar>
            <w:vAlign w:val="center"/>
          </w:tcPr>
          <w:p w:rsidR="00000000" w:rsidDel="00000000" w:rsidP="00000000" w:rsidRDefault="00000000" w:rsidRPr="00000000" w14:paraId="000000E7">
            <w:pPr>
              <w:spacing w:after="40" w:before="40" w:line="259" w:lineRule="auto"/>
              <w:rPr>
                <w:rFonts w:ascii="Inter" w:cs="Inter" w:eastAsia="Inter" w:hAnsi="Inter"/>
              </w:rPr>
            </w:pPr>
            <w:r w:rsidDel="00000000" w:rsidR="00000000" w:rsidRPr="00000000">
              <w:rPr>
                <w:rFonts w:ascii="Inter" w:cs="Inter" w:eastAsia="Inter" w:hAnsi="Inter"/>
                <w:rtl w:val="0"/>
              </w:rPr>
              <w:t xml:space="preserve">Regional Data Hub</w:t>
            </w:r>
          </w:p>
        </w:tc>
        <w:tc>
          <w:tcPr>
            <w:tcMar>
              <w:top w:w="0.0" w:type="dxa"/>
              <w:left w:w="100.0" w:type="dxa"/>
              <w:bottom w:w="0.0" w:type="dxa"/>
              <w:right w:w="100.0" w:type="dxa"/>
            </w:tcMar>
            <w:vAlign w:val="center"/>
          </w:tcPr>
          <w:p w:rsidR="00000000" w:rsidDel="00000000" w:rsidP="00000000" w:rsidRDefault="00000000" w:rsidRPr="00000000" w14:paraId="000000E8">
            <w:pPr>
              <w:spacing w:after="40" w:before="40" w:line="259" w:lineRule="auto"/>
              <w:rPr>
                <w:rFonts w:ascii="Inter" w:cs="Inter" w:eastAsia="Inter" w:hAnsi="Inter"/>
              </w:rPr>
            </w:pPr>
            <w:r w:rsidDel="00000000" w:rsidR="00000000" w:rsidRPr="00000000">
              <w:rPr>
                <w:rFonts w:ascii="Inter" w:cs="Inter" w:eastAsia="Inter" w:hAnsi="Inter"/>
                <w:rtl w:val="0"/>
              </w:rPr>
              <w:t xml:space="preserve">ThinkHazard! projects medium to high extreme‑heat hazard; regional heatwave indices </w:t>
            </w:r>
          </w:p>
        </w:tc>
        <w:tc>
          <w:tcPr>
            <w:tcMar>
              <w:top w:w="0.0" w:type="dxa"/>
              <w:left w:w="100.0" w:type="dxa"/>
              <w:bottom w:w="0.0" w:type="dxa"/>
              <w:right w:w="100.0" w:type="dxa"/>
            </w:tcMar>
            <w:vAlign w:val="center"/>
          </w:tcPr>
          <w:p w:rsidR="00000000" w:rsidDel="00000000" w:rsidP="00000000" w:rsidRDefault="00000000" w:rsidRPr="00000000" w14:paraId="000000E9">
            <w:pPr>
              <w:spacing w:after="40" w:before="40" w:line="259" w:lineRule="auto"/>
              <w:rPr>
                <w:rFonts w:ascii="Inter" w:cs="Inter" w:eastAsia="Inter" w:hAnsi="Inter"/>
              </w:rPr>
            </w:pPr>
            <w:r w:rsidDel="00000000" w:rsidR="00000000" w:rsidRPr="00000000">
              <w:rPr>
                <w:rFonts w:ascii="Inter" w:cs="Inter" w:eastAsia="Inter" w:hAnsi="Inter"/>
                <w:rtl w:val="0"/>
              </w:rPr>
              <w:t xml:space="preserve">Regional Data Hub</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EA">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EB">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EC">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ED">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EE">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EF">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F0">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F1">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F2">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F3">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F4">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F5">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F6">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F7">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0F8">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F9">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FA">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FB">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FC">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FD">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0FE">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0FF">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0">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1">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2">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03">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4">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5">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6">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7">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08">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9">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A">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B">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C">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0D">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E">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0F">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10">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11">
            <w:pPr>
              <w:spacing w:after="40" w:before="40" w:line="259" w:lineRule="auto"/>
              <w:rPr>
                <w:rFonts w:ascii="Inter" w:cs="Inter" w:eastAsia="Inter" w:hAnsi="Inter"/>
                <w:b w:val="1"/>
                <w:bCs w:val="1"/>
              </w:rPr>
            </w:pPr>
            <w:r w:rsidDel="00000000" w:rsidR="00000000" w:rsidRPr="00000000">
              <w:rPr>
                <w:rtl w:val="0"/>
              </w:rPr>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12">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13">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14">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15">
            <w:pPr>
              <w:spacing w:after="40" w:before="40" w:line="259" w:lineRule="auto"/>
              <w:rPr>
                <w:rFonts w:ascii="Inter" w:cs="Inter" w:eastAsia="Inter" w:hAnsi="Inter"/>
                <w:b w:val="1"/>
                <w:bCs w:val="1"/>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16">
            <w:pPr>
              <w:spacing w:after="40" w:before="40" w:line="259" w:lineRule="auto"/>
              <w:rPr>
                <w:rFonts w:ascii="Inter" w:cs="Inter" w:eastAsia="Inter" w:hAnsi="Inter"/>
                <w:b w:val="1"/>
                <w:bCs w:val="1"/>
              </w:rPr>
            </w:pPr>
            <w:r w:rsidDel="00000000" w:rsidR="00000000" w:rsidRPr="00000000">
              <w:rPr>
                <w:rtl w:val="0"/>
              </w:rPr>
            </w:r>
          </w:p>
        </w:tc>
      </w:tr>
    </w:tbl>
    <w:p w:rsidR="00000000" w:rsidDel="00000000" w:rsidP="00000000" w:rsidRDefault="00000000" w:rsidRPr="00000000" w14:paraId="00000117">
      <w:pPr>
        <w:pStyle w:val="Heading1"/>
        <w:keepNext w:val="0"/>
        <w:keepLines w:val="0"/>
        <w:spacing w:before="480" w:line="259" w:lineRule="auto"/>
        <w:rPr>
          <w:sz w:val="48"/>
          <w:szCs w:val="48"/>
        </w:rPr>
      </w:pPr>
      <w:bookmarkStart w:colFirst="0" w:colLast="0" w:name="_qvv0wz37uywa" w:id="15"/>
      <w:bookmarkEnd w:id="15"/>
      <w:r w:rsidDel="00000000" w:rsidR="00000000" w:rsidRPr="00000000">
        <w:rPr>
          <w:sz w:val="48"/>
          <w:szCs w:val="48"/>
          <w:rtl w:val="0"/>
        </w:rPr>
        <w:t xml:space="preserve">3. Historical and Present Climate Indicators</w:t>
      </w:r>
    </w:p>
    <w:p w:rsidR="00000000" w:rsidDel="00000000" w:rsidP="00000000" w:rsidRDefault="00000000" w:rsidRPr="00000000" w14:paraId="00000118">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This section summarises historical climate variables and introduces maps and graphs for selected indicators. Unless otherwise specified, use a baseline period such as </w:t>
      </w:r>
      <w:r w:rsidDel="00000000" w:rsidR="00000000" w:rsidRPr="00000000">
        <w:rPr>
          <w:rFonts w:ascii="Inter" w:cs="Inter" w:eastAsia="Inter" w:hAnsi="Inter"/>
          <w:b w:val="1"/>
          <w:bCs w:val="1"/>
          <w:sz w:val="24"/>
          <w:szCs w:val="24"/>
          <w:rtl w:val="0"/>
        </w:rPr>
        <w:t xml:space="preserve">1970–2000</w:t>
      </w:r>
      <w:r w:rsidDel="00000000" w:rsidR="00000000" w:rsidRPr="00000000">
        <w:rPr>
          <w:rFonts w:ascii="Inter" w:cs="Inter" w:eastAsia="Inter" w:hAnsi="Inter"/>
          <w:sz w:val="24"/>
          <w:szCs w:val="24"/>
          <w:rtl w:val="0"/>
        </w:rPr>
        <w:t xml:space="preserve"> or another 30‑year interval appropriate to your region.</w:t>
      </w:r>
    </w:p>
    <w:p w:rsidR="00000000" w:rsidDel="00000000" w:rsidP="00000000" w:rsidRDefault="00000000" w:rsidRPr="00000000" w14:paraId="00000119">
      <w:pPr>
        <w:pStyle w:val="Heading2"/>
        <w:keepNext w:val="0"/>
        <w:keepLines w:val="0"/>
        <w:spacing w:after="80" w:line="259" w:lineRule="auto"/>
        <w:rPr>
          <w:sz w:val="36"/>
          <w:szCs w:val="36"/>
        </w:rPr>
      </w:pPr>
      <w:bookmarkStart w:colFirst="0" w:colLast="0" w:name="_mpqm7bh1qj8k" w:id="16"/>
      <w:bookmarkEnd w:id="16"/>
      <w:r w:rsidDel="00000000" w:rsidR="00000000" w:rsidRPr="00000000">
        <w:rPr>
          <w:sz w:val="36"/>
          <w:szCs w:val="36"/>
          <w:rtl w:val="0"/>
        </w:rPr>
        <w:t xml:space="preserve">3.1 Climate Indicators Summary (historical baseline)</w:t>
      </w:r>
    </w:p>
    <w:p w:rsidR="00000000" w:rsidDel="00000000" w:rsidP="00000000" w:rsidRDefault="00000000" w:rsidRPr="00000000" w14:paraId="0000011A">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Populate the table below with numerical values derived from the Regional Data Hubs or similar high‑resolution datasets. Leave cells blank until data are collected. Units are given in parentheses. Use separate rows if multiple sources provide different estimates.</w:t>
      </w:r>
    </w:p>
    <w:p w:rsidR="00000000" w:rsidDel="00000000" w:rsidP="00000000" w:rsidRDefault="00000000" w:rsidRPr="00000000" w14:paraId="0000011B">
      <w:pPr>
        <w:pStyle w:val="Heading3"/>
        <w:spacing w:after="180" w:before="180" w:line="259" w:lineRule="auto"/>
        <w:rPr>
          <w:rFonts w:ascii="Inter" w:cs="Inter" w:eastAsia="Inter" w:hAnsi="Inter"/>
          <w:b w:val="1"/>
          <w:bCs w:val="1"/>
          <w:color w:val="ff9900"/>
        </w:rPr>
      </w:pPr>
      <w:bookmarkStart w:colFirst="0" w:colLast="0" w:name="_rebampgezlu1" w:id="17"/>
      <w:bookmarkEnd w:id="17"/>
      <w:r w:rsidDel="00000000" w:rsidR="00000000" w:rsidRPr="00000000">
        <w:rPr>
          <w:rFonts w:ascii="Inter" w:cs="Inter" w:eastAsia="Inter" w:hAnsi="Inter"/>
          <w:b w:val="1"/>
          <w:bCs w:val="1"/>
          <w:color w:val="ff9900"/>
          <w:rtl w:val="0"/>
        </w:rPr>
        <w:t xml:space="preserve">Table 5 - Historical Climate Indicators Summary</w:t>
      </w:r>
    </w:p>
    <w:tbl>
      <w:tblPr>
        <w:tblStyle w:val="Table5"/>
        <w:tblW w:w="14190.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0"/>
        <w:gridCol w:w="1155"/>
        <w:gridCol w:w="1155"/>
        <w:gridCol w:w="7350"/>
        <w:tblGridChange w:id="0">
          <w:tblGrid>
            <w:gridCol w:w="4530"/>
            <w:gridCol w:w="1155"/>
            <w:gridCol w:w="1155"/>
            <w:gridCol w:w="7350"/>
          </w:tblGrid>
        </w:tblGridChange>
      </w:tblGrid>
      <w:tr>
        <w:trPr>
          <w:cantSplit w:val="0"/>
          <w:trHeight w:val="360" w:hRule="atLeast"/>
          <w:tblHeader w:val="0"/>
        </w:trPr>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1C">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Climate Indicators (1970–2000)</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1D">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Code</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1E">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Value</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1F">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Notes</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20">
            <w:pPr>
              <w:spacing w:after="40" w:before="40" w:line="259" w:lineRule="auto"/>
              <w:rPr>
                <w:rFonts w:ascii="Inter" w:cs="Inter" w:eastAsia="Inter" w:hAnsi="Inter"/>
              </w:rPr>
            </w:pPr>
            <w:r w:rsidDel="00000000" w:rsidR="00000000" w:rsidRPr="00000000">
              <w:rPr>
                <w:rFonts w:ascii="Inter" w:cs="Inter" w:eastAsia="Inter" w:hAnsi="Inter"/>
                <w:rtl w:val="0"/>
              </w:rPr>
              <w:t xml:space="preserve">Annual mean temperature (°C)</w:t>
            </w:r>
          </w:p>
        </w:tc>
        <w:tc>
          <w:tcPr>
            <w:tcMar>
              <w:top w:w="0.0" w:type="dxa"/>
              <w:left w:w="100.0" w:type="dxa"/>
              <w:bottom w:w="0.0" w:type="dxa"/>
              <w:right w:w="100.0" w:type="dxa"/>
            </w:tcMar>
            <w:vAlign w:val="center"/>
          </w:tcPr>
          <w:p w:rsidR="00000000" w:rsidDel="00000000" w:rsidP="00000000" w:rsidRDefault="00000000" w:rsidRPr="00000000" w14:paraId="00000121">
            <w:pPr>
              <w:spacing w:after="40" w:before="40" w:line="259" w:lineRule="auto"/>
              <w:rPr>
                <w:rFonts w:ascii="Inter" w:cs="Inter" w:eastAsia="Inter" w:hAnsi="Inter"/>
              </w:rPr>
            </w:pPr>
            <w:r w:rsidDel="00000000" w:rsidR="00000000" w:rsidRPr="00000000">
              <w:rPr>
                <w:rFonts w:ascii="Inter" w:cs="Inter" w:eastAsia="Inter" w:hAnsi="Inter"/>
                <w:rtl w:val="0"/>
              </w:rPr>
              <w:t xml:space="preserve">BIO 1</w:t>
            </w:r>
          </w:p>
        </w:tc>
        <w:tc>
          <w:tcPr>
            <w:tcMar>
              <w:top w:w="0.0" w:type="dxa"/>
              <w:left w:w="100.0" w:type="dxa"/>
              <w:bottom w:w="0.0" w:type="dxa"/>
              <w:right w:w="100.0" w:type="dxa"/>
            </w:tcMar>
            <w:vAlign w:val="center"/>
          </w:tcPr>
          <w:p w:rsidR="00000000" w:rsidDel="00000000" w:rsidP="00000000" w:rsidRDefault="00000000" w:rsidRPr="00000000" w14:paraId="00000122">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2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24">
            <w:pPr>
              <w:spacing w:after="40" w:before="40" w:line="259" w:lineRule="auto"/>
              <w:rPr>
                <w:rFonts w:ascii="Inter" w:cs="Inter" w:eastAsia="Inter" w:hAnsi="Inter"/>
              </w:rPr>
            </w:pPr>
            <w:r w:rsidDel="00000000" w:rsidR="00000000" w:rsidRPr="00000000">
              <w:rPr>
                <w:rFonts w:ascii="Inter" w:cs="Inter" w:eastAsia="Inter" w:hAnsi="Inter"/>
                <w:rtl w:val="0"/>
              </w:rPr>
              <w:t xml:space="preserve">Maximum temperature of warmest month (°C)</w:t>
            </w:r>
          </w:p>
        </w:tc>
        <w:tc>
          <w:tcPr>
            <w:tcMar>
              <w:top w:w="0.0" w:type="dxa"/>
              <w:left w:w="100.0" w:type="dxa"/>
              <w:bottom w:w="0.0" w:type="dxa"/>
              <w:right w:w="100.0" w:type="dxa"/>
            </w:tcMar>
            <w:vAlign w:val="center"/>
          </w:tcPr>
          <w:p w:rsidR="00000000" w:rsidDel="00000000" w:rsidP="00000000" w:rsidRDefault="00000000" w:rsidRPr="00000000" w14:paraId="00000125">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26">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27">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28">
            <w:pPr>
              <w:spacing w:after="40" w:before="40" w:line="259" w:lineRule="auto"/>
              <w:rPr>
                <w:rFonts w:ascii="Inter" w:cs="Inter" w:eastAsia="Inter" w:hAnsi="Inter"/>
              </w:rPr>
            </w:pPr>
            <w:r w:rsidDel="00000000" w:rsidR="00000000" w:rsidRPr="00000000">
              <w:rPr>
                <w:rFonts w:ascii="Inter" w:cs="Inter" w:eastAsia="Inter" w:hAnsi="Inter"/>
                <w:rtl w:val="0"/>
              </w:rPr>
              <w:t xml:space="preserve">Minimum temperature of coldest month (°C)</w:t>
            </w:r>
          </w:p>
        </w:tc>
        <w:tc>
          <w:tcPr>
            <w:tcMar>
              <w:top w:w="0.0" w:type="dxa"/>
              <w:left w:w="100.0" w:type="dxa"/>
              <w:bottom w:w="0.0" w:type="dxa"/>
              <w:right w:w="100.0" w:type="dxa"/>
            </w:tcMar>
            <w:vAlign w:val="center"/>
          </w:tcPr>
          <w:p w:rsidR="00000000" w:rsidDel="00000000" w:rsidP="00000000" w:rsidRDefault="00000000" w:rsidRPr="00000000" w14:paraId="00000129">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2A">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2B">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2C">
            <w:pPr>
              <w:spacing w:after="40" w:before="40" w:line="259" w:lineRule="auto"/>
              <w:rPr>
                <w:rFonts w:ascii="Inter" w:cs="Inter" w:eastAsia="Inter" w:hAnsi="Inter"/>
              </w:rPr>
            </w:pPr>
            <w:r w:rsidDel="00000000" w:rsidR="00000000" w:rsidRPr="00000000">
              <w:rPr>
                <w:rFonts w:ascii="Inter" w:cs="Inter" w:eastAsia="Inter" w:hAnsi="Inter"/>
                <w:rtl w:val="0"/>
              </w:rPr>
              <w:t xml:space="preserve">Mean temperature of wettest quarter (°C)</w:t>
            </w:r>
          </w:p>
        </w:tc>
        <w:tc>
          <w:tcPr>
            <w:tcMar>
              <w:top w:w="0.0" w:type="dxa"/>
              <w:left w:w="100.0" w:type="dxa"/>
              <w:bottom w:w="0.0" w:type="dxa"/>
              <w:right w:w="100.0" w:type="dxa"/>
            </w:tcMar>
            <w:vAlign w:val="center"/>
          </w:tcPr>
          <w:p w:rsidR="00000000" w:rsidDel="00000000" w:rsidP="00000000" w:rsidRDefault="00000000" w:rsidRPr="00000000" w14:paraId="0000012D">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2E">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2F">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30">
            <w:pPr>
              <w:spacing w:after="40" w:before="40" w:line="259" w:lineRule="auto"/>
              <w:rPr>
                <w:rFonts w:ascii="Inter" w:cs="Inter" w:eastAsia="Inter" w:hAnsi="Inter"/>
              </w:rPr>
            </w:pPr>
            <w:r w:rsidDel="00000000" w:rsidR="00000000" w:rsidRPr="00000000">
              <w:rPr>
                <w:rFonts w:ascii="Inter" w:cs="Inter" w:eastAsia="Inter" w:hAnsi="Inter"/>
                <w:rtl w:val="0"/>
              </w:rPr>
              <w:t xml:space="preserve">Mean temperature of driest quarter (°C)</w:t>
            </w:r>
          </w:p>
        </w:tc>
        <w:tc>
          <w:tcPr>
            <w:tcMar>
              <w:top w:w="0.0" w:type="dxa"/>
              <w:left w:w="100.0" w:type="dxa"/>
              <w:bottom w:w="0.0" w:type="dxa"/>
              <w:right w:w="100.0" w:type="dxa"/>
            </w:tcMar>
            <w:vAlign w:val="center"/>
          </w:tcPr>
          <w:p w:rsidR="00000000" w:rsidDel="00000000" w:rsidP="00000000" w:rsidRDefault="00000000" w:rsidRPr="00000000" w14:paraId="00000131">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32">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3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34">
            <w:pPr>
              <w:spacing w:after="40" w:before="40" w:line="259" w:lineRule="auto"/>
              <w:rPr>
                <w:rFonts w:ascii="Inter" w:cs="Inter" w:eastAsia="Inter" w:hAnsi="Inter"/>
              </w:rPr>
            </w:pPr>
            <w:r w:rsidDel="00000000" w:rsidR="00000000" w:rsidRPr="00000000">
              <w:rPr>
                <w:rFonts w:ascii="Inter" w:cs="Inter" w:eastAsia="Inter" w:hAnsi="Inter"/>
                <w:rtl w:val="0"/>
              </w:rPr>
              <w:t xml:space="preserve">Mean temperature of warmest quarter (°C)</w:t>
            </w:r>
          </w:p>
        </w:tc>
        <w:tc>
          <w:tcPr>
            <w:tcMar>
              <w:top w:w="0.0" w:type="dxa"/>
              <w:left w:w="100.0" w:type="dxa"/>
              <w:bottom w:w="0.0" w:type="dxa"/>
              <w:right w:w="100.0" w:type="dxa"/>
            </w:tcMar>
            <w:vAlign w:val="center"/>
          </w:tcPr>
          <w:p w:rsidR="00000000" w:rsidDel="00000000" w:rsidP="00000000" w:rsidRDefault="00000000" w:rsidRPr="00000000" w14:paraId="00000135">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36">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37">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38">
            <w:pPr>
              <w:spacing w:after="40" w:before="40" w:line="259" w:lineRule="auto"/>
              <w:rPr>
                <w:rFonts w:ascii="Inter" w:cs="Inter" w:eastAsia="Inter" w:hAnsi="Inter"/>
              </w:rPr>
            </w:pPr>
            <w:r w:rsidDel="00000000" w:rsidR="00000000" w:rsidRPr="00000000">
              <w:rPr>
                <w:rFonts w:ascii="Inter" w:cs="Inter" w:eastAsia="Inter" w:hAnsi="Inter"/>
                <w:rtl w:val="0"/>
              </w:rPr>
              <w:t xml:space="preserve">Mean temperature of coldest quarter (°C)</w:t>
            </w:r>
          </w:p>
        </w:tc>
        <w:tc>
          <w:tcPr>
            <w:tcMar>
              <w:top w:w="0.0" w:type="dxa"/>
              <w:left w:w="100.0" w:type="dxa"/>
              <w:bottom w:w="0.0" w:type="dxa"/>
              <w:right w:w="100.0" w:type="dxa"/>
            </w:tcMar>
            <w:vAlign w:val="center"/>
          </w:tcPr>
          <w:p w:rsidR="00000000" w:rsidDel="00000000" w:rsidP="00000000" w:rsidRDefault="00000000" w:rsidRPr="00000000" w14:paraId="00000139">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3A">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3B">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3C">
            <w:pPr>
              <w:spacing w:after="40" w:before="40" w:line="259" w:lineRule="auto"/>
              <w:rPr>
                <w:rFonts w:ascii="Inter" w:cs="Inter" w:eastAsia="Inter" w:hAnsi="Inter"/>
              </w:rPr>
            </w:pPr>
            <w:r w:rsidDel="00000000" w:rsidR="00000000" w:rsidRPr="00000000">
              <w:rPr>
                <w:rFonts w:ascii="Inter" w:cs="Inter" w:eastAsia="Inter" w:hAnsi="Inter"/>
                <w:rtl w:val="0"/>
              </w:rPr>
              <w:t xml:space="preserve">Annual precipitation (mm)</w:t>
            </w:r>
          </w:p>
        </w:tc>
        <w:tc>
          <w:tcPr>
            <w:tcMar>
              <w:top w:w="0.0" w:type="dxa"/>
              <w:left w:w="100.0" w:type="dxa"/>
              <w:bottom w:w="0.0" w:type="dxa"/>
              <w:right w:w="100.0" w:type="dxa"/>
            </w:tcMar>
            <w:vAlign w:val="center"/>
          </w:tcPr>
          <w:p w:rsidR="00000000" w:rsidDel="00000000" w:rsidP="00000000" w:rsidRDefault="00000000" w:rsidRPr="00000000" w14:paraId="0000013D">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3E">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3F">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40">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the wettest month (mm)</w:t>
            </w:r>
          </w:p>
        </w:tc>
        <w:tc>
          <w:tcPr>
            <w:tcMar>
              <w:top w:w="0.0" w:type="dxa"/>
              <w:left w:w="100.0" w:type="dxa"/>
              <w:bottom w:w="0.0" w:type="dxa"/>
              <w:right w:w="100.0" w:type="dxa"/>
            </w:tcMar>
            <w:vAlign w:val="center"/>
          </w:tcPr>
          <w:p w:rsidR="00000000" w:rsidDel="00000000" w:rsidP="00000000" w:rsidRDefault="00000000" w:rsidRPr="00000000" w14:paraId="00000141">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42">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4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44">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driest month (mm)</w:t>
            </w:r>
          </w:p>
        </w:tc>
        <w:tc>
          <w:tcPr>
            <w:tcMar>
              <w:top w:w="0.0" w:type="dxa"/>
              <w:left w:w="100.0" w:type="dxa"/>
              <w:bottom w:w="0.0" w:type="dxa"/>
              <w:right w:w="100.0" w:type="dxa"/>
            </w:tcMar>
            <w:vAlign w:val="center"/>
          </w:tcPr>
          <w:p w:rsidR="00000000" w:rsidDel="00000000" w:rsidP="00000000" w:rsidRDefault="00000000" w:rsidRPr="00000000" w14:paraId="00000145">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46">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47">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48">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the wettest quarter (mm)</w:t>
            </w:r>
          </w:p>
        </w:tc>
        <w:tc>
          <w:tcPr>
            <w:tcMar>
              <w:top w:w="0.0" w:type="dxa"/>
              <w:left w:w="100.0" w:type="dxa"/>
              <w:bottom w:w="0.0" w:type="dxa"/>
              <w:right w:w="100.0" w:type="dxa"/>
            </w:tcMar>
            <w:vAlign w:val="center"/>
          </w:tcPr>
          <w:p w:rsidR="00000000" w:rsidDel="00000000" w:rsidP="00000000" w:rsidRDefault="00000000" w:rsidRPr="00000000" w14:paraId="00000149">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4A">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4B">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4C">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driest quarter (mm)</w:t>
            </w:r>
          </w:p>
        </w:tc>
        <w:tc>
          <w:tcPr>
            <w:tcMar>
              <w:top w:w="0.0" w:type="dxa"/>
              <w:left w:w="100.0" w:type="dxa"/>
              <w:bottom w:w="0.0" w:type="dxa"/>
              <w:right w:w="100.0" w:type="dxa"/>
            </w:tcMar>
            <w:vAlign w:val="center"/>
          </w:tcPr>
          <w:p w:rsidR="00000000" w:rsidDel="00000000" w:rsidP="00000000" w:rsidRDefault="00000000" w:rsidRPr="00000000" w14:paraId="0000014D">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4E">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4F">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50">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the warmest quarter (mm)</w:t>
            </w:r>
          </w:p>
        </w:tc>
        <w:tc>
          <w:tcPr>
            <w:tcMar>
              <w:top w:w="0.0" w:type="dxa"/>
              <w:left w:w="100.0" w:type="dxa"/>
              <w:bottom w:w="0.0" w:type="dxa"/>
              <w:right w:w="100.0" w:type="dxa"/>
            </w:tcMar>
            <w:vAlign w:val="center"/>
          </w:tcPr>
          <w:p w:rsidR="00000000" w:rsidDel="00000000" w:rsidP="00000000" w:rsidRDefault="00000000" w:rsidRPr="00000000" w14:paraId="00000151">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52">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5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360" w:hRule="atLeast"/>
          <w:tblHeader w:val="0"/>
        </w:trPr>
        <w:tc>
          <w:tcPr>
            <w:tcMar>
              <w:top w:w="0.0" w:type="dxa"/>
              <w:left w:w="100.0" w:type="dxa"/>
              <w:bottom w:w="0.0" w:type="dxa"/>
              <w:right w:w="100.0" w:type="dxa"/>
            </w:tcMar>
            <w:vAlign w:val="center"/>
          </w:tcPr>
          <w:p w:rsidR="00000000" w:rsidDel="00000000" w:rsidP="00000000" w:rsidRDefault="00000000" w:rsidRPr="00000000" w14:paraId="00000154">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coldest quarter (mm)</w:t>
            </w:r>
          </w:p>
        </w:tc>
        <w:tc>
          <w:tcPr>
            <w:tcMar>
              <w:top w:w="0.0" w:type="dxa"/>
              <w:left w:w="100.0" w:type="dxa"/>
              <w:bottom w:w="0.0" w:type="dxa"/>
              <w:right w:w="100.0" w:type="dxa"/>
            </w:tcMar>
            <w:vAlign w:val="center"/>
          </w:tcPr>
          <w:p w:rsidR="00000000" w:rsidDel="00000000" w:rsidP="00000000" w:rsidRDefault="00000000" w:rsidRPr="00000000" w14:paraId="00000155">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56">
            <w:pPr>
              <w:spacing w:after="40" w:before="40" w:line="259" w:lineRule="auto"/>
              <w:rPr>
                <w:rFonts w:ascii="Inter" w:cs="Inter" w:eastAsia="Inter" w:hAnsi="Inter"/>
              </w:rPr>
            </w:pPr>
            <w:r w:rsidDel="00000000" w:rsidR="00000000" w:rsidRPr="00000000">
              <w:rPr>
                <w:rtl w:val="0"/>
              </w:rPr>
            </w:r>
          </w:p>
        </w:tc>
        <w:tc>
          <w:tcPr>
            <w:tcMar>
              <w:top w:w="0.0" w:type="dxa"/>
              <w:left w:w="100.0" w:type="dxa"/>
              <w:bottom w:w="0.0" w:type="dxa"/>
              <w:right w:w="100.0" w:type="dxa"/>
            </w:tcMar>
            <w:vAlign w:val="center"/>
          </w:tcPr>
          <w:p w:rsidR="00000000" w:rsidDel="00000000" w:rsidP="00000000" w:rsidRDefault="00000000" w:rsidRPr="00000000" w14:paraId="00000157">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bl>
    <w:p w:rsidR="00000000" w:rsidDel="00000000" w:rsidP="00000000" w:rsidRDefault="00000000" w:rsidRPr="00000000" w14:paraId="00000158">
      <w:pPr>
        <w:pStyle w:val="Heading2"/>
        <w:keepNext w:val="0"/>
        <w:keepLines w:val="0"/>
        <w:spacing w:after="80" w:line="259" w:lineRule="auto"/>
        <w:rPr>
          <w:sz w:val="36"/>
          <w:szCs w:val="36"/>
        </w:rPr>
      </w:pPr>
      <w:bookmarkStart w:colFirst="0" w:colLast="0" w:name="_tvk6au6uvu2h" w:id="18"/>
      <w:bookmarkEnd w:id="18"/>
      <w:r w:rsidDel="00000000" w:rsidR="00000000" w:rsidRPr="00000000">
        <w:rPr>
          <w:sz w:val="36"/>
          <w:szCs w:val="36"/>
          <w:rtl w:val="0"/>
        </w:rPr>
        <w:t xml:space="preserve">3.2 Temperature maps from Regional Data Hubs</w:t>
      </w:r>
    </w:p>
    <w:p w:rsidR="00000000" w:rsidDel="00000000" w:rsidP="00000000" w:rsidRDefault="00000000" w:rsidRPr="00000000" w14:paraId="00000159">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Select key temperature indicators (e.g., annual mean temperature, mean temperature of warmest quarter) and create </w:t>
      </w:r>
      <w:r w:rsidDel="00000000" w:rsidR="00000000" w:rsidRPr="00000000">
        <w:rPr>
          <w:rFonts w:ascii="Inter" w:cs="Inter" w:eastAsia="Inter" w:hAnsi="Inter"/>
          <w:b w:val="1"/>
          <w:bCs w:val="1"/>
          <w:sz w:val="24"/>
          <w:szCs w:val="24"/>
          <w:rtl w:val="0"/>
        </w:rPr>
        <w:t xml:space="preserve">1–2 maps</w:t>
      </w:r>
      <w:r w:rsidDel="00000000" w:rsidR="00000000" w:rsidRPr="00000000">
        <w:rPr>
          <w:rFonts w:ascii="Inter" w:cs="Inter" w:eastAsia="Inter" w:hAnsi="Inter"/>
          <w:sz w:val="24"/>
          <w:szCs w:val="24"/>
          <w:rtl w:val="0"/>
        </w:rPr>
        <w:t xml:space="preserve"> illustrating downscaled historical climate data for your heritage place. The high‑resolution data (e.g., 1 km² at the equator) available through the Regional Data Hubs can reveal spatial variations across the site. Maps should include a legend, scale bar, and descriptive caption (e.g., “Annual mean temperature in [heritage place] between 1970 and 2000”).</w:t>
      </w:r>
    </w:p>
    <w:tbl>
      <w:tblPr>
        <w:tblStyle w:val="Table6"/>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rHeight w:val="5874.1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spacing w:after="160" w:line="259" w:lineRule="auto"/>
              <w:jc w:val="center"/>
              <w:rPr>
                <w:rFonts w:ascii="Inter" w:cs="Inter" w:eastAsia="Inter" w:hAnsi="Inter"/>
                <w:sz w:val="24"/>
                <w:szCs w:val="24"/>
              </w:rPr>
            </w:pPr>
            <w:r w:rsidDel="00000000" w:rsidR="00000000" w:rsidRPr="00000000">
              <w:rPr>
                <w:rFonts w:ascii="Inter" w:cs="Inter" w:eastAsia="Inter" w:hAnsi="Inter"/>
              </w:rPr>
              <w:drawing>
                <wp:inline distB="114300" distT="114300" distL="114300" distR="114300">
                  <wp:extent cx="3070180" cy="3885840"/>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070180" cy="38858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spacing w:after="160" w:line="259" w:lineRule="auto"/>
              <w:jc w:val="center"/>
              <w:rPr>
                <w:rFonts w:ascii="Inter" w:cs="Inter" w:eastAsia="Inter" w:hAnsi="Inter"/>
                <w:sz w:val="24"/>
                <w:szCs w:val="24"/>
              </w:rPr>
            </w:pPr>
            <w:r w:rsidDel="00000000" w:rsidR="00000000" w:rsidRPr="00000000">
              <w:rPr>
                <w:rFonts w:ascii="Inter" w:cs="Inter" w:eastAsia="Inter" w:hAnsi="Inter"/>
              </w:rPr>
              <w:drawing>
                <wp:inline distB="114300" distT="114300" distL="114300" distR="114300">
                  <wp:extent cx="3056082" cy="3862409"/>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56082" cy="38624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C">
      <w:pPr>
        <w:pStyle w:val="Heading2"/>
        <w:keepNext w:val="0"/>
        <w:keepLines w:val="0"/>
        <w:spacing w:after="80" w:line="259" w:lineRule="auto"/>
        <w:rPr>
          <w:sz w:val="36"/>
          <w:szCs w:val="36"/>
        </w:rPr>
      </w:pPr>
      <w:bookmarkStart w:colFirst="0" w:colLast="0" w:name="_wfjkn9llv0q6" w:id="19"/>
      <w:bookmarkEnd w:id="19"/>
      <w:r w:rsidDel="00000000" w:rsidR="00000000" w:rsidRPr="00000000">
        <w:rPr>
          <w:sz w:val="36"/>
          <w:szCs w:val="36"/>
          <w:rtl w:val="0"/>
        </w:rPr>
        <w:t xml:space="preserve">3.3 Mean yearly temperature from Meteoblue</w:t>
      </w:r>
    </w:p>
    <w:p w:rsidR="00000000" w:rsidDel="00000000" w:rsidP="00000000" w:rsidRDefault="00000000" w:rsidRPr="00000000" w14:paraId="0000015D">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Websites like </w:t>
      </w:r>
      <w:r w:rsidDel="00000000" w:rsidR="00000000" w:rsidRPr="00000000">
        <w:rPr>
          <w:rFonts w:ascii="Inter" w:cs="Inter" w:eastAsia="Inter" w:hAnsi="Inter"/>
          <w:b w:val="1"/>
          <w:bCs w:val="1"/>
          <w:sz w:val="24"/>
          <w:szCs w:val="24"/>
          <w:rtl w:val="0"/>
        </w:rPr>
        <w:t xml:space="preserve">meteoblue.com</w:t>
      </w:r>
      <w:r w:rsidDel="00000000" w:rsidR="00000000" w:rsidRPr="00000000">
        <w:rPr>
          <w:rFonts w:ascii="Inter" w:cs="Inter" w:eastAsia="Inter" w:hAnsi="Inter"/>
          <w:sz w:val="24"/>
          <w:szCs w:val="24"/>
          <w:rtl w:val="0"/>
        </w:rPr>
        <w:t xml:space="preserve"> provide interactive graphs of historical and current mean yearly temperature for towns and cities worldwide. Search for the closest settlement to your heritage place and extract the mean annual temperature data. Use this information to generate a graph similar to the example below:</w:t>
      </w:r>
    </w:p>
    <w:p w:rsidR="00000000" w:rsidDel="00000000" w:rsidP="00000000" w:rsidRDefault="00000000" w:rsidRPr="00000000" w14:paraId="0000015E">
      <w:pPr>
        <w:spacing w:after="160" w:line="259" w:lineRule="auto"/>
        <w:jc w:val="center"/>
        <w:rPr>
          <w:rFonts w:ascii="Inter" w:cs="Inter" w:eastAsia="Inter" w:hAnsi="Inter"/>
          <w:sz w:val="24"/>
          <w:szCs w:val="24"/>
        </w:rPr>
      </w:pPr>
      <w:r w:rsidDel="00000000" w:rsidR="00000000" w:rsidRPr="00000000">
        <w:rPr>
          <w:rFonts w:ascii="Inter" w:cs="Inter" w:eastAsia="Inter" w:hAnsi="Inter"/>
        </w:rPr>
        <w:drawing>
          <wp:inline distB="114300" distT="114300" distL="114300" distR="114300">
            <wp:extent cx="4843463" cy="2834323"/>
            <wp:effectExtent b="0" l="0" r="0" t="0"/>
            <wp:docPr id="1" name="image3.png"/>
            <a:graphic>
              <a:graphicData uri="http://schemas.openxmlformats.org/drawingml/2006/picture">
                <pic:pic>
                  <pic:nvPicPr>
                    <pic:cNvPr id="0" name="image3.png"/>
                    <pic:cNvPicPr preferRelativeResize="0"/>
                  </pic:nvPicPr>
                  <pic:blipFill>
                    <a:blip r:embed="rId8"/>
                    <a:srcRect b="2056" l="0" r="0" t="0"/>
                    <a:stretch>
                      <a:fillRect/>
                    </a:stretch>
                  </pic:blipFill>
                  <pic:spPr>
                    <a:xfrm>
                      <a:off x="0" y="0"/>
                      <a:ext cx="4843463" cy="2834323"/>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100" w:before="100" w:line="259" w:lineRule="auto"/>
        <w:ind w:right="480"/>
        <w:rPr>
          <w:rFonts w:ascii="Inter" w:cs="Inter" w:eastAsia="Inter" w:hAnsi="Inter"/>
          <w:i w:val="1"/>
          <w:iCs w:val="1"/>
        </w:rPr>
      </w:pPr>
      <w:r w:rsidDel="00000000" w:rsidR="00000000" w:rsidRPr="00000000">
        <w:rPr>
          <w:rFonts w:ascii="Inter" w:cs="Inter" w:eastAsia="Inter" w:hAnsi="Inter"/>
          <w:i w:val="1"/>
          <w:iCs w:val="1"/>
          <w:sz w:val="20"/>
          <w:szCs w:val="20"/>
          <w:rtl w:val="0"/>
        </w:rPr>
        <w:t xml:space="preserve">Figure: Example of Yearly temperature change in Bagerhat between 1979 and 2023. The top graph shows an estimate of the mean annual temperature for the larger region of Bagerhat. The dashed blue line is the linear climate change trend. If the trend line is going up from left to right, the temperature trend is positive and it is getting warmer in Bagerhat due to climate change. If it is horizontal, no clear trend is seen, and if it is going down, conditions in Bagerhat are becoming colder over time. In the lower part the graph shows the so-called warming stripes. Each coloured stripe represents the average temperature for a year - blue for colder and red for warmer years. Interactive graph available here.</w:t>
      </w:r>
      <w:r w:rsidDel="00000000" w:rsidR="00000000" w:rsidRPr="00000000">
        <w:rPr>
          <w:rtl w:val="0"/>
        </w:rPr>
      </w:r>
    </w:p>
    <w:p w:rsidR="00000000" w:rsidDel="00000000" w:rsidP="00000000" w:rsidRDefault="00000000" w:rsidRPr="00000000" w14:paraId="00000160">
      <w:pPr>
        <w:pStyle w:val="Heading2"/>
        <w:keepNext w:val="0"/>
        <w:keepLines w:val="0"/>
        <w:spacing w:after="80" w:line="259" w:lineRule="auto"/>
        <w:rPr>
          <w:sz w:val="36"/>
          <w:szCs w:val="36"/>
        </w:rPr>
      </w:pPr>
      <w:bookmarkStart w:colFirst="0" w:colLast="0" w:name="_bjusu28lj0bm" w:id="20"/>
      <w:bookmarkEnd w:id="20"/>
      <w:r w:rsidDel="00000000" w:rsidR="00000000" w:rsidRPr="00000000">
        <w:rPr>
          <w:sz w:val="36"/>
          <w:szCs w:val="36"/>
          <w:rtl w:val="0"/>
        </w:rPr>
        <w:t xml:space="preserve">3.4 Precipitation from Regional Data Hubs</w:t>
      </w:r>
    </w:p>
    <w:p w:rsidR="00000000" w:rsidDel="00000000" w:rsidP="00000000" w:rsidRDefault="00000000" w:rsidRPr="00000000" w14:paraId="00000161">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Select key precipitation indicators (e.g., annual precipitation, precipitation of the wettest month, or precipitation of the driest quarter) and create </w:t>
      </w:r>
      <w:r w:rsidDel="00000000" w:rsidR="00000000" w:rsidRPr="00000000">
        <w:rPr>
          <w:rFonts w:ascii="Inter" w:cs="Inter" w:eastAsia="Inter" w:hAnsi="Inter"/>
          <w:b w:val="1"/>
          <w:bCs w:val="1"/>
          <w:sz w:val="24"/>
          <w:szCs w:val="24"/>
          <w:rtl w:val="0"/>
        </w:rPr>
        <w:t xml:space="preserve">1–3 maps</w:t>
      </w:r>
      <w:r w:rsidDel="00000000" w:rsidR="00000000" w:rsidRPr="00000000">
        <w:rPr>
          <w:rFonts w:ascii="Inter" w:cs="Inter" w:eastAsia="Inter" w:hAnsi="Inter"/>
          <w:sz w:val="24"/>
          <w:szCs w:val="24"/>
          <w:rtl w:val="0"/>
        </w:rPr>
        <w:t xml:space="preserve"> illustrating downscaled historical climate data for your heritage place. The high‑resolution data (e.g., 1 km² at the equator) available through the Regional Data Hubs can reveal spatial variations across the site. Maps should include a legend, scale bar, and descriptive caption (e.g., “Mean annual precipitation in [heritage place] between 1970 and 2000”).</w:t>
      </w:r>
    </w:p>
    <w:tbl>
      <w:tblPr>
        <w:tblStyle w:val="Table7"/>
        <w:tblW w:w="44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tblGridChange w:id="0">
          <w:tblGrid>
            <w:gridCol w:w="4440"/>
          </w:tblGrid>
        </w:tblGridChange>
      </w:tblGrid>
      <w:tr>
        <w:trPr>
          <w:cantSplit w:val="0"/>
          <w:trHeight w:val="43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2">
            <w:pPr>
              <w:spacing w:after="160" w:line="259" w:lineRule="auto"/>
              <w:jc w:val="center"/>
              <w:rPr>
                <w:rFonts w:ascii="Inter" w:cs="Inter" w:eastAsia="Inter" w:hAnsi="Inter"/>
                <w:sz w:val="24"/>
                <w:szCs w:val="24"/>
              </w:rPr>
            </w:pPr>
            <w:r w:rsidDel="00000000" w:rsidR="00000000" w:rsidRPr="00000000">
              <w:rPr>
                <w:rFonts w:ascii="Inter" w:cs="Inter" w:eastAsia="Inter" w:hAnsi="Inter"/>
              </w:rPr>
              <w:drawing>
                <wp:inline distB="114300" distT="114300" distL="114300" distR="114300">
                  <wp:extent cx="2489755" cy="313336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489755" cy="31333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3">
      <w:pPr>
        <w:pStyle w:val="Heading2"/>
        <w:keepNext w:val="0"/>
        <w:keepLines w:val="0"/>
        <w:spacing w:after="80" w:line="259" w:lineRule="auto"/>
        <w:rPr>
          <w:sz w:val="36"/>
          <w:szCs w:val="36"/>
        </w:rPr>
      </w:pPr>
      <w:bookmarkStart w:colFirst="0" w:colLast="0" w:name="_2789zqsd33ik" w:id="21"/>
      <w:bookmarkEnd w:id="21"/>
      <w:r w:rsidDel="00000000" w:rsidR="00000000" w:rsidRPr="00000000">
        <w:rPr>
          <w:sz w:val="36"/>
          <w:szCs w:val="36"/>
          <w:rtl w:val="0"/>
        </w:rPr>
        <w:t xml:space="preserve">3.5 Mean yearly precipitation from Meteoblue</w:t>
      </w:r>
    </w:p>
    <w:p w:rsidR="00000000" w:rsidDel="00000000" w:rsidP="00000000" w:rsidRDefault="00000000" w:rsidRPr="00000000" w14:paraId="00000164">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Websites like </w:t>
      </w:r>
      <w:r w:rsidDel="00000000" w:rsidR="00000000" w:rsidRPr="00000000">
        <w:rPr>
          <w:rFonts w:ascii="Inter" w:cs="Inter" w:eastAsia="Inter" w:hAnsi="Inter"/>
          <w:b w:val="1"/>
          <w:bCs w:val="1"/>
          <w:sz w:val="24"/>
          <w:szCs w:val="24"/>
          <w:rtl w:val="0"/>
        </w:rPr>
        <w:t xml:space="preserve">meteoblue.com</w:t>
      </w:r>
      <w:r w:rsidDel="00000000" w:rsidR="00000000" w:rsidRPr="00000000">
        <w:rPr>
          <w:rFonts w:ascii="Inter" w:cs="Inter" w:eastAsia="Inter" w:hAnsi="Inter"/>
          <w:sz w:val="24"/>
          <w:szCs w:val="24"/>
          <w:rtl w:val="0"/>
        </w:rPr>
        <w:t xml:space="preserve"> provide interactive graphs of historical and current mean yearly precipitations for towns and cities worldwide. Search for the closest settlement to your heritage place and extract the mean annual temperature data. Use this information to generate a graph similar to the example below:</w:t>
      </w:r>
    </w:p>
    <w:p w:rsidR="00000000" w:rsidDel="00000000" w:rsidP="00000000" w:rsidRDefault="00000000" w:rsidRPr="00000000" w14:paraId="00000165">
      <w:pPr>
        <w:spacing w:after="160" w:line="259" w:lineRule="auto"/>
        <w:jc w:val="center"/>
        <w:rPr>
          <w:rFonts w:ascii="Inter" w:cs="Inter" w:eastAsia="Inter" w:hAnsi="Inter"/>
          <w:sz w:val="24"/>
          <w:szCs w:val="24"/>
        </w:rPr>
      </w:pPr>
      <w:r w:rsidDel="00000000" w:rsidR="00000000" w:rsidRPr="00000000">
        <w:rPr>
          <w:rFonts w:ascii="Inter" w:cs="Inter" w:eastAsia="Inter" w:hAnsi="Inter"/>
        </w:rPr>
        <w:drawing>
          <wp:inline distB="114300" distT="114300" distL="114300" distR="114300">
            <wp:extent cx="5033963" cy="3016807"/>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033963" cy="3016807"/>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100" w:before="100" w:line="259" w:lineRule="auto"/>
        <w:ind w:right="480"/>
        <w:rPr>
          <w:rFonts w:ascii="Inter" w:cs="Inter" w:eastAsia="Inter" w:hAnsi="Inter"/>
          <w:sz w:val="24"/>
          <w:szCs w:val="24"/>
        </w:rPr>
      </w:pPr>
      <w:r w:rsidDel="00000000" w:rsidR="00000000" w:rsidRPr="00000000">
        <w:rPr>
          <w:rFonts w:ascii="Inter" w:cs="Inter" w:eastAsia="Inter" w:hAnsi="Inter"/>
          <w:sz w:val="20"/>
          <w:szCs w:val="20"/>
          <w:rtl w:val="0"/>
        </w:rPr>
        <w:t xml:space="preserve">Figure: Yearly precipitation change in Bagerhat between 1979 and 2023. The top graph shows an estimate of mean total precipitation for the larger region of Cartagena. The dashed blue line is the linear climate change trend. If the trend line is going up from left to right, the precipitation trend is positive and it is getting wetter in Cartagena due to climate change. If it is horizontal, no clear trend is seen and if it is going down conditions are becoming drier in Cartagena over time. In the lower part the graph shows the so-called precipitation stripes. Each coloured stripe represents the total precipitation of a year - green for wetter and brown for drier years. Interactive graph available here.</w:t>
      </w:r>
      <w:r w:rsidDel="00000000" w:rsidR="00000000" w:rsidRPr="00000000">
        <w:rPr>
          <w:rtl w:val="0"/>
        </w:rPr>
      </w:r>
    </w:p>
    <w:p w:rsidR="00000000" w:rsidDel="00000000" w:rsidP="00000000" w:rsidRDefault="00000000" w:rsidRPr="00000000" w14:paraId="00000167">
      <w:pPr>
        <w:pStyle w:val="Heading1"/>
        <w:keepNext w:val="0"/>
        <w:keepLines w:val="0"/>
        <w:spacing w:before="480" w:line="259" w:lineRule="auto"/>
        <w:rPr>
          <w:sz w:val="48"/>
          <w:szCs w:val="48"/>
        </w:rPr>
      </w:pPr>
      <w:bookmarkStart w:colFirst="0" w:colLast="0" w:name="_8deh09ycdpyg" w:id="22"/>
      <w:bookmarkEnd w:id="22"/>
      <w:r w:rsidDel="00000000" w:rsidR="00000000" w:rsidRPr="00000000">
        <w:rPr>
          <w:sz w:val="48"/>
          <w:szCs w:val="48"/>
          <w:rtl w:val="0"/>
        </w:rPr>
        <w:t xml:space="preserve">4 Future Climate Projections of Climate Indicators</w:t>
      </w:r>
    </w:p>
    <w:p w:rsidR="00000000" w:rsidDel="00000000" w:rsidP="00000000" w:rsidRDefault="00000000" w:rsidRPr="00000000" w14:paraId="00000168">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Climate projections help heritage managers anticipate future conditions and develop adaptation strategies. Fill in the table below using data from regional climate models (e.g., SSP2‑RCP4.5 for a “middle of the road” scenario and SSP5‑RCP8.5 for a high‑emissions scenario). Provide minimum and maximum values for each indicator and note the source of the projection. Additional scenarios may be added as columns if needed.</w:t>
      </w:r>
    </w:p>
    <w:p w:rsidR="00000000" w:rsidDel="00000000" w:rsidP="00000000" w:rsidRDefault="00000000" w:rsidRPr="00000000" w14:paraId="00000169">
      <w:pPr>
        <w:pStyle w:val="Heading3"/>
        <w:spacing w:after="180" w:before="180" w:line="259" w:lineRule="auto"/>
        <w:rPr>
          <w:rFonts w:ascii="Inter" w:cs="Inter" w:eastAsia="Inter" w:hAnsi="Inter"/>
          <w:b w:val="1"/>
          <w:bCs w:val="1"/>
          <w:color w:val="ff9900"/>
          <w:sz w:val="24"/>
          <w:szCs w:val="24"/>
        </w:rPr>
      </w:pPr>
      <w:bookmarkStart w:colFirst="0" w:colLast="0" w:name="_4vdlzgfs097j" w:id="23"/>
      <w:bookmarkEnd w:id="23"/>
      <w:r w:rsidDel="00000000" w:rsidR="00000000" w:rsidRPr="00000000">
        <w:rPr>
          <w:rFonts w:ascii="Inter" w:cs="Inter" w:eastAsia="Inter" w:hAnsi="Inter"/>
          <w:b w:val="1"/>
          <w:bCs w:val="1"/>
          <w:color w:val="ff9900"/>
          <w:rtl w:val="0"/>
        </w:rPr>
        <w:t xml:space="preserve">Table 6 - Future Climate Indicators Summary</w:t>
      </w:r>
      <w:r w:rsidDel="00000000" w:rsidR="00000000" w:rsidRPr="00000000">
        <w:rPr>
          <w:rtl w:val="0"/>
        </w:rPr>
      </w:r>
    </w:p>
    <w:tbl>
      <w:tblPr>
        <w:tblStyle w:val="Table8"/>
        <w:tblW w:w="14115.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1680"/>
        <w:gridCol w:w="1575"/>
        <w:gridCol w:w="1860"/>
        <w:gridCol w:w="1950"/>
        <w:gridCol w:w="2190"/>
        <w:gridCol w:w="2295"/>
        <w:tblGridChange w:id="0">
          <w:tblGrid>
            <w:gridCol w:w="2565"/>
            <w:gridCol w:w="1680"/>
            <w:gridCol w:w="1575"/>
            <w:gridCol w:w="1860"/>
            <w:gridCol w:w="1950"/>
            <w:gridCol w:w="2190"/>
            <w:gridCol w:w="2295"/>
          </w:tblGrid>
        </w:tblGridChange>
      </w:tblGrid>
      <w:tr>
        <w:trPr>
          <w:cantSplit w:val="0"/>
          <w:trHeight w:val="915" w:hRule="atLeast"/>
          <w:tblHeader w:val="0"/>
        </w:trPr>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6A">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Climate indicator</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6B">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Baseline (e.g., 1970–2000)</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6C">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Current (year)</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6D">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Scenario (e.g., SSP2‑RCP4.5) – 2060</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6E">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Scenario (e.g., SSP2‑RCP4.5) – 2100</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6F">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Scenario (e.g., SSP5‑RCP8.5) – 2060</w:t>
            </w:r>
          </w:p>
        </w:tc>
        <w:tc>
          <w:tcPr>
            <w:tcBorders>
              <w:bottom w:color="000000" w:space="0" w:sz="8" w:val="single"/>
            </w:tcBorders>
            <w:shd w:fill="f6b26b" w:val="clear"/>
            <w:tcMar>
              <w:top w:w="0.0" w:type="dxa"/>
              <w:left w:w="100.0" w:type="dxa"/>
              <w:bottom w:w="0.0" w:type="dxa"/>
              <w:right w:w="100.0" w:type="dxa"/>
            </w:tcMar>
            <w:vAlign w:val="center"/>
          </w:tcPr>
          <w:p w:rsidR="00000000" w:rsidDel="00000000" w:rsidP="00000000" w:rsidRDefault="00000000" w:rsidRPr="00000000" w14:paraId="00000170">
            <w:pPr>
              <w:spacing w:after="40" w:before="40" w:line="259" w:lineRule="auto"/>
              <w:rPr>
                <w:rFonts w:ascii="Inter" w:cs="Inter" w:eastAsia="Inter" w:hAnsi="Inter"/>
                <w:b w:val="1"/>
                <w:bCs w:val="1"/>
              </w:rPr>
            </w:pPr>
            <w:r w:rsidDel="00000000" w:rsidR="00000000" w:rsidRPr="00000000">
              <w:rPr>
                <w:rFonts w:ascii="Inter" w:cs="Inter" w:eastAsia="Inter" w:hAnsi="Inter"/>
                <w:b w:val="1"/>
                <w:bCs w:val="1"/>
                <w:rtl w:val="0"/>
              </w:rPr>
              <w:t xml:space="preserve">Scenario (e.g., SSP5‑RCP8.5) – 2100</w:t>
            </w:r>
          </w:p>
        </w:tc>
      </w:tr>
      <w:tr>
        <w:trPr>
          <w:cantSplit w:val="0"/>
          <w:trHeight w:val="645" w:hRule="atLeast"/>
          <w:tblHeader w:val="0"/>
        </w:trPr>
        <w:tc>
          <w:tcPr>
            <w:tcMar>
              <w:top w:w="0.0" w:type="dxa"/>
              <w:left w:w="100.0" w:type="dxa"/>
              <w:bottom w:w="0.0" w:type="dxa"/>
              <w:right w:w="100.0" w:type="dxa"/>
            </w:tcMar>
            <w:vAlign w:val="center"/>
          </w:tcPr>
          <w:p w:rsidR="00000000" w:rsidDel="00000000" w:rsidP="00000000" w:rsidRDefault="00000000" w:rsidRPr="00000000" w14:paraId="00000171">
            <w:pPr>
              <w:spacing w:after="40" w:before="40" w:line="259" w:lineRule="auto"/>
              <w:rPr>
                <w:rFonts w:ascii="Inter" w:cs="Inter" w:eastAsia="Inter" w:hAnsi="Inter"/>
              </w:rPr>
            </w:pPr>
            <w:r w:rsidDel="00000000" w:rsidR="00000000" w:rsidRPr="00000000">
              <w:rPr>
                <w:rFonts w:ascii="Inter" w:cs="Inter" w:eastAsia="Inter" w:hAnsi="Inter"/>
                <w:rtl w:val="0"/>
              </w:rPr>
              <w:t xml:space="preserve">Annual mean temperature (°C)</w:t>
            </w:r>
          </w:p>
        </w:tc>
        <w:tc>
          <w:tcPr>
            <w:tcMar>
              <w:top w:w="0.0" w:type="dxa"/>
              <w:left w:w="100.0" w:type="dxa"/>
              <w:bottom w:w="0.0" w:type="dxa"/>
              <w:right w:w="100.0" w:type="dxa"/>
            </w:tcMar>
            <w:vAlign w:val="center"/>
          </w:tcPr>
          <w:p w:rsidR="00000000" w:rsidDel="00000000" w:rsidP="00000000" w:rsidRDefault="00000000" w:rsidRPr="00000000" w14:paraId="00000172">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4">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5">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6">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7">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1200" w:hRule="atLeast"/>
          <w:tblHeader w:val="0"/>
        </w:trPr>
        <w:tc>
          <w:tcPr>
            <w:tcMar>
              <w:top w:w="0.0" w:type="dxa"/>
              <w:left w:w="100.0" w:type="dxa"/>
              <w:bottom w:w="0.0" w:type="dxa"/>
              <w:right w:w="100.0" w:type="dxa"/>
            </w:tcMar>
            <w:vAlign w:val="center"/>
          </w:tcPr>
          <w:p w:rsidR="00000000" w:rsidDel="00000000" w:rsidP="00000000" w:rsidRDefault="00000000" w:rsidRPr="00000000" w14:paraId="00000178">
            <w:pPr>
              <w:spacing w:after="40" w:before="40" w:line="259" w:lineRule="auto"/>
              <w:rPr>
                <w:rFonts w:ascii="Inter" w:cs="Inter" w:eastAsia="Inter" w:hAnsi="Inter"/>
              </w:rPr>
            </w:pPr>
            <w:r w:rsidDel="00000000" w:rsidR="00000000" w:rsidRPr="00000000">
              <w:rPr>
                <w:rFonts w:ascii="Inter" w:cs="Inter" w:eastAsia="Inter" w:hAnsi="Inter"/>
                <w:rtl w:val="0"/>
              </w:rPr>
              <w:t xml:space="preserve">Maximum temperature of warmest month (°C)</w:t>
            </w:r>
          </w:p>
        </w:tc>
        <w:tc>
          <w:tcPr>
            <w:tcMar>
              <w:top w:w="0.0" w:type="dxa"/>
              <w:left w:w="100.0" w:type="dxa"/>
              <w:bottom w:w="0.0" w:type="dxa"/>
              <w:right w:w="100.0" w:type="dxa"/>
            </w:tcMar>
            <w:vAlign w:val="center"/>
          </w:tcPr>
          <w:p w:rsidR="00000000" w:rsidDel="00000000" w:rsidP="00000000" w:rsidRDefault="00000000" w:rsidRPr="00000000" w14:paraId="00000179">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A">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B">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C">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D">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7E">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885" w:hRule="atLeast"/>
          <w:tblHeader w:val="0"/>
        </w:trPr>
        <w:tc>
          <w:tcPr>
            <w:tcMar>
              <w:top w:w="0.0" w:type="dxa"/>
              <w:left w:w="100.0" w:type="dxa"/>
              <w:bottom w:w="0.0" w:type="dxa"/>
              <w:right w:w="100.0" w:type="dxa"/>
            </w:tcMar>
            <w:vAlign w:val="center"/>
          </w:tcPr>
          <w:p w:rsidR="00000000" w:rsidDel="00000000" w:rsidP="00000000" w:rsidRDefault="00000000" w:rsidRPr="00000000" w14:paraId="0000017F">
            <w:pPr>
              <w:spacing w:after="40" w:before="40" w:line="259" w:lineRule="auto"/>
              <w:rPr>
                <w:rFonts w:ascii="Inter" w:cs="Inter" w:eastAsia="Inter" w:hAnsi="Inter"/>
              </w:rPr>
            </w:pPr>
            <w:r w:rsidDel="00000000" w:rsidR="00000000" w:rsidRPr="00000000">
              <w:rPr>
                <w:rFonts w:ascii="Inter" w:cs="Inter" w:eastAsia="Inter" w:hAnsi="Inter"/>
                <w:rtl w:val="0"/>
              </w:rPr>
              <w:t xml:space="preserve">Minimum temperature of coldest month (°C)</w:t>
            </w:r>
          </w:p>
        </w:tc>
        <w:tc>
          <w:tcPr>
            <w:tcMar>
              <w:top w:w="0.0" w:type="dxa"/>
              <w:left w:w="100.0" w:type="dxa"/>
              <w:bottom w:w="0.0" w:type="dxa"/>
              <w:right w:w="100.0" w:type="dxa"/>
            </w:tcMar>
            <w:vAlign w:val="center"/>
          </w:tcPr>
          <w:p w:rsidR="00000000" w:rsidDel="00000000" w:rsidP="00000000" w:rsidRDefault="00000000" w:rsidRPr="00000000" w14:paraId="00000180">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1">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2">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4">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5">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660" w:hRule="atLeast"/>
          <w:tblHeader w:val="0"/>
        </w:trPr>
        <w:tc>
          <w:tcPr>
            <w:tcMar>
              <w:top w:w="0.0" w:type="dxa"/>
              <w:left w:w="100.0" w:type="dxa"/>
              <w:bottom w:w="0.0" w:type="dxa"/>
              <w:right w:w="100.0" w:type="dxa"/>
            </w:tcMar>
            <w:vAlign w:val="center"/>
          </w:tcPr>
          <w:p w:rsidR="00000000" w:rsidDel="00000000" w:rsidP="00000000" w:rsidRDefault="00000000" w:rsidRPr="00000000" w14:paraId="00000186">
            <w:pPr>
              <w:spacing w:after="40" w:before="40" w:line="259" w:lineRule="auto"/>
              <w:rPr>
                <w:rFonts w:ascii="Inter" w:cs="Inter" w:eastAsia="Inter" w:hAnsi="Inter"/>
              </w:rPr>
            </w:pPr>
            <w:r w:rsidDel="00000000" w:rsidR="00000000" w:rsidRPr="00000000">
              <w:rPr>
                <w:rFonts w:ascii="Inter" w:cs="Inter" w:eastAsia="Inter" w:hAnsi="Inter"/>
                <w:rtl w:val="0"/>
              </w:rPr>
              <w:t xml:space="preserve">Mean temperature of wettest quarter (°C)</w:t>
            </w:r>
          </w:p>
        </w:tc>
        <w:tc>
          <w:tcPr>
            <w:tcMar>
              <w:top w:w="0.0" w:type="dxa"/>
              <w:left w:w="100.0" w:type="dxa"/>
              <w:bottom w:w="0.0" w:type="dxa"/>
              <w:right w:w="100.0" w:type="dxa"/>
            </w:tcMar>
            <w:vAlign w:val="center"/>
          </w:tcPr>
          <w:p w:rsidR="00000000" w:rsidDel="00000000" w:rsidP="00000000" w:rsidRDefault="00000000" w:rsidRPr="00000000" w14:paraId="00000187">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8">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9">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A">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B">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C">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915" w:hRule="atLeast"/>
          <w:tblHeader w:val="0"/>
        </w:trPr>
        <w:tc>
          <w:tcPr>
            <w:tcMar>
              <w:top w:w="0.0" w:type="dxa"/>
              <w:left w:w="100.0" w:type="dxa"/>
              <w:bottom w:w="0.0" w:type="dxa"/>
              <w:right w:w="100.0" w:type="dxa"/>
            </w:tcMar>
            <w:vAlign w:val="center"/>
          </w:tcPr>
          <w:p w:rsidR="00000000" w:rsidDel="00000000" w:rsidP="00000000" w:rsidRDefault="00000000" w:rsidRPr="00000000" w14:paraId="0000018D">
            <w:pPr>
              <w:spacing w:after="40" w:before="40" w:line="259" w:lineRule="auto"/>
              <w:rPr>
                <w:rFonts w:ascii="Inter" w:cs="Inter" w:eastAsia="Inter" w:hAnsi="Inter"/>
              </w:rPr>
            </w:pPr>
            <w:r w:rsidDel="00000000" w:rsidR="00000000" w:rsidRPr="00000000">
              <w:rPr>
                <w:rFonts w:ascii="Inter" w:cs="Inter" w:eastAsia="Inter" w:hAnsi="Inter"/>
                <w:rtl w:val="0"/>
              </w:rPr>
              <w:t xml:space="preserve">Mean temperature of driest quarter (°C)</w:t>
            </w:r>
          </w:p>
        </w:tc>
        <w:tc>
          <w:tcPr>
            <w:tcMar>
              <w:top w:w="0.0" w:type="dxa"/>
              <w:left w:w="100.0" w:type="dxa"/>
              <w:bottom w:w="0.0" w:type="dxa"/>
              <w:right w:w="100.0" w:type="dxa"/>
            </w:tcMar>
            <w:vAlign w:val="center"/>
          </w:tcPr>
          <w:p w:rsidR="00000000" w:rsidDel="00000000" w:rsidP="00000000" w:rsidRDefault="00000000" w:rsidRPr="00000000" w14:paraId="0000018E">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8F">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0">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1">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2">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915" w:hRule="atLeast"/>
          <w:tblHeader w:val="0"/>
        </w:trPr>
        <w:tc>
          <w:tcPr>
            <w:tcMar>
              <w:top w:w="0.0" w:type="dxa"/>
              <w:left w:w="100.0" w:type="dxa"/>
              <w:bottom w:w="0.0" w:type="dxa"/>
              <w:right w:w="100.0" w:type="dxa"/>
            </w:tcMar>
            <w:vAlign w:val="center"/>
          </w:tcPr>
          <w:p w:rsidR="00000000" w:rsidDel="00000000" w:rsidP="00000000" w:rsidRDefault="00000000" w:rsidRPr="00000000" w14:paraId="00000194">
            <w:pPr>
              <w:spacing w:after="40" w:before="40" w:line="259" w:lineRule="auto"/>
              <w:rPr>
                <w:rFonts w:ascii="Inter" w:cs="Inter" w:eastAsia="Inter" w:hAnsi="Inter"/>
              </w:rPr>
            </w:pPr>
            <w:r w:rsidDel="00000000" w:rsidR="00000000" w:rsidRPr="00000000">
              <w:rPr>
                <w:rFonts w:ascii="Inter" w:cs="Inter" w:eastAsia="Inter" w:hAnsi="Inter"/>
                <w:rtl w:val="0"/>
              </w:rPr>
              <w:t xml:space="preserve">Mean temperature of warmest quarter (°C)</w:t>
            </w:r>
          </w:p>
        </w:tc>
        <w:tc>
          <w:tcPr>
            <w:tcMar>
              <w:top w:w="0.0" w:type="dxa"/>
              <w:left w:w="100.0" w:type="dxa"/>
              <w:bottom w:w="0.0" w:type="dxa"/>
              <w:right w:w="100.0" w:type="dxa"/>
            </w:tcMar>
            <w:vAlign w:val="center"/>
          </w:tcPr>
          <w:p w:rsidR="00000000" w:rsidDel="00000000" w:rsidP="00000000" w:rsidRDefault="00000000" w:rsidRPr="00000000" w14:paraId="00000195">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6">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7">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8">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9">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A">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915" w:hRule="atLeast"/>
          <w:tblHeader w:val="0"/>
        </w:trPr>
        <w:tc>
          <w:tcPr>
            <w:tcMar>
              <w:top w:w="0.0" w:type="dxa"/>
              <w:left w:w="100.0" w:type="dxa"/>
              <w:bottom w:w="0.0" w:type="dxa"/>
              <w:right w:w="100.0" w:type="dxa"/>
            </w:tcMar>
            <w:vAlign w:val="center"/>
          </w:tcPr>
          <w:p w:rsidR="00000000" w:rsidDel="00000000" w:rsidP="00000000" w:rsidRDefault="00000000" w:rsidRPr="00000000" w14:paraId="0000019B">
            <w:pPr>
              <w:spacing w:after="40" w:before="40" w:line="259" w:lineRule="auto"/>
              <w:rPr>
                <w:rFonts w:ascii="Inter" w:cs="Inter" w:eastAsia="Inter" w:hAnsi="Inter"/>
              </w:rPr>
            </w:pPr>
            <w:r w:rsidDel="00000000" w:rsidR="00000000" w:rsidRPr="00000000">
              <w:rPr>
                <w:rFonts w:ascii="Inter" w:cs="Inter" w:eastAsia="Inter" w:hAnsi="Inter"/>
                <w:rtl w:val="0"/>
              </w:rPr>
              <w:t xml:space="preserve">Mean temperature of coldest quarter (°C)</w:t>
            </w:r>
          </w:p>
        </w:tc>
        <w:tc>
          <w:tcPr>
            <w:tcMar>
              <w:top w:w="0.0" w:type="dxa"/>
              <w:left w:w="100.0" w:type="dxa"/>
              <w:bottom w:w="0.0" w:type="dxa"/>
              <w:right w:w="100.0" w:type="dxa"/>
            </w:tcMar>
            <w:vAlign w:val="center"/>
          </w:tcPr>
          <w:p w:rsidR="00000000" w:rsidDel="00000000" w:rsidP="00000000" w:rsidRDefault="00000000" w:rsidRPr="00000000" w14:paraId="0000019C">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D">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E">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9F">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0">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1">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645" w:hRule="atLeast"/>
          <w:tblHeader w:val="0"/>
        </w:trPr>
        <w:tc>
          <w:tcPr>
            <w:tcMar>
              <w:top w:w="0.0" w:type="dxa"/>
              <w:left w:w="100.0" w:type="dxa"/>
              <w:bottom w:w="0.0" w:type="dxa"/>
              <w:right w:w="100.0" w:type="dxa"/>
            </w:tcMar>
            <w:vAlign w:val="center"/>
          </w:tcPr>
          <w:p w:rsidR="00000000" w:rsidDel="00000000" w:rsidP="00000000" w:rsidRDefault="00000000" w:rsidRPr="00000000" w14:paraId="000001A2">
            <w:pPr>
              <w:spacing w:after="40" w:before="40" w:line="259" w:lineRule="auto"/>
              <w:rPr>
                <w:rFonts w:ascii="Inter" w:cs="Inter" w:eastAsia="Inter" w:hAnsi="Inter"/>
              </w:rPr>
            </w:pPr>
            <w:r w:rsidDel="00000000" w:rsidR="00000000" w:rsidRPr="00000000">
              <w:rPr>
                <w:rFonts w:ascii="Inter" w:cs="Inter" w:eastAsia="Inter" w:hAnsi="Inter"/>
                <w:rtl w:val="0"/>
              </w:rPr>
              <w:t xml:space="preserve">Annual precipitation (mm)</w:t>
            </w:r>
          </w:p>
        </w:tc>
        <w:tc>
          <w:tcPr>
            <w:tcMar>
              <w:top w:w="0.0" w:type="dxa"/>
              <w:left w:w="100.0" w:type="dxa"/>
              <w:bottom w:w="0.0" w:type="dxa"/>
              <w:right w:w="100.0" w:type="dxa"/>
            </w:tcMar>
            <w:vAlign w:val="center"/>
          </w:tcPr>
          <w:p w:rsidR="00000000" w:rsidDel="00000000" w:rsidP="00000000" w:rsidRDefault="00000000" w:rsidRPr="00000000" w14:paraId="000001A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4">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5">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6">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7">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8">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915" w:hRule="atLeast"/>
          <w:tblHeader w:val="0"/>
        </w:trPr>
        <w:tc>
          <w:tcPr>
            <w:tcMar>
              <w:top w:w="0.0" w:type="dxa"/>
              <w:left w:w="100.0" w:type="dxa"/>
              <w:bottom w:w="0.0" w:type="dxa"/>
              <w:right w:w="100.0" w:type="dxa"/>
            </w:tcMar>
            <w:vAlign w:val="center"/>
          </w:tcPr>
          <w:p w:rsidR="00000000" w:rsidDel="00000000" w:rsidP="00000000" w:rsidRDefault="00000000" w:rsidRPr="00000000" w14:paraId="000001A9">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wettest month (mm)</w:t>
            </w:r>
          </w:p>
        </w:tc>
        <w:tc>
          <w:tcPr>
            <w:tcMar>
              <w:top w:w="0.0" w:type="dxa"/>
              <w:left w:w="100.0" w:type="dxa"/>
              <w:bottom w:w="0.0" w:type="dxa"/>
              <w:right w:w="100.0" w:type="dxa"/>
            </w:tcMar>
            <w:vAlign w:val="center"/>
          </w:tcPr>
          <w:p w:rsidR="00000000" w:rsidDel="00000000" w:rsidP="00000000" w:rsidRDefault="00000000" w:rsidRPr="00000000" w14:paraId="000001AA">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B">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C">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D">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E">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AF">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645" w:hRule="atLeast"/>
          <w:tblHeader w:val="0"/>
        </w:trPr>
        <w:tc>
          <w:tcPr>
            <w:tcMar>
              <w:top w:w="0.0" w:type="dxa"/>
              <w:left w:w="100.0" w:type="dxa"/>
              <w:bottom w:w="0.0" w:type="dxa"/>
              <w:right w:w="100.0" w:type="dxa"/>
            </w:tcMar>
            <w:vAlign w:val="center"/>
          </w:tcPr>
          <w:p w:rsidR="00000000" w:rsidDel="00000000" w:rsidP="00000000" w:rsidRDefault="00000000" w:rsidRPr="00000000" w14:paraId="000001B0">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driest month (mm)</w:t>
            </w:r>
          </w:p>
        </w:tc>
        <w:tc>
          <w:tcPr>
            <w:tcMar>
              <w:top w:w="0.0" w:type="dxa"/>
              <w:left w:w="100.0" w:type="dxa"/>
              <w:bottom w:w="0.0" w:type="dxa"/>
              <w:right w:w="100.0" w:type="dxa"/>
            </w:tcMar>
            <w:vAlign w:val="center"/>
          </w:tcPr>
          <w:p w:rsidR="00000000" w:rsidDel="00000000" w:rsidP="00000000" w:rsidRDefault="00000000" w:rsidRPr="00000000" w14:paraId="000001B1">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2">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4">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5">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6">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915" w:hRule="atLeast"/>
          <w:tblHeader w:val="0"/>
        </w:trPr>
        <w:tc>
          <w:tcPr>
            <w:tcMar>
              <w:top w:w="0.0" w:type="dxa"/>
              <w:left w:w="100.0" w:type="dxa"/>
              <w:bottom w:w="0.0" w:type="dxa"/>
              <w:right w:w="100.0" w:type="dxa"/>
            </w:tcMar>
            <w:vAlign w:val="center"/>
          </w:tcPr>
          <w:p w:rsidR="00000000" w:rsidDel="00000000" w:rsidP="00000000" w:rsidRDefault="00000000" w:rsidRPr="00000000" w14:paraId="000001B7">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wettest quarter (mm)</w:t>
            </w:r>
          </w:p>
        </w:tc>
        <w:tc>
          <w:tcPr>
            <w:tcMar>
              <w:top w:w="0.0" w:type="dxa"/>
              <w:left w:w="100.0" w:type="dxa"/>
              <w:bottom w:w="0.0" w:type="dxa"/>
              <w:right w:w="100.0" w:type="dxa"/>
            </w:tcMar>
            <w:vAlign w:val="center"/>
          </w:tcPr>
          <w:p w:rsidR="00000000" w:rsidDel="00000000" w:rsidP="00000000" w:rsidRDefault="00000000" w:rsidRPr="00000000" w14:paraId="000001B8">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9">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A">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B">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C">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BD">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915" w:hRule="atLeast"/>
          <w:tblHeader w:val="0"/>
        </w:trPr>
        <w:tc>
          <w:tcPr>
            <w:tcMar>
              <w:top w:w="0.0" w:type="dxa"/>
              <w:left w:w="100.0" w:type="dxa"/>
              <w:bottom w:w="0.0" w:type="dxa"/>
              <w:right w:w="100.0" w:type="dxa"/>
            </w:tcMar>
            <w:vAlign w:val="center"/>
          </w:tcPr>
          <w:p w:rsidR="00000000" w:rsidDel="00000000" w:rsidP="00000000" w:rsidRDefault="00000000" w:rsidRPr="00000000" w14:paraId="000001BE">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driest quarter (mm)</w:t>
            </w:r>
          </w:p>
        </w:tc>
        <w:tc>
          <w:tcPr>
            <w:tcMar>
              <w:top w:w="0.0" w:type="dxa"/>
              <w:left w:w="100.0" w:type="dxa"/>
              <w:bottom w:w="0.0" w:type="dxa"/>
              <w:right w:w="100.0" w:type="dxa"/>
            </w:tcMar>
            <w:vAlign w:val="center"/>
          </w:tcPr>
          <w:p w:rsidR="00000000" w:rsidDel="00000000" w:rsidP="00000000" w:rsidRDefault="00000000" w:rsidRPr="00000000" w14:paraId="000001BF">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0">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1">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2">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3">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4">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915" w:hRule="atLeast"/>
          <w:tblHeader w:val="0"/>
        </w:trPr>
        <w:tc>
          <w:tcPr>
            <w:tcMar>
              <w:top w:w="0.0" w:type="dxa"/>
              <w:left w:w="100.0" w:type="dxa"/>
              <w:bottom w:w="0.0" w:type="dxa"/>
              <w:right w:w="100.0" w:type="dxa"/>
            </w:tcMar>
            <w:vAlign w:val="center"/>
          </w:tcPr>
          <w:p w:rsidR="00000000" w:rsidDel="00000000" w:rsidP="00000000" w:rsidRDefault="00000000" w:rsidRPr="00000000" w14:paraId="000001C5">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warmest quarter (mm)</w:t>
            </w:r>
          </w:p>
        </w:tc>
        <w:tc>
          <w:tcPr>
            <w:tcMar>
              <w:top w:w="0.0" w:type="dxa"/>
              <w:left w:w="100.0" w:type="dxa"/>
              <w:bottom w:w="0.0" w:type="dxa"/>
              <w:right w:w="100.0" w:type="dxa"/>
            </w:tcMar>
            <w:vAlign w:val="center"/>
          </w:tcPr>
          <w:p w:rsidR="00000000" w:rsidDel="00000000" w:rsidP="00000000" w:rsidRDefault="00000000" w:rsidRPr="00000000" w14:paraId="000001C6">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7">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8">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9">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A">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B">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r>
        <w:trPr>
          <w:cantSplit w:val="0"/>
          <w:trHeight w:val="915" w:hRule="atLeast"/>
          <w:tblHeader w:val="0"/>
        </w:trPr>
        <w:tc>
          <w:tcPr>
            <w:tcMar>
              <w:top w:w="0.0" w:type="dxa"/>
              <w:left w:w="100.0" w:type="dxa"/>
              <w:bottom w:w="0.0" w:type="dxa"/>
              <w:right w:w="100.0" w:type="dxa"/>
            </w:tcMar>
            <w:vAlign w:val="center"/>
          </w:tcPr>
          <w:p w:rsidR="00000000" w:rsidDel="00000000" w:rsidP="00000000" w:rsidRDefault="00000000" w:rsidRPr="00000000" w14:paraId="000001CC">
            <w:pPr>
              <w:spacing w:after="40" w:before="40" w:line="259" w:lineRule="auto"/>
              <w:rPr>
                <w:rFonts w:ascii="Inter" w:cs="Inter" w:eastAsia="Inter" w:hAnsi="Inter"/>
              </w:rPr>
            </w:pPr>
            <w:r w:rsidDel="00000000" w:rsidR="00000000" w:rsidRPr="00000000">
              <w:rPr>
                <w:rFonts w:ascii="Inter" w:cs="Inter" w:eastAsia="Inter" w:hAnsi="Inter"/>
                <w:rtl w:val="0"/>
              </w:rPr>
              <w:t xml:space="preserve">Precipitation of coldest quarter (mm)</w:t>
            </w:r>
          </w:p>
        </w:tc>
        <w:tc>
          <w:tcPr>
            <w:tcMar>
              <w:top w:w="0.0" w:type="dxa"/>
              <w:left w:w="100.0" w:type="dxa"/>
              <w:bottom w:w="0.0" w:type="dxa"/>
              <w:right w:w="100.0" w:type="dxa"/>
            </w:tcMar>
            <w:vAlign w:val="center"/>
          </w:tcPr>
          <w:p w:rsidR="00000000" w:rsidDel="00000000" w:rsidP="00000000" w:rsidRDefault="00000000" w:rsidRPr="00000000" w14:paraId="000001CD">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E">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CF">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D0">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D1">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c>
          <w:tcPr>
            <w:tcMar>
              <w:top w:w="0.0" w:type="dxa"/>
              <w:left w:w="100.0" w:type="dxa"/>
              <w:bottom w:w="0.0" w:type="dxa"/>
              <w:right w:w="100.0" w:type="dxa"/>
            </w:tcMar>
            <w:vAlign w:val="center"/>
          </w:tcPr>
          <w:p w:rsidR="00000000" w:rsidDel="00000000" w:rsidP="00000000" w:rsidRDefault="00000000" w:rsidRPr="00000000" w14:paraId="000001D2">
            <w:pPr>
              <w:spacing w:after="40" w:before="40" w:line="259" w:lineRule="auto"/>
              <w:rPr>
                <w:rFonts w:ascii="Inter" w:cs="Inter" w:eastAsia="Inter" w:hAnsi="Inter"/>
              </w:rPr>
            </w:pPr>
            <w:r w:rsidDel="00000000" w:rsidR="00000000" w:rsidRPr="00000000">
              <w:rPr>
                <w:rFonts w:ascii="Inter" w:cs="Inter" w:eastAsia="Inter" w:hAnsi="Inter"/>
                <w:rtl w:val="0"/>
              </w:rPr>
              <w:t xml:space="preserve"> </w:t>
            </w:r>
          </w:p>
        </w:tc>
      </w:tr>
    </w:tbl>
    <w:p w:rsidR="00000000" w:rsidDel="00000000" w:rsidP="00000000" w:rsidRDefault="00000000" w:rsidRPr="00000000" w14:paraId="000001D3">
      <w:pPr>
        <w:pStyle w:val="Heading2"/>
        <w:keepNext w:val="0"/>
        <w:keepLines w:val="0"/>
        <w:spacing w:after="80" w:line="259" w:lineRule="auto"/>
        <w:rPr>
          <w:sz w:val="36"/>
          <w:szCs w:val="36"/>
        </w:rPr>
      </w:pPr>
      <w:bookmarkStart w:colFirst="0" w:colLast="0" w:name="_5d8najd3fg4m" w:id="24"/>
      <w:bookmarkEnd w:id="24"/>
      <w:r w:rsidDel="00000000" w:rsidR="00000000" w:rsidRPr="00000000">
        <w:rPr>
          <w:sz w:val="36"/>
          <w:szCs w:val="36"/>
          <w:rtl w:val="0"/>
        </w:rPr>
        <w:t xml:space="preserve">4.1 Discuss uncertainties</w:t>
      </w:r>
    </w:p>
    <w:p w:rsidR="00000000" w:rsidDel="00000000" w:rsidP="00000000" w:rsidRDefault="00000000" w:rsidRPr="00000000" w14:paraId="000001D4">
      <w:pPr>
        <w:spacing w:after="180" w:before="18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When interpreting projections, clearly describe the uncertainties associated with climate models and emission scenarios. Uncertainties may arise from:</w:t>
      </w:r>
    </w:p>
    <w:p w:rsidR="00000000" w:rsidDel="00000000" w:rsidP="00000000" w:rsidRDefault="00000000" w:rsidRPr="00000000" w14:paraId="000001D5">
      <w:pPr>
        <w:numPr>
          <w:ilvl w:val="0"/>
          <w:numId w:val="17"/>
        </w:numPr>
        <w:spacing w:after="0" w:afterAutospacing="0" w:before="180" w:line="259" w:lineRule="auto"/>
        <w:ind w:left="72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Model differences</w:t>
      </w:r>
      <w:r w:rsidDel="00000000" w:rsidR="00000000" w:rsidRPr="00000000">
        <w:rPr>
          <w:rFonts w:ascii="Inter" w:cs="Inter" w:eastAsia="Inter" w:hAnsi="Inter"/>
          <w:sz w:val="24"/>
          <w:szCs w:val="24"/>
          <w:rtl w:val="0"/>
        </w:rPr>
        <w:t xml:space="preserve"> – different climate models may yield different results for the same scenario.</w:t>
      </w:r>
    </w:p>
    <w:p w:rsidR="00000000" w:rsidDel="00000000" w:rsidP="00000000" w:rsidRDefault="00000000" w:rsidRPr="00000000" w14:paraId="000001D6">
      <w:pPr>
        <w:numPr>
          <w:ilvl w:val="0"/>
          <w:numId w:val="17"/>
        </w:numPr>
        <w:spacing w:after="0" w:afterAutospacing="0" w:before="0" w:beforeAutospacing="0" w:line="259" w:lineRule="auto"/>
        <w:ind w:left="72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Emission pathways</w:t>
      </w:r>
      <w:r w:rsidDel="00000000" w:rsidR="00000000" w:rsidRPr="00000000">
        <w:rPr>
          <w:rFonts w:ascii="Inter" w:cs="Inter" w:eastAsia="Inter" w:hAnsi="Inter"/>
          <w:sz w:val="24"/>
          <w:szCs w:val="24"/>
          <w:rtl w:val="0"/>
        </w:rPr>
        <w:t xml:space="preserve"> – future greenhouse gas emissions depend on socio‑economic developments. Compare multiple scenarios to capture a range of possibilities.</w:t>
      </w:r>
    </w:p>
    <w:p w:rsidR="00000000" w:rsidDel="00000000" w:rsidP="00000000" w:rsidRDefault="00000000" w:rsidRPr="00000000" w14:paraId="000001D7">
      <w:pPr>
        <w:numPr>
          <w:ilvl w:val="0"/>
          <w:numId w:val="17"/>
        </w:numPr>
        <w:spacing w:after="0" w:afterAutospacing="0" w:before="0" w:beforeAutospacing="0" w:line="259" w:lineRule="auto"/>
        <w:ind w:left="72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Downscaling methods</w:t>
      </w:r>
      <w:r w:rsidDel="00000000" w:rsidR="00000000" w:rsidRPr="00000000">
        <w:rPr>
          <w:rFonts w:ascii="Inter" w:cs="Inter" w:eastAsia="Inter" w:hAnsi="Inter"/>
          <w:sz w:val="24"/>
          <w:szCs w:val="24"/>
          <w:rtl w:val="0"/>
        </w:rPr>
        <w:t xml:space="preserve"> – regional downscaling introduces additional uncertainties related to resolution and local factors.</w:t>
      </w:r>
    </w:p>
    <w:p w:rsidR="00000000" w:rsidDel="00000000" w:rsidP="00000000" w:rsidRDefault="00000000" w:rsidRPr="00000000" w14:paraId="000001D8">
      <w:pPr>
        <w:numPr>
          <w:ilvl w:val="0"/>
          <w:numId w:val="17"/>
        </w:numPr>
        <w:spacing w:after="40" w:before="0" w:beforeAutospacing="0" w:line="259" w:lineRule="auto"/>
        <w:ind w:left="720" w:hanging="360"/>
        <w:rPr>
          <w:rFonts w:ascii="Inter" w:cs="Inter" w:eastAsia="Inter" w:hAnsi="Inter"/>
          <w:sz w:val="24"/>
          <w:szCs w:val="24"/>
        </w:rPr>
      </w:pPr>
      <w:r w:rsidDel="00000000" w:rsidR="00000000" w:rsidRPr="00000000">
        <w:rPr>
          <w:rFonts w:ascii="Inter" w:cs="Inter" w:eastAsia="Inter" w:hAnsi="Inter"/>
          <w:b w:val="1"/>
          <w:bCs w:val="1"/>
          <w:sz w:val="24"/>
          <w:szCs w:val="24"/>
          <w:rtl w:val="0"/>
        </w:rPr>
        <w:t xml:space="preserve">Natural variability</w:t>
      </w:r>
      <w:r w:rsidDel="00000000" w:rsidR="00000000" w:rsidRPr="00000000">
        <w:rPr>
          <w:rFonts w:ascii="Inter" w:cs="Inter" w:eastAsia="Inter" w:hAnsi="Inter"/>
          <w:sz w:val="24"/>
          <w:szCs w:val="24"/>
          <w:rtl w:val="0"/>
        </w:rPr>
        <w:t xml:space="preserve"> – decadal climate variability can modulate trends.</w:t>
      </w:r>
    </w:p>
    <w:p w:rsidR="00000000" w:rsidDel="00000000" w:rsidP="00000000" w:rsidRDefault="00000000" w:rsidRPr="00000000" w14:paraId="000001D9">
      <w:pPr>
        <w:pStyle w:val="Heading2"/>
        <w:keepNext w:val="0"/>
        <w:keepLines w:val="0"/>
        <w:spacing w:after="80" w:line="259" w:lineRule="auto"/>
        <w:rPr>
          <w:sz w:val="34"/>
          <w:szCs w:val="34"/>
        </w:rPr>
      </w:pPr>
      <w:bookmarkStart w:colFirst="0" w:colLast="0" w:name="_23a58ws7krfy" w:id="25"/>
      <w:bookmarkEnd w:id="25"/>
      <w:r w:rsidDel="00000000" w:rsidR="00000000" w:rsidRPr="00000000">
        <w:rPr>
          <w:sz w:val="36"/>
          <w:szCs w:val="36"/>
          <w:rtl w:val="0"/>
        </w:rPr>
        <w:t xml:space="preserve">4.2 Interpretation of future climate indicators into climate hazards</w:t>
      </w:r>
      <w:r w:rsidDel="00000000" w:rsidR="00000000" w:rsidRPr="00000000">
        <w:rPr>
          <w:rtl w:val="0"/>
        </w:rPr>
      </w:r>
    </w:p>
    <w:p w:rsidR="00000000" w:rsidDel="00000000" w:rsidP="00000000" w:rsidRDefault="00000000" w:rsidRPr="00000000" w14:paraId="000001DA">
      <w:pPr>
        <w:pStyle w:val="Heading3"/>
        <w:spacing w:before="280" w:line="259" w:lineRule="auto"/>
        <w:rPr>
          <w:rFonts w:ascii="Inter" w:cs="Inter" w:eastAsia="Inter" w:hAnsi="Inter"/>
          <w:b w:val="1"/>
          <w:bCs w:val="1"/>
          <w:color w:val="000000"/>
        </w:rPr>
      </w:pPr>
      <w:bookmarkStart w:colFirst="0" w:colLast="0" w:name="_1z8z2k3mpsk4" w:id="26"/>
      <w:bookmarkEnd w:id="26"/>
      <w:r w:rsidDel="00000000" w:rsidR="00000000" w:rsidRPr="00000000">
        <w:rPr>
          <w:rFonts w:ascii="Inter" w:cs="Inter" w:eastAsia="Inter" w:hAnsi="Inter"/>
          <w:b w:val="1"/>
          <w:bCs w:val="1"/>
          <w:color w:val="000000"/>
          <w:rtl w:val="0"/>
        </w:rPr>
        <w:t xml:space="preserve">Step 1: Pick a few indicators (don’t use all 19)</w:t>
      </w:r>
    </w:p>
    <w:p w:rsidR="00000000" w:rsidDel="00000000" w:rsidP="00000000" w:rsidRDefault="00000000" w:rsidRPr="00000000" w14:paraId="000001DB">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Choose only:</w:t>
      </w:r>
    </w:p>
    <w:p w:rsidR="00000000" w:rsidDel="00000000" w:rsidP="00000000" w:rsidRDefault="00000000" w:rsidRPr="00000000" w14:paraId="000001DC">
      <w:pPr>
        <w:numPr>
          <w:ilvl w:val="0"/>
          <w:numId w:val="12"/>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2–3 temperature indicators</w:t>
      </w:r>
      <w:r w:rsidDel="00000000" w:rsidR="00000000" w:rsidRPr="00000000">
        <w:rPr>
          <w:rFonts w:ascii="Inter" w:cs="Inter" w:eastAsia="Inter" w:hAnsi="Inter"/>
          <w:sz w:val="24"/>
          <w:szCs w:val="24"/>
          <w:rtl w:val="0"/>
        </w:rPr>
        <w:t xml:space="preserve">, and</w:t>
      </w:r>
    </w:p>
    <w:p w:rsidR="00000000" w:rsidDel="00000000" w:rsidP="00000000" w:rsidRDefault="00000000" w:rsidRPr="00000000" w14:paraId="000001DD">
      <w:pPr>
        <w:numPr>
          <w:ilvl w:val="0"/>
          <w:numId w:val="12"/>
        </w:numPr>
        <w:spacing w:after="24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2–3 precipitation indicators</w:t>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1DE">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This keeps the discussion clear for stewards, communities, and rights holders.</w:t>
      </w:r>
    </w:p>
    <w:p w:rsidR="00000000" w:rsidDel="00000000" w:rsidP="00000000" w:rsidRDefault="00000000" w:rsidRPr="00000000" w14:paraId="000001DF">
      <w:pPr>
        <w:spacing w:after="240" w:before="240" w:line="259" w:lineRule="auto"/>
        <w:rPr>
          <w:rFonts w:ascii="Inter" w:cs="Inter" w:eastAsia="Inter" w:hAnsi="Inter"/>
          <w:b w:val="1"/>
          <w:bCs w:val="1"/>
          <w:sz w:val="24"/>
          <w:szCs w:val="24"/>
        </w:rPr>
      </w:pPr>
      <w:r w:rsidDel="00000000" w:rsidR="00000000" w:rsidRPr="00000000">
        <w:rPr>
          <w:rFonts w:ascii="Inter" w:cs="Inter" w:eastAsia="Inter" w:hAnsi="Inter"/>
          <w:b w:val="1"/>
          <w:bCs w:val="1"/>
          <w:sz w:val="24"/>
          <w:szCs w:val="24"/>
          <w:rtl w:val="0"/>
        </w:rPr>
        <w:t xml:space="preserve">Good indicator options</w:t>
      </w:r>
    </w:p>
    <w:p w:rsidR="00000000" w:rsidDel="00000000" w:rsidP="00000000" w:rsidRDefault="00000000" w:rsidRPr="00000000" w14:paraId="000001E0">
      <w:pPr>
        <w:numPr>
          <w:ilvl w:val="0"/>
          <w:numId w:val="2"/>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Temperature:</w:t>
      </w:r>
      <w:r w:rsidDel="00000000" w:rsidR="00000000" w:rsidRPr="00000000">
        <w:rPr>
          <w:rFonts w:ascii="Inter" w:cs="Inter" w:eastAsia="Inter" w:hAnsi="Inter"/>
          <w:sz w:val="24"/>
          <w:szCs w:val="24"/>
          <w:rtl w:val="0"/>
        </w:rPr>
        <w:t xml:space="preserve"> BIO1, BIO5, BIO6, BIO8, BIO9</w:t>
      </w:r>
    </w:p>
    <w:p w:rsidR="00000000" w:rsidDel="00000000" w:rsidP="00000000" w:rsidRDefault="00000000" w:rsidRPr="00000000" w14:paraId="000001E1">
      <w:pPr>
        <w:numPr>
          <w:ilvl w:val="0"/>
          <w:numId w:val="2"/>
        </w:numPr>
        <w:spacing w:after="24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Precipitation:</w:t>
      </w:r>
      <w:r w:rsidDel="00000000" w:rsidR="00000000" w:rsidRPr="00000000">
        <w:rPr>
          <w:rFonts w:ascii="Inter" w:cs="Inter" w:eastAsia="Inter" w:hAnsi="Inter"/>
          <w:sz w:val="24"/>
          <w:szCs w:val="24"/>
          <w:rtl w:val="0"/>
        </w:rPr>
        <w:t xml:space="preserve"> BIO12, BIO13, BIO14, BIO18</w:t>
      </w:r>
    </w:p>
    <w:p w:rsidR="00000000" w:rsidDel="00000000" w:rsidP="00000000" w:rsidRDefault="00000000" w:rsidRPr="00000000" w14:paraId="000001E2">
      <w:pPr>
        <w:pStyle w:val="Heading3"/>
        <w:spacing w:before="280" w:line="259" w:lineRule="auto"/>
        <w:rPr>
          <w:rFonts w:ascii="Inter" w:cs="Inter" w:eastAsia="Inter" w:hAnsi="Inter"/>
          <w:b w:val="1"/>
          <w:bCs w:val="1"/>
          <w:color w:val="000000"/>
        </w:rPr>
      </w:pPr>
      <w:bookmarkStart w:colFirst="0" w:colLast="0" w:name="_w0l2w72xjohm" w:id="27"/>
      <w:bookmarkEnd w:id="27"/>
      <w:r w:rsidDel="00000000" w:rsidR="00000000" w:rsidRPr="00000000">
        <w:rPr>
          <w:rFonts w:ascii="Inter" w:cs="Inter" w:eastAsia="Inter" w:hAnsi="Inter"/>
          <w:b w:val="1"/>
          <w:bCs w:val="1"/>
          <w:color w:val="000000"/>
          <w:rtl w:val="0"/>
        </w:rPr>
        <w:t xml:space="preserve">Step 2:  Compare “past” and “future”</w:t>
      </w:r>
    </w:p>
    <w:p w:rsidR="00000000" w:rsidDel="00000000" w:rsidP="00000000" w:rsidRDefault="00000000" w:rsidRPr="00000000" w14:paraId="000001E3">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For each indicator, compare:</w:t>
      </w:r>
    </w:p>
    <w:p w:rsidR="00000000" w:rsidDel="00000000" w:rsidP="00000000" w:rsidRDefault="00000000" w:rsidRPr="00000000" w14:paraId="000001E4">
      <w:pPr>
        <w:numPr>
          <w:ilvl w:val="0"/>
          <w:numId w:val="7"/>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Historical baseline (1970–2000)</w:t>
        <w:br w:type="textWrapping"/>
      </w:r>
      <w:r w:rsidDel="00000000" w:rsidR="00000000" w:rsidRPr="00000000">
        <w:rPr>
          <w:rFonts w:ascii="Inter" w:cs="Inter" w:eastAsia="Inter" w:hAnsi="Inter"/>
          <w:sz w:val="24"/>
          <w:szCs w:val="24"/>
          <w:rtl w:val="0"/>
        </w:rPr>
        <w:t xml:space="preserve">with</w:t>
      </w:r>
    </w:p>
    <w:p w:rsidR="00000000" w:rsidDel="00000000" w:rsidP="00000000" w:rsidRDefault="00000000" w:rsidRPr="00000000" w14:paraId="000001E5">
      <w:pPr>
        <w:numPr>
          <w:ilvl w:val="0"/>
          <w:numId w:val="7"/>
        </w:numPr>
        <w:spacing w:after="24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Future scenario values</w:t>
      </w:r>
      <w:r w:rsidDel="00000000" w:rsidR="00000000" w:rsidRPr="00000000">
        <w:rPr>
          <w:rFonts w:ascii="Inter" w:cs="Inter" w:eastAsia="Inter" w:hAnsi="Inter"/>
          <w:sz w:val="24"/>
          <w:szCs w:val="24"/>
          <w:rtl w:val="0"/>
        </w:rPr>
        <w:t xml:space="preserve"> (e.g., SSP2-4.5 and SSP5-8.5 in your chosen time windows)</w:t>
      </w:r>
    </w:p>
    <w:p w:rsidR="00000000" w:rsidDel="00000000" w:rsidP="00000000" w:rsidRDefault="00000000" w:rsidRPr="00000000" w14:paraId="000001E6">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You are looking for the direction of change: </w:t>
      </w:r>
      <w:r w:rsidDel="00000000" w:rsidR="00000000" w:rsidRPr="00000000">
        <w:rPr>
          <w:rFonts w:ascii="Inter" w:cs="Inter" w:eastAsia="Inter" w:hAnsi="Inter"/>
          <w:b w:val="1"/>
          <w:bCs w:val="1"/>
          <w:sz w:val="24"/>
          <w:szCs w:val="24"/>
          <w:rtl w:val="0"/>
        </w:rPr>
        <w:t xml:space="preserve">hotter / wetter / drier / more variable</w:t>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1E7">
      <w:pPr>
        <w:pStyle w:val="Heading3"/>
        <w:spacing w:before="280" w:line="259" w:lineRule="auto"/>
        <w:rPr>
          <w:rFonts w:ascii="Inter" w:cs="Inter" w:eastAsia="Inter" w:hAnsi="Inter"/>
          <w:b w:val="1"/>
          <w:bCs w:val="1"/>
          <w:color w:val="000000"/>
        </w:rPr>
      </w:pPr>
      <w:bookmarkStart w:colFirst="0" w:colLast="0" w:name="_xfmkqlwu2iic" w:id="28"/>
      <w:bookmarkEnd w:id="28"/>
      <w:r w:rsidDel="00000000" w:rsidR="00000000" w:rsidRPr="00000000">
        <w:rPr>
          <w:rFonts w:ascii="Inter" w:cs="Inter" w:eastAsia="Inter" w:hAnsi="Inter"/>
          <w:b w:val="1"/>
          <w:bCs w:val="1"/>
          <w:color w:val="000000"/>
          <w:rtl w:val="0"/>
        </w:rPr>
        <w:t xml:space="preserve">Step 3: Translate indicator changes into hazards</w:t>
      </w:r>
    </w:p>
    <w:p w:rsidR="00000000" w:rsidDel="00000000" w:rsidP="00000000" w:rsidRDefault="00000000" w:rsidRPr="00000000" w14:paraId="000001E8">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Convert the change into a simple hazard message:</w:t>
      </w:r>
    </w:p>
    <w:p w:rsidR="00000000" w:rsidDel="00000000" w:rsidP="00000000" w:rsidRDefault="00000000" w:rsidRPr="00000000" w14:paraId="000001E9">
      <w:pPr>
        <w:numPr>
          <w:ilvl w:val="0"/>
          <w:numId w:val="1"/>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BIO5: Maximum temperature of the warmest month</w:t>
      </w:r>
      <w:r w:rsidDel="00000000" w:rsidR="00000000" w:rsidRPr="00000000">
        <w:rPr>
          <w:rFonts w:ascii="Inter" w:cs="Inter" w:eastAsia="Inter" w:hAnsi="Inter"/>
          <w:sz w:val="24"/>
          <w:szCs w:val="24"/>
          <w:rtl w:val="0"/>
        </w:rPr>
        <w:t xml:space="preserve"> - if BIO5 increases, the hottest month of the year becomes hotter. This signals more extreme heat, increasing heat stress for people, vegetation, and heritage materials.</w:t>
      </w:r>
    </w:p>
    <w:p w:rsidR="00000000" w:rsidDel="00000000" w:rsidP="00000000" w:rsidRDefault="00000000" w:rsidRPr="00000000" w14:paraId="000001EA">
      <w:pPr>
        <w:numPr>
          <w:ilvl w:val="0"/>
          <w:numId w:val="1"/>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BIO6: Minimum temperature of the coldest month</w:t>
      </w:r>
      <w:r w:rsidDel="00000000" w:rsidR="00000000" w:rsidRPr="00000000">
        <w:rPr>
          <w:rFonts w:ascii="Inter" w:cs="Inter" w:eastAsia="Inter" w:hAnsi="Inter"/>
          <w:sz w:val="24"/>
          <w:szCs w:val="24"/>
          <w:rtl w:val="0"/>
        </w:rPr>
        <w:t xml:space="preserve"> - if BIO6 increases, the coldest period becomes warmer. This means less cooling at night or during cooler seasons, which can increase discomfort and reduce natural relief from heat.</w:t>
      </w:r>
    </w:p>
    <w:p w:rsidR="00000000" w:rsidDel="00000000" w:rsidP="00000000" w:rsidRDefault="00000000" w:rsidRPr="00000000" w14:paraId="000001EB">
      <w:pPr>
        <w:numPr>
          <w:ilvl w:val="0"/>
          <w:numId w:val="1"/>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BIO8: Mean temperature of the wettest quarter</w:t>
      </w:r>
      <w:r w:rsidDel="00000000" w:rsidR="00000000" w:rsidRPr="00000000">
        <w:rPr>
          <w:rFonts w:ascii="Inter" w:cs="Inter" w:eastAsia="Inter" w:hAnsi="Inter"/>
          <w:sz w:val="24"/>
          <w:szCs w:val="24"/>
          <w:rtl w:val="0"/>
        </w:rPr>
        <w:t xml:space="preserve"> - if BIO8 increases, the wettest season becomes warmer. This points to hotter and more humid conditions, increasing risks of mold, fungi, insects, and biological growth on materials and structures.</w:t>
      </w:r>
    </w:p>
    <w:p w:rsidR="00000000" w:rsidDel="00000000" w:rsidP="00000000" w:rsidRDefault="00000000" w:rsidRPr="00000000" w14:paraId="000001EC">
      <w:pPr>
        <w:numPr>
          <w:ilvl w:val="0"/>
          <w:numId w:val="1"/>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BIO9: Mean temperature of the driest quarter </w:t>
      </w:r>
      <w:r w:rsidDel="00000000" w:rsidR="00000000" w:rsidRPr="00000000">
        <w:rPr>
          <w:rFonts w:ascii="Inter" w:cs="Inter" w:eastAsia="Inter" w:hAnsi="Inter"/>
          <w:sz w:val="24"/>
          <w:szCs w:val="24"/>
          <w:rtl w:val="0"/>
        </w:rPr>
        <w:t xml:space="preserve">- if BIO9 increases, the dry season becomes hotter. This indicates combined heat and drought stress, affecting soils, vegetation, water availability, and materials.</w:t>
      </w:r>
    </w:p>
    <w:p w:rsidR="00000000" w:rsidDel="00000000" w:rsidP="00000000" w:rsidRDefault="00000000" w:rsidRPr="00000000" w14:paraId="000001ED">
      <w:pPr>
        <w:numPr>
          <w:ilvl w:val="0"/>
          <w:numId w:val="1"/>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BIO13: Precipitation of the wettest month </w:t>
      </w:r>
      <w:r w:rsidDel="00000000" w:rsidR="00000000" w:rsidRPr="00000000">
        <w:rPr>
          <w:rFonts w:ascii="Inter" w:cs="Inter" w:eastAsia="Inter" w:hAnsi="Inter"/>
          <w:sz w:val="24"/>
          <w:szCs w:val="24"/>
          <w:rtl w:val="0"/>
        </w:rPr>
        <w:t xml:space="preserve">- if BIO13 increases, more rain falls in the wettest month. This suggests more intense rainfall events, increasing the risk of flooding, runoff, and erosion.</w:t>
      </w:r>
    </w:p>
    <w:p w:rsidR="00000000" w:rsidDel="00000000" w:rsidP="00000000" w:rsidRDefault="00000000" w:rsidRPr="00000000" w14:paraId="000001EE">
      <w:pPr>
        <w:numPr>
          <w:ilvl w:val="0"/>
          <w:numId w:val="1"/>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BIO14: Precipitation of the driest month </w:t>
      </w:r>
      <w:r w:rsidDel="00000000" w:rsidR="00000000" w:rsidRPr="00000000">
        <w:rPr>
          <w:rFonts w:ascii="Inter" w:cs="Inter" w:eastAsia="Inter" w:hAnsi="Inter"/>
          <w:sz w:val="24"/>
          <w:szCs w:val="24"/>
          <w:rtl w:val="0"/>
        </w:rPr>
        <w:t xml:space="preserve">- if BIO14 decreases, the driest month receives even less rainfall. This signals greater water scarcity and longer or harsher dry periods.</w:t>
      </w:r>
    </w:p>
    <w:p w:rsidR="00000000" w:rsidDel="00000000" w:rsidP="00000000" w:rsidRDefault="00000000" w:rsidRPr="00000000" w14:paraId="000001EF">
      <w:pPr>
        <w:numPr>
          <w:ilvl w:val="0"/>
          <w:numId w:val="1"/>
        </w:numPr>
        <w:spacing w:after="24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BIO18 – Precipitation of the warmest quarter </w:t>
      </w:r>
      <w:r w:rsidDel="00000000" w:rsidR="00000000" w:rsidRPr="00000000">
        <w:rPr>
          <w:rFonts w:ascii="Inter" w:cs="Inter" w:eastAsia="Inter" w:hAnsi="Inter"/>
          <w:sz w:val="24"/>
          <w:szCs w:val="24"/>
          <w:rtl w:val="0"/>
        </w:rPr>
        <w:t xml:space="preserve">- changes in BIO18 show how rainfall behaves during the hottest part of the year. Increases or greater variability can indicate rain falling during extreme heat, leading to storms, erosion, flooding, and thermal discomfort.</w:t>
      </w:r>
    </w:p>
    <w:p w:rsidR="00000000" w:rsidDel="00000000" w:rsidP="00000000" w:rsidRDefault="00000000" w:rsidRPr="00000000" w14:paraId="000001F0">
      <w:pPr>
        <w:pStyle w:val="Heading3"/>
        <w:spacing w:before="280" w:line="259" w:lineRule="auto"/>
        <w:rPr>
          <w:rFonts w:ascii="Inter" w:cs="Inter" w:eastAsia="Inter" w:hAnsi="Inter"/>
          <w:b w:val="1"/>
          <w:bCs w:val="1"/>
          <w:color w:val="000000"/>
        </w:rPr>
      </w:pPr>
      <w:bookmarkStart w:colFirst="0" w:colLast="0" w:name="_p1x3ebr38bsm" w:id="29"/>
      <w:bookmarkEnd w:id="29"/>
      <w:r w:rsidDel="00000000" w:rsidR="00000000" w:rsidRPr="00000000">
        <w:rPr>
          <w:rFonts w:ascii="Inter" w:cs="Inter" w:eastAsia="Inter" w:hAnsi="Inter"/>
          <w:b w:val="1"/>
          <w:bCs w:val="1"/>
          <w:color w:val="000000"/>
          <w:rtl w:val="0"/>
        </w:rPr>
        <w:t xml:space="preserve">Step 4: Ask 3 simple interpretation questions</w:t>
      </w:r>
    </w:p>
    <w:p w:rsidR="00000000" w:rsidDel="00000000" w:rsidP="00000000" w:rsidRDefault="00000000" w:rsidRPr="00000000" w14:paraId="000001F1">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For each indicator (or set of indicators), answer:</w:t>
      </w:r>
    </w:p>
    <w:p w:rsidR="00000000" w:rsidDel="00000000" w:rsidP="00000000" w:rsidRDefault="00000000" w:rsidRPr="00000000" w14:paraId="000001F2">
      <w:pPr>
        <w:numPr>
          <w:ilvl w:val="0"/>
          <w:numId w:val="4"/>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What is changing?</w:t>
      </w:r>
      <w:r w:rsidDel="00000000" w:rsidR="00000000" w:rsidRPr="00000000">
        <w:rPr>
          <w:rFonts w:ascii="Inter" w:cs="Inter" w:eastAsia="Inter" w:hAnsi="Inter"/>
          <w:sz w:val="24"/>
          <w:szCs w:val="24"/>
          <w:rtl w:val="0"/>
        </w:rPr>
        <w:t xml:space="preserve"> (hotter, wetter, drier, more variable)</w:t>
      </w:r>
    </w:p>
    <w:p w:rsidR="00000000" w:rsidDel="00000000" w:rsidP="00000000" w:rsidRDefault="00000000" w:rsidRPr="00000000" w14:paraId="000001F3">
      <w:pPr>
        <w:numPr>
          <w:ilvl w:val="0"/>
          <w:numId w:val="4"/>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When is it changing?</w:t>
      </w:r>
      <w:r w:rsidDel="00000000" w:rsidR="00000000" w:rsidRPr="00000000">
        <w:rPr>
          <w:rFonts w:ascii="Inter" w:cs="Inter" w:eastAsia="Inter" w:hAnsi="Inter"/>
          <w:sz w:val="24"/>
          <w:szCs w:val="24"/>
          <w:rtl w:val="0"/>
        </w:rPr>
        <w:t xml:space="preserve"> (wet season, dry season, hottest month, etc.)</w:t>
      </w:r>
    </w:p>
    <w:p w:rsidR="00000000" w:rsidDel="00000000" w:rsidP="00000000" w:rsidRDefault="00000000" w:rsidRPr="00000000" w14:paraId="000001F4">
      <w:pPr>
        <w:numPr>
          <w:ilvl w:val="0"/>
          <w:numId w:val="4"/>
        </w:numPr>
        <w:spacing w:after="24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So what hazard does that create?</w:t>
      </w:r>
      <w:r w:rsidDel="00000000" w:rsidR="00000000" w:rsidRPr="00000000">
        <w:rPr>
          <w:rFonts w:ascii="Inter" w:cs="Inter" w:eastAsia="Inter" w:hAnsi="Inter"/>
          <w:sz w:val="24"/>
          <w:szCs w:val="24"/>
          <w:rtl w:val="0"/>
        </w:rPr>
        <w:t xml:space="preserve"> (heat stress, drought, flooding, erosion, humid heat)</w:t>
      </w:r>
    </w:p>
    <w:p w:rsidR="00000000" w:rsidDel="00000000" w:rsidP="00000000" w:rsidRDefault="00000000" w:rsidRPr="00000000" w14:paraId="000001F5">
      <w:pPr>
        <w:pStyle w:val="Heading3"/>
        <w:spacing w:before="280" w:line="259" w:lineRule="auto"/>
        <w:rPr>
          <w:rFonts w:ascii="Inter" w:cs="Inter" w:eastAsia="Inter" w:hAnsi="Inter"/>
          <w:b w:val="1"/>
          <w:bCs w:val="1"/>
          <w:color w:val="000000"/>
        </w:rPr>
      </w:pPr>
      <w:bookmarkStart w:colFirst="0" w:colLast="0" w:name="_mokmd9vsd7za" w:id="30"/>
      <w:bookmarkEnd w:id="30"/>
      <w:r w:rsidDel="00000000" w:rsidR="00000000" w:rsidRPr="00000000">
        <w:rPr>
          <w:rFonts w:ascii="Inter" w:cs="Inter" w:eastAsia="Inter" w:hAnsi="Inter"/>
          <w:b w:val="1"/>
          <w:bCs w:val="1"/>
          <w:color w:val="000000"/>
          <w:rtl w:val="0"/>
        </w:rPr>
        <w:t xml:space="preserve">Step 5:  Identify “combined hazards”</w:t>
      </w:r>
    </w:p>
    <w:p w:rsidR="00000000" w:rsidDel="00000000" w:rsidP="00000000" w:rsidRDefault="00000000" w:rsidRPr="00000000" w14:paraId="000001F6">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Some hazards come from </w:t>
      </w:r>
      <w:r w:rsidDel="00000000" w:rsidR="00000000" w:rsidRPr="00000000">
        <w:rPr>
          <w:rFonts w:ascii="Inter" w:cs="Inter" w:eastAsia="Inter" w:hAnsi="Inter"/>
          <w:b w:val="1"/>
          <w:bCs w:val="1"/>
          <w:sz w:val="24"/>
          <w:szCs w:val="24"/>
          <w:rtl w:val="0"/>
        </w:rPr>
        <w:t xml:space="preserve">two changes happening together</w:t>
      </w:r>
      <w:r w:rsidDel="00000000" w:rsidR="00000000" w:rsidRPr="00000000">
        <w:rPr>
          <w:rFonts w:ascii="Inter" w:cs="Inter" w:eastAsia="Inter" w:hAnsi="Inter"/>
          <w:sz w:val="24"/>
          <w:szCs w:val="24"/>
          <w:rtl w:val="0"/>
        </w:rPr>
        <w:t xml:space="preserve">. Look for key pairs:</w:t>
      </w:r>
    </w:p>
    <w:p w:rsidR="00000000" w:rsidDel="00000000" w:rsidP="00000000" w:rsidRDefault="00000000" w:rsidRPr="00000000" w14:paraId="000001F7">
      <w:pPr>
        <w:numPr>
          <w:ilvl w:val="0"/>
          <w:numId w:val="14"/>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Heat + humidity</w:t>
      </w:r>
      <w:r w:rsidDel="00000000" w:rsidR="00000000" w:rsidRPr="00000000">
        <w:rPr>
          <w:rFonts w:ascii="Inter" w:cs="Inter" w:eastAsia="Inter" w:hAnsi="Inter"/>
          <w:sz w:val="24"/>
          <w:szCs w:val="24"/>
          <w:rtl w:val="0"/>
        </w:rPr>
        <w:t xml:space="preserve"> (BIO5 or BIO1 + BIO8) → thermal stress + mold/biological growth</w:t>
      </w:r>
    </w:p>
    <w:p w:rsidR="00000000" w:rsidDel="00000000" w:rsidP="00000000" w:rsidRDefault="00000000" w:rsidRPr="00000000" w14:paraId="000001F8">
      <w:pPr>
        <w:numPr>
          <w:ilvl w:val="0"/>
          <w:numId w:val="14"/>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Heat + drought</w:t>
      </w:r>
      <w:r w:rsidDel="00000000" w:rsidR="00000000" w:rsidRPr="00000000">
        <w:rPr>
          <w:rFonts w:ascii="Inter" w:cs="Inter" w:eastAsia="Inter" w:hAnsi="Inter"/>
          <w:sz w:val="24"/>
          <w:szCs w:val="24"/>
          <w:rtl w:val="0"/>
        </w:rPr>
        <w:t xml:space="preserve"> (BIO9 + BIO14) → water scarcity + vegetation stress + soil cracking</w:t>
      </w:r>
    </w:p>
    <w:p w:rsidR="00000000" w:rsidDel="00000000" w:rsidP="00000000" w:rsidRDefault="00000000" w:rsidRPr="00000000" w14:paraId="000001F9">
      <w:pPr>
        <w:numPr>
          <w:ilvl w:val="0"/>
          <w:numId w:val="14"/>
        </w:numPr>
        <w:spacing w:after="240" w:before="0" w:beforeAutospacing="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Heavy rain + heat</w:t>
      </w:r>
      <w:r w:rsidDel="00000000" w:rsidR="00000000" w:rsidRPr="00000000">
        <w:rPr>
          <w:rFonts w:ascii="Inter" w:cs="Inter" w:eastAsia="Inter" w:hAnsi="Inter"/>
          <w:sz w:val="24"/>
          <w:szCs w:val="24"/>
          <w:rtl w:val="0"/>
        </w:rPr>
        <w:t xml:space="preserve"> (BIO13 + BIO18) → flash flooding + erosion + faster material damage</w:t>
      </w:r>
    </w:p>
    <w:p w:rsidR="00000000" w:rsidDel="00000000" w:rsidP="00000000" w:rsidRDefault="00000000" w:rsidRPr="00000000" w14:paraId="000001FA">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Write these as short “compound hazard” statements.</w:t>
      </w:r>
    </w:p>
    <w:p w:rsidR="00000000" w:rsidDel="00000000" w:rsidP="00000000" w:rsidRDefault="00000000" w:rsidRPr="00000000" w14:paraId="000001FB">
      <w:pPr>
        <w:pStyle w:val="Heading3"/>
        <w:spacing w:before="280" w:line="259" w:lineRule="auto"/>
        <w:rPr>
          <w:rFonts w:ascii="Inter" w:cs="Inter" w:eastAsia="Inter" w:hAnsi="Inter"/>
          <w:b w:val="1"/>
          <w:bCs w:val="1"/>
          <w:color w:val="000000"/>
        </w:rPr>
      </w:pPr>
      <w:bookmarkStart w:colFirst="0" w:colLast="0" w:name="_e68kj3v95zb6" w:id="31"/>
      <w:bookmarkEnd w:id="31"/>
      <w:r w:rsidDel="00000000" w:rsidR="00000000" w:rsidRPr="00000000">
        <w:rPr>
          <w:rFonts w:ascii="Inter" w:cs="Inter" w:eastAsia="Inter" w:hAnsi="Inter"/>
          <w:b w:val="1"/>
          <w:bCs w:val="1"/>
          <w:color w:val="000000"/>
          <w:rtl w:val="0"/>
        </w:rPr>
        <w:t xml:space="preserve">Step 6: Link hazards to heritage impacts</w:t>
      </w:r>
    </w:p>
    <w:p w:rsidR="00000000" w:rsidDel="00000000" w:rsidP="00000000" w:rsidRDefault="00000000" w:rsidRPr="00000000" w14:paraId="000001FC">
      <w:pPr>
        <w:spacing w:after="240" w:before="240" w:line="259"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For each hazard or combined hazard, write:</w:t>
      </w:r>
    </w:p>
    <w:p w:rsidR="00000000" w:rsidDel="00000000" w:rsidP="00000000" w:rsidRDefault="00000000" w:rsidRPr="00000000" w14:paraId="000001FD">
      <w:pPr>
        <w:numPr>
          <w:ilvl w:val="0"/>
          <w:numId w:val="11"/>
        </w:numPr>
        <w:spacing w:after="0" w:afterAutospacing="0" w:before="240" w:line="259" w:lineRule="auto"/>
        <w:ind w:left="720" w:hanging="360"/>
        <w:rPr>
          <w:rFonts w:ascii="Calibri" w:cs="Calibri" w:eastAsia="Calibri" w:hAnsi="Calibri"/>
          <w:sz w:val="24"/>
          <w:szCs w:val="24"/>
        </w:rPr>
      </w:pPr>
      <w:r w:rsidDel="00000000" w:rsidR="00000000" w:rsidRPr="00000000">
        <w:rPr>
          <w:rFonts w:ascii="Inter" w:cs="Inter" w:eastAsia="Inter" w:hAnsi="Inter"/>
          <w:b w:val="1"/>
          <w:bCs w:val="1"/>
          <w:sz w:val="24"/>
          <w:szCs w:val="24"/>
          <w:rtl w:val="0"/>
        </w:rPr>
        <w:t xml:space="preserve">What could it damage or disrupt</w:t>
      </w:r>
      <w:r w:rsidDel="00000000" w:rsidR="00000000" w:rsidRPr="00000000">
        <w:rPr>
          <w:rFonts w:ascii="Inter" w:cs="Inter" w:eastAsia="Inter" w:hAnsi="Inter"/>
          <w:sz w:val="24"/>
          <w:szCs w:val="24"/>
          <w:rtl w:val="0"/>
        </w:rPr>
        <w:t xml:space="preserve">, for example:</w:t>
      </w:r>
    </w:p>
    <w:p w:rsidR="00000000" w:rsidDel="00000000" w:rsidP="00000000" w:rsidRDefault="00000000" w:rsidRPr="00000000" w14:paraId="000001FE">
      <w:pPr>
        <w:numPr>
          <w:ilvl w:val="1"/>
          <w:numId w:val="11"/>
        </w:numPr>
        <w:spacing w:after="0" w:afterAutospacing="0" w:before="0" w:beforeAutospacing="0" w:line="259" w:lineRule="auto"/>
        <w:ind w:left="144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materials and structures (wood, earth, stone, metal, plaster)</w:t>
      </w:r>
    </w:p>
    <w:p w:rsidR="00000000" w:rsidDel="00000000" w:rsidP="00000000" w:rsidRDefault="00000000" w:rsidRPr="00000000" w14:paraId="000001FF">
      <w:pPr>
        <w:numPr>
          <w:ilvl w:val="1"/>
          <w:numId w:val="11"/>
        </w:numPr>
        <w:spacing w:after="0" w:afterAutospacing="0" w:before="0" w:beforeAutospacing="0" w:line="259" w:lineRule="auto"/>
        <w:ind w:left="144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landscapes and ecosystems (sacred plants, soils, water sources)</w:t>
      </w:r>
    </w:p>
    <w:p w:rsidR="00000000" w:rsidDel="00000000" w:rsidP="00000000" w:rsidRDefault="00000000" w:rsidRPr="00000000" w14:paraId="00000200">
      <w:pPr>
        <w:numPr>
          <w:ilvl w:val="1"/>
          <w:numId w:val="11"/>
        </w:numPr>
        <w:spacing w:after="0" w:afterAutospacing="0" w:before="0" w:beforeAutospacing="0" w:line="259" w:lineRule="auto"/>
        <w:ind w:left="144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cultural practices (timing of rituals, access, maintenance)</w:t>
      </w:r>
    </w:p>
    <w:p w:rsidR="00000000" w:rsidDel="00000000" w:rsidP="00000000" w:rsidRDefault="00000000" w:rsidRPr="00000000" w14:paraId="00000201">
      <w:pPr>
        <w:numPr>
          <w:ilvl w:val="1"/>
          <w:numId w:val="11"/>
        </w:numPr>
        <w:spacing w:after="240" w:before="0" w:beforeAutospacing="0" w:line="259" w:lineRule="auto"/>
        <w:ind w:left="144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people (comfort, health, safety)</w:t>
      </w:r>
    </w:p>
    <w:p w:rsidR="00000000" w:rsidDel="00000000" w:rsidP="00000000" w:rsidRDefault="00000000" w:rsidRPr="00000000" w14:paraId="00000202">
      <w:pPr>
        <w:spacing w:after="240" w:before="240" w:line="259" w:lineRule="auto"/>
        <w:rPr>
          <w:rFonts w:ascii="Inter" w:cs="Inter" w:eastAsia="Inter" w:hAnsi="Inter"/>
        </w:rPr>
      </w:pPr>
      <w:r w:rsidDel="00000000" w:rsidR="00000000" w:rsidRPr="00000000">
        <w:rPr>
          <w:rFonts w:ascii="Inter" w:cs="Inter" w:eastAsia="Inter" w:hAnsi="Inter"/>
          <w:sz w:val="24"/>
          <w:szCs w:val="24"/>
          <w:rtl w:val="0"/>
        </w:rPr>
        <w:t xml:space="preserve">That’s it: </w:t>
      </w:r>
      <w:r w:rsidDel="00000000" w:rsidR="00000000" w:rsidRPr="00000000">
        <w:rPr>
          <w:rFonts w:ascii="Inter" w:cs="Inter" w:eastAsia="Inter" w:hAnsi="Inter"/>
          <w:b w:val="1"/>
          <w:bCs w:val="1"/>
          <w:sz w:val="24"/>
          <w:szCs w:val="24"/>
          <w:rtl w:val="0"/>
        </w:rPr>
        <w:t xml:space="preserve">indicators → changes → hazards → combined hazards → heritage impacts.</w:t>
      </w:r>
      <w:r w:rsidDel="00000000" w:rsidR="00000000" w:rsidRPr="00000000">
        <w:rPr>
          <w:rtl w:val="0"/>
        </w:rPr>
      </w:r>
    </w:p>
    <w:p w:rsidR="00000000" w:rsidDel="00000000" w:rsidP="00000000" w:rsidRDefault="00000000" w:rsidRPr="00000000" w14:paraId="00000203">
      <w:pPr>
        <w:pStyle w:val="Heading1"/>
        <w:spacing w:before="480" w:line="259" w:lineRule="auto"/>
        <w:rPr>
          <w:sz w:val="48"/>
          <w:szCs w:val="48"/>
        </w:rPr>
      </w:pPr>
      <w:bookmarkStart w:colFirst="0" w:colLast="0" w:name="_y355zpyou1gj" w:id="32"/>
      <w:bookmarkEnd w:id="32"/>
      <w:r w:rsidDel="00000000" w:rsidR="00000000" w:rsidRPr="00000000">
        <w:rPr>
          <w:sz w:val="48"/>
          <w:szCs w:val="48"/>
          <w:rtl w:val="0"/>
        </w:rPr>
        <w:t xml:space="preserve">5. Examples of climate data presentations (Preserving Legacies Activation Cohort 2025-2026)</w:t>
      </w:r>
    </w:p>
    <w:p w:rsidR="00000000" w:rsidDel="00000000" w:rsidP="00000000" w:rsidRDefault="00000000" w:rsidRPr="00000000" w14:paraId="00000204">
      <w:pPr>
        <w:numPr>
          <w:ilvl w:val="0"/>
          <w:numId w:val="3"/>
        </w:numPr>
        <w:spacing w:after="0" w:afterAutospacing="0" w:line="259" w:lineRule="auto"/>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Bahia (Portuguese): </w:t>
      </w:r>
      <w:hyperlink r:id="rId11">
        <w:r w:rsidDel="00000000" w:rsidR="00000000" w:rsidRPr="00000000">
          <w:rPr>
            <w:rFonts w:ascii="Inter" w:cs="Inter" w:eastAsia="Inter" w:hAnsi="Inter"/>
            <w:color w:val="0000ee"/>
            <w:sz w:val="24"/>
            <w:szCs w:val="24"/>
            <w:u w:val="single"/>
            <w:rtl w:val="0"/>
          </w:rPr>
          <w:t xml:space="preserve">Climate Data Presentation - Bahia Workshop November 2025</w:t>
        </w:r>
      </w:hyperlink>
      <w:r w:rsidDel="00000000" w:rsidR="00000000" w:rsidRPr="00000000">
        <w:rPr>
          <w:rtl w:val="0"/>
        </w:rPr>
      </w:r>
    </w:p>
    <w:p w:rsidR="00000000" w:rsidDel="00000000" w:rsidP="00000000" w:rsidRDefault="00000000" w:rsidRPr="00000000" w14:paraId="00000205">
      <w:pPr>
        <w:numPr>
          <w:ilvl w:val="0"/>
          <w:numId w:val="3"/>
        </w:numPr>
        <w:spacing w:after="0" w:afterAutospacing="0" w:line="259" w:lineRule="auto"/>
        <w:ind w:left="720" w:hanging="360"/>
        <w:rPr>
          <w:rFonts w:ascii="Inter" w:cs="Inter" w:eastAsia="Inter" w:hAnsi="Inter"/>
          <w:sz w:val="24"/>
          <w:szCs w:val="24"/>
        </w:rPr>
      </w:pPr>
      <w:r w:rsidDel="00000000" w:rsidR="00000000" w:rsidRPr="00000000">
        <w:rPr>
          <w:rFonts w:ascii="Inter" w:cs="Inter" w:eastAsia="Inter" w:hAnsi="Inter"/>
          <w:sz w:val="24"/>
          <w:szCs w:val="24"/>
          <w:highlight w:val="white"/>
          <w:rtl w:val="0"/>
        </w:rPr>
        <w:t xml:space="preserve">Kerkennah (French):</w:t>
      </w:r>
      <w:hyperlink r:id="rId12">
        <w:r w:rsidDel="00000000" w:rsidR="00000000" w:rsidRPr="00000000">
          <w:rPr>
            <w:rFonts w:ascii="Inter" w:cs="Inter" w:eastAsia="Inter" w:hAnsi="Inter"/>
            <w:color w:val="0000ee"/>
            <w:sz w:val="24"/>
            <w:szCs w:val="24"/>
            <w:u w:val="single"/>
            <w:rtl w:val="0"/>
          </w:rPr>
          <w:t xml:space="preserve">Climate Data Kerkennah - Future - 2025</w:t>
        </w:r>
      </w:hyperlink>
      <w:r w:rsidDel="00000000" w:rsidR="00000000" w:rsidRPr="00000000">
        <w:rPr>
          <w:rtl w:val="0"/>
        </w:rPr>
      </w:r>
    </w:p>
    <w:p w:rsidR="00000000" w:rsidDel="00000000" w:rsidP="00000000" w:rsidRDefault="00000000" w:rsidRPr="00000000" w14:paraId="00000206">
      <w:pPr>
        <w:numPr>
          <w:ilvl w:val="0"/>
          <w:numId w:val="3"/>
        </w:numPr>
        <w:spacing w:after="0" w:afterAutospacing="0" w:line="259" w:lineRule="auto"/>
        <w:ind w:left="720" w:hanging="360"/>
        <w:rPr>
          <w:rFonts w:ascii="Inter" w:cs="Inter" w:eastAsia="Inter" w:hAnsi="Inter"/>
          <w:sz w:val="24"/>
          <w:szCs w:val="24"/>
        </w:rPr>
      </w:pPr>
      <w:r w:rsidDel="00000000" w:rsidR="00000000" w:rsidRPr="00000000">
        <w:rPr>
          <w:rFonts w:ascii="Inter" w:cs="Inter" w:eastAsia="Inter" w:hAnsi="Inter"/>
          <w:sz w:val="24"/>
          <w:szCs w:val="24"/>
          <w:highlight w:val="white"/>
          <w:rtl w:val="0"/>
        </w:rPr>
        <w:t xml:space="preserve">Kherlen River Basin (English then translated to Mongolian):</w:t>
      </w:r>
      <w:hyperlink r:id="rId13">
        <w:r w:rsidDel="00000000" w:rsidR="00000000" w:rsidRPr="00000000">
          <w:rPr>
            <w:rFonts w:ascii="Inter" w:cs="Inter" w:eastAsia="Inter" w:hAnsi="Inter"/>
            <w:color w:val="0000ee"/>
            <w:sz w:val="24"/>
            <w:szCs w:val="24"/>
            <w:u w:val="single"/>
            <w:rtl w:val="0"/>
          </w:rPr>
          <w:t xml:space="preserve">Climate Data Presentation - Kherlen River Workshop September 2025</w:t>
        </w:r>
      </w:hyperlink>
      <w:r w:rsidDel="00000000" w:rsidR="00000000" w:rsidRPr="00000000">
        <w:rPr>
          <w:rtl w:val="0"/>
        </w:rPr>
      </w:r>
    </w:p>
    <w:p w:rsidR="00000000" w:rsidDel="00000000" w:rsidP="00000000" w:rsidRDefault="00000000" w:rsidRPr="00000000" w14:paraId="00000207">
      <w:pPr>
        <w:numPr>
          <w:ilvl w:val="0"/>
          <w:numId w:val="9"/>
        </w:numPr>
        <w:spacing w:after="160" w:line="259" w:lineRule="auto"/>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Himalayas (English) </w:t>
      </w:r>
      <w:hyperlink r:id="rId14">
        <w:r w:rsidDel="00000000" w:rsidR="00000000" w:rsidRPr="00000000">
          <w:rPr>
            <w:rFonts w:ascii="Inter" w:cs="Inter" w:eastAsia="Inter" w:hAnsi="Inter"/>
            <w:color w:val="0000ee"/>
            <w:sz w:val="24"/>
            <w:szCs w:val="24"/>
            <w:u w:val="single"/>
            <w:rtl w:val="0"/>
          </w:rPr>
          <w:t xml:space="preserve">Bhutan - Climate Data - Regional Data Hub - 2025.pptx</w:t>
        </w:r>
      </w:hyperlink>
      <w:r w:rsidDel="00000000" w:rsidR="00000000" w:rsidRPr="00000000">
        <w:rPr>
          <w:rtl w:val="0"/>
        </w:rPr>
      </w:r>
    </w:p>
    <w:p w:rsidR="00000000" w:rsidDel="00000000" w:rsidP="00000000" w:rsidRDefault="00000000" w:rsidRPr="00000000" w14:paraId="00000208">
      <w:pPr>
        <w:rPr>
          <w:rFonts w:ascii="Inter" w:cs="Inter" w:eastAsia="Inter" w:hAnsi="Inter"/>
        </w:rPr>
      </w:pPr>
      <w:r w:rsidDel="00000000" w:rsidR="00000000" w:rsidRPr="00000000">
        <w:rPr>
          <w:rtl w:val="0"/>
        </w:rPr>
      </w:r>
    </w:p>
    <w:sectPr>
      <w:headerReference r:id="rId15" w:type="defaul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9">
    <w:pPr>
      <w:spacing w:after="240" w:before="240" w:line="240" w:lineRule="auto"/>
      <w:jc w:val="center"/>
      <w:rPr/>
    </w:pPr>
    <w:r w:rsidDel="00000000" w:rsidR="00000000" w:rsidRPr="00000000">
      <w:rPr>
        <w:rFonts w:ascii="Calibri" w:cs="Calibri" w:eastAsia="Calibri" w:hAnsi="Calibri"/>
      </w:rPr>
      <w:drawing>
        <wp:inline distB="114300" distT="114300" distL="114300" distR="114300">
          <wp:extent cx="1816831" cy="376238"/>
          <wp:effectExtent b="0" l="0" r="0" t="0"/>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16831" cy="3762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Inter" w:cs="Inter" w:eastAsia="Inter" w:hAnsi="Inter"/>
      <w:b w:val="1"/>
      <w:bCs w:val="1"/>
      <w:color w:val="ff9900"/>
      <w:sz w:val="48"/>
      <w:szCs w:val="48"/>
    </w:rPr>
  </w:style>
  <w:style w:type="paragraph" w:styleId="Heading2">
    <w:name w:val="heading 2"/>
    <w:basedOn w:val="Normal"/>
    <w:next w:val="Normal"/>
    <w:pPr>
      <w:keepNext w:val="1"/>
      <w:keepLines w:val="1"/>
      <w:spacing w:after="80" w:before="360" w:line="259" w:lineRule="auto"/>
    </w:pPr>
    <w:rPr>
      <w:rFonts w:ascii="Inter" w:cs="Inter" w:eastAsia="Inter" w:hAnsi="Inter"/>
      <w:b w:val="1"/>
      <w:bCs w:val="1"/>
      <w:color w:val="6aa84f"/>
      <w:sz w:val="36"/>
      <w:szCs w:val="36"/>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presentation/d/184nTrkldgLNM3Vh3hPp4CeP0C76l8CtBgddgW-leyLc/edit?slide=id.g37d7e69c7e6_0_134#slide=id.g37d7e69c7e6_0_134" TargetMode="External"/><Relationship Id="rId10" Type="http://schemas.openxmlformats.org/officeDocument/2006/relationships/image" Target="media/image5.png"/><Relationship Id="rId13" Type="http://schemas.openxmlformats.org/officeDocument/2006/relationships/hyperlink" Target="https://docs.google.com/presentation/d/1KBe6RKPVnWdiZioOZvX3yy7KiyeqvX7K20puzdsNYBo/edit?slide=id.p#slide=id.p" TargetMode="External"/><Relationship Id="rId12" Type="http://schemas.openxmlformats.org/officeDocument/2006/relationships/hyperlink" Target="https://docs.google.com/presentation/d/1TQxZINA6EX0IRS7FCvRFVnrwQCPkrRFH7tNmsUtIKG4/edit?slide=id.g37ea2fcf081_0_29#slide=id.g37ea2fcf081_0_2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yperlink" Target="https://docs.google.com/presentation/d/19RPxkg8EQE7_AsrTBr82Fsb_GK0wxFtI/edit?slide=id.g3ab9d0ba82e_0_175#slide=id.g3ab9d0ba82e_0_175"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