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</w:rPr>
        <w:drawing>
          <wp:inline distB="114300" distT="114300" distL="114300" distR="114300">
            <wp:extent cx="3036000" cy="630258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36000" cy="63025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jc w:val="center"/>
        <w:rPr>
          <w:rFonts w:ascii="Inter" w:cs="Inter" w:eastAsia="Inter" w:hAnsi="Inter"/>
          <w:u w:val="single"/>
        </w:rPr>
      </w:pPr>
      <w:bookmarkStart w:colFirst="0" w:colLast="0" w:name="_heading=h.7bustw4hzz7m" w:id="0"/>
      <w:bookmarkEnd w:id="0"/>
      <w:r w:rsidDel="00000000" w:rsidR="00000000" w:rsidRPr="00000000">
        <w:rPr>
          <w:rFonts w:ascii="Inter" w:cs="Inter" w:eastAsia="Inter" w:hAnsi="Inter"/>
          <w:u w:val="single"/>
          <w:rtl w:val="0"/>
        </w:rPr>
        <w:t xml:space="preserve">Explore Present Climate Hazards</w:t>
      </w:r>
    </w:p>
    <w:p w:rsidR="00000000" w:rsidDel="00000000" w:rsidP="00000000" w:rsidRDefault="00000000" w:rsidRPr="00000000" w14:paraId="00000003">
      <w:pPr>
        <w:pStyle w:val="Heading3"/>
        <w:ind w:firstLine="90"/>
        <w:jc w:val="center"/>
        <w:rPr>
          <w:rFonts w:ascii="Inter" w:cs="Inter" w:eastAsia="Inter" w:hAnsi="Inter"/>
          <w:color w:val="000000"/>
          <w:sz w:val="21"/>
          <w:szCs w:val="21"/>
        </w:rPr>
      </w:pPr>
      <w:bookmarkStart w:colFirst="0" w:colLast="0" w:name="_heading=h.ww9eurwyovfv" w:id="1"/>
      <w:bookmarkEnd w:id="1"/>
      <w:r w:rsidDel="00000000" w:rsidR="00000000" w:rsidRPr="00000000">
        <w:rPr>
          <w:rFonts w:ascii="Inter" w:cs="Inter" w:eastAsia="Inter" w:hAnsi="Inter"/>
          <w:color w:val="000000"/>
          <w:sz w:val="21"/>
          <w:szCs w:val="21"/>
          <w:rtl w:val="0"/>
        </w:rPr>
        <w:t xml:space="preserve">Use this </w:t>
      </w:r>
      <w:r w:rsidDel="00000000" w:rsidR="00000000" w:rsidRPr="00000000">
        <w:rPr>
          <w:rFonts w:ascii="Inter" w:cs="Inter" w:eastAsia="Inter" w:hAnsi="Inter"/>
          <w:b w:val="1"/>
          <w:bCs w:val="1"/>
          <w:color w:val="000000"/>
          <w:sz w:val="21"/>
          <w:szCs w:val="21"/>
          <w:rtl w:val="0"/>
        </w:rPr>
        <w:t xml:space="preserve">first table</w:t>
      </w:r>
      <w:r w:rsidDel="00000000" w:rsidR="00000000" w:rsidRPr="00000000">
        <w:rPr>
          <w:rFonts w:ascii="Inter" w:cs="Inter" w:eastAsia="Inter" w:hAnsi="Inter"/>
          <w:color w:val="000000"/>
          <w:sz w:val="21"/>
          <w:szCs w:val="21"/>
          <w:rtl w:val="0"/>
        </w:rPr>
        <w:t xml:space="preserve"> to identify potential historical and present climate hazards that are either impacting or may potentially impact your heritage places and/or practices.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highlight w:val="yellow"/>
        </w:rPr>
      </w:pPr>
      <w:r w:rsidDel="00000000" w:rsidR="00000000" w:rsidRPr="00000000">
        <w:rPr>
          <w:b w:val="1"/>
          <w:bCs w:val="1"/>
          <w:highlight w:val="yellow"/>
          <w:rtl w:val="0"/>
        </w:rPr>
        <w:t xml:space="preserve">If you have done Stage A then you have already completed this worksheet in Unit 2 - Module Three!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3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15"/>
        <w:gridCol w:w="1710"/>
        <w:gridCol w:w="1530"/>
        <w:gridCol w:w="2700"/>
        <w:gridCol w:w="1590"/>
        <w:gridCol w:w="1710"/>
        <w:gridCol w:w="2610"/>
        <w:tblGridChange w:id="0">
          <w:tblGrid>
            <w:gridCol w:w="1515"/>
            <w:gridCol w:w="1710"/>
            <w:gridCol w:w="1530"/>
            <w:gridCol w:w="2700"/>
            <w:gridCol w:w="1590"/>
            <w:gridCol w:w="1710"/>
            <w:gridCol w:w="2610"/>
          </w:tblGrid>
        </w:tblGridChange>
      </w:tblGrid>
      <w:tr>
        <w:trPr>
          <w:cantSplit w:val="0"/>
          <w:trHeight w:val="621" w:hRule="atLeast"/>
          <w:tblHeader w:val="0"/>
        </w:trPr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Inter" w:cs="Inter" w:eastAsia="Inter" w:hAnsi="Inter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sz w:val="18"/>
                <w:szCs w:val="18"/>
                <w:rtl w:val="0"/>
              </w:rPr>
              <w:t xml:space="preserve">Observed Change </w:t>
            </w:r>
          </w:p>
        </w:tc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Inter" w:cs="Inter" w:eastAsia="Inter" w:hAnsi="Inter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sz w:val="18"/>
                <w:szCs w:val="18"/>
                <w:rtl w:val="0"/>
              </w:rPr>
              <w:t xml:space="preserve">Present 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Inter" w:cs="Inter" w:eastAsia="Inter" w:hAnsi="Inter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sz w:val="18"/>
                <w:szCs w:val="18"/>
                <w:rtl w:val="0"/>
              </w:rPr>
              <w:t xml:space="preserve">Climate Hazard</w:t>
            </w:r>
          </w:p>
        </w:tc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Inter" w:cs="Inter" w:eastAsia="Inter" w:hAnsi="Inter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sz w:val="18"/>
                <w:szCs w:val="18"/>
                <w:rtl w:val="0"/>
              </w:rPr>
              <w:t xml:space="preserve">Timeframe of Change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Inter" w:cs="Inter" w:eastAsia="Inter" w:hAnsi="Inter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sz w:val="18"/>
                <w:szCs w:val="18"/>
                <w:rtl w:val="0"/>
              </w:rPr>
              <w:t xml:space="preserve">/Frequency</w:t>
            </w:r>
          </w:p>
        </w:tc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Inter" w:cs="Inter" w:eastAsia="Inter" w:hAnsi="Inter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sz w:val="18"/>
                <w:szCs w:val="18"/>
                <w:rtl w:val="0"/>
              </w:rPr>
              <w:t xml:space="preserve">Description of Change in Climate Hazards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3"/>
                <w:szCs w:val="13"/>
                <w:rtl w:val="0"/>
              </w:rPr>
              <w:t xml:space="preserve">(any changes in type of events, frequency, intensity)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ccccc" w:val="clear"/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Inter" w:cs="Inter" w:eastAsia="Inter" w:hAnsi="Inter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sz w:val="18"/>
                <w:szCs w:val="18"/>
                <w:rtl w:val="0"/>
              </w:rPr>
              <w:t xml:space="preserve">Description of Impact</w:t>
            </w:r>
          </w:p>
        </w:tc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Inter" w:cs="Inter" w:eastAsia="Inter" w:hAnsi="Inter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sz w:val="18"/>
                <w:szCs w:val="18"/>
                <w:rtl w:val="0"/>
              </w:rPr>
              <w:t xml:space="preserve">Knowledge Source</w:t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bCs w:val="1"/>
                <w:i w:val="1"/>
                <w:iCs w:val="1"/>
                <w:sz w:val="12"/>
                <w:szCs w:val="12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i w:val="1"/>
                <w:iCs w:val="1"/>
                <w:sz w:val="12"/>
                <w:szCs w:val="12"/>
                <w:rtl w:val="0"/>
              </w:rPr>
              <w:t xml:space="preserve">EXAMPLE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Inter" w:cs="Inter" w:eastAsia="Inter" w:hAnsi="Inter"/>
                <w:i w:val="1"/>
                <w:iCs w:val="1"/>
                <w:sz w:val="12"/>
                <w:szCs w:val="12"/>
              </w:rPr>
            </w:pPr>
            <w:r w:rsidDel="00000000" w:rsidR="00000000" w:rsidRPr="00000000">
              <w:rPr>
                <w:rFonts w:ascii="Inter" w:cs="Inter" w:eastAsia="Inter" w:hAnsi="Inter"/>
                <w:i w:val="1"/>
                <w:iCs w:val="1"/>
                <w:sz w:val="12"/>
                <w:szCs w:val="12"/>
                <w:rtl w:val="0"/>
              </w:rPr>
              <w:t xml:space="preserve">Increased number of cyclones</w:t>
            </w:r>
          </w:p>
        </w:tc>
        <w:tc>
          <w:tcPr>
            <w:shd w:fill="c9daf8" w:val="clea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Inter" w:cs="Inter" w:eastAsia="Inter" w:hAnsi="Inter"/>
                <w:i w:val="1"/>
                <w:iCs w:val="1"/>
                <w:sz w:val="12"/>
                <w:szCs w:val="12"/>
              </w:rPr>
            </w:pPr>
            <w:r w:rsidDel="00000000" w:rsidR="00000000" w:rsidRPr="00000000">
              <w:rPr>
                <w:rFonts w:ascii="Inter" w:cs="Inter" w:eastAsia="Inter" w:hAnsi="Inter"/>
                <w:i w:val="1"/>
                <w:iCs w:val="1"/>
                <w:sz w:val="12"/>
                <w:szCs w:val="12"/>
                <w:rtl w:val="0"/>
              </w:rPr>
              <w:t xml:space="preserve">More powerful and frequent storm surges and tropical cyclones </w:t>
            </w:r>
          </w:p>
        </w:tc>
        <w:tc>
          <w:tcPr>
            <w:shd w:fill="c9daf8" w:val="clea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Inter" w:cs="Inter" w:eastAsia="Inter" w:hAnsi="Inter"/>
                <w:i w:val="1"/>
                <w:iCs w:val="1"/>
                <w:sz w:val="12"/>
                <w:szCs w:val="12"/>
              </w:rPr>
            </w:pPr>
            <w:r w:rsidDel="00000000" w:rsidR="00000000" w:rsidRPr="00000000">
              <w:rPr>
                <w:rFonts w:ascii="Inter" w:cs="Inter" w:eastAsia="Inter" w:hAnsi="Inter"/>
                <w:i w:val="1"/>
                <w:iCs w:val="1"/>
                <w:sz w:val="12"/>
                <w:szCs w:val="12"/>
                <w:rtl w:val="0"/>
              </w:rPr>
              <w:t xml:space="preserve">Past five years</w:t>
            </w:r>
          </w:p>
        </w:tc>
        <w:tc>
          <w:tcPr>
            <w:shd w:fill="c9daf8" w:val="clea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Inter" w:cs="Inter" w:eastAsia="Inter" w:hAnsi="Inter"/>
                <w:i w:val="1"/>
                <w:iCs w:val="1"/>
                <w:sz w:val="12"/>
                <w:szCs w:val="12"/>
              </w:rPr>
            </w:pPr>
            <w:r w:rsidDel="00000000" w:rsidR="00000000" w:rsidRPr="00000000">
              <w:rPr>
                <w:rFonts w:ascii="Inter" w:cs="Inter" w:eastAsia="Inter" w:hAnsi="Inter"/>
                <w:i w:val="1"/>
                <w:iCs w:val="1"/>
                <w:sz w:val="12"/>
                <w:szCs w:val="12"/>
                <w:rtl w:val="0"/>
              </w:rPr>
              <w:t xml:space="preserve">The number of tropical cyclones has increased, with more than one occurring every summer season.  Before there was only one every 2-3 years</w:t>
            </w:r>
          </w:p>
        </w:tc>
        <w:tc>
          <w:tcPr>
            <w:gridSpan w:val="2"/>
            <w:shd w:fill="c9daf8" w:val="clea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Inter" w:cs="Inter" w:eastAsia="Inter" w:hAnsi="Inter"/>
                <w:i w:val="1"/>
                <w:iCs w:val="1"/>
                <w:sz w:val="12"/>
                <w:szCs w:val="12"/>
              </w:rPr>
            </w:pPr>
            <w:r w:rsidDel="00000000" w:rsidR="00000000" w:rsidRPr="00000000">
              <w:rPr>
                <w:rFonts w:ascii="Inter" w:cs="Inter" w:eastAsia="Inter" w:hAnsi="Inter"/>
                <w:i w:val="1"/>
                <w:iCs w:val="1"/>
                <w:sz w:val="12"/>
                <w:szCs w:val="12"/>
                <w:rtl w:val="0"/>
              </w:rPr>
              <w:t xml:space="preserve">Huge flooding and erosion to coastal sites, human remains, and part of the physical structure were washed away, and structural integrity compromised</w:t>
            </w:r>
          </w:p>
        </w:tc>
        <w:tc>
          <w:tcPr>
            <w:shd w:fill="c9daf8" w:val="clea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Inter" w:cs="Inter" w:eastAsia="Inter" w:hAnsi="Inter"/>
                <w:i w:val="1"/>
                <w:iCs w:val="1"/>
                <w:sz w:val="12"/>
                <w:szCs w:val="12"/>
              </w:rPr>
            </w:pPr>
            <w:r w:rsidDel="00000000" w:rsidR="00000000" w:rsidRPr="00000000">
              <w:rPr>
                <w:rFonts w:ascii="Inter" w:cs="Inter" w:eastAsia="Inter" w:hAnsi="Inter"/>
                <w:i w:val="1"/>
                <w:iCs w:val="1"/>
                <w:sz w:val="12"/>
                <w:szCs w:val="12"/>
                <w:rtl w:val="0"/>
              </w:rPr>
              <w:t xml:space="preserve">Historical weather records from national meteorological database 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Inter" w:cs="Inter" w:eastAsia="Inter" w:hAnsi="Inter"/>
                <w:i w:val="1"/>
                <w:i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Inter" w:cs="Inter" w:eastAsia="Inter" w:hAnsi="Inter"/>
                <w:i w:val="1"/>
                <w:iCs w:val="1"/>
                <w:sz w:val="12"/>
                <w:szCs w:val="12"/>
              </w:rPr>
            </w:pPr>
            <w:r w:rsidDel="00000000" w:rsidR="00000000" w:rsidRPr="00000000">
              <w:rPr>
                <w:rFonts w:ascii="Inter" w:cs="Inter" w:eastAsia="Inter" w:hAnsi="Inter"/>
                <w:i w:val="1"/>
                <w:iCs w:val="1"/>
                <w:sz w:val="12"/>
                <w:szCs w:val="12"/>
                <w:rtl w:val="0"/>
              </w:rPr>
              <w:t xml:space="preserve">Local observations from elders amongst the community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bCs w:val="1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spacing w:line="276" w:lineRule="auto"/>
              <w:rPr>
                <w:rFonts w:ascii="Inter" w:cs="Inter" w:eastAsia="Inter" w:hAnsi="Int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1906" w:w="16838" w:orient="landscape"/>
      <w:pgMar w:bottom="1133" w:top="566" w:left="1620" w:right="113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7">
    <w:pPr>
      <w:jc w:val="right"/>
      <w:rPr/>
    </w:pPr>
    <w:r w:rsidDel="00000000" w:rsidR="00000000" w:rsidRPr="00000000">
      <w:rPr>
        <w:rtl w:val="0"/>
      </w:rPr>
      <w:t xml:space="preserve">Preserving Legacies Project 2026    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434E9A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34E9A"/>
  </w:style>
  <w:style w:type="paragraph" w:styleId="Footer">
    <w:name w:val="footer"/>
    <w:basedOn w:val="Normal"/>
    <w:link w:val="FooterChar"/>
    <w:uiPriority w:val="99"/>
    <w:unhideWhenUsed w:val="1"/>
    <w:rsid w:val="00434E9A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34E9A"/>
  </w:style>
  <w:style w:type="table" w:styleId="TableGrid">
    <w:name w:val="Table Grid"/>
    <w:basedOn w:val="TableNormal"/>
    <w:uiPriority w:val="39"/>
    <w:rsid w:val="007669CA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ealGreen" w:customStyle="1">
    <w:name w:val="Teal Green"/>
    <w:uiPriority w:val="99"/>
    <w:rsid w:val="007669CA"/>
    <w:rPr>
      <w:color w:val="00554c"/>
    </w:rPr>
  </w:style>
  <w:style w:type="paragraph" w:styleId="NoParagraphStyle" w:customStyle="1">
    <w:name w:val="[No Paragraph Style]"/>
    <w:rsid w:val="00AF0B93"/>
    <w:pPr>
      <w:autoSpaceDE w:val="0"/>
      <w:autoSpaceDN w:val="0"/>
      <w:adjustRightInd w:val="0"/>
      <w:spacing w:line="288" w:lineRule="auto"/>
      <w:textAlignment w:val="center"/>
    </w:pPr>
    <w:rPr>
      <w:rFonts w:ascii="Poppins-SemiBold" w:hAnsi="Poppins-SemiBold"/>
      <w:color w:val="000000"/>
      <w:sz w:val="24"/>
      <w:szCs w:val="24"/>
      <w:lang w:val="de-DE"/>
    </w:rPr>
  </w:style>
  <w:style w:type="paragraph" w:styleId="MASTERPAGEMagazineTitleMASTERPAGE" w:customStyle="1">
    <w:name w:val="MASTER PAGE – Magazine Title (MASTER PAGE)"/>
    <w:basedOn w:val="NoParagraphStyle"/>
    <w:uiPriority w:val="99"/>
    <w:rsid w:val="00AF0B93"/>
    <w:rPr>
      <w:sz w:val="16"/>
      <w:szCs w:val="1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Ma0tz5X7hQySxAYc+cdFZH22gQ==">CgMxLjAyDmguN2J1c3R3NGh6ejdtMg5oLnd3OWV1cnd5b3ZmdjgAciExbl9QeFFRakNZZEk0QTlHdTJQT2FsZHJTWEdUVFd0Tkk=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2024-12-06T14:30:00Z</dcterms:created>
</cp:coreProperties>
</file>