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7FF1D837" w:rsidR="00A76525" w:rsidRPr="003D0B11" w:rsidRDefault="00A555AB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Meursault </w:t>
      </w:r>
      <w:r w:rsidR="00AE6CB3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« Les </w:t>
      </w:r>
      <w:r w:rsidR="00A02CB5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Grands Charrons</w:t>
      </w:r>
      <w:r w:rsidR="00AE6CB3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 »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01A6393C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ED15C1">
        <w:rPr>
          <w:rFonts w:ascii="Tahoma" w:eastAsia="STSong" w:hAnsi="Tahoma" w:cs="Tahoma"/>
          <w:sz w:val="32"/>
          <w:lang w:val="fr-FR"/>
        </w:rPr>
        <w:t>2</w:t>
      </w:r>
      <w:r w:rsidR="008C0F97" w:rsidRPr="003D0B11">
        <w:rPr>
          <w:rFonts w:ascii="Tahoma" w:eastAsia="STSong" w:hAnsi="Tahoma" w:cs="Tahoma"/>
          <w:sz w:val="32"/>
          <w:lang w:val="fr-FR"/>
        </w:rPr>
        <w:t>0</w:t>
      </w:r>
      <w:r w:rsidR="00E7661C">
        <w:rPr>
          <w:rFonts w:ascii="Tahoma" w:eastAsia="STSong" w:hAnsi="Tahoma" w:cs="Tahoma"/>
          <w:sz w:val="32"/>
          <w:lang w:val="fr-FR"/>
        </w:rPr>
        <w:t>2</w:t>
      </w:r>
      <w:r w:rsidR="00DC0D1A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5D62ADD3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2D00586F" w:rsidR="008C0F97" w:rsidRPr="003D0B11" w:rsidRDefault="003D0B11" w:rsidP="00ED15C1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Région : Bourgogne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 située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E76A1B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 de</w:t>
      </w:r>
      <w:r w:rsidR="00F45957">
        <w:rPr>
          <w:rFonts w:ascii="Tahoma" w:eastAsia="STSong" w:hAnsi="Tahoma" w:cs="Tahoma"/>
          <w:sz w:val="32"/>
          <w:lang w:val="fr-FR"/>
        </w:rPr>
        <w:t xml:space="preserve"> </w:t>
      </w:r>
      <w:r w:rsidR="00A555AB">
        <w:rPr>
          <w:rFonts w:ascii="Tahoma" w:eastAsia="STSong" w:hAnsi="Tahoma" w:cs="Tahoma"/>
          <w:sz w:val="32"/>
          <w:lang w:val="fr-FR"/>
        </w:rPr>
        <w:t>Meursault</w:t>
      </w:r>
      <w:r w:rsidR="00E76A1B">
        <w:rPr>
          <w:rFonts w:ascii="Tahoma" w:eastAsia="STSong" w:hAnsi="Tahoma" w:cs="Tahoma"/>
          <w:sz w:val="32"/>
          <w:lang w:val="fr-FR"/>
        </w:rPr>
        <w:t xml:space="preserve">, </w:t>
      </w:r>
      <w:r w:rsidR="00DD7EDB">
        <w:rPr>
          <w:rFonts w:ascii="Tahoma" w:eastAsia="STSong" w:hAnsi="Tahoma" w:cs="Tahoma"/>
          <w:sz w:val="32"/>
          <w:lang w:val="fr-FR"/>
        </w:rPr>
        <w:t xml:space="preserve">sous </w:t>
      </w:r>
      <w:r w:rsidR="00215C82">
        <w:rPr>
          <w:rFonts w:ascii="Tahoma" w:eastAsia="STSong" w:hAnsi="Tahoma" w:cs="Tahoma"/>
          <w:sz w:val="32"/>
          <w:lang w:val="fr-FR"/>
        </w:rPr>
        <w:t>« </w:t>
      </w:r>
      <w:r w:rsidR="00DD7EDB">
        <w:rPr>
          <w:rFonts w:ascii="Tahoma" w:eastAsia="STSong" w:hAnsi="Tahoma" w:cs="Tahoma"/>
          <w:sz w:val="32"/>
          <w:lang w:val="fr-FR"/>
        </w:rPr>
        <w:t xml:space="preserve">le </w:t>
      </w:r>
      <w:r w:rsidR="008D50AB">
        <w:rPr>
          <w:rFonts w:ascii="Tahoma" w:eastAsia="STSong" w:hAnsi="Tahoma" w:cs="Tahoma"/>
          <w:sz w:val="32"/>
          <w:lang w:val="fr-FR"/>
        </w:rPr>
        <w:t>Tesson</w:t>
      </w:r>
      <w:r w:rsidR="00215C82">
        <w:rPr>
          <w:rFonts w:ascii="Tahoma" w:eastAsia="STSong" w:hAnsi="Tahoma" w:cs="Tahoma"/>
          <w:sz w:val="32"/>
          <w:lang w:val="fr-FR"/>
        </w:rPr>
        <w:t> »</w:t>
      </w:r>
      <w:r w:rsidR="008D50AB">
        <w:rPr>
          <w:rFonts w:ascii="Tahoma" w:eastAsia="STSong" w:hAnsi="Tahoma" w:cs="Tahoma"/>
          <w:sz w:val="32"/>
          <w:lang w:val="fr-FR"/>
        </w:rPr>
        <w:t>, exposition Est.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1B46E2EA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="00E7661C">
        <w:rPr>
          <w:rFonts w:ascii="Tahoma" w:eastAsia="STSong" w:hAnsi="Tahoma" w:cs="Tahoma"/>
          <w:sz w:val="32"/>
          <w:lang w:val="fr-FR"/>
        </w:rPr>
        <w:t xml:space="preserve"> </w:t>
      </w:r>
      <w:r w:rsidRPr="003D0B11">
        <w:rPr>
          <w:rFonts w:ascii="Tahoma" w:eastAsia="STSong" w:hAnsi="Tahoma" w:cs="Tahoma"/>
          <w:sz w:val="32"/>
          <w:lang w:val="fr-FR"/>
        </w:rPr>
        <w:t xml:space="preserve">: </w:t>
      </w:r>
      <w:r w:rsidR="008D50AB">
        <w:rPr>
          <w:rFonts w:ascii="Tahoma" w:eastAsia="STSong" w:hAnsi="Tahoma" w:cs="Tahoma"/>
          <w:sz w:val="32"/>
          <w:lang w:val="fr-FR"/>
        </w:rPr>
        <w:t>sol argilo-calcaire</w:t>
      </w:r>
      <w:r w:rsidR="00C26A27">
        <w:rPr>
          <w:rFonts w:ascii="Tahoma" w:eastAsia="STSong" w:hAnsi="Tahoma" w:cs="Tahoma"/>
          <w:sz w:val="32"/>
          <w:lang w:val="fr-FR"/>
        </w:rPr>
        <w:t>, sur des calcaires durs, bien drainé.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073FB372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AB7C68">
        <w:rPr>
          <w:rFonts w:ascii="Tahoma" w:eastAsia="STSong" w:hAnsi="Tahoma" w:cs="Tahoma"/>
          <w:sz w:val="32"/>
          <w:lang w:val="fr-FR"/>
        </w:rPr>
        <w:t>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F341E4">
        <w:rPr>
          <w:rFonts w:ascii="Tahoma" w:eastAsia="STSong" w:hAnsi="Tahoma" w:cs="Tahoma"/>
          <w:sz w:val="32"/>
          <w:lang w:val="fr-FR"/>
        </w:rPr>
        <w:t>1</w:t>
      </w:r>
      <w:r w:rsidR="00435B11">
        <w:rPr>
          <w:rFonts w:ascii="Tahoma" w:eastAsia="STSong" w:hAnsi="Tahoma" w:cs="Tahoma"/>
          <w:sz w:val="32"/>
          <w:lang w:val="fr-FR"/>
        </w:rPr>
        <w:t>1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</w:t>
      </w:r>
      <w:r w:rsidR="00F341E4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BB7169">
        <w:rPr>
          <w:rFonts w:ascii="Tahoma" w:eastAsia="STSong" w:hAnsi="Tahoma" w:cs="Tahoma"/>
          <w:sz w:val="32"/>
          <w:lang w:val="fr-FR"/>
        </w:rPr>
        <w:t>5</w:t>
      </w:r>
      <w:r w:rsidR="007D113B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F341E4">
        <w:rPr>
          <w:rFonts w:ascii="Tahoma" w:eastAsia="STSong" w:hAnsi="Tahoma" w:cs="Tahoma"/>
          <w:sz w:val="32"/>
          <w:lang w:val="fr-FR"/>
        </w:rPr>
        <w:t>5</w:t>
      </w:r>
      <w:r w:rsidR="00ED15C1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>Fûts neufs</w:t>
      </w:r>
      <w:r w:rsidR="00AB7C68">
        <w:rPr>
          <w:rFonts w:ascii="Tahoma" w:eastAsia="STSong" w:hAnsi="Tahoma" w:cs="Tahoma"/>
          <w:sz w:val="32"/>
          <w:lang w:val="fr-FR"/>
        </w:rPr>
        <w:t>.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1764BF8F" w14:textId="2CCBAD2F" w:rsidR="006D0945" w:rsidRPr="0064195B" w:rsidRDefault="00900E23" w:rsidP="006D0945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C42750">
        <w:rPr>
          <w:rFonts w:ascii="Tahoma" w:eastAsia="STSong" w:hAnsi="Tahoma" w:cs="Tahoma"/>
          <w:sz w:val="32"/>
          <w:lang w:val="fr-FR"/>
        </w:rPr>
        <w:t>Nez floral</w:t>
      </w:r>
      <w:r w:rsidR="00E260ED">
        <w:rPr>
          <w:rFonts w:ascii="Tahoma" w:eastAsia="STSong" w:hAnsi="Tahoma" w:cs="Tahoma"/>
          <w:sz w:val="32"/>
          <w:lang w:val="fr-FR"/>
        </w:rPr>
        <w:t>, bouche riche</w:t>
      </w:r>
      <w:r w:rsidR="003F028D">
        <w:rPr>
          <w:rFonts w:ascii="Tahoma" w:eastAsia="STSong" w:hAnsi="Tahoma" w:cs="Tahoma"/>
          <w:sz w:val="32"/>
          <w:lang w:val="fr-FR"/>
        </w:rPr>
        <w:t xml:space="preserve"> et juteuse</w:t>
      </w:r>
      <w:r w:rsidR="00E4361A">
        <w:rPr>
          <w:rFonts w:ascii="Tahoma" w:eastAsia="STSong" w:hAnsi="Tahoma" w:cs="Tahoma"/>
          <w:sz w:val="32"/>
          <w:lang w:val="fr-FR"/>
        </w:rPr>
        <w:t xml:space="preserve"> </w:t>
      </w:r>
      <w:r w:rsidR="001A14FF">
        <w:rPr>
          <w:rFonts w:ascii="Tahoma" w:eastAsia="STSong" w:hAnsi="Tahoma" w:cs="Tahoma"/>
          <w:sz w:val="32"/>
          <w:lang w:val="fr-FR"/>
        </w:rPr>
        <w:t>qui s</w:t>
      </w:r>
      <w:r w:rsidR="004E4BC5">
        <w:rPr>
          <w:rFonts w:ascii="Tahoma" w:eastAsia="STSong" w:hAnsi="Tahoma" w:cs="Tahoma"/>
          <w:sz w:val="32"/>
          <w:lang w:val="fr-FR"/>
        </w:rPr>
        <w:t xml:space="preserve">’allonge sur une </w:t>
      </w:r>
      <w:r w:rsidR="00E4361A">
        <w:rPr>
          <w:rFonts w:ascii="Tahoma" w:eastAsia="STSong" w:hAnsi="Tahoma" w:cs="Tahoma"/>
          <w:sz w:val="32"/>
          <w:lang w:val="fr-FR"/>
        </w:rPr>
        <w:t xml:space="preserve">finale saline et </w:t>
      </w:r>
      <w:r w:rsidR="004E4BC5">
        <w:rPr>
          <w:rFonts w:ascii="Tahoma" w:eastAsia="STSong" w:hAnsi="Tahoma" w:cs="Tahoma"/>
          <w:sz w:val="32"/>
          <w:lang w:val="fr-FR"/>
        </w:rPr>
        <w:t>gourmande.</w:t>
      </w:r>
    </w:p>
    <w:p w14:paraId="5BB26C14" w14:textId="66E931BA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07761307" w:rsidR="00900E23" w:rsidRPr="003D0B11" w:rsidRDefault="00ED15C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E76A1B">
        <w:rPr>
          <w:rFonts w:ascii="Tahoma" w:eastAsia="STSong" w:hAnsi="Tahoma" w:cs="Tahoma"/>
          <w:sz w:val="32"/>
          <w:lang w:val="fr-FR"/>
        </w:rPr>
        <w:t>3</w:t>
      </w:r>
      <w:r w:rsidR="00900E23">
        <w:rPr>
          <w:rFonts w:ascii="Tahoma" w:eastAsia="STSong" w:hAnsi="Tahoma" w:cs="Tahoma"/>
          <w:sz w:val="32"/>
          <w:lang w:val="fr-FR"/>
        </w:rPr>
        <w:t xml:space="preserve"> à </w:t>
      </w:r>
      <w:r w:rsidR="00B22A10">
        <w:rPr>
          <w:rFonts w:ascii="Tahoma" w:eastAsia="STSong" w:hAnsi="Tahoma" w:cs="Tahoma"/>
          <w:sz w:val="32"/>
          <w:lang w:val="fr-FR"/>
        </w:rPr>
        <w:t>6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D9A1A" w14:textId="77777777" w:rsidR="00EA4622" w:rsidRDefault="00EA4622" w:rsidP="00E278F2">
      <w:r>
        <w:separator/>
      </w:r>
    </w:p>
  </w:endnote>
  <w:endnote w:type="continuationSeparator" w:id="0">
    <w:p w14:paraId="44AAB712" w14:textId="77777777" w:rsidR="00EA4622" w:rsidRDefault="00EA4622" w:rsidP="00E278F2">
      <w:r>
        <w:continuationSeparator/>
      </w:r>
    </w:p>
  </w:endnote>
  <w:endnote w:type="continuationNotice" w:id="1">
    <w:p w14:paraId="3BBC19C1" w14:textId="77777777" w:rsidR="00EA4622" w:rsidRDefault="00EA46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8E817" w14:textId="77777777" w:rsidR="00EA4622" w:rsidRDefault="00EA4622" w:rsidP="00E278F2">
      <w:r>
        <w:separator/>
      </w:r>
    </w:p>
  </w:footnote>
  <w:footnote w:type="continuationSeparator" w:id="0">
    <w:p w14:paraId="01A40DD2" w14:textId="77777777" w:rsidR="00EA4622" w:rsidRDefault="00EA4622" w:rsidP="00E278F2">
      <w:r>
        <w:continuationSeparator/>
      </w:r>
    </w:p>
  </w:footnote>
  <w:footnote w:type="continuationNotice" w:id="1">
    <w:p w14:paraId="22B1685F" w14:textId="77777777" w:rsidR="00EA4622" w:rsidRDefault="00EA46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510411">
    <w:abstractNumId w:val="0"/>
  </w:num>
  <w:num w:numId="2" w16cid:durableId="499391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49A1"/>
    <w:rsid w:val="00020BBC"/>
    <w:rsid w:val="000312C5"/>
    <w:rsid w:val="00042C29"/>
    <w:rsid w:val="00042F65"/>
    <w:rsid w:val="00054593"/>
    <w:rsid w:val="000710AB"/>
    <w:rsid w:val="00097506"/>
    <w:rsid w:val="000A0D22"/>
    <w:rsid w:val="000A0FA0"/>
    <w:rsid w:val="000A62C9"/>
    <w:rsid w:val="000D6F7B"/>
    <w:rsid w:val="000F64E1"/>
    <w:rsid w:val="000F77D3"/>
    <w:rsid w:val="001204F3"/>
    <w:rsid w:val="0012512B"/>
    <w:rsid w:val="00152753"/>
    <w:rsid w:val="00162FF9"/>
    <w:rsid w:val="00177930"/>
    <w:rsid w:val="0019285E"/>
    <w:rsid w:val="001A14FF"/>
    <w:rsid w:val="001A375F"/>
    <w:rsid w:val="001B0D8D"/>
    <w:rsid w:val="001B5AA9"/>
    <w:rsid w:val="001C5330"/>
    <w:rsid w:val="001E6542"/>
    <w:rsid w:val="001F272D"/>
    <w:rsid w:val="001F2C62"/>
    <w:rsid w:val="002013F3"/>
    <w:rsid w:val="00215C82"/>
    <w:rsid w:val="0021734C"/>
    <w:rsid w:val="002A2EC5"/>
    <w:rsid w:val="002A5E1D"/>
    <w:rsid w:val="002B77A7"/>
    <w:rsid w:val="002C0923"/>
    <w:rsid w:val="002D37EE"/>
    <w:rsid w:val="002F34E0"/>
    <w:rsid w:val="0034410A"/>
    <w:rsid w:val="00350895"/>
    <w:rsid w:val="00362761"/>
    <w:rsid w:val="003A3661"/>
    <w:rsid w:val="003D0B11"/>
    <w:rsid w:val="003F028D"/>
    <w:rsid w:val="004137E3"/>
    <w:rsid w:val="00413C36"/>
    <w:rsid w:val="00431072"/>
    <w:rsid w:val="00435B11"/>
    <w:rsid w:val="0044739B"/>
    <w:rsid w:val="0049085E"/>
    <w:rsid w:val="004A3CE1"/>
    <w:rsid w:val="004E0201"/>
    <w:rsid w:val="004E4BC5"/>
    <w:rsid w:val="004F3B49"/>
    <w:rsid w:val="00503056"/>
    <w:rsid w:val="005154D0"/>
    <w:rsid w:val="005245BD"/>
    <w:rsid w:val="00535097"/>
    <w:rsid w:val="00542841"/>
    <w:rsid w:val="00553A09"/>
    <w:rsid w:val="00553A26"/>
    <w:rsid w:val="00575BEE"/>
    <w:rsid w:val="00580B77"/>
    <w:rsid w:val="00594AAC"/>
    <w:rsid w:val="005E3269"/>
    <w:rsid w:val="00634A49"/>
    <w:rsid w:val="0064195B"/>
    <w:rsid w:val="00676215"/>
    <w:rsid w:val="006A2E95"/>
    <w:rsid w:val="006A3300"/>
    <w:rsid w:val="006A4701"/>
    <w:rsid w:val="006C4101"/>
    <w:rsid w:val="006D0945"/>
    <w:rsid w:val="006D3359"/>
    <w:rsid w:val="006E1D8C"/>
    <w:rsid w:val="00730B63"/>
    <w:rsid w:val="00730E62"/>
    <w:rsid w:val="00767477"/>
    <w:rsid w:val="0077056E"/>
    <w:rsid w:val="007937EC"/>
    <w:rsid w:val="007D113B"/>
    <w:rsid w:val="00841E9E"/>
    <w:rsid w:val="008662FC"/>
    <w:rsid w:val="00867441"/>
    <w:rsid w:val="008C0F97"/>
    <w:rsid w:val="008D50AB"/>
    <w:rsid w:val="008D6641"/>
    <w:rsid w:val="008E0BAC"/>
    <w:rsid w:val="008E69D8"/>
    <w:rsid w:val="00900E23"/>
    <w:rsid w:val="009070ED"/>
    <w:rsid w:val="009327B3"/>
    <w:rsid w:val="00960F18"/>
    <w:rsid w:val="00965206"/>
    <w:rsid w:val="009A464F"/>
    <w:rsid w:val="009C5258"/>
    <w:rsid w:val="00A00580"/>
    <w:rsid w:val="00A02CB5"/>
    <w:rsid w:val="00A26836"/>
    <w:rsid w:val="00A35EDC"/>
    <w:rsid w:val="00A37B5E"/>
    <w:rsid w:val="00A401F7"/>
    <w:rsid w:val="00A555AB"/>
    <w:rsid w:val="00A6268E"/>
    <w:rsid w:val="00A76525"/>
    <w:rsid w:val="00A77D57"/>
    <w:rsid w:val="00A9285F"/>
    <w:rsid w:val="00AB24F2"/>
    <w:rsid w:val="00AB2B02"/>
    <w:rsid w:val="00AB63D5"/>
    <w:rsid w:val="00AB7C68"/>
    <w:rsid w:val="00AD2D8A"/>
    <w:rsid w:val="00AE6212"/>
    <w:rsid w:val="00AE6CB3"/>
    <w:rsid w:val="00AF1659"/>
    <w:rsid w:val="00AF2D53"/>
    <w:rsid w:val="00AF3677"/>
    <w:rsid w:val="00B22A10"/>
    <w:rsid w:val="00B36C45"/>
    <w:rsid w:val="00B42665"/>
    <w:rsid w:val="00B43459"/>
    <w:rsid w:val="00B54167"/>
    <w:rsid w:val="00B74B8C"/>
    <w:rsid w:val="00B80105"/>
    <w:rsid w:val="00BB7169"/>
    <w:rsid w:val="00BC7F60"/>
    <w:rsid w:val="00BE2C29"/>
    <w:rsid w:val="00BE4FA9"/>
    <w:rsid w:val="00C11B1B"/>
    <w:rsid w:val="00C26A27"/>
    <w:rsid w:val="00C33C53"/>
    <w:rsid w:val="00C42750"/>
    <w:rsid w:val="00C64A9A"/>
    <w:rsid w:val="00C85E72"/>
    <w:rsid w:val="00C974C8"/>
    <w:rsid w:val="00CB104E"/>
    <w:rsid w:val="00CB3B08"/>
    <w:rsid w:val="00CD3D41"/>
    <w:rsid w:val="00D4257E"/>
    <w:rsid w:val="00D46FFE"/>
    <w:rsid w:val="00D6325B"/>
    <w:rsid w:val="00D653A4"/>
    <w:rsid w:val="00D8792D"/>
    <w:rsid w:val="00DA613E"/>
    <w:rsid w:val="00DC0D1A"/>
    <w:rsid w:val="00DD763F"/>
    <w:rsid w:val="00DD7EDB"/>
    <w:rsid w:val="00DE0F44"/>
    <w:rsid w:val="00DE1E1D"/>
    <w:rsid w:val="00DE7A0F"/>
    <w:rsid w:val="00E23469"/>
    <w:rsid w:val="00E23934"/>
    <w:rsid w:val="00E260ED"/>
    <w:rsid w:val="00E278F2"/>
    <w:rsid w:val="00E42166"/>
    <w:rsid w:val="00E42251"/>
    <w:rsid w:val="00E4361A"/>
    <w:rsid w:val="00E651EB"/>
    <w:rsid w:val="00E7661C"/>
    <w:rsid w:val="00E76A1B"/>
    <w:rsid w:val="00EA4622"/>
    <w:rsid w:val="00EA7DE0"/>
    <w:rsid w:val="00EB131A"/>
    <w:rsid w:val="00ED0552"/>
    <w:rsid w:val="00ED15C1"/>
    <w:rsid w:val="00EF25D8"/>
    <w:rsid w:val="00F055AF"/>
    <w:rsid w:val="00F31948"/>
    <w:rsid w:val="00F341E4"/>
    <w:rsid w:val="00F45957"/>
    <w:rsid w:val="00F84775"/>
    <w:rsid w:val="00F8732C"/>
    <w:rsid w:val="00F8766F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BA6C4-E1F3-4149-A764-3A5E774674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78A3F-C45E-426D-A1E0-BB6CC29B0A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F4A5DF-5DF9-4A13-940D-B53BF7698D4A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174D5EB6-1E1E-4467-AA20-85FF4D85C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fcc28-d344-4131-9c3c-cb0a7170aa9d"/>
    <ds:schemaRef ds:uri="05504784-3fc0-4a1a-ae70-7fe9fab90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34</cp:revision>
  <cp:lastPrinted>2019-10-14T08:56:00Z</cp:lastPrinted>
  <dcterms:created xsi:type="dcterms:W3CDTF">2022-01-05T10:09:00Z</dcterms:created>
  <dcterms:modified xsi:type="dcterms:W3CDTF">2025-01-23T14:25:00Z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