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5D8EF" w14:textId="13AABBD9" w:rsidR="00F84775" w:rsidRDefault="00B36C45" w:rsidP="00177930">
      <w:pPr>
        <w:jc w:val="center"/>
        <w:rPr>
          <w:rFonts w:ascii="STSong" w:eastAsia="STSong" w:hAnsi="STSong"/>
          <w:b/>
          <w:noProof/>
          <w:sz w:val="36"/>
          <w:lang w:val="fr-FR" w:eastAsia="fr-FR"/>
        </w:rPr>
      </w:pPr>
      <w:r>
        <w:rPr>
          <w:rFonts w:ascii="STSong" w:eastAsia="STSong" w:hAnsi="STSong"/>
          <w:b/>
          <w:noProof/>
          <w:sz w:val="36"/>
          <w:lang w:val="fr-FR" w:eastAsia="fr-FR"/>
        </w:rPr>
        <w:drawing>
          <wp:anchor distT="0" distB="0" distL="114300" distR="114300" simplePos="0" relativeHeight="251707392" behindDoc="0" locked="0" layoutInCell="1" allowOverlap="1" wp14:anchorId="567578C8" wp14:editId="4AC9BF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2205" cy="1322705"/>
            <wp:effectExtent l="0" t="0" r="0" b="0"/>
            <wp:wrapSquare wrapText="bothSides"/>
            <wp:docPr id="5" name="Image 5" descr="../../../../../Desktop/Capture%20d’écran%202018-12-04%20à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Desktop/Capture%20d’écran%202018-12-04%20à%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9" t="5241" r="2773" b="4798"/>
                    <a:stretch/>
                  </pic:blipFill>
                  <pic:spPr bwMode="auto">
                    <a:xfrm>
                      <a:off x="0" y="0"/>
                      <a:ext cx="240220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41D0" w14:textId="279624C1" w:rsidR="00CD3D41" w:rsidRDefault="00CD3D41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768EE35B" w14:textId="477FFA1B" w:rsidR="00F45957" w:rsidRDefault="00F45957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0E21B698" w14:textId="523C114B" w:rsidR="00B36C45" w:rsidRDefault="00B36C4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8803C25" w14:textId="51DA69CC" w:rsidR="00F84775" w:rsidRDefault="00F8477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B8E1114" w14:textId="77BE3342" w:rsidR="00A76525" w:rsidRPr="003D0B11" w:rsidRDefault="001325ED" w:rsidP="001325ED">
      <w:pPr>
        <w:ind w:left="708" w:firstLine="708"/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</w:pP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      </w:t>
      </w:r>
      <w:r w:rsidR="00DA7C94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Montrachet Grand Cru</w:t>
      </w:r>
    </w:p>
    <w:p w14:paraId="6BC7AE8A" w14:textId="39DD3CD6" w:rsidR="00177930" w:rsidRDefault="00177930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3F7F5151" w14:textId="77777777" w:rsidR="00036DFA" w:rsidRDefault="00CD3D41" w:rsidP="00CD3D41">
      <w:pPr>
        <w:tabs>
          <w:tab w:val="left" w:pos="5270"/>
        </w:tabs>
        <w:rPr>
          <w:rFonts w:ascii="Tahoma" w:eastAsia="STSong" w:hAnsi="Tahoma" w:cs="Tahoma"/>
          <w:b/>
          <w:sz w:val="36"/>
          <w:lang w:val="fr-FR"/>
        </w:rPr>
      </w:pPr>
      <w:r w:rsidRPr="003D0B11">
        <w:rPr>
          <w:rFonts w:ascii="Tahoma" w:eastAsia="STSong" w:hAnsi="Tahoma" w:cs="Tahoma"/>
          <w:b/>
          <w:sz w:val="36"/>
          <w:lang w:val="fr-FR"/>
        </w:rPr>
        <w:t xml:space="preserve">  </w:t>
      </w:r>
      <w:r w:rsidR="00B36C45">
        <w:rPr>
          <w:rFonts w:ascii="Tahoma" w:eastAsia="STSong" w:hAnsi="Tahoma" w:cs="Tahoma"/>
          <w:b/>
          <w:sz w:val="36"/>
          <w:lang w:val="fr-FR"/>
        </w:rPr>
        <w:t xml:space="preserve">         </w:t>
      </w:r>
      <w:r w:rsidRPr="003D0B11">
        <w:rPr>
          <w:rFonts w:ascii="Tahoma" w:eastAsia="STSong" w:hAnsi="Tahoma" w:cs="Tahoma"/>
          <w:b/>
          <w:sz w:val="36"/>
          <w:lang w:val="fr-FR"/>
        </w:rPr>
        <w:t xml:space="preserve"> </w:t>
      </w:r>
    </w:p>
    <w:p w14:paraId="194701F4" w14:textId="61A62215" w:rsidR="008C0F97" w:rsidRPr="003D0B11" w:rsidRDefault="00C85E72" w:rsidP="00CD3D41">
      <w:pPr>
        <w:tabs>
          <w:tab w:val="left" w:pos="5270"/>
        </w:tabs>
        <w:rPr>
          <w:rFonts w:ascii="Tahoma" w:hAnsi="Tahoma" w:cs="Tahoma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M</w:t>
      </w:r>
      <w:r w:rsidR="003D0B11" w:rsidRPr="003D0B11">
        <w:rPr>
          <w:rFonts w:ascii="Tahoma" w:eastAsia="STSong" w:hAnsi="Tahoma" w:cs="Tahoma"/>
          <w:sz w:val="32"/>
          <w:lang w:val="fr-FR"/>
        </w:rPr>
        <w:t>illésime</w:t>
      </w:r>
      <w:r w:rsidR="008C0F97" w:rsidRPr="003D0B11">
        <w:rPr>
          <w:rFonts w:ascii="Tahoma" w:eastAsia="STSong" w:hAnsi="Tahoma" w:cs="Tahoma"/>
          <w:sz w:val="32"/>
          <w:lang w:val="fr-FR"/>
        </w:rPr>
        <w:t> : 20</w:t>
      </w:r>
      <w:r w:rsidR="00087422">
        <w:rPr>
          <w:rFonts w:ascii="Tahoma" w:eastAsia="STSong" w:hAnsi="Tahoma" w:cs="Tahoma"/>
          <w:sz w:val="32"/>
          <w:lang w:val="fr-FR"/>
        </w:rPr>
        <w:t>2</w:t>
      </w:r>
      <w:r w:rsidR="00072F4C">
        <w:rPr>
          <w:rFonts w:ascii="Tahoma" w:eastAsia="STSong" w:hAnsi="Tahoma" w:cs="Tahoma"/>
          <w:sz w:val="32"/>
          <w:lang w:val="fr-FR"/>
        </w:rPr>
        <w:t>3</w:t>
      </w:r>
      <w:r w:rsidRPr="003D0B11">
        <w:rPr>
          <w:rFonts w:ascii="Tahoma" w:eastAsia="STSong" w:hAnsi="Tahoma" w:cs="Tahoma"/>
          <w:sz w:val="32"/>
          <w:lang w:val="fr-FR"/>
        </w:rPr>
        <w:br/>
      </w:r>
    </w:p>
    <w:p w14:paraId="17C283A9" w14:textId="221E4D11" w:rsidR="003D0B11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C</w:t>
      </w:r>
      <w:r w:rsidR="003D0B11" w:rsidRPr="003D0B11">
        <w:rPr>
          <w:rFonts w:ascii="Tahoma" w:eastAsia="STSong" w:hAnsi="Tahoma" w:cs="Tahoma"/>
          <w:sz w:val="32"/>
          <w:lang w:val="fr-FR"/>
        </w:rPr>
        <w:t>épage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D0B11">
        <w:rPr>
          <w:rFonts w:ascii="Tahoma" w:eastAsia="STSong" w:hAnsi="Tahoma" w:cs="Tahoma"/>
          <w:sz w:val="32"/>
          <w:lang w:val="fr-FR"/>
        </w:rPr>
        <w:t xml:space="preserve">100% 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Chardonnay </w:t>
      </w:r>
    </w:p>
    <w:p w14:paraId="1FECFC2C" w14:textId="77777777" w:rsidR="003D0B11" w:rsidRDefault="003D0B11" w:rsidP="00177930">
      <w:pPr>
        <w:rPr>
          <w:rFonts w:ascii="Tahoma" w:eastAsia="STSong" w:hAnsi="Tahoma" w:cs="Tahoma"/>
          <w:sz w:val="32"/>
          <w:lang w:val="fr-FR"/>
        </w:rPr>
      </w:pPr>
    </w:p>
    <w:p w14:paraId="36F5197B" w14:textId="62578190" w:rsidR="00CD3D41" w:rsidRPr="003D0B11" w:rsidRDefault="003D0B11" w:rsidP="00BE38EC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Région : </w:t>
      </w:r>
      <w:r w:rsidR="0082137A">
        <w:rPr>
          <w:rFonts w:ascii="Tahoma" w:eastAsia="STSong" w:hAnsi="Tahoma" w:cs="Tahoma"/>
          <w:sz w:val="32"/>
          <w:lang w:val="fr-FR"/>
        </w:rPr>
        <w:t>Côte de Beaune</w:t>
      </w:r>
      <w:r w:rsidR="00F45957">
        <w:rPr>
          <w:rFonts w:ascii="Tahoma" w:eastAsia="STSong" w:hAnsi="Tahoma" w:cs="Tahoma"/>
          <w:sz w:val="32"/>
          <w:lang w:val="fr-FR"/>
        </w:rPr>
        <w:t xml:space="preserve">, </w:t>
      </w:r>
      <w:r w:rsidR="00DA7C94">
        <w:rPr>
          <w:rFonts w:ascii="Tahoma" w:eastAsia="STSong" w:hAnsi="Tahoma" w:cs="Tahoma"/>
          <w:sz w:val="32"/>
          <w:lang w:val="fr-FR"/>
        </w:rPr>
        <w:t>sur la commune de</w:t>
      </w:r>
      <w:r w:rsidR="000620A5">
        <w:rPr>
          <w:rFonts w:ascii="Tahoma" w:eastAsia="STSong" w:hAnsi="Tahoma" w:cs="Tahoma"/>
          <w:sz w:val="32"/>
          <w:lang w:val="fr-FR"/>
        </w:rPr>
        <w:t xml:space="preserve"> </w:t>
      </w:r>
      <w:r w:rsidR="0082137A">
        <w:rPr>
          <w:rFonts w:ascii="Tahoma" w:eastAsia="STSong" w:hAnsi="Tahoma" w:cs="Tahoma"/>
          <w:sz w:val="32"/>
          <w:lang w:val="fr-FR"/>
        </w:rPr>
        <w:t>Chassagne</w:t>
      </w:r>
      <w:r w:rsidR="00036DFA">
        <w:rPr>
          <w:rFonts w:ascii="Tahoma" w:eastAsia="STSong" w:hAnsi="Tahoma" w:cs="Tahoma"/>
          <w:sz w:val="32"/>
          <w:lang w:val="fr-FR"/>
        </w:rPr>
        <w:t>-Montrachet</w:t>
      </w:r>
      <w:r w:rsidR="00711441">
        <w:rPr>
          <w:rFonts w:ascii="Tahoma" w:eastAsia="STSong" w:hAnsi="Tahoma" w:cs="Tahoma"/>
          <w:sz w:val="32"/>
          <w:lang w:val="fr-FR"/>
        </w:rPr>
        <w:t>, Roi des Chardonnay</w:t>
      </w:r>
      <w:r w:rsidR="00774B35">
        <w:rPr>
          <w:rFonts w:ascii="Tahoma" w:eastAsia="STSong" w:hAnsi="Tahoma" w:cs="Tahoma"/>
          <w:sz w:val="32"/>
          <w:lang w:val="fr-FR"/>
        </w:rPr>
        <w:t>.</w:t>
      </w:r>
      <w:r w:rsidR="00C85E72" w:rsidRPr="003D0B11">
        <w:rPr>
          <w:rFonts w:ascii="Tahoma" w:eastAsia="STSong" w:hAnsi="Tahoma" w:cs="Tahoma"/>
          <w:sz w:val="32"/>
          <w:lang w:val="fr-FR"/>
        </w:rPr>
        <w:br/>
      </w:r>
    </w:p>
    <w:p w14:paraId="4EB1D2BD" w14:textId="4F7E1BF9" w:rsidR="003D0B11" w:rsidRPr="003D0B11" w:rsidRDefault="003D0B11" w:rsidP="003D0B11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G</w:t>
      </w:r>
      <w:r>
        <w:rPr>
          <w:rFonts w:ascii="Tahoma" w:eastAsia="STSong" w:hAnsi="Tahoma" w:cs="Tahoma"/>
          <w:sz w:val="32"/>
          <w:lang w:val="fr-FR"/>
        </w:rPr>
        <w:t>éologie</w:t>
      </w:r>
      <w:r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A555AB">
        <w:rPr>
          <w:rFonts w:ascii="Tahoma" w:eastAsia="STSong" w:hAnsi="Tahoma" w:cs="Tahoma"/>
          <w:sz w:val="32"/>
          <w:lang w:val="fr-FR"/>
        </w:rPr>
        <w:t>sol</w:t>
      </w:r>
      <w:r w:rsidR="002E14C5">
        <w:rPr>
          <w:rFonts w:ascii="Tahoma" w:eastAsia="STSong" w:hAnsi="Tahoma" w:cs="Tahoma"/>
          <w:sz w:val="32"/>
          <w:lang w:val="fr-FR"/>
        </w:rPr>
        <w:t xml:space="preserve"> </w:t>
      </w:r>
      <w:r w:rsidR="00036DFA">
        <w:rPr>
          <w:rFonts w:ascii="Tahoma" w:eastAsia="STSong" w:hAnsi="Tahoma" w:cs="Tahoma"/>
          <w:sz w:val="32"/>
          <w:lang w:val="fr-FR"/>
        </w:rPr>
        <w:t>argilo-</w:t>
      </w:r>
      <w:r w:rsidR="005B18C7">
        <w:rPr>
          <w:rFonts w:ascii="Tahoma" w:eastAsia="STSong" w:hAnsi="Tahoma" w:cs="Tahoma"/>
          <w:sz w:val="32"/>
          <w:lang w:val="fr-FR"/>
        </w:rPr>
        <w:t>calcair</w:t>
      </w:r>
      <w:r w:rsidR="006C534B">
        <w:rPr>
          <w:rFonts w:ascii="Tahoma" w:eastAsia="STSong" w:hAnsi="Tahoma" w:cs="Tahoma"/>
          <w:sz w:val="32"/>
          <w:lang w:val="fr-FR"/>
        </w:rPr>
        <w:t>e</w:t>
      </w:r>
      <w:r w:rsidR="000620A5">
        <w:rPr>
          <w:rFonts w:ascii="Tahoma" w:eastAsia="STSong" w:hAnsi="Tahoma" w:cs="Tahoma"/>
          <w:sz w:val="32"/>
          <w:lang w:val="fr-FR"/>
        </w:rPr>
        <w:t xml:space="preserve">, </w:t>
      </w:r>
      <w:r w:rsidR="00036DFA">
        <w:rPr>
          <w:rFonts w:ascii="Tahoma" w:eastAsia="STSong" w:hAnsi="Tahoma" w:cs="Tahoma"/>
          <w:sz w:val="32"/>
          <w:lang w:val="fr-FR"/>
        </w:rPr>
        <w:t>rocheux</w:t>
      </w:r>
      <w:r w:rsidR="00050672">
        <w:rPr>
          <w:rFonts w:ascii="Tahoma" w:eastAsia="STSong" w:hAnsi="Tahoma" w:cs="Tahoma"/>
          <w:sz w:val="32"/>
          <w:lang w:val="fr-FR"/>
        </w:rPr>
        <w:t xml:space="preserve"> et très caillouteux</w:t>
      </w:r>
      <w:r w:rsidR="00FF64CB">
        <w:rPr>
          <w:rFonts w:ascii="Tahoma" w:eastAsia="STSong" w:hAnsi="Tahoma" w:cs="Tahoma"/>
          <w:sz w:val="32"/>
          <w:lang w:val="fr-FR"/>
        </w:rPr>
        <w:t xml:space="preserve"> </w:t>
      </w:r>
      <w:r w:rsidR="001F17F0">
        <w:rPr>
          <w:rFonts w:ascii="Tahoma" w:eastAsia="STSong" w:hAnsi="Tahoma" w:cs="Tahoma"/>
          <w:sz w:val="32"/>
          <w:lang w:val="fr-FR"/>
        </w:rPr>
        <w:t>à la teinte rougeâtre</w:t>
      </w:r>
      <w:r w:rsidR="00774B35">
        <w:rPr>
          <w:rFonts w:ascii="Tahoma" w:eastAsia="STSong" w:hAnsi="Tahoma" w:cs="Tahoma"/>
          <w:sz w:val="32"/>
          <w:lang w:val="fr-FR"/>
        </w:rPr>
        <w:t>,</w:t>
      </w:r>
      <w:r w:rsidR="00BB0A47">
        <w:rPr>
          <w:rFonts w:ascii="Tahoma" w:eastAsia="STSong" w:hAnsi="Tahoma" w:cs="Tahoma"/>
          <w:sz w:val="32"/>
          <w:lang w:val="fr-FR"/>
        </w:rPr>
        <w:t xml:space="preserve"> climat surnommé le « Mont-Chauve »</w:t>
      </w:r>
      <w:r w:rsidR="00036DFA">
        <w:rPr>
          <w:rFonts w:ascii="Tahoma" w:eastAsia="STSong" w:hAnsi="Tahoma" w:cs="Tahoma"/>
          <w:sz w:val="32"/>
          <w:lang w:val="fr-FR"/>
        </w:rPr>
        <w:t>.</w:t>
      </w:r>
      <w:r w:rsidR="00925EC8">
        <w:rPr>
          <w:rFonts w:ascii="Tahoma" w:eastAsia="STSong" w:hAnsi="Tahoma" w:cs="Tahoma"/>
          <w:sz w:val="32"/>
          <w:lang w:val="fr-FR"/>
        </w:rPr>
        <w:t xml:space="preserve"> Zone très ensoleillée</w:t>
      </w:r>
      <w:r w:rsidR="00813285">
        <w:rPr>
          <w:rFonts w:ascii="Tahoma" w:eastAsia="STSong" w:hAnsi="Tahoma" w:cs="Tahoma"/>
          <w:sz w:val="32"/>
          <w:lang w:val="fr-FR"/>
        </w:rPr>
        <w:t>, orientation sud-est</w:t>
      </w:r>
      <w:r w:rsidR="00925EC8">
        <w:rPr>
          <w:rFonts w:ascii="Tahoma" w:eastAsia="STSong" w:hAnsi="Tahoma" w:cs="Tahoma"/>
          <w:sz w:val="32"/>
          <w:lang w:val="fr-FR"/>
        </w:rPr>
        <w:t>.</w:t>
      </w:r>
      <w:r w:rsidR="00E04508">
        <w:rPr>
          <w:rFonts w:ascii="Tahoma" w:eastAsia="STSong" w:hAnsi="Tahoma" w:cs="Tahoma"/>
          <w:sz w:val="32"/>
          <w:lang w:val="fr-FR"/>
        </w:rPr>
        <w:t xml:space="preserve"> Entre </w:t>
      </w:r>
      <w:r w:rsidR="0037561A">
        <w:rPr>
          <w:rFonts w:ascii="Tahoma" w:eastAsia="STSong" w:hAnsi="Tahoma" w:cs="Tahoma"/>
          <w:sz w:val="32"/>
          <w:lang w:val="fr-FR"/>
        </w:rPr>
        <w:t>250 et 270m d’altitude.</w:t>
      </w:r>
    </w:p>
    <w:p w14:paraId="5B784AD3" w14:textId="77777777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299CB511" w14:textId="0D2A25EF" w:rsidR="008C0F97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V</w:t>
      </w:r>
      <w:r w:rsidR="003D0B11">
        <w:rPr>
          <w:rFonts w:ascii="Tahoma" w:eastAsia="STSong" w:hAnsi="Tahoma" w:cs="Tahoma"/>
          <w:sz w:val="32"/>
          <w:lang w:val="fr-FR"/>
        </w:rPr>
        <w:t>inification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926F7">
        <w:rPr>
          <w:rFonts w:ascii="Tahoma" w:eastAsia="STSong" w:hAnsi="Tahoma" w:cs="Tahoma"/>
          <w:sz w:val="32"/>
          <w:lang w:val="fr-FR"/>
        </w:rPr>
        <w:t>100% vendange entière</w:t>
      </w:r>
      <w:r w:rsidR="00900E23">
        <w:rPr>
          <w:rFonts w:ascii="Tahoma" w:eastAsia="STSong" w:hAnsi="Tahoma" w:cs="Tahoma"/>
          <w:sz w:val="32"/>
          <w:lang w:val="fr-FR"/>
        </w:rPr>
        <w:t xml:space="preserve">. </w:t>
      </w:r>
      <w:r w:rsidR="00BE38EC">
        <w:rPr>
          <w:rFonts w:ascii="Tahoma" w:eastAsia="STSong" w:hAnsi="Tahoma" w:cs="Tahoma"/>
          <w:sz w:val="32"/>
          <w:lang w:val="fr-FR"/>
        </w:rPr>
        <w:t>1</w:t>
      </w:r>
      <w:r w:rsidR="001C5582">
        <w:rPr>
          <w:rFonts w:ascii="Tahoma" w:eastAsia="STSong" w:hAnsi="Tahoma" w:cs="Tahoma"/>
          <w:sz w:val="32"/>
          <w:lang w:val="fr-FR"/>
        </w:rPr>
        <w:t>2</w:t>
      </w:r>
      <w:r w:rsidR="003D0B11">
        <w:rPr>
          <w:rFonts w:ascii="Tahoma" w:eastAsia="STSong" w:hAnsi="Tahoma" w:cs="Tahoma"/>
          <w:sz w:val="32"/>
          <w:lang w:val="fr-FR"/>
        </w:rPr>
        <w:t xml:space="preserve"> mois en fût, </w:t>
      </w:r>
      <w:r w:rsidR="005133B5">
        <w:rPr>
          <w:rFonts w:ascii="Tahoma" w:eastAsia="STSong" w:hAnsi="Tahoma" w:cs="Tahoma"/>
          <w:sz w:val="32"/>
          <w:lang w:val="fr-FR"/>
        </w:rPr>
        <w:t>7</w:t>
      </w:r>
      <w:r w:rsidR="00BE38EC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cuve inox.</w:t>
      </w:r>
      <w:r w:rsidRPr="003D0B11">
        <w:rPr>
          <w:rFonts w:ascii="Tahoma" w:eastAsia="STSong" w:hAnsi="Tahoma" w:cs="Tahoma"/>
          <w:sz w:val="32"/>
          <w:lang w:val="fr-FR"/>
        </w:rPr>
        <w:br/>
      </w:r>
      <w:r w:rsidR="00B205D4">
        <w:rPr>
          <w:rFonts w:ascii="Tahoma" w:eastAsia="STSong" w:hAnsi="Tahoma" w:cs="Tahoma"/>
          <w:sz w:val="32"/>
          <w:lang w:val="fr-FR"/>
        </w:rPr>
        <w:t>10</w:t>
      </w:r>
      <w:r w:rsidR="00BE38EC">
        <w:rPr>
          <w:rFonts w:ascii="Tahoma" w:eastAsia="STSong" w:hAnsi="Tahoma" w:cs="Tahoma"/>
          <w:sz w:val="32"/>
          <w:lang w:val="fr-FR"/>
        </w:rPr>
        <w:t xml:space="preserve">0 </w:t>
      </w:r>
      <w:r w:rsidR="00900E23">
        <w:rPr>
          <w:rFonts w:ascii="Tahoma" w:eastAsia="STSong" w:hAnsi="Tahoma" w:cs="Tahoma"/>
          <w:sz w:val="32"/>
          <w:lang w:val="fr-FR"/>
        </w:rPr>
        <w:t xml:space="preserve">% </w:t>
      </w:r>
      <w:r w:rsidR="003D0B11">
        <w:rPr>
          <w:rFonts w:ascii="Tahoma" w:eastAsia="STSong" w:hAnsi="Tahoma" w:cs="Tahoma"/>
          <w:sz w:val="32"/>
          <w:lang w:val="fr-FR"/>
        </w:rPr>
        <w:t>Fûts neufs</w:t>
      </w:r>
      <w:r w:rsidR="006026A3">
        <w:rPr>
          <w:rFonts w:ascii="Tahoma" w:eastAsia="STSong" w:hAnsi="Tahoma" w:cs="Tahoma"/>
          <w:sz w:val="32"/>
          <w:lang w:val="fr-FR"/>
        </w:rPr>
        <w:t>.</w:t>
      </w:r>
    </w:p>
    <w:p w14:paraId="314E697A" w14:textId="263A9CA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04952C4E" w14:textId="09AF0FFD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Notes de dégustation : </w:t>
      </w:r>
      <w:r w:rsidR="00CC3142">
        <w:rPr>
          <w:rFonts w:ascii="Tahoma" w:eastAsia="STSong" w:hAnsi="Tahoma" w:cs="Tahoma"/>
          <w:sz w:val="32"/>
          <w:lang w:val="fr-FR"/>
        </w:rPr>
        <w:t>Vin ample, avec de la structure</w:t>
      </w:r>
      <w:r w:rsidR="00037DF2">
        <w:rPr>
          <w:rFonts w:ascii="Tahoma" w:eastAsia="STSong" w:hAnsi="Tahoma" w:cs="Tahoma"/>
          <w:sz w:val="32"/>
          <w:lang w:val="fr-FR"/>
        </w:rPr>
        <w:t>, d’une grande finesse</w:t>
      </w:r>
      <w:r w:rsidR="00700E4A">
        <w:rPr>
          <w:rFonts w:ascii="Tahoma" w:eastAsia="STSong" w:hAnsi="Tahoma" w:cs="Tahoma"/>
          <w:sz w:val="32"/>
          <w:lang w:val="fr-FR"/>
        </w:rPr>
        <w:t>,</w:t>
      </w:r>
      <w:r w:rsidR="001748FF">
        <w:rPr>
          <w:rFonts w:ascii="Tahoma" w:eastAsia="STSong" w:hAnsi="Tahoma" w:cs="Tahoma"/>
          <w:sz w:val="32"/>
          <w:lang w:val="fr-FR"/>
        </w:rPr>
        <w:t xml:space="preserve"> aromes de </w:t>
      </w:r>
      <w:r w:rsidR="001C08A4">
        <w:rPr>
          <w:rFonts w:ascii="Tahoma" w:eastAsia="STSong" w:hAnsi="Tahoma" w:cs="Tahoma"/>
          <w:sz w:val="32"/>
          <w:lang w:val="fr-FR"/>
        </w:rPr>
        <w:t>pâte</w:t>
      </w:r>
      <w:r w:rsidR="001748FF">
        <w:rPr>
          <w:rFonts w:ascii="Tahoma" w:eastAsia="STSong" w:hAnsi="Tahoma" w:cs="Tahoma"/>
          <w:sz w:val="32"/>
          <w:lang w:val="fr-FR"/>
        </w:rPr>
        <w:t xml:space="preserve"> à pain</w:t>
      </w:r>
      <w:r w:rsidR="00037DF2">
        <w:rPr>
          <w:rFonts w:ascii="Tahoma" w:eastAsia="STSong" w:hAnsi="Tahoma" w:cs="Tahoma"/>
          <w:sz w:val="32"/>
          <w:lang w:val="fr-FR"/>
        </w:rPr>
        <w:t>.</w:t>
      </w:r>
      <w:r w:rsidR="00ED6127">
        <w:rPr>
          <w:rFonts w:ascii="Tahoma" w:eastAsia="STSong" w:hAnsi="Tahoma" w:cs="Tahoma"/>
          <w:sz w:val="32"/>
          <w:lang w:val="fr-FR"/>
        </w:rPr>
        <w:t xml:space="preserve"> Ciselé en bouche</w:t>
      </w:r>
      <w:r w:rsidR="006F55BA">
        <w:rPr>
          <w:rFonts w:ascii="Tahoma" w:eastAsia="STSong" w:hAnsi="Tahoma" w:cs="Tahoma"/>
          <w:sz w:val="32"/>
          <w:lang w:val="fr-FR"/>
        </w:rPr>
        <w:t xml:space="preserve">, il </w:t>
      </w:r>
      <w:r w:rsidR="00AC22B6">
        <w:rPr>
          <w:rFonts w:ascii="Tahoma" w:eastAsia="STSong" w:hAnsi="Tahoma" w:cs="Tahoma"/>
          <w:sz w:val="32"/>
          <w:lang w:val="fr-FR"/>
        </w:rPr>
        <w:t>offre une belle vivacité et salinité</w:t>
      </w:r>
      <w:r w:rsidR="00222485">
        <w:rPr>
          <w:rFonts w:ascii="Tahoma" w:eastAsia="STSong" w:hAnsi="Tahoma" w:cs="Tahoma"/>
          <w:sz w:val="32"/>
          <w:lang w:val="fr-FR"/>
        </w:rPr>
        <w:t xml:space="preserve"> tout en longueur.</w:t>
      </w:r>
    </w:p>
    <w:p w14:paraId="5BB26C14" w14:textId="66E931BA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47F06507" w14:textId="690E710C" w:rsidR="00900E23" w:rsidRPr="003D0B11" w:rsidRDefault="00BE38EC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Apogée</w:t>
      </w:r>
      <w:r w:rsidR="00900E23">
        <w:rPr>
          <w:rFonts w:ascii="Tahoma" w:eastAsia="STSong" w:hAnsi="Tahoma" w:cs="Tahoma"/>
          <w:sz w:val="32"/>
          <w:lang w:val="fr-FR"/>
        </w:rPr>
        <w:t xml:space="preserve"> : </w:t>
      </w:r>
      <w:r w:rsidR="00711441">
        <w:rPr>
          <w:rFonts w:ascii="Tahoma" w:eastAsia="STSong" w:hAnsi="Tahoma" w:cs="Tahoma"/>
          <w:sz w:val="32"/>
          <w:lang w:val="fr-FR"/>
        </w:rPr>
        <w:t>18 à 25</w:t>
      </w:r>
      <w:r w:rsidR="00900E23">
        <w:rPr>
          <w:rFonts w:ascii="Tahoma" w:eastAsia="STSong" w:hAnsi="Tahoma" w:cs="Tahoma"/>
          <w:sz w:val="32"/>
          <w:lang w:val="fr-FR"/>
        </w:rPr>
        <w:t xml:space="preserve"> ans</w:t>
      </w:r>
    </w:p>
    <w:p w14:paraId="25B3F8CE" w14:textId="55C42C64" w:rsidR="001B0D8D" w:rsidRDefault="001B0D8D" w:rsidP="001B5AA9">
      <w:pPr>
        <w:ind w:left="4956" w:firstLine="708"/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sectPr w:rsidR="001B0D8D" w:rsidSect="00B36C45">
      <w:pgSz w:w="11900" w:h="16840"/>
      <w:pgMar w:top="1134" w:right="1191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D925D4" w14:textId="77777777" w:rsidR="00F335CE" w:rsidRDefault="00F335CE" w:rsidP="00E278F2">
      <w:r>
        <w:separator/>
      </w:r>
    </w:p>
  </w:endnote>
  <w:endnote w:type="continuationSeparator" w:id="0">
    <w:p w14:paraId="37DB8347" w14:textId="77777777" w:rsidR="00F335CE" w:rsidRDefault="00F335CE" w:rsidP="00E27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Song">
    <w:altName w:val="Microsoft YaHei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0479F5" w14:textId="77777777" w:rsidR="00F335CE" w:rsidRDefault="00F335CE" w:rsidP="00E278F2">
      <w:r>
        <w:separator/>
      </w:r>
    </w:p>
  </w:footnote>
  <w:footnote w:type="continuationSeparator" w:id="0">
    <w:p w14:paraId="65E4A46E" w14:textId="77777777" w:rsidR="00F335CE" w:rsidRDefault="00F335CE" w:rsidP="00E278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B70B6D"/>
    <w:multiLevelType w:val="hybridMultilevel"/>
    <w:tmpl w:val="C76CEC94"/>
    <w:lvl w:ilvl="0" w:tplc="ECD8A15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3D4C"/>
    <w:multiLevelType w:val="hybridMultilevel"/>
    <w:tmpl w:val="45F07300"/>
    <w:lvl w:ilvl="0" w:tplc="590CB58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053892">
    <w:abstractNumId w:val="0"/>
  </w:num>
  <w:num w:numId="2" w16cid:durableId="1442452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E3"/>
    <w:rsid w:val="00020BBC"/>
    <w:rsid w:val="00036DFA"/>
    <w:rsid w:val="00037DF2"/>
    <w:rsid w:val="00042C29"/>
    <w:rsid w:val="00050672"/>
    <w:rsid w:val="000620A5"/>
    <w:rsid w:val="000710AB"/>
    <w:rsid w:val="00072F4C"/>
    <w:rsid w:val="00087422"/>
    <w:rsid w:val="000A0D22"/>
    <w:rsid w:val="000A0FA0"/>
    <w:rsid w:val="000A62C9"/>
    <w:rsid w:val="000D6F7B"/>
    <w:rsid w:val="000F64E1"/>
    <w:rsid w:val="000F77D3"/>
    <w:rsid w:val="001060B6"/>
    <w:rsid w:val="001204F3"/>
    <w:rsid w:val="0012512B"/>
    <w:rsid w:val="001325ED"/>
    <w:rsid w:val="00147978"/>
    <w:rsid w:val="00152753"/>
    <w:rsid w:val="00162FF9"/>
    <w:rsid w:val="001748FF"/>
    <w:rsid w:val="00177930"/>
    <w:rsid w:val="0019285E"/>
    <w:rsid w:val="001A375F"/>
    <w:rsid w:val="001B0D8D"/>
    <w:rsid w:val="001B5AA9"/>
    <w:rsid w:val="001C08A4"/>
    <w:rsid w:val="001C439F"/>
    <w:rsid w:val="001C5330"/>
    <w:rsid w:val="001C5582"/>
    <w:rsid w:val="001E6542"/>
    <w:rsid w:val="001F17F0"/>
    <w:rsid w:val="001F272D"/>
    <w:rsid w:val="002013F3"/>
    <w:rsid w:val="0021734C"/>
    <w:rsid w:val="00222485"/>
    <w:rsid w:val="002526E8"/>
    <w:rsid w:val="002619EE"/>
    <w:rsid w:val="002A2EC5"/>
    <w:rsid w:val="002A5E1D"/>
    <w:rsid w:val="002B77A7"/>
    <w:rsid w:val="002C0923"/>
    <w:rsid w:val="002D37EE"/>
    <w:rsid w:val="002E14C5"/>
    <w:rsid w:val="002F34E0"/>
    <w:rsid w:val="00303E6D"/>
    <w:rsid w:val="00324BAB"/>
    <w:rsid w:val="00350895"/>
    <w:rsid w:val="0037561A"/>
    <w:rsid w:val="003926F7"/>
    <w:rsid w:val="003D0B11"/>
    <w:rsid w:val="004137E3"/>
    <w:rsid w:val="00431072"/>
    <w:rsid w:val="0044739B"/>
    <w:rsid w:val="004A3CE1"/>
    <w:rsid w:val="004D04A3"/>
    <w:rsid w:val="004E0201"/>
    <w:rsid w:val="00503056"/>
    <w:rsid w:val="005133B5"/>
    <w:rsid w:val="005154D0"/>
    <w:rsid w:val="005245BD"/>
    <w:rsid w:val="00526BDD"/>
    <w:rsid w:val="00535097"/>
    <w:rsid w:val="00542841"/>
    <w:rsid w:val="00553A09"/>
    <w:rsid w:val="00553A26"/>
    <w:rsid w:val="00575BEE"/>
    <w:rsid w:val="00580B77"/>
    <w:rsid w:val="00586C2B"/>
    <w:rsid w:val="00594AAC"/>
    <w:rsid w:val="005B18C7"/>
    <w:rsid w:val="005E3269"/>
    <w:rsid w:val="0060185B"/>
    <w:rsid w:val="006026A3"/>
    <w:rsid w:val="00634A49"/>
    <w:rsid w:val="0064640A"/>
    <w:rsid w:val="006723E7"/>
    <w:rsid w:val="00676215"/>
    <w:rsid w:val="006A2E95"/>
    <w:rsid w:val="006C4101"/>
    <w:rsid w:val="006C534B"/>
    <w:rsid w:val="006D3359"/>
    <w:rsid w:val="006E1D8C"/>
    <w:rsid w:val="006F165E"/>
    <w:rsid w:val="006F55BA"/>
    <w:rsid w:val="00700E4A"/>
    <w:rsid w:val="0070245A"/>
    <w:rsid w:val="0070776F"/>
    <w:rsid w:val="00711441"/>
    <w:rsid w:val="00717141"/>
    <w:rsid w:val="00730B63"/>
    <w:rsid w:val="00730E62"/>
    <w:rsid w:val="00767477"/>
    <w:rsid w:val="00774B35"/>
    <w:rsid w:val="00776CBD"/>
    <w:rsid w:val="007937EC"/>
    <w:rsid w:val="007D39F0"/>
    <w:rsid w:val="00813285"/>
    <w:rsid w:val="0082137A"/>
    <w:rsid w:val="008662FC"/>
    <w:rsid w:val="00867441"/>
    <w:rsid w:val="00877EF2"/>
    <w:rsid w:val="00884271"/>
    <w:rsid w:val="00886E03"/>
    <w:rsid w:val="008C0F97"/>
    <w:rsid w:val="008D6641"/>
    <w:rsid w:val="008E0BAC"/>
    <w:rsid w:val="008E69D8"/>
    <w:rsid w:val="00900E23"/>
    <w:rsid w:val="00903BA0"/>
    <w:rsid w:val="009070ED"/>
    <w:rsid w:val="00925EC8"/>
    <w:rsid w:val="0094053A"/>
    <w:rsid w:val="00960F18"/>
    <w:rsid w:val="009641EB"/>
    <w:rsid w:val="00965206"/>
    <w:rsid w:val="009A464F"/>
    <w:rsid w:val="009F760C"/>
    <w:rsid w:val="00A00580"/>
    <w:rsid w:val="00A26836"/>
    <w:rsid w:val="00A35EDC"/>
    <w:rsid w:val="00A37B5E"/>
    <w:rsid w:val="00A401F7"/>
    <w:rsid w:val="00A555AB"/>
    <w:rsid w:val="00A6268E"/>
    <w:rsid w:val="00A76525"/>
    <w:rsid w:val="00A77D57"/>
    <w:rsid w:val="00A9285F"/>
    <w:rsid w:val="00AB24F2"/>
    <w:rsid w:val="00AB2B02"/>
    <w:rsid w:val="00AB63D5"/>
    <w:rsid w:val="00AC22B6"/>
    <w:rsid w:val="00AD2D8A"/>
    <w:rsid w:val="00AE6212"/>
    <w:rsid w:val="00AF2D53"/>
    <w:rsid w:val="00AF3677"/>
    <w:rsid w:val="00B205D4"/>
    <w:rsid w:val="00B24348"/>
    <w:rsid w:val="00B36C45"/>
    <w:rsid w:val="00B42665"/>
    <w:rsid w:val="00B43459"/>
    <w:rsid w:val="00B54167"/>
    <w:rsid w:val="00B75BF1"/>
    <w:rsid w:val="00BB0A47"/>
    <w:rsid w:val="00BC13C8"/>
    <w:rsid w:val="00BC7F60"/>
    <w:rsid w:val="00BE38EC"/>
    <w:rsid w:val="00BE4FA9"/>
    <w:rsid w:val="00C04109"/>
    <w:rsid w:val="00C11B1B"/>
    <w:rsid w:val="00C33C53"/>
    <w:rsid w:val="00C52B70"/>
    <w:rsid w:val="00C54DD4"/>
    <w:rsid w:val="00C64A9A"/>
    <w:rsid w:val="00C85E72"/>
    <w:rsid w:val="00CB104E"/>
    <w:rsid w:val="00CC3142"/>
    <w:rsid w:val="00CD3D41"/>
    <w:rsid w:val="00CE295D"/>
    <w:rsid w:val="00D4257E"/>
    <w:rsid w:val="00D46FFE"/>
    <w:rsid w:val="00D52D8E"/>
    <w:rsid w:val="00D6238B"/>
    <w:rsid w:val="00D6325B"/>
    <w:rsid w:val="00D8792D"/>
    <w:rsid w:val="00DA613E"/>
    <w:rsid w:val="00DA7C94"/>
    <w:rsid w:val="00DB212D"/>
    <w:rsid w:val="00DE0F44"/>
    <w:rsid w:val="00DE1E1D"/>
    <w:rsid w:val="00DE7A0F"/>
    <w:rsid w:val="00E04447"/>
    <w:rsid w:val="00E04508"/>
    <w:rsid w:val="00E1515C"/>
    <w:rsid w:val="00E23469"/>
    <w:rsid w:val="00E23934"/>
    <w:rsid w:val="00E278F2"/>
    <w:rsid w:val="00E42166"/>
    <w:rsid w:val="00E42251"/>
    <w:rsid w:val="00E45F98"/>
    <w:rsid w:val="00E651EB"/>
    <w:rsid w:val="00E76A1B"/>
    <w:rsid w:val="00EA7DE0"/>
    <w:rsid w:val="00EB131A"/>
    <w:rsid w:val="00EC1849"/>
    <w:rsid w:val="00ED0552"/>
    <w:rsid w:val="00ED53A2"/>
    <w:rsid w:val="00ED6127"/>
    <w:rsid w:val="00EE0838"/>
    <w:rsid w:val="00EF25D8"/>
    <w:rsid w:val="00F055AF"/>
    <w:rsid w:val="00F335CE"/>
    <w:rsid w:val="00F44CA1"/>
    <w:rsid w:val="00F45957"/>
    <w:rsid w:val="00F65C49"/>
    <w:rsid w:val="00F84775"/>
    <w:rsid w:val="00F8732C"/>
    <w:rsid w:val="00F96852"/>
    <w:rsid w:val="00FB5156"/>
    <w:rsid w:val="00FC064A"/>
    <w:rsid w:val="00FF64C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D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8F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8F2"/>
    <w:rPr>
      <w:lang w:val="en-GB"/>
    </w:rPr>
  </w:style>
  <w:style w:type="paragraph" w:styleId="Paragraphedeliste">
    <w:name w:val="List Paragraph"/>
    <w:basedOn w:val="Normal"/>
    <w:uiPriority w:val="34"/>
    <w:qFormat/>
    <w:rsid w:val="00A3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fcc28-d344-4131-9c3c-cb0a7170aa9d">
      <Terms xmlns="http://schemas.microsoft.com/office/infopath/2007/PartnerControls"/>
    </lcf76f155ced4ddcb4097134ff3c332f>
    <TaxCatchAll xmlns="05504784-3fc0-4a1a-ae70-7fe9fab90a7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CE1E55A10594A82CE01748598886C" ma:contentTypeVersion="14" ma:contentTypeDescription="Crée un document." ma:contentTypeScope="" ma:versionID="71a28e686cff6dd0562d00de7b0cdfdf">
  <xsd:schema xmlns:xsd="http://www.w3.org/2001/XMLSchema" xmlns:xs="http://www.w3.org/2001/XMLSchema" xmlns:p="http://schemas.microsoft.com/office/2006/metadata/properties" xmlns:ns2="2cafcc28-d344-4131-9c3c-cb0a7170aa9d" xmlns:ns3="05504784-3fc0-4a1a-ae70-7fe9fab90a7c" targetNamespace="http://schemas.microsoft.com/office/2006/metadata/properties" ma:root="true" ma:fieldsID="0d1eed9671feccaec50e866994642ab5" ns2:_="" ns3:_="">
    <xsd:import namespace="2cafcc28-d344-4131-9c3c-cb0a7170aa9d"/>
    <xsd:import namespace="05504784-3fc0-4a1a-ae70-7fe9fab90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cc28-d344-4131-9c3c-cb0a7170aa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baf67ef-7e30-4aa7-9ae5-ba6342d3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4784-3fc0-4a1a-ae70-7fe9fab90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787c3b-c740-4789-a1ac-bfd0e5fadf30}" ma:internalName="TaxCatchAll" ma:showField="CatchAllData" ma:web="05504784-3fc0-4a1a-ae70-7fe9fab90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FA7144-2DB3-4DDC-B0D8-49968BBEFF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F22350-00D1-4B55-B7BD-DF36C4F39D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55788B-0E28-434C-A0E4-BE23A64224D3}">
  <ds:schemaRefs>
    <ds:schemaRef ds:uri="http://schemas.microsoft.com/office/2006/metadata/properties"/>
    <ds:schemaRef ds:uri="http://schemas.microsoft.com/office/infopath/2007/PartnerControls"/>
    <ds:schemaRef ds:uri="2cafcc28-d344-4131-9c3c-cb0a7170aa9d"/>
    <ds:schemaRef ds:uri="05504784-3fc0-4a1a-ae70-7fe9fab90a7c"/>
  </ds:schemaRefs>
</ds:datastoreItem>
</file>

<file path=customXml/itemProps4.xml><?xml version="1.0" encoding="utf-8"?>
<ds:datastoreItem xmlns:ds="http://schemas.openxmlformats.org/officeDocument/2006/customXml" ds:itemID="{D69D6A4B-37BD-4A40-9F06-B2AB5812C6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102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Pierre-Vincent girardin</dc:creator>
  <cp:keywords/>
  <dc:description/>
  <cp:lastModifiedBy>Domaine PIERRE GIRARDIN</cp:lastModifiedBy>
  <cp:revision>34</cp:revision>
  <cp:lastPrinted>2019-10-14T08:56:00Z</cp:lastPrinted>
  <dcterms:created xsi:type="dcterms:W3CDTF">2022-01-05T08:45:00Z</dcterms:created>
  <dcterms:modified xsi:type="dcterms:W3CDTF">2024-12-11T13:11:00Z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0x010100FBCCE1E55A10594A82CE01748598886C</vt:lpwstr>
  </property>
  <property fmtid="{D5CDD505-2E9C-101B-9397-08002B2CF9AE}" pid="3" name="MediaServiceImageTags">
    <vt:lpwstr/>
  </property>
</Properties>
</file>