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FB68" w14:textId="04A9C972" w:rsidR="00BD48CA" w:rsidRDefault="007E04F5" w:rsidP="000647E7">
      <w:pPr>
        <w:spacing w:after="0"/>
        <w:ind w:left="-709" w:right="-720"/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72DDFE" wp14:editId="22D84CC8">
                <wp:simplePos x="0" y="0"/>
                <wp:positionH relativeFrom="column">
                  <wp:posOffset>691662</wp:posOffset>
                </wp:positionH>
                <wp:positionV relativeFrom="paragraph">
                  <wp:posOffset>-93785</wp:posOffset>
                </wp:positionV>
                <wp:extent cx="5315926" cy="274955"/>
                <wp:effectExtent l="0" t="0" r="18415" b="10795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5926" cy="274955"/>
                        </a:xfrm>
                        <a:prstGeom prst="roundRect">
                          <a:avLst>
                            <a:gd name="adj" fmla="val 2131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D5C13" id="Rectangle à coins arrondis 5" o:spid="_x0000_s1026" style="position:absolute;margin-left:54.45pt;margin-top:-7.4pt;width:418.6pt;height:2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" fillcolor="window" strokecolor="window" strokeweight="2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5EB19" wp14:editId="3A8C4CA2">
                <wp:simplePos x="0" y="0"/>
                <wp:positionH relativeFrom="column">
                  <wp:posOffset>3862168</wp:posOffset>
                </wp:positionH>
                <wp:positionV relativeFrom="paragraph">
                  <wp:posOffset>-116791</wp:posOffset>
                </wp:positionV>
                <wp:extent cx="673735" cy="462915"/>
                <wp:effectExtent l="105410" t="66040" r="117475" b="6032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00838">
                          <a:off x="0" y="0"/>
                          <a:ext cx="673735" cy="4629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1DD2EC" id="Rectangle à coins arrondis 3" o:spid="_x0000_s1026" style="position:absolute;margin-left:304.1pt;margin-top:-9.2pt;width:53.05pt;height:36.45pt;rotation:4369982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" fillcolor="window" strokecolor="window" strokeweight="2pt"/>
            </w:pict>
          </mc:Fallback>
        </mc:AlternateContent>
      </w:r>
    </w:p>
    <w:p w14:paraId="081CAEF5" w14:textId="4D2FD804" w:rsidR="00D34FE8" w:rsidRDefault="0013732C" w:rsidP="00876C3F">
      <w:pPr>
        <w:spacing w:after="0"/>
        <w:jc w:val="center"/>
        <w:rPr>
          <w:noProof/>
          <w:sz w:val="32"/>
          <w:szCs w:val="32"/>
          <w:lang w:eastAsia="fr-FR"/>
        </w:rPr>
      </w:pPr>
      <w:r>
        <w:rPr>
          <w:noProof/>
        </w:rPr>
        <w:drawing>
          <wp:inline distT="0" distB="0" distL="0" distR="0" wp14:anchorId="3F7EEE24" wp14:editId="0382A902">
            <wp:extent cx="2333625" cy="2333625"/>
            <wp:effectExtent l="0" t="0" r="9525" b="9525"/>
            <wp:docPr id="59947534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75340" name="Imag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166" cy="233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0AF3D" w14:textId="77777777" w:rsidR="00D34FE8" w:rsidRDefault="00D34FE8" w:rsidP="00876C3F">
      <w:pPr>
        <w:spacing w:after="0"/>
        <w:jc w:val="center"/>
        <w:rPr>
          <w:noProof/>
          <w:sz w:val="32"/>
          <w:szCs w:val="32"/>
          <w:lang w:eastAsia="fr-FR"/>
        </w:rPr>
      </w:pPr>
    </w:p>
    <w:p w14:paraId="30FFA6E1" w14:textId="77777777" w:rsidR="00D34FE8" w:rsidRPr="00876C3F" w:rsidRDefault="00D34FE8" w:rsidP="00876C3F">
      <w:pPr>
        <w:spacing w:after="0"/>
        <w:jc w:val="center"/>
        <w:rPr>
          <w:sz w:val="32"/>
          <w:szCs w:val="32"/>
        </w:rPr>
      </w:pPr>
    </w:p>
    <w:p w14:paraId="5AB1D8E8" w14:textId="77777777" w:rsidR="00D417E9" w:rsidRPr="0013732C" w:rsidRDefault="00D417E9" w:rsidP="00BD48CA">
      <w:pPr>
        <w:spacing w:after="0"/>
        <w:rPr>
          <w:rFonts w:ascii="Verdana" w:hAnsi="Verdana"/>
        </w:rPr>
      </w:pPr>
    </w:p>
    <w:p w14:paraId="73DB2DF2" w14:textId="77777777" w:rsidR="00876C3F" w:rsidRPr="0013732C" w:rsidRDefault="00876C3F" w:rsidP="00876C3F">
      <w:pPr>
        <w:spacing w:after="0"/>
        <w:rPr>
          <w:rFonts w:ascii="Verdana" w:hAnsi="Verdana"/>
          <w:b/>
        </w:rPr>
      </w:pPr>
      <w:r w:rsidRPr="0013732C">
        <w:rPr>
          <w:rFonts w:ascii="Verdana" w:hAnsi="Verdana"/>
          <w:b/>
        </w:rPr>
        <w:t>Le Domaine GUIBORAT</w:t>
      </w:r>
    </w:p>
    <w:p w14:paraId="3A7E8BCF" w14:textId="2B9F53C6" w:rsidR="00876C3F" w:rsidRPr="0013732C" w:rsidRDefault="00876C3F" w:rsidP="00876C3F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Superficie du vignoble : </w:t>
      </w:r>
      <w:r w:rsidR="0013732C">
        <w:rPr>
          <w:rFonts w:ascii="Verdana" w:hAnsi="Verdana"/>
        </w:rPr>
        <w:t>7</w:t>
      </w:r>
      <w:r w:rsidRPr="0013732C">
        <w:rPr>
          <w:rFonts w:ascii="Verdana" w:hAnsi="Verdana"/>
        </w:rPr>
        <w:t xml:space="preserve"> hectares</w:t>
      </w:r>
    </w:p>
    <w:p w14:paraId="23C65772" w14:textId="77777777" w:rsidR="00876C3F" w:rsidRPr="0013732C" w:rsidRDefault="00876C3F" w:rsidP="00876C3F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Encépagement : Chardonnay, Meunier, Pinot Noir</w:t>
      </w:r>
    </w:p>
    <w:p w14:paraId="5A874FF3" w14:textId="77777777" w:rsidR="00A43A99" w:rsidRPr="0013732C" w:rsidRDefault="00A43A99" w:rsidP="00876C3F">
      <w:pPr>
        <w:spacing w:after="0"/>
        <w:rPr>
          <w:rFonts w:ascii="Verdana" w:hAnsi="Verdana"/>
        </w:rPr>
      </w:pPr>
    </w:p>
    <w:p w14:paraId="14131265" w14:textId="77777777" w:rsidR="00A43A99" w:rsidRPr="0013732C" w:rsidRDefault="00A43A99" w:rsidP="00876C3F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S’affranchir des règles tacites et mettre en lumière les Terres de Mardeuil, chères à notre Domaine, elles sont le symbole des premières vendanges de la famille </w:t>
      </w:r>
      <w:proofErr w:type="spellStart"/>
      <w:r w:rsidRPr="0013732C">
        <w:rPr>
          <w:rFonts w:ascii="Verdana" w:hAnsi="Verdana"/>
        </w:rPr>
        <w:t>Guiborat</w:t>
      </w:r>
      <w:proofErr w:type="spellEnd"/>
      <w:r w:rsidRPr="0013732C">
        <w:rPr>
          <w:rFonts w:ascii="Verdana" w:hAnsi="Verdana"/>
        </w:rPr>
        <w:t xml:space="preserve"> en 1890 … Prohibition est née.</w:t>
      </w:r>
    </w:p>
    <w:p w14:paraId="3AB55C7F" w14:textId="77777777" w:rsidR="00A43A99" w:rsidRPr="0013732C" w:rsidRDefault="00A43A99" w:rsidP="00876C3F">
      <w:pPr>
        <w:spacing w:after="0"/>
        <w:rPr>
          <w:rFonts w:ascii="Verdana" w:hAnsi="Verdana"/>
        </w:rPr>
      </w:pPr>
    </w:p>
    <w:p w14:paraId="5AAA49A1" w14:textId="77777777" w:rsidR="00A43A99" w:rsidRPr="0013732C" w:rsidRDefault="006402EF" w:rsidP="00876C3F">
      <w:pPr>
        <w:spacing w:after="0"/>
        <w:rPr>
          <w:rFonts w:ascii="Verdana" w:hAnsi="Verdana"/>
        </w:rPr>
      </w:pPr>
      <w:proofErr w:type="gramStart"/>
      <w:r w:rsidRPr="0013732C">
        <w:rPr>
          <w:rFonts w:ascii="Verdana" w:hAnsi="Verdana"/>
        </w:rPr>
        <w:t>L’</w:t>
      </w:r>
      <w:r w:rsidR="00A43A99" w:rsidRPr="0013732C">
        <w:rPr>
          <w:rFonts w:ascii="Verdana" w:hAnsi="Verdana"/>
        </w:rPr>
        <w:t xml:space="preserve"> ADN</w:t>
      </w:r>
      <w:proofErr w:type="gramEnd"/>
      <w:r w:rsidR="00A43A99" w:rsidRPr="0013732C">
        <w:rPr>
          <w:rFonts w:ascii="Verdana" w:hAnsi="Verdana"/>
        </w:rPr>
        <w:t xml:space="preserve"> actuel</w:t>
      </w:r>
      <w:r w:rsidRPr="0013732C">
        <w:rPr>
          <w:rFonts w:ascii="Verdana" w:hAnsi="Verdana"/>
        </w:rPr>
        <w:t xml:space="preserve"> du Champagne </w:t>
      </w:r>
      <w:proofErr w:type="spellStart"/>
      <w:r w:rsidRPr="0013732C">
        <w:rPr>
          <w:rFonts w:ascii="Verdana" w:hAnsi="Verdana"/>
        </w:rPr>
        <w:t>Guiborat</w:t>
      </w:r>
      <w:proofErr w:type="spellEnd"/>
      <w:r w:rsidRPr="0013732C">
        <w:rPr>
          <w:rFonts w:ascii="Verdana" w:hAnsi="Verdana"/>
        </w:rPr>
        <w:t xml:space="preserve"> est fait d</w:t>
      </w:r>
      <w:r w:rsidR="00A43A99" w:rsidRPr="0013732C">
        <w:rPr>
          <w:rFonts w:ascii="Verdana" w:hAnsi="Verdana"/>
        </w:rPr>
        <w:t>e chardonnay</w:t>
      </w:r>
      <w:r w:rsidRPr="0013732C">
        <w:rPr>
          <w:rFonts w:ascii="Verdana" w:hAnsi="Verdana"/>
        </w:rPr>
        <w:t>, l’</w:t>
      </w:r>
      <w:r w:rsidR="00A43A99" w:rsidRPr="0013732C">
        <w:rPr>
          <w:rFonts w:ascii="Verdana" w:hAnsi="Verdana"/>
        </w:rPr>
        <w:t xml:space="preserve"> ADN historique</w:t>
      </w:r>
      <w:r w:rsidRPr="0013732C">
        <w:rPr>
          <w:rFonts w:ascii="Verdana" w:hAnsi="Verdana"/>
        </w:rPr>
        <w:t xml:space="preserve">, </w:t>
      </w:r>
      <w:r w:rsidR="00A43A99" w:rsidRPr="0013732C">
        <w:rPr>
          <w:rFonts w:ascii="Verdana" w:hAnsi="Verdana"/>
        </w:rPr>
        <w:t xml:space="preserve"> </w:t>
      </w:r>
      <w:r w:rsidRPr="0013732C">
        <w:rPr>
          <w:rFonts w:ascii="Verdana" w:hAnsi="Verdana"/>
        </w:rPr>
        <w:t>de</w:t>
      </w:r>
      <w:r w:rsidR="00A43A99" w:rsidRPr="0013732C">
        <w:rPr>
          <w:rFonts w:ascii="Verdana" w:hAnsi="Verdana"/>
        </w:rPr>
        <w:t xml:space="preserve"> meunier de Mardeuil </w:t>
      </w:r>
      <w:r w:rsidRPr="0013732C">
        <w:rPr>
          <w:rFonts w:ascii="Verdana" w:hAnsi="Verdana"/>
        </w:rPr>
        <w:t xml:space="preserve">. </w:t>
      </w:r>
    </w:p>
    <w:p w14:paraId="51D788FE" w14:textId="77777777" w:rsidR="00BD48CA" w:rsidRPr="0013732C" w:rsidRDefault="00BD48CA" w:rsidP="00BD48CA">
      <w:pPr>
        <w:spacing w:after="0"/>
        <w:rPr>
          <w:rFonts w:ascii="Verdana" w:hAnsi="Verdana"/>
        </w:rPr>
      </w:pPr>
    </w:p>
    <w:p w14:paraId="54AF5A81" w14:textId="77777777" w:rsidR="00620E00" w:rsidRPr="0013732C" w:rsidRDefault="00BD48CA" w:rsidP="00BD48CA">
      <w:pPr>
        <w:spacing w:after="0"/>
        <w:rPr>
          <w:rFonts w:ascii="Verdana" w:hAnsi="Verdana"/>
          <w:b/>
        </w:rPr>
      </w:pPr>
      <w:r w:rsidRPr="0013732C">
        <w:rPr>
          <w:rFonts w:ascii="Verdana" w:hAnsi="Verdana"/>
          <w:b/>
        </w:rPr>
        <w:t>Les caractères de la cuvée</w:t>
      </w:r>
      <w:r w:rsidR="00876C3F" w:rsidRPr="0013732C">
        <w:rPr>
          <w:rFonts w:ascii="Verdana" w:hAnsi="Verdana"/>
          <w:b/>
        </w:rPr>
        <w:t xml:space="preserve">  </w:t>
      </w:r>
      <w:r w:rsidR="007E04F5" w:rsidRPr="0013732C">
        <w:rPr>
          <w:rFonts w:ascii="Verdana" w:hAnsi="Verdana"/>
          <w:b/>
        </w:rPr>
        <w:t>PROHIBITION</w:t>
      </w:r>
    </w:p>
    <w:p w14:paraId="662FE5B8" w14:textId="5D254F21" w:rsidR="00876C3F" w:rsidRPr="0013732C" w:rsidRDefault="00D01C6B" w:rsidP="00876C3F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Cette c</w:t>
      </w:r>
      <w:r w:rsidR="00BD48CA" w:rsidRPr="0013732C">
        <w:rPr>
          <w:rFonts w:ascii="Verdana" w:hAnsi="Verdana"/>
        </w:rPr>
        <w:t>uvée issue d</w:t>
      </w:r>
      <w:r w:rsidR="00FA668E" w:rsidRPr="0013732C">
        <w:rPr>
          <w:rFonts w:ascii="Verdana" w:hAnsi="Verdana"/>
        </w:rPr>
        <w:t xml:space="preserve">e 2 </w:t>
      </w:r>
      <w:r w:rsidR="00BD48CA" w:rsidRPr="0013732C">
        <w:rPr>
          <w:rFonts w:ascii="Verdana" w:hAnsi="Verdana"/>
        </w:rPr>
        <w:t>parcelle</w:t>
      </w:r>
      <w:r w:rsidR="00FA668E" w:rsidRPr="0013732C">
        <w:rPr>
          <w:rFonts w:ascii="Verdana" w:hAnsi="Verdana"/>
        </w:rPr>
        <w:t>s côte à côte</w:t>
      </w:r>
      <w:r w:rsidR="007E04F5" w:rsidRPr="0013732C">
        <w:rPr>
          <w:rFonts w:ascii="Verdana" w:hAnsi="Verdana"/>
        </w:rPr>
        <w:t xml:space="preserve"> </w:t>
      </w:r>
      <w:r w:rsidR="00876C3F" w:rsidRPr="0013732C">
        <w:rPr>
          <w:rFonts w:ascii="Verdana" w:hAnsi="Verdana"/>
        </w:rPr>
        <w:t>de</w:t>
      </w:r>
      <w:r w:rsidR="007E04F5" w:rsidRPr="0013732C">
        <w:rPr>
          <w:rFonts w:ascii="Verdana" w:hAnsi="Verdana"/>
        </w:rPr>
        <w:t xml:space="preserve"> Mardeuil</w:t>
      </w:r>
      <w:r w:rsidR="00876C3F" w:rsidRPr="0013732C">
        <w:rPr>
          <w:rFonts w:ascii="Verdana" w:hAnsi="Verdana"/>
        </w:rPr>
        <w:t xml:space="preserve"> </w:t>
      </w:r>
      <w:r w:rsidR="007E04F5" w:rsidRPr="0013732C">
        <w:rPr>
          <w:rFonts w:ascii="Verdana" w:hAnsi="Verdana"/>
        </w:rPr>
        <w:t>- L</w:t>
      </w:r>
      <w:r w:rsidR="00876C3F" w:rsidRPr="0013732C">
        <w:rPr>
          <w:rFonts w:ascii="Verdana" w:hAnsi="Verdana"/>
        </w:rPr>
        <w:t>a</w:t>
      </w:r>
      <w:r w:rsidR="00BD48CA" w:rsidRPr="0013732C">
        <w:rPr>
          <w:rFonts w:ascii="Verdana" w:hAnsi="Verdana"/>
        </w:rPr>
        <w:t xml:space="preserve"> </w:t>
      </w:r>
      <w:r w:rsidR="007E04F5" w:rsidRPr="0013732C">
        <w:rPr>
          <w:rFonts w:ascii="Verdana" w:hAnsi="Verdana"/>
        </w:rPr>
        <w:t>Vallée de la Marne</w:t>
      </w:r>
      <w:r w:rsidR="00FA668E" w:rsidRPr="0013732C">
        <w:rPr>
          <w:rFonts w:ascii="Verdana" w:hAnsi="Verdana"/>
        </w:rPr>
        <w:t xml:space="preserve"> </w:t>
      </w:r>
      <w:r w:rsidR="00876C3F" w:rsidRPr="0013732C">
        <w:rPr>
          <w:rFonts w:ascii="Verdana" w:hAnsi="Verdana"/>
        </w:rPr>
        <w:t>:</w:t>
      </w:r>
    </w:p>
    <w:p w14:paraId="568CC266" w14:textId="77777777" w:rsidR="00485D45" w:rsidRPr="0013732C" w:rsidRDefault="00353E5F" w:rsidP="00BD48CA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Les </w:t>
      </w:r>
      <w:r w:rsidR="007E04F5" w:rsidRPr="0013732C">
        <w:rPr>
          <w:rFonts w:ascii="Verdana" w:hAnsi="Verdana"/>
        </w:rPr>
        <w:t>Carrés du Midi</w:t>
      </w:r>
      <w:r w:rsidR="00FA668E" w:rsidRPr="0013732C">
        <w:rPr>
          <w:rFonts w:ascii="Verdana" w:hAnsi="Verdana"/>
        </w:rPr>
        <w:t xml:space="preserve"> (1960)</w:t>
      </w:r>
      <w:r w:rsidR="007E04F5" w:rsidRPr="0013732C">
        <w:rPr>
          <w:rFonts w:ascii="Verdana" w:hAnsi="Verdana"/>
        </w:rPr>
        <w:t xml:space="preserve">, Les </w:t>
      </w:r>
      <w:proofErr w:type="spellStart"/>
      <w:r w:rsidR="007E04F5" w:rsidRPr="0013732C">
        <w:rPr>
          <w:rFonts w:ascii="Verdana" w:hAnsi="Verdana"/>
        </w:rPr>
        <w:t>Chataîgners</w:t>
      </w:r>
      <w:proofErr w:type="spellEnd"/>
      <w:r w:rsidR="00485D45" w:rsidRPr="0013732C">
        <w:rPr>
          <w:rFonts w:ascii="Verdana" w:hAnsi="Verdana"/>
        </w:rPr>
        <w:t xml:space="preserve"> (19</w:t>
      </w:r>
      <w:r w:rsidR="00FA668E" w:rsidRPr="0013732C">
        <w:rPr>
          <w:rFonts w:ascii="Verdana" w:hAnsi="Verdana"/>
        </w:rPr>
        <w:t>54 et 1958</w:t>
      </w:r>
      <w:r w:rsidR="00485D45" w:rsidRPr="0013732C">
        <w:rPr>
          <w:rFonts w:ascii="Verdana" w:hAnsi="Verdana"/>
        </w:rPr>
        <w:t xml:space="preserve">). </w:t>
      </w:r>
    </w:p>
    <w:p w14:paraId="710A94E0" w14:textId="77777777" w:rsidR="007E04F5" w:rsidRPr="0013732C" w:rsidRDefault="007C39DD" w:rsidP="007C39DD">
      <w:pPr>
        <w:tabs>
          <w:tab w:val="left" w:pos="4015"/>
        </w:tabs>
        <w:spacing w:after="0"/>
        <w:rPr>
          <w:rFonts w:ascii="Verdana" w:hAnsi="Verdana"/>
        </w:rPr>
      </w:pPr>
      <w:r w:rsidRPr="0013732C">
        <w:rPr>
          <w:rFonts w:ascii="Verdana" w:hAnsi="Verdana"/>
        </w:rPr>
        <w:tab/>
      </w:r>
    </w:p>
    <w:p w14:paraId="3DFE3CB4" w14:textId="77777777" w:rsidR="00B00FD3" w:rsidRPr="0013732C" w:rsidRDefault="00D01C6B" w:rsidP="00BD48CA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Pour ce vin nous utilisons</w:t>
      </w:r>
      <w:r w:rsidR="007E04F5" w:rsidRPr="0013732C">
        <w:rPr>
          <w:rFonts w:ascii="Verdana" w:hAnsi="Verdana"/>
        </w:rPr>
        <w:t xml:space="preserve"> uniquement</w:t>
      </w:r>
      <w:r w:rsidR="004F6861" w:rsidRPr="0013732C">
        <w:rPr>
          <w:rFonts w:ascii="Verdana" w:hAnsi="Verdana"/>
        </w:rPr>
        <w:t xml:space="preserve"> les cuvées.</w:t>
      </w:r>
      <w:r w:rsidR="00BD48CA" w:rsidRPr="0013732C">
        <w:rPr>
          <w:rFonts w:ascii="Verdana" w:hAnsi="Verdana"/>
        </w:rPr>
        <w:tab/>
      </w:r>
    </w:p>
    <w:p w14:paraId="5D6B8B72" w14:textId="77777777" w:rsidR="00BD48CA" w:rsidRPr="0013732C" w:rsidRDefault="00BD48CA" w:rsidP="00BD48CA">
      <w:pPr>
        <w:spacing w:after="0"/>
        <w:rPr>
          <w:rFonts w:ascii="Verdana" w:hAnsi="Verdana"/>
        </w:rPr>
      </w:pPr>
    </w:p>
    <w:p w14:paraId="01D18E40" w14:textId="77777777" w:rsidR="00D417E9" w:rsidRPr="0013732C" w:rsidRDefault="007E04F5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Meunier</w:t>
      </w:r>
      <w:r w:rsidR="00B00FD3" w:rsidRPr="0013732C">
        <w:rPr>
          <w:rFonts w:ascii="Verdana" w:hAnsi="Verdana"/>
        </w:rPr>
        <w:t xml:space="preserve"> </w:t>
      </w:r>
      <w:r w:rsidR="00BD48CA" w:rsidRPr="0013732C">
        <w:rPr>
          <w:rFonts w:ascii="Verdana" w:hAnsi="Verdana"/>
        </w:rPr>
        <w:t>100</w:t>
      </w:r>
      <w:r w:rsidR="00D417E9" w:rsidRPr="0013732C">
        <w:rPr>
          <w:rFonts w:ascii="Verdana" w:hAnsi="Verdana"/>
        </w:rPr>
        <w:t xml:space="preserve"> </w:t>
      </w:r>
      <w:r w:rsidR="00BD48CA" w:rsidRPr="0013732C">
        <w:rPr>
          <w:rFonts w:ascii="Verdana" w:hAnsi="Verdana"/>
        </w:rPr>
        <w:t>%</w:t>
      </w:r>
      <w:r w:rsidR="00876C3F" w:rsidRPr="0013732C">
        <w:rPr>
          <w:rFonts w:ascii="Verdana" w:hAnsi="Verdana"/>
        </w:rPr>
        <w:t xml:space="preserve"> </w:t>
      </w:r>
    </w:p>
    <w:p w14:paraId="5F4AEE10" w14:textId="44BDB5E9" w:rsidR="00FA668E" w:rsidRPr="0013732C" w:rsidRDefault="00D417E9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Provenant</w:t>
      </w:r>
      <w:r w:rsidR="00904E9A" w:rsidRPr="0013732C">
        <w:rPr>
          <w:rFonts w:ascii="Verdana" w:hAnsi="Verdana"/>
        </w:rPr>
        <w:t xml:space="preserve"> </w:t>
      </w:r>
      <w:r w:rsidRPr="0013732C">
        <w:rPr>
          <w:rFonts w:ascii="Verdana" w:hAnsi="Verdana"/>
        </w:rPr>
        <w:t>de la récolte</w:t>
      </w:r>
      <w:r w:rsidR="00876C3F" w:rsidRPr="0013732C">
        <w:rPr>
          <w:rFonts w:ascii="Verdana" w:hAnsi="Verdana"/>
        </w:rPr>
        <w:t xml:space="preserve"> </w:t>
      </w:r>
      <w:r w:rsidRPr="0013732C">
        <w:rPr>
          <w:rFonts w:ascii="Verdana" w:hAnsi="Verdana"/>
        </w:rPr>
        <w:t>20</w:t>
      </w:r>
      <w:r w:rsidR="0013732C">
        <w:rPr>
          <w:rFonts w:ascii="Verdana" w:hAnsi="Verdana"/>
        </w:rPr>
        <w:t>20</w:t>
      </w:r>
      <w:r w:rsidR="00904E9A" w:rsidRPr="0013732C">
        <w:rPr>
          <w:rFonts w:ascii="Verdana" w:hAnsi="Verdana"/>
        </w:rPr>
        <w:t xml:space="preserve"> </w:t>
      </w:r>
      <w:r w:rsidR="0013732C">
        <w:rPr>
          <w:rFonts w:ascii="Verdana" w:hAnsi="Verdana"/>
        </w:rPr>
        <w:t>avec 12 % de vins de réserve de 2019</w:t>
      </w:r>
      <w:r w:rsidR="00FA668E" w:rsidRPr="0013732C">
        <w:rPr>
          <w:rFonts w:ascii="Verdana" w:hAnsi="Verdana"/>
        </w:rPr>
        <w:t>.</w:t>
      </w:r>
    </w:p>
    <w:p w14:paraId="589BBA39" w14:textId="3FCE01BC" w:rsidR="00D417E9" w:rsidRPr="0013732C" w:rsidRDefault="00D417E9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Elevage </w:t>
      </w:r>
      <w:r w:rsidR="00A06F6A" w:rsidRPr="0013732C">
        <w:rPr>
          <w:rFonts w:ascii="Verdana" w:hAnsi="Verdana"/>
        </w:rPr>
        <w:t>7</w:t>
      </w:r>
      <w:r w:rsidRPr="0013732C">
        <w:rPr>
          <w:rFonts w:ascii="Verdana" w:hAnsi="Verdana"/>
        </w:rPr>
        <w:t xml:space="preserve"> mois </w:t>
      </w:r>
      <w:r w:rsidR="00A06F6A" w:rsidRPr="0013732C">
        <w:rPr>
          <w:rFonts w:ascii="Verdana" w:hAnsi="Verdana"/>
        </w:rPr>
        <w:t xml:space="preserve">sur lies </w:t>
      </w:r>
      <w:r w:rsidRPr="0013732C">
        <w:rPr>
          <w:rFonts w:ascii="Verdana" w:hAnsi="Verdana"/>
        </w:rPr>
        <w:t xml:space="preserve">en cuves inox </w:t>
      </w:r>
      <w:r w:rsidR="00FA668E" w:rsidRPr="0013732C">
        <w:rPr>
          <w:rFonts w:ascii="Verdana" w:hAnsi="Verdana"/>
        </w:rPr>
        <w:t>8</w:t>
      </w:r>
      <w:r w:rsidR="0013732C">
        <w:rPr>
          <w:rFonts w:ascii="Verdana" w:hAnsi="Verdana"/>
        </w:rPr>
        <w:t>7</w:t>
      </w:r>
      <w:r w:rsidR="00FA668E" w:rsidRPr="0013732C">
        <w:rPr>
          <w:rFonts w:ascii="Verdana" w:hAnsi="Verdana"/>
        </w:rPr>
        <w:t xml:space="preserve">% - fût de 400 l </w:t>
      </w:r>
      <w:r w:rsidR="0013732C">
        <w:rPr>
          <w:rFonts w:ascii="Verdana" w:hAnsi="Verdana"/>
        </w:rPr>
        <w:t>13</w:t>
      </w:r>
      <w:r w:rsidR="00FA668E" w:rsidRPr="0013732C">
        <w:rPr>
          <w:rFonts w:ascii="Verdana" w:hAnsi="Verdana"/>
        </w:rPr>
        <w:t>%</w:t>
      </w:r>
    </w:p>
    <w:p w14:paraId="69440874" w14:textId="77777777" w:rsidR="00D417E9" w:rsidRPr="0013732C" w:rsidRDefault="00FA668E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Absence de fermentation m</w:t>
      </w:r>
      <w:r w:rsidR="00D417E9" w:rsidRPr="0013732C">
        <w:rPr>
          <w:rFonts w:ascii="Verdana" w:hAnsi="Verdana"/>
        </w:rPr>
        <w:t xml:space="preserve">alolactique </w:t>
      </w:r>
      <w:r w:rsidR="00876C3F" w:rsidRPr="0013732C">
        <w:rPr>
          <w:rFonts w:ascii="Verdana" w:hAnsi="Verdana"/>
        </w:rPr>
        <w:t xml:space="preserve"> </w:t>
      </w:r>
    </w:p>
    <w:p w14:paraId="72052B9F" w14:textId="07AE2BAB" w:rsidR="008921CD" w:rsidRPr="0013732C" w:rsidRDefault="00D16274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Tirage </w:t>
      </w:r>
      <w:r w:rsidR="0013732C">
        <w:rPr>
          <w:rFonts w:ascii="Verdana" w:hAnsi="Verdana"/>
        </w:rPr>
        <w:t>mai 2021</w:t>
      </w:r>
    </w:p>
    <w:p w14:paraId="4B6758AA" w14:textId="456D2841" w:rsidR="005C1E54" w:rsidRPr="0013732C" w:rsidRDefault="005C1E54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 xml:space="preserve">Dégorgement décembre </w:t>
      </w:r>
      <w:r w:rsidR="0013732C">
        <w:rPr>
          <w:rFonts w:ascii="Verdana" w:hAnsi="Verdana"/>
        </w:rPr>
        <w:t>2023</w:t>
      </w:r>
    </w:p>
    <w:p w14:paraId="50ABFC2F" w14:textId="77777777" w:rsidR="00D417E9" w:rsidRPr="0013732C" w:rsidRDefault="00FA668E" w:rsidP="00D417E9">
      <w:pPr>
        <w:spacing w:after="0"/>
        <w:rPr>
          <w:rFonts w:ascii="Verdana" w:hAnsi="Verdana"/>
        </w:rPr>
      </w:pPr>
      <w:r w:rsidRPr="0013732C">
        <w:rPr>
          <w:rFonts w:ascii="Verdana" w:hAnsi="Verdana"/>
        </w:rPr>
        <w:t>Zéro dosage</w:t>
      </w:r>
    </w:p>
    <w:p w14:paraId="70F67B40" w14:textId="77777777" w:rsidR="00A43A99" w:rsidRPr="0013732C" w:rsidRDefault="00A43A99" w:rsidP="00D417E9">
      <w:pPr>
        <w:spacing w:after="0"/>
        <w:rPr>
          <w:rFonts w:ascii="Verdana" w:hAnsi="Verdana"/>
        </w:rPr>
      </w:pPr>
    </w:p>
    <w:p w14:paraId="3AE340D5" w14:textId="77777777" w:rsidR="00A43A99" w:rsidRPr="0013732C" w:rsidRDefault="00A43A99" w:rsidP="00D417E9">
      <w:pPr>
        <w:spacing w:after="0"/>
        <w:rPr>
          <w:rFonts w:ascii="Verdana" w:hAnsi="Verdana"/>
        </w:rPr>
      </w:pPr>
    </w:p>
    <w:p w14:paraId="15E8BCA9" w14:textId="77777777" w:rsidR="00876C3F" w:rsidRPr="0013732C" w:rsidRDefault="00876C3F">
      <w:pPr>
        <w:spacing w:after="0"/>
        <w:rPr>
          <w:rFonts w:ascii="Verdana" w:hAnsi="Verdana"/>
        </w:rPr>
      </w:pPr>
    </w:p>
    <w:sectPr w:rsidR="00876C3F" w:rsidRPr="0013732C" w:rsidSect="00876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 Premr Pro">
    <w:altName w:val="Cambria"/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CA"/>
    <w:rsid w:val="00022523"/>
    <w:rsid w:val="00054157"/>
    <w:rsid w:val="000647E7"/>
    <w:rsid w:val="000A1973"/>
    <w:rsid w:val="0013732C"/>
    <w:rsid w:val="0023487C"/>
    <w:rsid w:val="002915EF"/>
    <w:rsid w:val="00294ECB"/>
    <w:rsid w:val="002B4527"/>
    <w:rsid w:val="00353E5F"/>
    <w:rsid w:val="004513B7"/>
    <w:rsid w:val="004855E6"/>
    <w:rsid w:val="00485D45"/>
    <w:rsid w:val="004969D6"/>
    <w:rsid w:val="004F6861"/>
    <w:rsid w:val="005C1E54"/>
    <w:rsid w:val="005E1956"/>
    <w:rsid w:val="00620E00"/>
    <w:rsid w:val="006402EF"/>
    <w:rsid w:val="00642827"/>
    <w:rsid w:val="006E62C9"/>
    <w:rsid w:val="00706429"/>
    <w:rsid w:val="00763CDA"/>
    <w:rsid w:val="007862C2"/>
    <w:rsid w:val="00795ACD"/>
    <w:rsid w:val="00797609"/>
    <w:rsid w:val="007C39DD"/>
    <w:rsid w:val="007E04F5"/>
    <w:rsid w:val="007E2EA6"/>
    <w:rsid w:val="00876C3F"/>
    <w:rsid w:val="008921CD"/>
    <w:rsid w:val="008F39C5"/>
    <w:rsid w:val="00904E9A"/>
    <w:rsid w:val="00910C2D"/>
    <w:rsid w:val="00917EC7"/>
    <w:rsid w:val="00945107"/>
    <w:rsid w:val="009C096C"/>
    <w:rsid w:val="009E72B2"/>
    <w:rsid w:val="00A06F6A"/>
    <w:rsid w:val="00A215BB"/>
    <w:rsid w:val="00A43A99"/>
    <w:rsid w:val="00A56AAE"/>
    <w:rsid w:val="00A64B40"/>
    <w:rsid w:val="00A90629"/>
    <w:rsid w:val="00A9679C"/>
    <w:rsid w:val="00AB0D53"/>
    <w:rsid w:val="00AD45A6"/>
    <w:rsid w:val="00B00FD3"/>
    <w:rsid w:val="00BD48CA"/>
    <w:rsid w:val="00C04038"/>
    <w:rsid w:val="00C26F50"/>
    <w:rsid w:val="00CE22D1"/>
    <w:rsid w:val="00D01C6B"/>
    <w:rsid w:val="00D16274"/>
    <w:rsid w:val="00D34FE8"/>
    <w:rsid w:val="00D417E9"/>
    <w:rsid w:val="00D6752F"/>
    <w:rsid w:val="00DC7C19"/>
    <w:rsid w:val="00E15FA7"/>
    <w:rsid w:val="00E45D88"/>
    <w:rsid w:val="00E6220C"/>
    <w:rsid w:val="00F43DB8"/>
    <w:rsid w:val="00FA668E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6CB6C"/>
  <w15:docId w15:val="{FF4DE30B-1EDC-4D8A-B553-40A2A81E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17E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borat">
      <a:majorFont>
        <a:latin typeface="Garamond Premr Pro"/>
        <a:ea typeface=""/>
        <a:cs typeface=""/>
      </a:majorFont>
      <a:minorFont>
        <a:latin typeface="Garamond Premr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</dc:creator>
  <cp:lastModifiedBy>richard fouquet</cp:lastModifiedBy>
  <cp:revision>3</cp:revision>
  <cp:lastPrinted>2018-02-19T13:54:00Z</cp:lastPrinted>
  <dcterms:created xsi:type="dcterms:W3CDTF">2025-02-03T10:15:00Z</dcterms:created>
  <dcterms:modified xsi:type="dcterms:W3CDTF">2025-02-03T10:18:00Z</dcterms:modified>
</cp:coreProperties>
</file>