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9C2FAE" w14:textId="77777777" w:rsidR="00BD48CA" w:rsidRDefault="00BD48CA" w:rsidP="00876C3F">
      <w:pPr>
        <w:spacing w:after="0"/>
      </w:pPr>
    </w:p>
    <w:p w14:paraId="45DDEBD2" w14:textId="78352030" w:rsidR="00BD48CA" w:rsidRDefault="00FA5A32" w:rsidP="00876C3F">
      <w:pPr>
        <w:spacing w:after="0"/>
        <w:jc w:val="center"/>
        <w:rPr>
          <w:sz w:val="56"/>
          <w:szCs w:val="56"/>
        </w:rPr>
      </w:pPr>
      <w:r>
        <w:rPr>
          <w:noProof/>
          <w:lang w:eastAsia="fr-FR"/>
        </w:rPr>
        <w:drawing>
          <wp:inline distT="0" distB="0" distL="0" distR="0" wp14:anchorId="2920D816" wp14:editId="278F8C34">
            <wp:extent cx="2167200" cy="2167200"/>
            <wp:effectExtent l="0" t="0" r="5080" b="508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200" cy="21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079E">
        <w:rPr>
          <w:noProof/>
          <w:lang w:eastAsia="fr-FR"/>
        </w:rPr>
        <mc:AlternateContent>
          <mc:Choice Requires="wps">
            <w:drawing>
              <wp:inline distT="0" distB="0" distL="0" distR="0" wp14:anchorId="5ABEED21" wp14:editId="353DBF1C">
                <wp:extent cx="304800" cy="304800"/>
                <wp:effectExtent l="0" t="0" r="0" b="0"/>
                <wp:docPr id="3" name="AutoShape 4" descr="https://messageriepro3.orange.fr/nc/G07R14C00/OFX/fr-FR/ooapin?download/Download.html?IDMSG=148&amp;PJRANG=2.2&amp;NAME=GUIBORAT+-+HABILLAGE2.jpeg&amp;FOLDER=INBOX%2Fwaow&amp;cbe=MET&amp;token=o604b23176fdb15.074979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59553D" id="AutoShape 4" o:spid="_x0000_s1026" alt="https://messageriepro3.orange.fr/nc/G07R14C00/OFX/fr-FR/ooapin?download/Download.html?IDMSG=148&amp;PJRANG=2.2&amp;NAME=GUIBORAT+-+HABILLAGE2.jpeg&amp;FOLDER=INBOX%2Fwaow&amp;cbe=MET&amp;token=o604b23176fdb15.0749792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39B819B" w14:textId="6FA1B142" w:rsidR="00D417E9" w:rsidRPr="00BE23F3" w:rsidRDefault="00BE23F3" w:rsidP="00BD48CA">
      <w:pPr>
        <w:spacing w:after="0"/>
        <w:rPr>
          <w:sz w:val="40"/>
          <w:szCs w:val="40"/>
        </w:rPr>
      </w:pPr>
      <w:r w:rsidRPr="00BE23F3">
        <w:rPr>
          <w:sz w:val="40"/>
          <w:szCs w:val="40"/>
        </w:rPr>
        <w:t>TETHYS.21</w:t>
      </w:r>
    </w:p>
    <w:p w14:paraId="6BF78DCD" w14:textId="77777777" w:rsidR="00BE23F3" w:rsidRPr="00BE23F3" w:rsidRDefault="00BE23F3" w:rsidP="00BD48CA">
      <w:pPr>
        <w:spacing w:after="0"/>
        <w:rPr>
          <w:sz w:val="56"/>
          <w:szCs w:val="56"/>
        </w:rPr>
      </w:pPr>
    </w:p>
    <w:p w14:paraId="4FC7CD2E" w14:textId="77777777" w:rsidR="00876C3F" w:rsidRPr="00A523DD" w:rsidRDefault="00876C3F" w:rsidP="00876C3F">
      <w:pPr>
        <w:spacing w:after="0"/>
        <w:rPr>
          <w:rFonts w:ascii="Verdana" w:hAnsi="Verdana"/>
          <w:b/>
        </w:rPr>
      </w:pPr>
      <w:r w:rsidRPr="00A523DD">
        <w:rPr>
          <w:rFonts w:ascii="Verdana" w:hAnsi="Verdana"/>
          <w:b/>
        </w:rPr>
        <w:t>Le Domaine GUIBORAT</w:t>
      </w:r>
    </w:p>
    <w:p w14:paraId="3F174E8E" w14:textId="77777777" w:rsidR="00876C3F" w:rsidRPr="00A523DD" w:rsidRDefault="00876C3F" w:rsidP="00876C3F">
      <w:pPr>
        <w:spacing w:after="0"/>
        <w:rPr>
          <w:rFonts w:ascii="Verdana" w:hAnsi="Verdana"/>
        </w:rPr>
      </w:pPr>
      <w:r w:rsidRPr="00A523DD">
        <w:rPr>
          <w:rFonts w:ascii="Verdana" w:hAnsi="Verdana"/>
        </w:rPr>
        <w:t>Superficie du vignoble : 8 hectares</w:t>
      </w:r>
    </w:p>
    <w:p w14:paraId="7C2D6630" w14:textId="77777777" w:rsidR="00876C3F" w:rsidRPr="00A523DD" w:rsidRDefault="00876C3F" w:rsidP="00876C3F">
      <w:pPr>
        <w:spacing w:after="0"/>
        <w:rPr>
          <w:rFonts w:ascii="Verdana" w:hAnsi="Verdana"/>
        </w:rPr>
      </w:pPr>
      <w:r w:rsidRPr="00A523DD">
        <w:rPr>
          <w:rFonts w:ascii="Verdana" w:hAnsi="Verdana"/>
        </w:rPr>
        <w:t>Encépagement : Chardonnay, Meunier, Pinot Noir</w:t>
      </w:r>
    </w:p>
    <w:p w14:paraId="74B64003" w14:textId="77777777" w:rsidR="00876C3F" w:rsidRDefault="00876C3F" w:rsidP="00876C3F">
      <w:pPr>
        <w:spacing w:after="0"/>
        <w:rPr>
          <w:rFonts w:ascii="Verdana" w:hAnsi="Verdana"/>
        </w:rPr>
      </w:pPr>
      <w:r w:rsidRPr="00A523DD">
        <w:rPr>
          <w:rFonts w:ascii="Verdana" w:hAnsi="Verdana"/>
        </w:rPr>
        <w:t>Visites et dégustation sur rendez-vous</w:t>
      </w:r>
    </w:p>
    <w:p w14:paraId="4BAECF22" w14:textId="77777777" w:rsidR="00FA5A32" w:rsidRDefault="00FA5A32" w:rsidP="00876C3F">
      <w:pPr>
        <w:spacing w:after="0"/>
        <w:rPr>
          <w:rFonts w:ascii="Verdana" w:hAnsi="Verdana"/>
        </w:rPr>
      </w:pPr>
    </w:p>
    <w:p w14:paraId="0768BAAA" w14:textId="77777777" w:rsidR="00334F0F" w:rsidRPr="00A523DD" w:rsidRDefault="00334F0F" w:rsidP="00876C3F">
      <w:pPr>
        <w:spacing w:after="0"/>
        <w:rPr>
          <w:rFonts w:ascii="Verdana" w:hAnsi="Verdana"/>
        </w:rPr>
      </w:pPr>
    </w:p>
    <w:p w14:paraId="0EC2A79B" w14:textId="77777777" w:rsidR="00BD48CA" w:rsidRPr="00A523DD" w:rsidRDefault="00BD48CA" w:rsidP="00BD48CA">
      <w:pPr>
        <w:spacing w:after="0"/>
        <w:rPr>
          <w:rFonts w:ascii="Verdana" w:hAnsi="Verdana"/>
        </w:rPr>
      </w:pPr>
    </w:p>
    <w:p w14:paraId="5CA4AA2B" w14:textId="77777777" w:rsidR="00620E00" w:rsidRDefault="00BD48CA" w:rsidP="00BD48CA">
      <w:pPr>
        <w:spacing w:after="0"/>
        <w:rPr>
          <w:rFonts w:ascii="Verdana" w:hAnsi="Verdana"/>
          <w:b/>
        </w:rPr>
      </w:pPr>
      <w:r w:rsidRPr="00A523DD">
        <w:rPr>
          <w:rFonts w:ascii="Verdana" w:hAnsi="Verdana"/>
          <w:b/>
        </w:rPr>
        <w:t>Les caractères de la cuvée</w:t>
      </w:r>
      <w:r w:rsidR="00876C3F" w:rsidRPr="00A523DD">
        <w:rPr>
          <w:rFonts w:ascii="Verdana" w:hAnsi="Verdana"/>
          <w:b/>
        </w:rPr>
        <w:t xml:space="preserve">  </w:t>
      </w:r>
    </w:p>
    <w:p w14:paraId="4045B016" w14:textId="77777777" w:rsidR="00334F0F" w:rsidRPr="00A523DD" w:rsidRDefault="00334F0F" w:rsidP="00BD48CA">
      <w:pPr>
        <w:spacing w:after="0"/>
        <w:rPr>
          <w:rFonts w:ascii="Verdana" w:hAnsi="Verdana"/>
          <w:b/>
        </w:rPr>
      </w:pPr>
    </w:p>
    <w:p w14:paraId="34210AB0" w14:textId="77777777" w:rsidR="00876C3F" w:rsidRPr="00A523DD" w:rsidRDefault="00D01C6B" w:rsidP="00876C3F">
      <w:pPr>
        <w:spacing w:after="0"/>
        <w:rPr>
          <w:rFonts w:ascii="Verdana" w:hAnsi="Verdana"/>
        </w:rPr>
      </w:pPr>
      <w:r w:rsidRPr="00A523DD">
        <w:rPr>
          <w:rFonts w:ascii="Verdana" w:hAnsi="Verdana"/>
        </w:rPr>
        <w:t>Cette c</w:t>
      </w:r>
      <w:r w:rsidR="00BD48CA" w:rsidRPr="00A523DD">
        <w:rPr>
          <w:rFonts w:ascii="Verdana" w:hAnsi="Verdana"/>
        </w:rPr>
        <w:t>uvée issue d</w:t>
      </w:r>
      <w:r w:rsidR="00353E5F" w:rsidRPr="00A523DD">
        <w:rPr>
          <w:rFonts w:ascii="Verdana" w:hAnsi="Verdana"/>
        </w:rPr>
        <w:t xml:space="preserve">e </w:t>
      </w:r>
      <w:r w:rsidR="00763CDA" w:rsidRPr="00A523DD">
        <w:rPr>
          <w:rFonts w:ascii="Verdana" w:hAnsi="Verdana"/>
        </w:rPr>
        <w:t>4</w:t>
      </w:r>
      <w:r w:rsidR="00353E5F" w:rsidRPr="00A523DD">
        <w:rPr>
          <w:rFonts w:ascii="Verdana" w:hAnsi="Verdana"/>
        </w:rPr>
        <w:t xml:space="preserve"> </w:t>
      </w:r>
      <w:r w:rsidR="00BD48CA" w:rsidRPr="00A523DD">
        <w:rPr>
          <w:rFonts w:ascii="Verdana" w:hAnsi="Verdana"/>
        </w:rPr>
        <w:t>parcelle</w:t>
      </w:r>
      <w:r w:rsidR="00353E5F" w:rsidRPr="00A523DD">
        <w:rPr>
          <w:rFonts w:ascii="Verdana" w:hAnsi="Verdana"/>
        </w:rPr>
        <w:t>s</w:t>
      </w:r>
      <w:r w:rsidR="00876C3F" w:rsidRPr="00A523DD">
        <w:rPr>
          <w:rFonts w:ascii="Verdana" w:hAnsi="Verdana"/>
        </w:rPr>
        <w:t xml:space="preserve"> de la</w:t>
      </w:r>
      <w:r w:rsidR="00BD48CA" w:rsidRPr="00A523DD">
        <w:rPr>
          <w:rFonts w:ascii="Verdana" w:hAnsi="Verdana"/>
        </w:rPr>
        <w:t xml:space="preserve"> </w:t>
      </w:r>
      <w:r w:rsidR="00876C3F" w:rsidRPr="00A523DD">
        <w:rPr>
          <w:rFonts w:ascii="Verdana" w:hAnsi="Verdana"/>
        </w:rPr>
        <w:t>Côte des Blancs - Grands Crus :</w:t>
      </w:r>
    </w:p>
    <w:p w14:paraId="72A3DE52" w14:textId="77777777" w:rsidR="00485D45" w:rsidRPr="00A523DD" w:rsidRDefault="00917EC7" w:rsidP="00BD48CA">
      <w:pPr>
        <w:spacing w:after="0"/>
        <w:rPr>
          <w:rFonts w:ascii="Verdana" w:hAnsi="Verdana"/>
        </w:rPr>
      </w:pPr>
      <w:r w:rsidRPr="00A523DD">
        <w:rPr>
          <w:rFonts w:ascii="Verdana" w:hAnsi="Verdana"/>
        </w:rPr>
        <w:t>Cramant</w:t>
      </w:r>
      <w:r w:rsidR="00353E5F" w:rsidRPr="00A523DD">
        <w:rPr>
          <w:rFonts w:ascii="Verdana" w:hAnsi="Verdana"/>
        </w:rPr>
        <w:t>, Les Bergeries</w:t>
      </w:r>
      <w:r w:rsidR="00485D45" w:rsidRPr="00A523DD">
        <w:rPr>
          <w:rFonts w:ascii="Verdana" w:hAnsi="Verdana"/>
        </w:rPr>
        <w:t xml:space="preserve"> (1984). </w:t>
      </w:r>
    </w:p>
    <w:p w14:paraId="1394EE92" w14:textId="792B9B95" w:rsidR="00485D45" w:rsidRPr="00A523DD" w:rsidRDefault="00353E5F" w:rsidP="00BD48CA">
      <w:pPr>
        <w:spacing w:after="0"/>
        <w:rPr>
          <w:rFonts w:ascii="Verdana" w:hAnsi="Verdana"/>
        </w:rPr>
      </w:pPr>
      <w:r w:rsidRPr="00A523DD">
        <w:rPr>
          <w:rFonts w:ascii="Verdana" w:hAnsi="Verdana"/>
        </w:rPr>
        <w:t xml:space="preserve">Chouilly, </w:t>
      </w:r>
      <w:r w:rsidR="00B00FD3" w:rsidRPr="00A523DD">
        <w:rPr>
          <w:rFonts w:ascii="Verdana" w:hAnsi="Verdana"/>
        </w:rPr>
        <w:t>Le Mont Aigu</w:t>
      </w:r>
      <w:r w:rsidR="004855E6" w:rsidRPr="00A523DD">
        <w:rPr>
          <w:rFonts w:ascii="Verdana" w:hAnsi="Verdana"/>
        </w:rPr>
        <w:t xml:space="preserve"> (</w:t>
      </w:r>
      <w:r w:rsidR="00485D45" w:rsidRPr="00A523DD">
        <w:rPr>
          <w:rFonts w:ascii="Verdana" w:hAnsi="Verdana"/>
        </w:rPr>
        <w:t>1979)</w:t>
      </w:r>
      <w:r w:rsidR="00B00FD3" w:rsidRPr="00A523DD">
        <w:rPr>
          <w:rFonts w:ascii="Verdana" w:hAnsi="Verdana"/>
        </w:rPr>
        <w:t xml:space="preserve"> et Les </w:t>
      </w:r>
      <w:proofErr w:type="spellStart"/>
      <w:proofErr w:type="gramStart"/>
      <w:r w:rsidR="00B00FD3" w:rsidRPr="00A523DD">
        <w:rPr>
          <w:rFonts w:ascii="Verdana" w:hAnsi="Verdana"/>
        </w:rPr>
        <w:t>Caurés</w:t>
      </w:r>
      <w:proofErr w:type="spellEnd"/>
      <w:r w:rsidR="004855E6" w:rsidRPr="00A523DD">
        <w:rPr>
          <w:rFonts w:ascii="Verdana" w:hAnsi="Verdana"/>
        </w:rPr>
        <w:t xml:space="preserve">  (</w:t>
      </w:r>
      <w:proofErr w:type="gramEnd"/>
      <w:r w:rsidR="00A56AAE" w:rsidRPr="00A523DD">
        <w:rPr>
          <w:rFonts w:ascii="Verdana" w:hAnsi="Verdana"/>
        </w:rPr>
        <w:t>2005</w:t>
      </w:r>
      <w:r w:rsidR="002733C4" w:rsidRPr="00A523DD">
        <w:rPr>
          <w:rFonts w:ascii="Verdana" w:hAnsi="Verdana"/>
        </w:rPr>
        <w:t>, 2011</w:t>
      </w:r>
      <w:r w:rsidR="00A06F6A" w:rsidRPr="00A523DD">
        <w:rPr>
          <w:rFonts w:ascii="Verdana" w:hAnsi="Verdana"/>
        </w:rPr>
        <w:t>)</w:t>
      </w:r>
      <w:r w:rsidR="00763CDA" w:rsidRPr="00A523DD">
        <w:rPr>
          <w:rFonts w:ascii="Verdana" w:hAnsi="Verdana"/>
        </w:rPr>
        <w:t xml:space="preserve">.  </w:t>
      </w:r>
    </w:p>
    <w:p w14:paraId="53911767" w14:textId="77777777" w:rsidR="00BD48CA" w:rsidRPr="00A523DD" w:rsidRDefault="00763CDA" w:rsidP="00BD48CA">
      <w:pPr>
        <w:spacing w:after="0"/>
        <w:rPr>
          <w:rFonts w:ascii="Verdana" w:hAnsi="Verdana"/>
        </w:rPr>
      </w:pPr>
      <w:r w:rsidRPr="00A523DD">
        <w:rPr>
          <w:rFonts w:ascii="Verdana" w:hAnsi="Verdana"/>
        </w:rPr>
        <w:t xml:space="preserve">Oiry,  </w:t>
      </w:r>
      <w:r w:rsidR="00E477A1" w:rsidRPr="00A523DD">
        <w:rPr>
          <w:rFonts w:ascii="Verdana" w:hAnsi="Verdana"/>
        </w:rPr>
        <w:t>Gros Mont</w:t>
      </w:r>
      <w:r w:rsidR="00485D45" w:rsidRPr="00A523DD">
        <w:rPr>
          <w:rFonts w:ascii="Verdana" w:hAnsi="Verdana"/>
        </w:rPr>
        <w:t xml:space="preserve"> (1969)</w:t>
      </w:r>
    </w:p>
    <w:p w14:paraId="003BA563" w14:textId="0F8D3A0C" w:rsidR="00B00FD3" w:rsidRDefault="00D01C6B" w:rsidP="00BD48CA">
      <w:pPr>
        <w:spacing w:after="0"/>
        <w:rPr>
          <w:rFonts w:ascii="Verdana" w:hAnsi="Verdana"/>
        </w:rPr>
      </w:pPr>
      <w:r w:rsidRPr="00A523DD">
        <w:rPr>
          <w:rFonts w:ascii="Verdana" w:hAnsi="Verdana"/>
        </w:rPr>
        <w:t>Pour ce vin</w:t>
      </w:r>
      <w:r w:rsidR="00D129B9" w:rsidRPr="00A523DD">
        <w:rPr>
          <w:rFonts w:ascii="Verdana" w:hAnsi="Verdana"/>
        </w:rPr>
        <w:t>,</w:t>
      </w:r>
      <w:r w:rsidRPr="00A523DD">
        <w:rPr>
          <w:rFonts w:ascii="Verdana" w:hAnsi="Verdana"/>
        </w:rPr>
        <w:t xml:space="preserve"> nous utilisons</w:t>
      </w:r>
      <w:r w:rsidR="004F6861" w:rsidRPr="00A523DD">
        <w:rPr>
          <w:rFonts w:ascii="Verdana" w:hAnsi="Verdana"/>
        </w:rPr>
        <w:t xml:space="preserve"> les cuvées</w:t>
      </w:r>
      <w:r w:rsidR="00FA5A32">
        <w:rPr>
          <w:rFonts w:ascii="Verdana" w:hAnsi="Verdana"/>
        </w:rPr>
        <w:t xml:space="preserve"> </w:t>
      </w:r>
      <w:r w:rsidR="002733C4" w:rsidRPr="00A523DD">
        <w:rPr>
          <w:rFonts w:ascii="Verdana" w:hAnsi="Verdana"/>
        </w:rPr>
        <w:t xml:space="preserve">des </w:t>
      </w:r>
      <w:proofErr w:type="spellStart"/>
      <w:r w:rsidR="002733C4" w:rsidRPr="00A523DD">
        <w:rPr>
          <w:rFonts w:ascii="Verdana" w:hAnsi="Verdana"/>
        </w:rPr>
        <w:t>Caurés</w:t>
      </w:r>
      <w:proofErr w:type="spellEnd"/>
      <w:r w:rsidR="00E477A1" w:rsidRPr="00A523DD">
        <w:rPr>
          <w:rFonts w:ascii="Verdana" w:hAnsi="Verdana"/>
        </w:rPr>
        <w:t xml:space="preserve"> </w:t>
      </w:r>
      <w:r w:rsidR="002733C4" w:rsidRPr="00A523DD">
        <w:rPr>
          <w:rFonts w:ascii="Verdana" w:hAnsi="Verdana"/>
        </w:rPr>
        <w:t>(2005 et 2011)</w:t>
      </w:r>
      <w:r w:rsidR="00FA5A32">
        <w:rPr>
          <w:rFonts w:ascii="Verdana" w:hAnsi="Verdana"/>
        </w:rPr>
        <w:t>,</w:t>
      </w:r>
      <w:r w:rsidR="002733C4" w:rsidRPr="00A523DD">
        <w:rPr>
          <w:rFonts w:ascii="Verdana" w:hAnsi="Verdana"/>
        </w:rPr>
        <w:t xml:space="preserve"> </w:t>
      </w:r>
      <w:r w:rsidR="004F6861" w:rsidRPr="00A523DD">
        <w:rPr>
          <w:rFonts w:ascii="Verdana" w:hAnsi="Verdana"/>
        </w:rPr>
        <w:t>les tailles de nos plus vieilles parcelles</w:t>
      </w:r>
      <w:r w:rsidR="00E477A1" w:rsidRPr="00A523DD">
        <w:rPr>
          <w:rFonts w:ascii="Verdana" w:hAnsi="Verdana"/>
        </w:rPr>
        <w:t xml:space="preserve"> ainsi que des vins de réserve</w:t>
      </w:r>
      <w:r w:rsidR="004F6861" w:rsidRPr="00A523DD">
        <w:rPr>
          <w:rFonts w:ascii="Verdana" w:hAnsi="Verdana"/>
        </w:rPr>
        <w:t>.</w:t>
      </w:r>
      <w:r w:rsidR="00BD48CA" w:rsidRPr="00A523DD">
        <w:rPr>
          <w:rFonts w:ascii="Verdana" w:hAnsi="Verdana"/>
        </w:rPr>
        <w:tab/>
      </w:r>
    </w:p>
    <w:p w14:paraId="0525CB29" w14:textId="77777777" w:rsidR="00FA5A32" w:rsidRDefault="00FA5A32" w:rsidP="00BD48CA">
      <w:pPr>
        <w:spacing w:after="0"/>
        <w:rPr>
          <w:rFonts w:ascii="Verdana" w:hAnsi="Verdana"/>
        </w:rPr>
      </w:pPr>
    </w:p>
    <w:p w14:paraId="0BA40D2B" w14:textId="77777777" w:rsidR="00334F0F" w:rsidRPr="00A523DD" w:rsidRDefault="00334F0F" w:rsidP="00BD48CA">
      <w:pPr>
        <w:spacing w:after="0"/>
        <w:rPr>
          <w:rFonts w:ascii="Verdana" w:hAnsi="Verdana"/>
        </w:rPr>
      </w:pPr>
    </w:p>
    <w:p w14:paraId="0B4467B6" w14:textId="77777777" w:rsidR="00BD48CA" w:rsidRPr="00A523DD" w:rsidRDefault="00BD48CA" w:rsidP="00BD48CA">
      <w:pPr>
        <w:spacing w:after="0"/>
        <w:rPr>
          <w:rFonts w:ascii="Verdana" w:hAnsi="Verdana"/>
        </w:rPr>
      </w:pPr>
    </w:p>
    <w:p w14:paraId="5A4B730E" w14:textId="77777777" w:rsidR="00D417E9" w:rsidRPr="00A523DD" w:rsidRDefault="00B00FD3" w:rsidP="00D417E9">
      <w:pPr>
        <w:spacing w:after="0"/>
        <w:rPr>
          <w:rFonts w:ascii="Verdana" w:hAnsi="Verdana"/>
        </w:rPr>
      </w:pPr>
      <w:r w:rsidRPr="00A523DD">
        <w:rPr>
          <w:rFonts w:ascii="Verdana" w:hAnsi="Verdana"/>
        </w:rPr>
        <w:t xml:space="preserve">Chardonnay </w:t>
      </w:r>
      <w:r w:rsidR="00BD48CA" w:rsidRPr="00A523DD">
        <w:rPr>
          <w:rFonts w:ascii="Verdana" w:hAnsi="Verdana"/>
        </w:rPr>
        <w:t>100</w:t>
      </w:r>
      <w:r w:rsidR="00D417E9" w:rsidRPr="00A523DD">
        <w:rPr>
          <w:rFonts w:ascii="Verdana" w:hAnsi="Verdana"/>
        </w:rPr>
        <w:t xml:space="preserve"> </w:t>
      </w:r>
      <w:r w:rsidR="00BD48CA" w:rsidRPr="00A523DD">
        <w:rPr>
          <w:rFonts w:ascii="Verdana" w:hAnsi="Verdana"/>
        </w:rPr>
        <w:t>%</w:t>
      </w:r>
      <w:r w:rsidR="00876C3F" w:rsidRPr="00A523DD">
        <w:rPr>
          <w:rFonts w:ascii="Verdana" w:hAnsi="Verdana"/>
        </w:rPr>
        <w:t xml:space="preserve"> </w:t>
      </w:r>
    </w:p>
    <w:p w14:paraId="1B89C24F" w14:textId="220F439B" w:rsidR="00D417E9" w:rsidRPr="00A523DD" w:rsidRDefault="00D417E9" w:rsidP="00D417E9">
      <w:pPr>
        <w:spacing w:after="0"/>
        <w:rPr>
          <w:rFonts w:ascii="Verdana" w:hAnsi="Verdana"/>
        </w:rPr>
      </w:pPr>
      <w:r w:rsidRPr="00A523DD">
        <w:rPr>
          <w:rFonts w:ascii="Verdana" w:hAnsi="Verdana"/>
        </w:rPr>
        <w:t>Provenant</w:t>
      </w:r>
      <w:r w:rsidR="00527EF9" w:rsidRPr="00A523DD">
        <w:rPr>
          <w:rFonts w:ascii="Verdana" w:hAnsi="Verdana"/>
        </w:rPr>
        <w:t xml:space="preserve"> majoritairement</w:t>
      </w:r>
      <w:r w:rsidRPr="00A523DD">
        <w:rPr>
          <w:rFonts w:ascii="Verdana" w:hAnsi="Verdana"/>
        </w:rPr>
        <w:t xml:space="preserve"> de la récolte</w:t>
      </w:r>
      <w:r w:rsidR="00876C3F" w:rsidRPr="00A523DD">
        <w:rPr>
          <w:rFonts w:ascii="Verdana" w:hAnsi="Verdana"/>
        </w:rPr>
        <w:t xml:space="preserve"> </w:t>
      </w:r>
      <w:r w:rsidR="00FA5A32">
        <w:rPr>
          <w:rFonts w:ascii="Verdana" w:hAnsi="Verdana"/>
        </w:rPr>
        <w:t>202</w:t>
      </w:r>
      <w:r w:rsidR="00831F76">
        <w:rPr>
          <w:rFonts w:ascii="Verdana" w:hAnsi="Verdana"/>
        </w:rPr>
        <w:t>1</w:t>
      </w:r>
      <w:r w:rsidR="00E477A1" w:rsidRPr="00A523DD">
        <w:rPr>
          <w:rFonts w:ascii="Verdana" w:hAnsi="Verdana"/>
        </w:rPr>
        <w:t xml:space="preserve"> avec </w:t>
      </w:r>
      <w:r w:rsidR="00FA5A32">
        <w:rPr>
          <w:rFonts w:ascii="Verdana" w:hAnsi="Verdana"/>
        </w:rPr>
        <w:t>3</w:t>
      </w:r>
      <w:r w:rsidR="00831F76">
        <w:rPr>
          <w:rFonts w:ascii="Verdana" w:hAnsi="Verdana"/>
        </w:rPr>
        <w:t>5</w:t>
      </w:r>
      <w:r w:rsidR="00527EF9" w:rsidRPr="00A523DD">
        <w:rPr>
          <w:rFonts w:ascii="Verdana" w:hAnsi="Verdana"/>
        </w:rPr>
        <w:t xml:space="preserve"> % de vins de réserve </w:t>
      </w:r>
      <w:r w:rsidR="00B945D0" w:rsidRPr="00A523DD">
        <w:rPr>
          <w:rFonts w:ascii="Verdana" w:hAnsi="Verdana"/>
        </w:rPr>
        <w:t xml:space="preserve">(50% de </w:t>
      </w:r>
      <w:r w:rsidR="00527EF9" w:rsidRPr="00A523DD">
        <w:rPr>
          <w:rFonts w:ascii="Verdana" w:hAnsi="Verdana"/>
        </w:rPr>
        <w:t>20</w:t>
      </w:r>
      <w:r w:rsidR="00831F76">
        <w:rPr>
          <w:rFonts w:ascii="Verdana" w:hAnsi="Verdana"/>
        </w:rPr>
        <w:t>20</w:t>
      </w:r>
      <w:r w:rsidR="00527EF9" w:rsidRPr="00A523DD">
        <w:rPr>
          <w:rFonts w:ascii="Verdana" w:hAnsi="Verdana"/>
        </w:rPr>
        <w:t xml:space="preserve"> et </w:t>
      </w:r>
      <w:r w:rsidR="001A4F98" w:rsidRPr="00A523DD">
        <w:rPr>
          <w:rFonts w:ascii="Verdana" w:hAnsi="Verdana"/>
        </w:rPr>
        <w:t>25</w:t>
      </w:r>
      <w:r w:rsidR="00527EF9" w:rsidRPr="00A523DD">
        <w:rPr>
          <w:rFonts w:ascii="Verdana" w:hAnsi="Verdana"/>
        </w:rPr>
        <w:t>% de vins de réserve de 201</w:t>
      </w:r>
      <w:r w:rsidR="00831F76">
        <w:rPr>
          <w:rFonts w:ascii="Verdana" w:hAnsi="Verdana"/>
        </w:rPr>
        <w:t>9</w:t>
      </w:r>
      <w:r w:rsidR="00B945D0" w:rsidRPr="00A523DD">
        <w:rPr>
          <w:rFonts w:ascii="Verdana" w:hAnsi="Verdana"/>
        </w:rPr>
        <w:t xml:space="preserve">, </w:t>
      </w:r>
      <w:r w:rsidR="00E477A1" w:rsidRPr="00A523DD">
        <w:rPr>
          <w:rFonts w:ascii="Verdana" w:hAnsi="Verdana"/>
        </w:rPr>
        <w:t xml:space="preserve">12.5 </w:t>
      </w:r>
      <w:r w:rsidR="00B945D0" w:rsidRPr="00A523DD">
        <w:rPr>
          <w:rFonts w:ascii="Verdana" w:hAnsi="Verdana"/>
        </w:rPr>
        <w:t>% de 201</w:t>
      </w:r>
      <w:r w:rsidR="00831F76">
        <w:rPr>
          <w:rFonts w:ascii="Verdana" w:hAnsi="Verdana"/>
        </w:rPr>
        <w:t>8</w:t>
      </w:r>
      <w:r w:rsidR="00E477A1" w:rsidRPr="00A523DD">
        <w:rPr>
          <w:rFonts w:ascii="Verdana" w:hAnsi="Verdana"/>
        </w:rPr>
        <w:t xml:space="preserve"> et 12.5 % des années précédentes</w:t>
      </w:r>
      <w:r w:rsidR="00B945D0" w:rsidRPr="00A523DD">
        <w:rPr>
          <w:rFonts w:ascii="Verdana" w:hAnsi="Verdana"/>
        </w:rPr>
        <w:t>)</w:t>
      </w:r>
    </w:p>
    <w:p w14:paraId="0EF02047" w14:textId="77777777" w:rsidR="00D417E9" w:rsidRPr="00A523DD" w:rsidRDefault="00D417E9" w:rsidP="00D417E9">
      <w:pPr>
        <w:spacing w:after="0"/>
        <w:rPr>
          <w:rFonts w:ascii="Verdana" w:hAnsi="Verdana"/>
        </w:rPr>
      </w:pPr>
      <w:r w:rsidRPr="00A523DD">
        <w:rPr>
          <w:rFonts w:ascii="Verdana" w:hAnsi="Verdana"/>
        </w:rPr>
        <w:t xml:space="preserve">Elevage </w:t>
      </w:r>
      <w:r w:rsidR="00A06F6A" w:rsidRPr="00A523DD">
        <w:rPr>
          <w:rFonts w:ascii="Verdana" w:hAnsi="Verdana"/>
        </w:rPr>
        <w:t>7</w:t>
      </w:r>
      <w:r w:rsidRPr="00A523DD">
        <w:rPr>
          <w:rFonts w:ascii="Verdana" w:hAnsi="Verdana"/>
        </w:rPr>
        <w:t xml:space="preserve"> mois </w:t>
      </w:r>
      <w:r w:rsidR="00A06F6A" w:rsidRPr="00A523DD">
        <w:rPr>
          <w:rFonts w:ascii="Verdana" w:hAnsi="Verdana"/>
        </w:rPr>
        <w:t xml:space="preserve">sur lies </w:t>
      </w:r>
      <w:r w:rsidRPr="00A523DD">
        <w:rPr>
          <w:rFonts w:ascii="Verdana" w:hAnsi="Verdana"/>
        </w:rPr>
        <w:t xml:space="preserve">en cuves inox </w:t>
      </w:r>
      <w:r w:rsidR="00620E00" w:rsidRPr="00A523DD">
        <w:rPr>
          <w:rFonts w:ascii="Verdana" w:hAnsi="Verdana"/>
        </w:rPr>
        <w:t xml:space="preserve"> </w:t>
      </w:r>
    </w:p>
    <w:p w14:paraId="2D12F386" w14:textId="77777777" w:rsidR="00D417E9" w:rsidRPr="00A523DD" w:rsidRDefault="00D417E9" w:rsidP="00D417E9">
      <w:pPr>
        <w:spacing w:after="0"/>
        <w:rPr>
          <w:rFonts w:ascii="Verdana" w:hAnsi="Verdana"/>
        </w:rPr>
      </w:pPr>
      <w:r w:rsidRPr="00A523DD">
        <w:rPr>
          <w:rFonts w:ascii="Verdana" w:hAnsi="Verdana"/>
        </w:rPr>
        <w:t xml:space="preserve">Fermentation Malolactique </w:t>
      </w:r>
      <w:r w:rsidR="00876C3F" w:rsidRPr="00A523DD">
        <w:rPr>
          <w:rFonts w:ascii="Verdana" w:hAnsi="Verdana"/>
        </w:rPr>
        <w:t xml:space="preserve"> </w:t>
      </w:r>
      <w:r w:rsidR="00A56AAE" w:rsidRPr="00A523DD">
        <w:rPr>
          <w:rFonts w:ascii="Verdana" w:hAnsi="Verdana"/>
        </w:rPr>
        <w:t>totale</w:t>
      </w:r>
    </w:p>
    <w:p w14:paraId="4B152A34" w14:textId="7B243290" w:rsidR="008921CD" w:rsidRPr="00A523DD" w:rsidRDefault="00D16274" w:rsidP="00D417E9">
      <w:pPr>
        <w:spacing w:after="0"/>
        <w:rPr>
          <w:rFonts w:ascii="Verdana" w:hAnsi="Verdana"/>
        </w:rPr>
      </w:pPr>
      <w:r w:rsidRPr="00A523DD">
        <w:rPr>
          <w:rFonts w:ascii="Verdana" w:hAnsi="Verdana"/>
        </w:rPr>
        <w:t xml:space="preserve">Tirage </w:t>
      </w:r>
      <w:r w:rsidR="00831F76">
        <w:rPr>
          <w:rFonts w:ascii="Verdana" w:hAnsi="Verdana"/>
        </w:rPr>
        <w:t>avril</w:t>
      </w:r>
      <w:r w:rsidRPr="00A523DD">
        <w:rPr>
          <w:rFonts w:ascii="Verdana" w:hAnsi="Verdana"/>
        </w:rPr>
        <w:t xml:space="preserve"> 20</w:t>
      </w:r>
      <w:r w:rsidR="00831F76">
        <w:rPr>
          <w:rFonts w:ascii="Verdana" w:hAnsi="Verdana"/>
        </w:rPr>
        <w:t>22</w:t>
      </w:r>
    </w:p>
    <w:p w14:paraId="0600F485" w14:textId="3AD9D5E2" w:rsidR="00BD48CA" w:rsidRPr="00A523DD" w:rsidRDefault="00FC20F7" w:rsidP="00BD48CA">
      <w:pPr>
        <w:spacing w:after="0"/>
        <w:rPr>
          <w:rFonts w:ascii="Verdana" w:hAnsi="Verdana"/>
        </w:rPr>
      </w:pPr>
      <w:r w:rsidRPr="00A523DD">
        <w:rPr>
          <w:rFonts w:ascii="Verdana" w:hAnsi="Verdana"/>
        </w:rPr>
        <w:t xml:space="preserve">Dégorgement </w:t>
      </w:r>
      <w:r w:rsidR="00831F76">
        <w:rPr>
          <w:rFonts w:ascii="Verdana" w:hAnsi="Verdana"/>
        </w:rPr>
        <w:t>novembre</w:t>
      </w:r>
      <w:r w:rsidRPr="00A523DD">
        <w:rPr>
          <w:rFonts w:ascii="Verdana" w:hAnsi="Verdana"/>
        </w:rPr>
        <w:t xml:space="preserve"> 202</w:t>
      </w:r>
      <w:r w:rsidR="00FA5A32">
        <w:rPr>
          <w:rFonts w:ascii="Verdana" w:hAnsi="Verdana"/>
        </w:rPr>
        <w:t>3</w:t>
      </w:r>
      <w:r w:rsidR="001F696D">
        <w:rPr>
          <w:rFonts w:ascii="Verdana" w:hAnsi="Verdana"/>
        </w:rPr>
        <w:t xml:space="preserve"> </w:t>
      </w:r>
    </w:p>
    <w:p w14:paraId="6DB14DCF" w14:textId="77777777" w:rsidR="00D417E9" w:rsidRPr="00A523DD" w:rsidRDefault="00D417E9" w:rsidP="00D417E9">
      <w:pPr>
        <w:spacing w:after="0"/>
        <w:rPr>
          <w:rFonts w:ascii="Verdana" w:hAnsi="Verdana"/>
        </w:rPr>
      </w:pPr>
      <w:r w:rsidRPr="00A523DD">
        <w:rPr>
          <w:rFonts w:ascii="Verdana" w:hAnsi="Verdana"/>
        </w:rPr>
        <w:t xml:space="preserve">Dosage </w:t>
      </w:r>
      <w:r w:rsidR="00B23956" w:rsidRPr="00A523DD">
        <w:rPr>
          <w:rFonts w:ascii="Verdana" w:hAnsi="Verdana"/>
        </w:rPr>
        <w:t>1</w:t>
      </w:r>
      <w:r w:rsidR="00D16274" w:rsidRPr="00A523DD">
        <w:rPr>
          <w:rFonts w:ascii="Verdana" w:hAnsi="Verdana"/>
        </w:rPr>
        <w:t>.5</w:t>
      </w:r>
      <w:r w:rsidR="00A06F6A" w:rsidRPr="00A523DD">
        <w:rPr>
          <w:rFonts w:ascii="Verdana" w:hAnsi="Verdana"/>
        </w:rPr>
        <w:t xml:space="preserve"> g/l</w:t>
      </w:r>
    </w:p>
    <w:p w14:paraId="4AD7409E" w14:textId="1AE13E88" w:rsidR="00A523DD" w:rsidRPr="005771B8" w:rsidRDefault="00BD48CA" w:rsidP="00334F0F">
      <w:pPr>
        <w:spacing w:after="0"/>
        <w:rPr>
          <w:rFonts w:ascii="Verdana" w:hAnsi="Verdana"/>
        </w:rPr>
      </w:pPr>
      <w:r w:rsidRPr="00A523DD">
        <w:rPr>
          <w:rFonts w:ascii="Verdana" w:hAnsi="Verdana"/>
        </w:rPr>
        <w:tab/>
      </w:r>
      <w:r w:rsidRPr="00A523DD">
        <w:rPr>
          <w:rFonts w:ascii="Verdana" w:hAnsi="Verdana"/>
        </w:rPr>
        <w:tab/>
      </w:r>
    </w:p>
    <w:p w14:paraId="776E7AA2" w14:textId="77777777" w:rsidR="00876C3F" w:rsidRPr="00A523DD" w:rsidRDefault="00876C3F">
      <w:pPr>
        <w:spacing w:after="0"/>
        <w:rPr>
          <w:rFonts w:ascii="Verdana" w:hAnsi="Verdana"/>
        </w:rPr>
      </w:pPr>
    </w:p>
    <w:sectPr w:rsidR="00876C3F" w:rsidRPr="00A523DD" w:rsidSect="00876C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Garamond Premr Pro">
    <w:altName w:val="Cambria"/>
    <w:panose1 w:val="00000000000000000000"/>
    <w:charset w:val="00"/>
    <w:family w:val="roman"/>
    <w:notTrueType/>
    <w:pitch w:val="variable"/>
    <w:sig w:usb0="E00002BF" w:usb1="5000E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8CA"/>
    <w:rsid w:val="00003098"/>
    <w:rsid w:val="00022523"/>
    <w:rsid w:val="00054157"/>
    <w:rsid w:val="000A1973"/>
    <w:rsid w:val="001A4F98"/>
    <w:rsid w:val="001F696D"/>
    <w:rsid w:val="0023487C"/>
    <w:rsid w:val="002733C4"/>
    <w:rsid w:val="002915EF"/>
    <w:rsid w:val="002B4527"/>
    <w:rsid w:val="00334F0F"/>
    <w:rsid w:val="00353E5F"/>
    <w:rsid w:val="004855E6"/>
    <w:rsid w:val="00485D45"/>
    <w:rsid w:val="004969D6"/>
    <w:rsid w:val="004F6861"/>
    <w:rsid w:val="00527EF9"/>
    <w:rsid w:val="005A6AEB"/>
    <w:rsid w:val="005E1956"/>
    <w:rsid w:val="006013B8"/>
    <w:rsid w:val="00620E00"/>
    <w:rsid w:val="00642827"/>
    <w:rsid w:val="006E62C9"/>
    <w:rsid w:val="00706429"/>
    <w:rsid w:val="00763CDA"/>
    <w:rsid w:val="007862C2"/>
    <w:rsid w:val="007E2EA6"/>
    <w:rsid w:val="00831F76"/>
    <w:rsid w:val="008675E7"/>
    <w:rsid w:val="00876C3F"/>
    <w:rsid w:val="008921CD"/>
    <w:rsid w:val="008F39C5"/>
    <w:rsid w:val="00910C2D"/>
    <w:rsid w:val="00917EC7"/>
    <w:rsid w:val="00945107"/>
    <w:rsid w:val="009C096C"/>
    <w:rsid w:val="009E72B2"/>
    <w:rsid w:val="00A06F6A"/>
    <w:rsid w:val="00A20417"/>
    <w:rsid w:val="00A215BB"/>
    <w:rsid w:val="00A523DD"/>
    <w:rsid w:val="00A56AAE"/>
    <w:rsid w:val="00A64B40"/>
    <w:rsid w:val="00A90629"/>
    <w:rsid w:val="00A9679C"/>
    <w:rsid w:val="00AD45A6"/>
    <w:rsid w:val="00B00FD3"/>
    <w:rsid w:val="00B23956"/>
    <w:rsid w:val="00B945D0"/>
    <w:rsid w:val="00BA079E"/>
    <w:rsid w:val="00BD48CA"/>
    <w:rsid w:val="00BE23F3"/>
    <w:rsid w:val="00C04038"/>
    <w:rsid w:val="00C26F50"/>
    <w:rsid w:val="00CE22D1"/>
    <w:rsid w:val="00D01C6B"/>
    <w:rsid w:val="00D129B9"/>
    <w:rsid w:val="00D16274"/>
    <w:rsid w:val="00D417E9"/>
    <w:rsid w:val="00D6752F"/>
    <w:rsid w:val="00DC7C19"/>
    <w:rsid w:val="00E15FA7"/>
    <w:rsid w:val="00E45D88"/>
    <w:rsid w:val="00E477A1"/>
    <w:rsid w:val="00E6220C"/>
    <w:rsid w:val="00F43DB8"/>
    <w:rsid w:val="00FA5A32"/>
    <w:rsid w:val="00FC20F7"/>
    <w:rsid w:val="00FE09CA"/>
    <w:rsid w:val="00FF0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6BD9C"/>
  <w15:docId w15:val="{C957A9D1-2E82-44ED-8532-2C20BDBEF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D417E9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76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6C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88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guiborat">
      <a:majorFont>
        <a:latin typeface="Garamond Premr Pro"/>
        <a:ea typeface=""/>
        <a:cs typeface=""/>
      </a:majorFont>
      <a:minorFont>
        <a:latin typeface="Garamond Premr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Karine</dc:creator>
  <cp:lastModifiedBy>Karine Fouquet</cp:lastModifiedBy>
  <cp:revision>3</cp:revision>
  <cp:lastPrinted>2022-10-12T15:03:00Z</cp:lastPrinted>
  <dcterms:created xsi:type="dcterms:W3CDTF">2024-10-30T14:58:00Z</dcterms:created>
  <dcterms:modified xsi:type="dcterms:W3CDTF">2024-10-30T15:00:00Z</dcterms:modified>
</cp:coreProperties>
</file>