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356B" w14:textId="77777777" w:rsidR="00BD48CA" w:rsidRDefault="00BD48CA" w:rsidP="00876C3F">
      <w:pPr>
        <w:spacing w:after="0"/>
      </w:pPr>
    </w:p>
    <w:p w14:paraId="1BB42AC2" w14:textId="77777777" w:rsidR="00BD48CA" w:rsidRDefault="001421C5" w:rsidP="001421C5">
      <w:pPr>
        <w:spacing w:after="0"/>
        <w:ind w:left="-709" w:right="-720"/>
        <w:jc w:val="center"/>
        <w:rPr>
          <w:noProof/>
          <w:sz w:val="32"/>
          <w:szCs w:val="32"/>
          <w:lang w:eastAsia="fr-FR"/>
        </w:rPr>
      </w:pPr>
      <w:r>
        <w:rPr>
          <w:noProof/>
          <w:sz w:val="32"/>
          <w:szCs w:val="32"/>
          <w:lang w:eastAsia="fr-FR"/>
        </w:rPr>
        <w:drawing>
          <wp:inline distT="0" distB="0" distL="0" distR="0" wp14:anchorId="520D7036" wp14:editId="6896B6E2">
            <wp:extent cx="1652954" cy="1652954"/>
            <wp:effectExtent l="0" t="0" r="4445" b="4445"/>
            <wp:docPr id="1" name="Image 1" descr="C:\Users\richard\Documents\SAS GUIBORAT\WAOW\etiquettes et logos\CHAMPAGNE GUIBORAT - ETIQUETTE PRISM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chard\Documents\SAS GUIBORAT\WAOW\etiquettes et logos\CHAMPAGNE GUIBORAT - ETIQUETTE PRISME1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54" cy="165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46F2">
        <w:rPr>
          <w:noProof/>
          <w:sz w:val="32"/>
          <w:szCs w:val="32"/>
          <w:lang w:eastAsia="fr-FR"/>
        </w:rPr>
        <w:t xml:space="preserve"> </w:t>
      </w:r>
    </w:p>
    <w:p w14:paraId="69D902A1" w14:textId="77777777" w:rsidR="008E46F2" w:rsidRPr="00153109" w:rsidRDefault="008E46F2" w:rsidP="00876C3F">
      <w:pPr>
        <w:spacing w:after="0"/>
        <w:jc w:val="center"/>
        <w:rPr>
          <w:rFonts w:ascii="Verdana" w:hAnsi="Verdana"/>
          <w:noProof/>
          <w:sz w:val="32"/>
          <w:szCs w:val="32"/>
          <w:lang w:eastAsia="fr-FR"/>
        </w:rPr>
      </w:pPr>
    </w:p>
    <w:p w14:paraId="4546D67F" w14:textId="77777777" w:rsidR="008E46F2" w:rsidRPr="00153109" w:rsidRDefault="008E46F2" w:rsidP="00876C3F">
      <w:pPr>
        <w:spacing w:after="0"/>
        <w:jc w:val="center"/>
        <w:rPr>
          <w:rFonts w:ascii="Verdana" w:hAnsi="Verdana"/>
          <w:noProof/>
          <w:sz w:val="32"/>
          <w:szCs w:val="32"/>
          <w:lang w:eastAsia="fr-FR"/>
        </w:rPr>
      </w:pPr>
    </w:p>
    <w:p w14:paraId="499F9137" w14:textId="717AFACE" w:rsidR="008E46F2" w:rsidRPr="00153109" w:rsidRDefault="00153109" w:rsidP="00153109">
      <w:pPr>
        <w:spacing w:after="0"/>
        <w:rPr>
          <w:rFonts w:ascii="Verdana" w:hAnsi="Verdana"/>
          <w:color w:val="FF0000"/>
          <w:sz w:val="32"/>
          <w:szCs w:val="32"/>
        </w:rPr>
      </w:pPr>
      <w:r w:rsidRPr="00153109">
        <w:rPr>
          <w:rFonts w:ascii="Verdana" w:hAnsi="Verdana"/>
          <w:color w:val="FF0000"/>
          <w:sz w:val="32"/>
          <w:szCs w:val="32"/>
        </w:rPr>
        <w:t>Prisme.14 ECHO</w:t>
      </w:r>
    </w:p>
    <w:p w14:paraId="0992C4F9" w14:textId="77777777" w:rsidR="00D417E9" w:rsidRPr="00153109" w:rsidRDefault="00D417E9" w:rsidP="00BD48CA">
      <w:pPr>
        <w:spacing w:after="0"/>
        <w:rPr>
          <w:rFonts w:ascii="Verdana" w:hAnsi="Verdana"/>
        </w:rPr>
      </w:pPr>
    </w:p>
    <w:p w14:paraId="1FE89861" w14:textId="09061A4E" w:rsidR="00153109" w:rsidRDefault="00153109" w:rsidP="00876C3F">
      <w:pPr>
        <w:spacing w:after="0"/>
        <w:rPr>
          <w:rFonts w:ascii="Verdana" w:hAnsi="Verdana"/>
          <w:b/>
        </w:rPr>
      </w:pPr>
      <w:r>
        <w:rPr>
          <w:rFonts w:ascii="Verdana" w:hAnsi="Verdana"/>
          <w:b/>
        </w:rPr>
        <w:t>Un vieillissement prolongé, 5ans après sa première sortie, la cuvée Echo</w:t>
      </w:r>
    </w:p>
    <w:p w14:paraId="312D6FB7" w14:textId="77777777" w:rsidR="00153109" w:rsidRDefault="00153109" w:rsidP="00876C3F">
      <w:pPr>
        <w:spacing w:after="0"/>
        <w:rPr>
          <w:rFonts w:ascii="Verdana" w:hAnsi="Verdana"/>
          <w:b/>
        </w:rPr>
      </w:pPr>
    </w:p>
    <w:p w14:paraId="6C47AA40" w14:textId="77777777" w:rsidR="00153109" w:rsidRDefault="00153109" w:rsidP="00876C3F">
      <w:pPr>
        <w:spacing w:after="0"/>
        <w:rPr>
          <w:rFonts w:ascii="Verdana" w:hAnsi="Verdana"/>
          <w:b/>
        </w:rPr>
      </w:pPr>
    </w:p>
    <w:p w14:paraId="0E8C5403" w14:textId="77777777" w:rsidR="00153109" w:rsidRDefault="00153109" w:rsidP="00876C3F">
      <w:pPr>
        <w:spacing w:after="0"/>
        <w:rPr>
          <w:rFonts w:ascii="Verdana" w:hAnsi="Verdana"/>
          <w:b/>
        </w:rPr>
      </w:pPr>
    </w:p>
    <w:p w14:paraId="5E9B3DB3" w14:textId="145B5303" w:rsidR="00876C3F" w:rsidRPr="00153109" w:rsidRDefault="00876C3F" w:rsidP="00876C3F">
      <w:pPr>
        <w:spacing w:after="0"/>
        <w:rPr>
          <w:rFonts w:ascii="Verdana" w:hAnsi="Verdana"/>
          <w:b/>
        </w:rPr>
      </w:pPr>
      <w:r w:rsidRPr="00153109">
        <w:rPr>
          <w:rFonts w:ascii="Verdana" w:hAnsi="Verdana"/>
          <w:b/>
        </w:rPr>
        <w:t>Le Domaine GUIBORAT</w:t>
      </w:r>
    </w:p>
    <w:p w14:paraId="049AF38B" w14:textId="27367D20" w:rsidR="00876C3F" w:rsidRPr="00153109" w:rsidRDefault="00876C3F" w:rsidP="00876C3F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Superficie du vignoble : </w:t>
      </w:r>
      <w:r w:rsidR="00153109">
        <w:rPr>
          <w:rFonts w:ascii="Verdana" w:hAnsi="Verdana"/>
        </w:rPr>
        <w:t>7</w:t>
      </w:r>
      <w:r w:rsidRPr="00153109">
        <w:rPr>
          <w:rFonts w:ascii="Verdana" w:hAnsi="Verdana"/>
        </w:rPr>
        <w:t xml:space="preserve"> hectares</w:t>
      </w:r>
    </w:p>
    <w:p w14:paraId="477DC41B" w14:textId="77777777" w:rsidR="00876C3F" w:rsidRPr="00153109" w:rsidRDefault="00876C3F" w:rsidP="00876C3F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Encépagement : Chardonnay, Meunier, Pinot Noir</w:t>
      </w:r>
    </w:p>
    <w:p w14:paraId="3ED92AE2" w14:textId="77777777" w:rsidR="00876C3F" w:rsidRPr="00153109" w:rsidRDefault="00876C3F" w:rsidP="00876C3F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Visites et dégustation sur rendez-vous</w:t>
      </w:r>
    </w:p>
    <w:p w14:paraId="2C4EE93C" w14:textId="77777777" w:rsidR="00BD48CA" w:rsidRPr="00153109" w:rsidRDefault="00BD48CA" w:rsidP="00BD48CA">
      <w:pPr>
        <w:spacing w:after="0"/>
        <w:rPr>
          <w:rFonts w:ascii="Verdana" w:hAnsi="Verdana"/>
        </w:rPr>
      </w:pPr>
    </w:p>
    <w:p w14:paraId="6A56610F" w14:textId="77777777" w:rsidR="00876C3F" w:rsidRPr="00153109" w:rsidRDefault="00BD48CA" w:rsidP="00876C3F">
      <w:pPr>
        <w:spacing w:after="0"/>
        <w:rPr>
          <w:rFonts w:ascii="Verdana" w:hAnsi="Verdana"/>
          <w:b/>
        </w:rPr>
      </w:pPr>
      <w:r w:rsidRPr="00153109">
        <w:rPr>
          <w:rFonts w:ascii="Verdana" w:hAnsi="Verdana"/>
          <w:b/>
        </w:rPr>
        <w:t>Les caractères de la cuvée</w:t>
      </w:r>
      <w:r w:rsidR="00876C3F" w:rsidRPr="00153109">
        <w:rPr>
          <w:rFonts w:ascii="Verdana" w:hAnsi="Verdana"/>
          <w:b/>
        </w:rPr>
        <w:t xml:space="preserve">  </w:t>
      </w:r>
    </w:p>
    <w:p w14:paraId="0ED67A7B" w14:textId="77777777" w:rsidR="00BD48CA" w:rsidRPr="00153109" w:rsidRDefault="00BD48CA" w:rsidP="00BD48CA">
      <w:pPr>
        <w:spacing w:after="0"/>
        <w:rPr>
          <w:rFonts w:ascii="Verdana" w:hAnsi="Verdana"/>
          <w:b/>
        </w:rPr>
      </w:pPr>
    </w:p>
    <w:p w14:paraId="55258817" w14:textId="77777777" w:rsidR="00876C3F" w:rsidRPr="00153109" w:rsidRDefault="00BD48CA" w:rsidP="00876C3F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Cuvée issue d</w:t>
      </w:r>
      <w:r w:rsidR="00353E5F" w:rsidRPr="00153109">
        <w:rPr>
          <w:rFonts w:ascii="Verdana" w:hAnsi="Verdana"/>
        </w:rPr>
        <w:t xml:space="preserve">e </w:t>
      </w:r>
      <w:r w:rsidR="00763CDA" w:rsidRPr="00153109">
        <w:rPr>
          <w:rFonts w:ascii="Verdana" w:hAnsi="Verdana"/>
        </w:rPr>
        <w:t>4</w:t>
      </w:r>
      <w:r w:rsidR="00353E5F" w:rsidRPr="00153109">
        <w:rPr>
          <w:rFonts w:ascii="Verdana" w:hAnsi="Verdana"/>
        </w:rPr>
        <w:t xml:space="preserve"> </w:t>
      </w:r>
      <w:r w:rsidRPr="00153109">
        <w:rPr>
          <w:rFonts w:ascii="Verdana" w:hAnsi="Verdana"/>
        </w:rPr>
        <w:t>parcelle</w:t>
      </w:r>
      <w:r w:rsidR="00353E5F" w:rsidRPr="00153109">
        <w:rPr>
          <w:rFonts w:ascii="Verdana" w:hAnsi="Verdana"/>
        </w:rPr>
        <w:t>s</w:t>
      </w:r>
      <w:r w:rsidR="00876C3F" w:rsidRPr="00153109">
        <w:rPr>
          <w:rFonts w:ascii="Verdana" w:hAnsi="Verdana"/>
        </w:rPr>
        <w:t xml:space="preserve"> de la</w:t>
      </w:r>
      <w:r w:rsidRPr="00153109">
        <w:rPr>
          <w:rFonts w:ascii="Verdana" w:hAnsi="Verdana"/>
        </w:rPr>
        <w:t xml:space="preserve"> </w:t>
      </w:r>
      <w:r w:rsidR="00876C3F" w:rsidRPr="00153109">
        <w:rPr>
          <w:rFonts w:ascii="Verdana" w:hAnsi="Verdana"/>
        </w:rPr>
        <w:t>Côte des Blancs - Grands Crus :</w:t>
      </w:r>
    </w:p>
    <w:p w14:paraId="1BE2B82B" w14:textId="77777777" w:rsidR="00485D45" w:rsidRPr="00153109" w:rsidRDefault="00917EC7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Cramant</w:t>
      </w:r>
      <w:r w:rsidR="00353E5F" w:rsidRPr="00153109">
        <w:rPr>
          <w:rFonts w:ascii="Verdana" w:hAnsi="Verdana"/>
        </w:rPr>
        <w:t>, Les Bergeries</w:t>
      </w:r>
      <w:r w:rsidR="00485D45" w:rsidRPr="00153109">
        <w:rPr>
          <w:rFonts w:ascii="Verdana" w:hAnsi="Verdana"/>
        </w:rPr>
        <w:t xml:space="preserve"> (1984). </w:t>
      </w:r>
    </w:p>
    <w:p w14:paraId="63C00CFB" w14:textId="77777777" w:rsidR="008E46F2" w:rsidRPr="00153109" w:rsidRDefault="00353E5F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Chouilly, </w:t>
      </w:r>
      <w:r w:rsidR="00B00FD3" w:rsidRPr="00153109">
        <w:rPr>
          <w:rFonts w:ascii="Verdana" w:hAnsi="Verdana"/>
        </w:rPr>
        <w:t>Le Mont Aigu</w:t>
      </w:r>
      <w:r w:rsidR="00485D45" w:rsidRPr="00153109">
        <w:rPr>
          <w:rFonts w:ascii="Verdana" w:hAnsi="Verdana"/>
        </w:rPr>
        <w:t xml:space="preserve"> (1970 et 1979)</w:t>
      </w:r>
      <w:r w:rsidR="00B00FD3" w:rsidRPr="00153109">
        <w:rPr>
          <w:rFonts w:ascii="Verdana" w:hAnsi="Verdana"/>
        </w:rPr>
        <w:t xml:space="preserve"> et Les </w:t>
      </w:r>
      <w:proofErr w:type="spellStart"/>
      <w:r w:rsidR="00B00FD3" w:rsidRPr="00153109">
        <w:rPr>
          <w:rFonts w:ascii="Verdana" w:hAnsi="Verdana"/>
        </w:rPr>
        <w:t>Caurés</w:t>
      </w:r>
      <w:proofErr w:type="spellEnd"/>
      <w:r w:rsidR="00485D45" w:rsidRPr="00153109">
        <w:rPr>
          <w:rFonts w:ascii="Verdana" w:hAnsi="Verdana"/>
        </w:rPr>
        <w:t xml:space="preserve"> (1946</w:t>
      </w:r>
      <w:r w:rsidR="000669E5" w:rsidRPr="00153109">
        <w:rPr>
          <w:rFonts w:ascii="Verdana" w:hAnsi="Verdana"/>
        </w:rPr>
        <w:t xml:space="preserve"> et 1998</w:t>
      </w:r>
      <w:r w:rsidR="00485D45" w:rsidRPr="00153109">
        <w:rPr>
          <w:rFonts w:ascii="Verdana" w:hAnsi="Verdana"/>
        </w:rPr>
        <w:t>)</w:t>
      </w:r>
    </w:p>
    <w:p w14:paraId="59BEDE56" w14:textId="77777777" w:rsidR="00485D45" w:rsidRPr="00153109" w:rsidRDefault="008E46F2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Oiry, Briquettes (1969)</w:t>
      </w:r>
      <w:r w:rsidR="00763CDA" w:rsidRPr="00153109">
        <w:rPr>
          <w:rFonts w:ascii="Verdana" w:hAnsi="Verdana"/>
        </w:rPr>
        <w:t xml:space="preserve">.  </w:t>
      </w:r>
    </w:p>
    <w:p w14:paraId="0A646B54" w14:textId="77777777" w:rsidR="000669E5" w:rsidRPr="00153109" w:rsidRDefault="008E46F2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26 % de </w:t>
      </w:r>
      <w:proofErr w:type="gramStart"/>
      <w:r w:rsidRPr="00153109">
        <w:rPr>
          <w:rFonts w:ascii="Verdana" w:hAnsi="Verdana"/>
        </w:rPr>
        <w:t>Cramant ,</w:t>
      </w:r>
      <w:proofErr w:type="gramEnd"/>
      <w:r w:rsidRPr="00153109">
        <w:rPr>
          <w:rFonts w:ascii="Verdana" w:hAnsi="Verdana"/>
        </w:rPr>
        <w:t xml:space="preserve"> 58</w:t>
      </w:r>
      <w:r w:rsidR="000669E5" w:rsidRPr="00153109">
        <w:rPr>
          <w:rFonts w:ascii="Verdana" w:hAnsi="Verdana"/>
        </w:rPr>
        <w:t xml:space="preserve"> % de Chouilly</w:t>
      </w:r>
      <w:r w:rsidRPr="00153109">
        <w:rPr>
          <w:rFonts w:ascii="Verdana" w:hAnsi="Verdana"/>
        </w:rPr>
        <w:t xml:space="preserve"> et 15 % de Oiry</w:t>
      </w:r>
    </w:p>
    <w:p w14:paraId="49762013" w14:textId="77777777" w:rsidR="00B00FD3" w:rsidRPr="00153109" w:rsidRDefault="000669E5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Age moyen des v</w:t>
      </w:r>
      <w:r w:rsidR="00485D45" w:rsidRPr="00153109">
        <w:rPr>
          <w:rFonts w:ascii="Verdana" w:hAnsi="Verdana"/>
        </w:rPr>
        <w:t>ignes</w:t>
      </w:r>
      <w:r w:rsidRPr="00153109">
        <w:rPr>
          <w:rFonts w:ascii="Verdana" w:hAnsi="Verdana"/>
        </w:rPr>
        <w:t xml:space="preserve"> : </w:t>
      </w:r>
      <w:r w:rsidR="00485D45" w:rsidRPr="00153109">
        <w:rPr>
          <w:rFonts w:ascii="Verdana" w:hAnsi="Verdana"/>
        </w:rPr>
        <w:t>plus de</w:t>
      </w:r>
      <w:r w:rsidR="00BD48CA" w:rsidRPr="00153109">
        <w:rPr>
          <w:rFonts w:ascii="Verdana" w:hAnsi="Verdana"/>
        </w:rPr>
        <w:t xml:space="preserve"> </w:t>
      </w:r>
      <w:r w:rsidR="004969D6" w:rsidRPr="00153109">
        <w:rPr>
          <w:rFonts w:ascii="Verdana" w:hAnsi="Verdana"/>
        </w:rPr>
        <w:t>30 ans</w:t>
      </w:r>
      <w:r w:rsidR="00BD48CA" w:rsidRPr="00153109">
        <w:rPr>
          <w:rFonts w:ascii="Verdana" w:hAnsi="Verdana"/>
        </w:rPr>
        <w:tab/>
      </w:r>
    </w:p>
    <w:p w14:paraId="53B95956" w14:textId="77777777" w:rsidR="00BD48CA" w:rsidRPr="00153109" w:rsidRDefault="00BD48CA" w:rsidP="00BD48CA">
      <w:pPr>
        <w:spacing w:after="0"/>
        <w:rPr>
          <w:rFonts w:ascii="Verdana" w:hAnsi="Verdana"/>
        </w:rPr>
      </w:pPr>
    </w:p>
    <w:p w14:paraId="08A50951" w14:textId="77777777" w:rsidR="00D417E9" w:rsidRPr="00153109" w:rsidRDefault="00B00FD3" w:rsidP="00D417E9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Chardonnay </w:t>
      </w:r>
      <w:r w:rsidR="00BD48CA" w:rsidRPr="00153109">
        <w:rPr>
          <w:rFonts w:ascii="Verdana" w:hAnsi="Verdana"/>
        </w:rPr>
        <w:t>100</w:t>
      </w:r>
      <w:r w:rsidR="00D417E9" w:rsidRPr="00153109">
        <w:rPr>
          <w:rFonts w:ascii="Verdana" w:hAnsi="Verdana"/>
        </w:rPr>
        <w:t xml:space="preserve"> </w:t>
      </w:r>
      <w:r w:rsidR="00BD48CA" w:rsidRPr="00153109">
        <w:rPr>
          <w:rFonts w:ascii="Verdana" w:hAnsi="Verdana"/>
        </w:rPr>
        <w:t>%</w:t>
      </w:r>
      <w:r w:rsidR="00876C3F" w:rsidRPr="00153109">
        <w:rPr>
          <w:rFonts w:ascii="Verdana" w:hAnsi="Verdana"/>
        </w:rPr>
        <w:t xml:space="preserve"> -</w:t>
      </w:r>
      <w:r w:rsidR="00D417E9" w:rsidRPr="00153109">
        <w:rPr>
          <w:rFonts w:ascii="Verdana" w:hAnsi="Verdana"/>
        </w:rPr>
        <w:t xml:space="preserve"> </w:t>
      </w:r>
      <w:r w:rsidR="00876C3F" w:rsidRPr="00153109">
        <w:rPr>
          <w:rFonts w:ascii="Verdana" w:hAnsi="Verdana"/>
        </w:rPr>
        <w:t>Extra Brut</w:t>
      </w:r>
    </w:p>
    <w:p w14:paraId="3E63306F" w14:textId="706AEAA5" w:rsidR="00D417E9" w:rsidRPr="00153109" w:rsidRDefault="00D417E9" w:rsidP="00D417E9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Provenant de la récolte 201</w:t>
      </w:r>
      <w:r w:rsidR="008E46F2" w:rsidRPr="00153109">
        <w:rPr>
          <w:rFonts w:ascii="Verdana" w:hAnsi="Verdana"/>
        </w:rPr>
        <w:t>4</w:t>
      </w:r>
      <w:r w:rsidR="000669E5" w:rsidRPr="00153109">
        <w:rPr>
          <w:rFonts w:ascii="Verdana" w:hAnsi="Verdana"/>
        </w:rPr>
        <w:t xml:space="preserve"> </w:t>
      </w:r>
    </w:p>
    <w:p w14:paraId="7E45DB27" w14:textId="77777777" w:rsidR="00D417E9" w:rsidRPr="00153109" w:rsidRDefault="00B00FD3" w:rsidP="00D417E9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Cuvée uniquement</w:t>
      </w:r>
      <w:r w:rsidR="00D417E9" w:rsidRPr="00153109">
        <w:rPr>
          <w:rFonts w:ascii="Verdana" w:hAnsi="Verdana"/>
        </w:rPr>
        <w:t xml:space="preserve"> - Elevage sur lies 7 mois en cuves inox </w:t>
      </w:r>
      <w:r w:rsidR="000669E5" w:rsidRPr="00153109">
        <w:rPr>
          <w:rFonts w:ascii="Verdana" w:hAnsi="Verdana"/>
        </w:rPr>
        <w:t xml:space="preserve"> 94% - 6% futs de 400 l</w:t>
      </w:r>
    </w:p>
    <w:p w14:paraId="485C4808" w14:textId="77777777" w:rsidR="00153109" w:rsidRDefault="00CA0C7B" w:rsidP="00D417E9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Sans fermentation</w:t>
      </w:r>
      <w:r w:rsidR="00D417E9" w:rsidRPr="00153109">
        <w:rPr>
          <w:rFonts w:ascii="Verdana" w:hAnsi="Verdana"/>
        </w:rPr>
        <w:t xml:space="preserve"> Malolactique</w:t>
      </w:r>
    </w:p>
    <w:p w14:paraId="58F55649" w14:textId="76A988B7" w:rsidR="00D417E9" w:rsidRPr="00153109" w:rsidRDefault="00153109" w:rsidP="00D417E9">
      <w:pPr>
        <w:spacing w:after="0"/>
        <w:rPr>
          <w:rFonts w:ascii="Verdana" w:hAnsi="Verdana"/>
        </w:rPr>
      </w:pPr>
      <w:r>
        <w:rPr>
          <w:rFonts w:ascii="Verdana" w:hAnsi="Verdana"/>
        </w:rPr>
        <w:t>Tirage avril 2015</w:t>
      </w:r>
      <w:r w:rsidR="00D417E9" w:rsidRPr="00153109">
        <w:rPr>
          <w:rFonts w:ascii="Verdana" w:hAnsi="Verdana"/>
        </w:rPr>
        <w:t xml:space="preserve"> </w:t>
      </w:r>
      <w:r w:rsidR="00876C3F" w:rsidRPr="00153109">
        <w:rPr>
          <w:rFonts w:ascii="Verdana" w:hAnsi="Verdana"/>
        </w:rPr>
        <w:t xml:space="preserve"> </w:t>
      </w:r>
    </w:p>
    <w:p w14:paraId="56FC16BE" w14:textId="6EF05790" w:rsidR="00BD48CA" w:rsidRPr="00153109" w:rsidRDefault="00353E5F" w:rsidP="00BD48CA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Temps de repos </w:t>
      </w:r>
      <w:r w:rsidR="000669E5" w:rsidRPr="00153109">
        <w:rPr>
          <w:rFonts w:ascii="Verdana" w:hAnsi="Verdana"/>
        </w:rPr>
        <w:t xml:space="preserve">total </w:t>
      </w:r>
      <w:r w:rsidRPr="00153109">
        <w:rPr>
          <w:rFonts w:ascii="Verdana" w:hAnsi="Verdana"/>
        </w:rPr>
        <w:t xml:space="preserve">en cave : </w:t>
      </w:r>
      <w:r w:rsidR="00153109">
        <w:rPr>
          <w:rFonts w:ascii="Verdana" w:hAnsi="Verdana"/>
        </w:rPr>
        <w:t>104</w:t>
      </w:r>
      <w:r w:rsidR="000669E5" w:rsidRPr="00153109">
        <w:rPr>
          <w:rFonts w:ascii="Verdana" w:hAnsi="Verdana"/>
        </w:rPr>
        <w:t xml:space="preserve"> </w:t>
      </w:r>
      <w:r w:rsidR="00945107" w:rsidRPr="00153109">
        <w:rPr>
          <w:rFonts w:ascii="Verdana" w:hAnsi="Verdana"/>
        </w:rPr>
        <w:t>mois</w:t>
      </w:r>
      <w:r w:rsidR="00763CDA" w:rsidRPr="00153109">
        <w:rPr>
          <w:rFonts w:ascii="Verdana" w:hAnsi="Verdana"/>
        </w:rPr>
        <w:t xml:space="preserve"> </w:t>
      </w:r>
    </w:p>
    <w:p w14:paraId="20016A44" w14:textId="77777777" w:rsidR="00D417E9" w:rsidRPr="00153109" w:rsidRDefault="00D417E9" w:rsidP="00D417E9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 xml:space="preserve">Dosage : </w:t>
      </w:r>
      <w:r w:rsidR="008E46F2" w:rsidRPr="00153109">
        <w:rPr>
          <w:rFonts w:ascii="Verdana" w:hAnsi="Verdana"/>
        </w:rPr>
        <w:t>2</w:t>
      </w:r>
      <w:r w:rsidRPr="00153109">
        <w:rPr>
          <w:rFonts w:ascii="Verdana" w:hAnsi="Verdana"/>
        </w:rPr>
        <w:t xml:space="preserve">.5g/l, </w:t>
      </w:r>
    </w:p>
    <w:p w14:paraId="1CB16C55" w14:textId="15039837" w:rsidR="000669E5" w:rsidRPr="00153109" w:rsidRDefault="00E21CC1" w:rsidP="000669E5">
      <w:pPr>
        <w:spacing w:after="0"/>
        <w:rPr>
          <w:rFonts w:ascii="Verdana" w:hAnsi="Verdana"/>
        </w:rPr>
      </w:pPr>
      <w:r w:rsidRPr="00153109">
        <w:rPr>
          <w:rFonts w:ascii="Verdana" w:hAnsi="Verdana"/>
        </w:rPr>
        <w:t>Janvier 20</w:t>
      </w:r>
      <w:r w:rsidR="00153109">
        <w:rPr>
          <w:rFonts w:ascii="Verdana" w:hAnsi="Verdana"/>
        </w:rPr>
        <w:t>24</w:t>
      </w:r>
      <w:r w:rsidR="00BD48CA" w:rsidRPr="00153109">
        <w:rPr>
          <w:rFonts w:ascii="Verdana" w:hAnsi="Verdana"/>
        </w:rPr>
        <w:tab/>
      </w:r>
    </w:p>
    <w:p w14:paraId="5D95ACA7" w14:textId="77777777" w:rsidR="00876C3F" w:rsidRPr="00153109" w:rsidRDefault="00876C3F">
      <w:pPr>
        <w:spacing w:after="0"/>
        <w:rPr>
          <w:rFonts w:ascii="Verdana" w:hAnsi="Verdana"/>
        </w:rPr>
      </w:pPr>
    </w:p>
    <w:sectPr w:rsidR="00876C3F" w:rsidRPr="00153109" w:rsidSect="00876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 Premr Pro">
    <w:altName w:val="Cambria"/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CA"/>
    <w:rsid w:val="00022523"/>
    <w:rsid w:val="000274B7"/>
    <w:rsid w:val="000669E5"/>
    <w:rsid w:val="000A1973"/>
    <w:rsid w:val="000E2E78"/>
    <w:rsid w:val="00131602"/>
    <w:rsid w:val="001421C5"/>
    <w:rsid w:val="00153109"/>
    <w:rsid w:val="002B4527"/>
    <w:rsid w:val="00326B2F"/>
    <w:rsid w:val="00353E5F"/>
    <w:rsid w:val="00406C89"/>
    <w:rsid w:val="004513B7"/>
    <w:rsid w:val="00485D45"/>
    <w:rsid w:val="004969D6"/>
    <w:rsid w:val="005E1956"/>
    <w:rsid w:val="00642827"/>
    <w:rsid w:val="00661AAB"/>
    <w:rsid w:val="006E62C9"/>
    <w:rsid w:val="00706429"/>
    <w:rsid w:val="00763CDA"/>
    <w:rsid w:val="007862C2"/>
    <w:rsid w:val="007E2EA6"/>
    <w:rsid w:val="00876C3F"/>
    <w:rsid w:val="00876F01"/>
    <w:rsid w:val="008E46F2"/>
    <w:rsid w:val="008F39C5"/>
    <w:rsid w:val="00910C2D"/>
    <w:rsid w:val="00917EC7"/>
    <w:rsid w:val="00945107"/>
    <w:rsid w:val="00967D8C"/>
    <w:rsid w:val="009E72B2"/>
    <w:rsid w:val="00A90629"/>
    <w:rsid w:val="00A9679C"/>
    <w:rsid w:val="00B00FD3"/>
    <w:rsid w:val="00BD48CA"/>
    <w:rsid w:val="00C04038"/>
    <w:rsid w:val="00CA0C7B"/>
    <w:rsid w:val="00CD1CF5"/>
    <w:rsid w:val="00D417E9"/>
    <w:rsid w:val="00D6752F"/>
    <w:rsid w:val="00E21CC1"/>
    <w:rsid w:val="00E45D88"/>
    <w:rsid w:val="00F43DB8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4F3"/>
  <w15:docId w15:val="{C390B5B2-AFC0-42D5-98C8-884E929F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17E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1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borat">
      <a:majorFont>
        <a:latin typeface="Garamond Premr Pro"/>
        <a:ea typeface=""/>
        <a:cs typeface=""/>
      </a:majorFont>
      <a:minorFont>
        <a:latin typeface="Garamond Premr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</dc:creator>
  <cp:lastModifiedBy>richard fouquet</cp:lastModifiedBy>
  <cp:revision>2</cp:revision>
  <cp:lastPrinted>2017-04-11T09:23:00Z</cp:lastPrinted>
  <dcterms:created xsi:type="dcterms:W3CDTF">2025-02-03T10:40:00Z</dcterms:created>
  <dcterms:modified xsi:type="dcterms:W3CDTF">2025-02-03T10:40:00Z</dcterms:modified>
</cp:coreProperties>
</file>