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ab4ffkgyj5z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Weekly Work-Life Balance Checklist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zqfbkozl89q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Time Management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b w:val="1"/>
          <w:rtl w:val="0"/>
        </w:rPr>
        <w:t xml:space="preserve">Define work boundaries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Set specific work hours (e.g., 8:30am-6:30pm weekdays, max 4 hours Saturday, Sunday off)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Communicate these boundaries to colleagues and family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Log out of work systems outside these hours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b w:val="1"/>
          <w:rtl w:val="0"/>
        </w:rPr>
        <w:t xml:space="preserve">Schedule personal time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Block calendar time for family, exercise, and hobbies</w:t>
      </w:r>
    </w:p>
    <w:p w:rsidR="00000000" w:rsidDel="00000000" w:rsidP="00000000" w:rsidRDefault="00000000" w:rsidRPr="00000000" w14:paraId="00000009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Mark these as "busy" so others can't schedule over them</w:t>
      </w:r>
    </w:p>
    <w:p w:rsidR="00000000" w:rsidDel="00000000" w:rsidP="00000000" w:rsidRDefault="00000000" w:rsidRPr="00000000" w14:paraId="0000000A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Treat these commitments as non-negotiable as client meetings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b w:val="1"/>
          <w:rtl w:val="0"/>
        </w:rPr>
        <w:t xml:space="preserve">Daily prioritization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Identify top 2-3 important tasks each morning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Eisenhower Matrix to categorize tasks (urgent/important)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Complete high-priority items before checking email or social media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b w:val="1"/>
          <w:rtl w:val="0"/>
        </w:rPr>
        <w:t xml:space="preserve">Timebox activities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Allocate specific time blocks for deep work (_____ to _____)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Schedule email/communication blocks (_____ to _____)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 meeting boundaries (_____ to _____)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timer to enforce timeboxes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x83q17jbz1h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Delegation &amp; Support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b w:val="1"/>
          <w:rtl w:val="0"/>
        </w:rPr>
        <w:t xml:space="preserve">Delegate one new task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Task to delegate this week: 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Person responsible: 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Deadline: 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Follow-up date: _______________________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usl0m6vu2oe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Daily Routines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b w:val="1"/>
          <w:rtl w:val="0"/>
        </w:rPr>
        <w:t xml:space="preserve">Morning routine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Time: _____ to _____ Exercise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Time: _____ to _____ Shower/Get ready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Time: _____ to _____ Plan the day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b w:val="1"/>
          <w:rtl w:val="0"/>
        </w:rPr>
        <w:t xml:space="preserve">Sleep hygiene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Bedtime alarm set for: _______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Phone/devices off by: _______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Sleep goal: _______ hours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Wake time: _______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gpwpawlo38u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Health &amp; Wellbeing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b w:val="1"/>
          <w:rtl w:val="0"/>
        </w:rPr>
        <w:t xml:space="preserve">Exercise plan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Day 1: _____________ Time: _______ Activity: _____________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Day 2: _____________ Time: _______ Activity: _____________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Day 3: _____________ Time: _______ Activity: _____________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b w:val="1"/>
          <w:rtl w:val="0"/>
        </w:rPr>
        <w:t xml:space="preserve">Daily stress reduction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Technique chosen: 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Duration: _______ minutes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Time of day: _______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b w:val="1"/>
          <w:rtl w:val="0"/>
        </w:rPr>
        <w:t xml:space="preserve">Weekly clarity break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Day: 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Time: _______ to _______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Location: 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Focus areas: _______________________</w:t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xfjl86ljujd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Weekly Review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What worked well this week?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What needs adjustment next week?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Instructions</w:t>
      </w:r>
      <w:r w:rsidDel="00000000" w:rsidR="00000000" w:rsidRPr="00000000">
        <w:rPr>
          <w:rtl w:val="0"/>
        </w:rPr>
        <w:t xml:space="preserve">: Fill in the blanks to personalize this checklist. Review and update it weekly. Put a checkmark in the boxes for completed items and assess your progress during your weekly clarity break.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