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8E735">
      <w:pPr>
        <w:spacing w:after="0" w:line="240" w:lineRule="auto"/>
        <w:jc w:val="center"/>
        <w:rPr>
          <w:b/>
          <w:color w:val="002060"/>
          <w:sz w:val="32"/>
          <w:szCs w:val="32"/>
        </w:rPr>
      </w:pPr>
      <w:bookmarkStart w:id="0" w:name="_GoBack"/>
      <w:bookmarkEnd w:id="0"/>
      <w:r>
        <w:rPr>
          <w:b/>
          <w:color w:val="002060"/>
          <w:sz w:val="32"/>
          <w:szCs w:val="32"/>
        </w:rPr>
        <w:t>Mountain Theological Seminary</w:t>
      </w:r>
    </w:p>
    <w:p w14:paraId="27EFB5AA">
      <w:pPr>
        <w:spacing w:after="0" w:line="240" w:lineRule="auto"/>
        <w:jc w:val="center"/>
        <w:rPr>
          <w:b/>
          <w:color w:val="002060"/>
          <w:sz w:val="32"/>
          <w:szCs w:val="32"/>
        </w:rPr>
      </w:pPr>
      <w:r>
        <w:rPr>
          <w:b/>
          <w:color w:val="002060"/>
          <w:sz w:val="32"/>
          <w:szCs w:val="32"/>
        </w:rPr>
        <w:t>Graduate Course Syllabus</w:t>
      </w:r>
    </w:p>
    <w:p w14:paraId="03B16BDE">
      <w:pPr>
        <w:spacing w:after="0" w:line="240" w:lineRule="auto"/>
        <w:jc w:val="center"/>
        <w:rPr>
          <w:b/>
          <w:color w:val="002060"/>
          <w:sz w:val="32"/>
          <w:szCs w:val="32"/>
        </w:rPr>
      </w:pPr>
      <w:r>
        <w:rPr>
          <w:b/>
          <w:color w:val="002060"/>
          <w:sz w:val="32"/>
          <w:szCs w:val="32"/>
        </w:rPr>
        <w:t>Introduction to Christian Theology</w:t>
      </w:r>
    </w:p>
    <w:p w14:paraId="4883CC56">
      <w:pPr>
        <w:spacing w:after="0" w:line="240" w:lineRule="auto"/>
        <w:jc w:val="center"/>
        <w:rPr>
          <w:b/>
          <w:color w:val="002060"/>
          <w:sz w:val="32"/>
          <w:szCs w:val="32"/>
        </w:rPr>
      </w:pPr>
      <w:r>
        <w:rPr>
          <w:b/>
          <w:color w:val="002060"/>
          <w:sz w:val="32"/>
          <w:szCs w:val="32"/>
        </w:rPr>
        <w:t>CT611</w:t>
      </w:r>
    </w:p>
    <w:p w14:paraId="0342CAEC">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Spring 2026 (Jan 18-May 9)</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    Trevor Cochell, PhD</w:t>
      </w:r>
    </w:p>
    <w:p w14:paraId="346F84BF">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MTS</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       available by appointment</w:t>
      </w:r>
      <w:r>
        <w:rPr>
          <w:color w:val="000000" w:themeColor="text1"/>
          <w:sz w:val="24"/>
          <w:szCs w:val="24"/>
          <w14:textFill>
            <w14:solidFill>
              <w14:schemeClr w14:val="tx1"/>
            </w14:solidFill>
          </w14:textFill>
        </w:rPr>
        <w:tab/>
      </w:r>
    </w:p>
    <w:p w14:paraId="35445208">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Arvada, CO  80004</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          </w:t>
      </w:r>
      <w:r>
        <w:rPr>
          <w:color w:val="000000" w:themeColor="text1"/>
          <w:sz w:val="28"/>
          <w:szCs w:val="28"/>
          <w14:textFill>
            <w14:solidFill>
              <w14:schemeClr w14:val="tx1"/>
            </w14:solidFill>
          </w14:textFill>
        </w:rPr>
        <w:t xml:space="preserve">    </w:t>
      </w:r>
      <w:r>
        <w:rPr>
          <w:sz w:val="24"/>
          <w:szCs w:val="24"/>
        </w:rPr>
        <w:t>tcochell@mtsem.org</w:t>
      </w:r>
      <w:r>
        <w:rPr>
          <w:color w:val="000000" w:themeColor="text1"/>
          <w:sz w:val="28"/>
          <w:szCs w:val="28"/>
          <w14:textFill>
            <w14:solidFill>
              <w14:schemeClr w14:val="tx1"/>
            </w14:solidFill>
          </w14:textFill>
        </w:rPr>
        <w:t xml:space="preserve"> </w:t>
      </w:r>
    </w:p>
    <w:p w14:paraId="190BC1B1">
      <w:pPr>
        <w:spacing w:after="0" w:line="240" w:lineRule="auto"/>
        <w:rPr>
          <w:b/>
          <w:color w:val="000000" w:themeColor="text1"/>
          <w:sz w:val="24"/>
          <w:szCs w:val="24"/>
          <w14:textFill>
            <w14:solidFill>
              <w14:schemeClr w14:val="tx1"/>
            </w14:solidFill>
          </w14:textFill>
        </w:rPr>
      </w:pPr>
    </w:p>
    <w:p w14:paraId="73127365">
      <w:pPr>
        <w:spacing w:after="0" w:line="240" w:lineRule="auto"/>
        <w:rPr>
          <w:b/>
          <w:color w:val="002060"/>
          <w:sz w:val="24"/>
          <w:szCs w:val="24"/>
        </w:rPr>
      </w:pPr>
      <w:r>
        <w:rPr>
          <w:b/>
          <w:color w:val="002060"/>
          <w:sz w:val="24"/>
          <w:szCs w:val="24"/>
        </w:rPr>
        <w:t>COURSE DESCRIPTION</w:t>
      </w:r>
    </w:p>
    <w:p w14:paraId="1CA15665">
      <w:pPr>
        <w:spacing w:after="0" w:line="240" w:lineRule="auto"/>
        <w:contextualSpacing/>
        <w:rPr>
          <w:rFonts w:cstheme="minorHAnsi"/>
          <w:sz w:val="24"/>
          <w:szCs w:val="24"/>
        </w:rPr>
      </w:pPr>
      <w:r>
        <w:rPr>
          <w:rFonts w:cstheme="minorHAnsi"/>
          <w:sz w:val="24"/>
          <w:szCs w:val="24"/>
        </w:rPr>
        <w:t>This course surveys Christian theology and doctrine in the Bible both from an historical perspective as well as a systematic perspective. It is an introduction to the key biblical beliefs that define the historic Christian faith (e.g. God, Christ, Holy Spirit, humanity, sin, salvation, etc.), with attention given to the credibility of such beliefs.</w:t>
      </w:r>
    </w:p>
    <w:p w14:paraId="67D69C5A">
      <w:pPr>
        <w:spacing w:after="0" w:line="240" w:lineRule="auto"/>
        <w:rPr>
          <w:sz w:val="24"/>
          <w:szCs w:val="24"/>
        </w:rPr>
      </w:pPr>
    </w:p>
    <w:p w14:paraId="2F3912F2">
      <w:pPr>
        <w:spacing w:after="0" w:line="240" w:lineRule="auto"/>
        <w:rPr>
          <w:b/>
          <w:color w:val="002060"/>
          <w:sz w:val="24"/>
          <w:szCs w:val="24"/>
        </w:rPr>
      </w:pPr>
      <w:r>
        <w:rPr>
          <w:b/>
          <w:color w:val="002060"/>
          <w:sz w:val="24"/>
          <w:szCs w:val="24"/>
        </w:rPr>
        <w:t>COURSE RATIONALE</w:t>
      </w:r>
    </w:p>
    <w:p w14:paraId="7FDF20FC">
      <w:pPr>
        <w:tabs>
          <w:tab w:val="left" w:pos="360"/>
        </w:tabs>
        <w:spacing w:line="240" w:lineRule="auto"/>
        <w:contextualSpacing/>
        <w:outlineLvl w:val="0"/>
        <w:rPr>
          <w:rFonts w:cstheme="minorHAnsi"/>
          <w:sz w:val="24"/>
          <w:szCs w:val="24"/>
        </w:rPr>
      </w:pPr>
      <w:r>
        <w:rPr>
          <w:rFonts w:cstheme="minorHAnsi"/>
          <w:sz w:val="24"/>
          <w:szCs w:val="24"/>
        </w:rPr>
        <w:t xml:space="preserve">In Jude 3, the biblical writer admonishes his readers “to contend for the faith that was once for all entrusted to God’s holy people.” Virtually every commentator understands that Jude’s meaning of “the faith” is a reference to a certain body of core Christian beliefs –“doctrines”—that define the essence of Christianity. Several implications can be drawn from this succinct plea: 1) there is a specific content to the Christian Faith; 2) to depart from these fundamentals is to invite spiritual malnutrition, hybrid Christianity, as well as the possibility of apostasy; and 3) without the key beliefs, a distinctive Christian worldview and its transmission in obedience to the Great Commission cannot be successfully carried out. Jude’s late first-century words are even more relevant in our world today, given the challenge of numerous Christian aberrations, diverse teachings of major world religions, and a pluralistic environment that openly discourages critical evaluation. Thus, a basic introduction to Christian theology is a biblically and culturally demanded necessity if God’s people are going to maintain, grow and extend the Gospel of Jesus Christ—in </w:t>
      </w:r>
      <w:r>
        <w:rPr>
          <w:rFonts w:cstheme="minorHAnsi"/>
          <w:i/>
          <w:sz w:val="24"/>
          <w:szCs w:val="24"/>
        </w:rPr>
        <w:t>any</w:t>
      </w:r>
      <w:r>
        <w:rPr>
          <w:rFonts w:cstheme="minorHAnsi"/>
          <w:sz w:val="24"/>
          <w:szCs w:val="24"/>
        </w:rPr>
        <w:t xml:space="preserve"> age.</w:t>
      </w:r>
    </w:p>
    <w:p w14:paraId="67EA457E">
      <w:pPr>
        <w:spacing w:after="0" w:line="240" w:lineRule="auto"/>
      </w:pPr>
    </w:p>
    <w:p w14:paraId="2DF32BF3">
      <w:pPr>
        <w:spacing w:after="0" w:line="240" w:lineRule="auto"/>
        <w:rPr>
          <w:b/>
          <w:color w:val="002060"/>
          <w:sz w:val="24"/>
          <w:szCs w:val="24"/>
        </w:rPr>
      </w:pPr>
      <w:r>
        <w:rPr>
          <w:b/>
          <w:color w:val="002060"/>
          <w:sz w:val="24"/>
          <w:szCs w:val="24"/>
        </w:rPr>
        <w:t>MTS MISSION</w:t>
      </w:r>
    </w:p>
    <w:p w14:paraId="6260F973">
      <w:pPr>
        <w:spacing w:after="0" w:line="240" w:lineRule="auto"/>
        <w:rPr>
          <w:bCs/>
        </w:rPr>
      </w:pPr>
      <w:r>
        <w:rPr>
          <w:bCs/>
        </w:rPr>
        <w:t>The mission of Mountain Theological Seminary is to equip followers of Jesus around the world to be spiritual leaders and servants in Christ's church by providing them with a transformative biblical distance education.</w:t>
      </w:r>
    </w:p>
    <w:p w14:paraId="474F4C15">
      <w:pPr>
        <w:spacing w:after="0" w:line="240" w:lineRule="auto"/>
        <w:rPr>
          <w:b/>
          <w:sz w:val="24"/>
          <w:szCs w:val="24"/>
        </w:rPr>
      </w:pPr>
    </w:p>
    <w:p w14:paraId="48269DDE">
      <w:pPr>
        <w:spacing w:after="0" w:line="240" w:lineRule="auto"/>
        <w:rPr>
          <w:b/>
          <w:color w:val="002060"/>
          <w:sz w:val="24"/>
          <w:szCs w:val="24"/>
        </w:rPr>
      </w:pPr>
      <w:r>
        <w:rPr>
          <w:b/>
          <w:color w:val="002060"/>
          <w:sz w:val="24"/>
          <w:szCs w:val="24"/>
        </w:rPr>
        <w:t>COURSE OBJECTIVES</w:t>
      </w:r>
    </w:p>
    <w:p w14:paraId="0C831821">
      <w:pPr>
        <w:spacing w:after="0" w:line="240" w:lineRule="auto"/>
      </w:pPr>
      <w:r>
        <w:t>As a result of this course, students should accomplish the following objectives:</w:t>
      </w:r>
    </w:p>
    <w:p w14:paraId="00566034">
      <w:pPr>
        <w:pStyle w:val="18"/>
        <w:numPr>
          <w:ilvl w:val="0"/>
          <w:numId w:val="1"/>
        </w:numPr>
        <w:spacing w:after="0" w:line="240" w:lineRule="auto"/>
      </w:pPr>
      <w:r>
        <w:t>Analyze the core doctrines that define orthodox Christian Faith</w:t>
      </w:r>
    </w:p>
    <w:p w14:paraId="2EC921E7">
      <w:pPr>
        <w:pStyle w:val="18"/>
        <w:numPr>
          <w:ilvl w:val="0"/>
          <w:numId w:val="1"/>
        </w:numPr>
        <w:spacing w:after="0" w:line="240" w:lineRule="auto"/>
      </w:pPr>
      <w:r>
        <w:t>Contextualize secondary doctrines represented in contemporary Christianity</w:t>
      </w:r>
    </w:p>
    <w:p w14:paraId="468052AD">
      <w:pPr>
        <w:pStyle w:val="18"/>
        <w:numPr>
          <w:ilvl w:val="0"/>
          <w:numId w:val="1"/>
        </w:numPr>
        <w:spacing w:after="0" w:line="240" w:lineRule="auto"/>
      </w:pPr>
      <w:r>
        <w:t>Contextualize 1-2 doctrinal distinctives of the Stone-Campbell theological heritage</w:t>
      </w:r>
    </w:p>
    <w:p w14:paraId="4025F303">
      <w:pPr>
        <w:pStyle w:val="18"/>
        <w:numPr>
          <w:ilvl w:val="0"/>
          <w:numId w:val="1"/>
        </w:numPr>
        <w:spacing w:after="0" w:line="240" w:lineRule="auto"/>
      </w:pPr>
      <w:r>
        <w:t>Compose a theological response to a contemporary issue challenging local churches</w:t>
      </w:r>
    </w:p>
    <w:p w14:paraId="26425EB1">
      <w:pPr>
        <w:spacing w:after="0" w:line="240" w:lineRule="auto"/>
        <w:ind w:firstLine="720"/>
      </w:pPr>
    </w:p>
    <w:p w14:paraId="7AF3B65A">
      <w:pPr>
        <w:spacing w:after="0" w:line="240" w:lineRule="auto"/>
        <w:ind w:firstLine="720"/>
      </w:pPr>
    </w:p>
    <w:p w14:paraId="050A93CB">
      <w:pPr>
        <w:pStyle w:val="2"/>
        <w:tabs>
          <w:tab w:val="clear" w:pos="-1080"/>
          <w:tab w:val="clear" w:pos="-720"/>
          <w:tab w:val="clear" w:pos="0"/>
          <w:tab w:val="clear" w:pos="54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s>
        <w:rPr>
          <w:b/>
        </w:rPr>
      </w:pPr>
      <w:r>
        <w:rPr>
          <w:rFonts w:asciiTheme="minorHAnsi" w:hAnsiTheme="minorHAnsi"/>
          <w:b/>
          <w:color w:val="002060"/>
          <w:szCs w:val="24"/>
        </w:rPr>
        <w:t>COURSE TEXTBOOKS</w:t>
      </w:r>
      <w:r>
        <w:rPr>
          <w:rFonts w:asciiTheme="minorHAnsi" w:hAnsiTheme="minorHAnsi"/>
          <w:color w:val="002060"/>
          <w:szCs w:val="24"/>
        </w:rPr>
        <w:t xml:space="preserve">  </w:t>
      </w:r>
    </w:p>
    <w:p w14:paraId="143A599C">
      <w:pPr>
        <w:spacing w:after="0" w:line="240" w:lineRule="auto"/>
        <w:ind w:left="547" w:hanging="547"/>
        <w:contextualSpacing/>
        <w:rPr>
          <w:sz w:val="24"/>
          <w:szCs w:val="24"/>
        </w:rPr>
      </w:pPr>
      <w:r>
        <w:rPr>
          <w:sz w:val="24"/>
          <w:szCs w:val="24"/>
        </w:rPr>
        <w:t xml:space="preserve">Baker, William R, ed. </w:t>
      </w:r>
      <w:r>
        <w:rPr>
          <w:i/>
          <w:sz w:val="24"/>
          <w:szCs w:val="24"/>
        </w:rPr>
        <w:t>Evangelicalism and the Stone-Campbell Movement</w:t>
      </w:r>
      <w:r>
        <w:rPr>
          <w:sz w:val="24"/>
          <w:szCs w:val="24"/>
        </w:rPr>
        <w:t>. Downers Grove: IVP Academic, 2002. ISBN: 978-0830826933</w:t>
      </w:r>
    </w:p>
    <w:p w14:paraId="1D8C77C3">
      <w:pPr>
        <w:spacing w:after="0" w:line="240" w:lineRule="auto"/>
        <w:ind w:left="547" w:hanging="547"/>
        <w:contextualSpacing/>
        <w:rPr>
          <w:sz w:val="24"/>
          <w:szCs w:val="24"/>
        </w:rPr>
      </w:pPr>
      <w:r>
        <w:rPr>
          <w:sz w:val="24"/>
          <w:szCs w:val="24"/>
        </w:rPr>
        <w:t xml:space="preserve">Erickson, Millard J. </w:t>
      </w:r>
      <w:r>
        <w:rPr>
          <w:i/>
          <w:sz w:val="24"/>
          <w:szCs w:val="24"/>
        </w:rPr>
        <w:t>Introducing Christian Doctrine</w:t>
      </w:r>
      <w:r>
        <w:rPr>
          <w:sz w:val="24"/>
          <w:szCs w:val="24"/>
        </w:rPr>
        <w:t>, Third Edition.  Grand Rapids: Baker Academic, 2015. ISBN: 978-0801049194</w:t>
      </w:r>
    </w:p>
    <w:p w14:paraId="30DB2F42">
      <w:pPr>
        <w:spacing w:after="0" w:line="240" w:lineRule="auto"/>
        <w:ind w:left="547" w:hanging="547"/>
        <w:contextualSpacing/>
        <w:rPr>
          <w:i/>
          <w:sz w:val="24"/>
          <w:szCs w:val="24"/>
        </w:rPr>
      </w:pPr>
      <w:r>
        <w:rPr>
          <w:sz w:val="24"/>
          <w:szCs w:val="24"/>
        </w:rPr>
        <w:t xml:space="preserve">Davis, John Jefferson. </w:t>
      </w:r>
      <w:r>
        <w:rPr>
          <w:i/>
          <w:sz w:val="24"/>
          <w:szCs w:val="24"/>
        </w:rPr>
        <w:t>Handbook of Basic Bible Texts: Every Key Passage for the Study of Doctrine and Theology – eBook</w:t>
      </w:r>
      <w:r>
        <w:rPr>
          <w:sz w:val="24"/>
          <w:szCs w:val="24"/>
        </w:rPr>
        <w:t xml:space="preserve">. Grand Rapids: Zondervan. 2016. Found at </w:t>
      </w:r>
      <w:r>
        <w:fldChar w:fldCharType="begin"/>
      </w:r>
      <w:r>
        <w:instrText xml:space="preserve"> HYPERLINK "http://www.Christianbook.com" </w:instrText>
      </w:r>
      <w:r>
        <w:fldChar w:fldCharType="separate"/>
      </w:r>
      <w:r>
        <w:rPr>
          <w:rStyle w:val="10"/>
          <w:sz w:val="24"/>
          <w:szCs w:val="24"/>
        </w:rPr>
        <w:t>www.Christianbook.com</w:t>
      </w:r>
      <w:r>
        <w:rPr>
          <w:rStyle w:val="10"/>
          <w:sz w:val="24"/>
          <w:szCs w:val="24"/>
        </w:rPr>
        <w:fldChar w:fldCharType="end"/>
      </w:r>
      <w:r>
        <w:rPr>
          <w:sz w:val="24"/>
          <w:szCs w:val="24"/>
        </w:rPr>
        <w:t>.</w:t>
      </w:r>
    </w:p>
    <w:p w14:paraId="63B0D263">
      <w:pPr>
        <w:spacing w:after="0" w:line="240" w:lineRule="auto"/>
        <w:ind w:left="547" w:hanging="547"/>
        <w:contextualSpacing/>
        <w:rPr>
          <w:sz w:val="24"/>
          <w:szCs w:val="24"/>
        </w:rPr>
      </w:pPr>
      <w:r>
        <w:rPr>
          <w:sz w:val="24"/>
          <w:szCs w:val="24"/>
        </w:rPr>
        <w:t xml:space="preserve">Treier, Daniel J.; and Elwell, Walter A., eds.  </w:t>
      </w:r>
      <w:r>
        <w:rPr>
          <w:i/>
          <w:sz w:val="24"/>
          <w:szCs w:val="24"/>
        </w:rPr>
        <w:t>Evangelical Dictionary of Theology</w:t>
      </w:r>
      <w:r>
        <w:rPr>
          <w:sz w:val="24"/>
          <w:szCs w:val="24"/>
        </w:rPr>
        <w:t xml:space="preserve">, Third Edition. </w:t>
      </w:r>
    </w:p>
    <w:p w14:paraId="118410E3">
      <w:pPr>
        <w:spacing w:after="0" w:line="240" w:lineRule="auto"/>
        <w:ind w:left="547"/>
        <w:contextualSpacing/>
        <w:rPr>
          <w:sz w:val="24"/>
          <w:szCs w:val="24"/>
        </w:rPr>
      </w:pPr>
      <w:r>
        <w:rPr>
          <w:sz w:val="24"/>
          <w:szCs w:val="24"/>
        </w:rPr>
        <w:t>Grand Rapids: Baker Academic, 2017. ISBN-13: 978-0801039461, ISBN-10: 0801039460</w:t>
      </w:r>
    </w:p>
    <w:p w14:paraId="7C61FF3D">
      <w:pPr>
        <w:spacing w:after="0" w:line="240" w:lineRule="auto"/>
        <w:ind w:left="547" w:hanging="547"/>
        <w:rPr>
          <w:sz w:val="24"/>
          <w:szCs w:val="24"/>
        </w:rPr>
      </w:pPr>
    </w:p>
    <w:p w14:paraId="50E90D7B">
      <w:pPr>
        <w:spacing w:after="0" w:line="240" w:lineRule="auto"/>
        <w:ind w:left="547" w:hanging="547"/>
        <w:rPr>
          <w:sz w:val="24"/>
          <w:szCs w:val="24"/>
        </w:rPr>
      </w:pPr>
      <w:r>
        <w:rPr>
          <w:sz w:val="24"/>
          <w:szCs w:val="24"/>
        </w:rPr>
        <w:t xml:space="preserve">For Writing papers please use </w:t>
      </w:r>
      <w:r>
        <w:rPr>
          <w:i/>
          <w:sz w:val="24"/>
          <w:szCs w:val="24"/>
        </w:rPr>
        <w:t>Turabian</w:t>
      </w:r>
      <w:r>
        <w:rPr>
          <w:sz w:val="24"/>
          <w:szCs w:val="24"/>
        </w:rPr>
        <w:t xml:space="preserve"> style and format: The following link are available for </w:t>
      </w:r>
    </w:p>
    <w:p w14:paraId="17B71742">
      <w:pPr>
        <w:spacing w:after="0" w:line="240" w:lineRule="auto"/>
        <w:ind w:left="547" w:hanging="547"/>
        <w:rPr>
          <w:sz w:val="24"/>
          <w:szCs w:val="24"/>
        </w:rPr>
      </w:pPr>
      <w:r>
        <w:rPr>
          <w:sz w:val="24"/>
          <w:szCs w:val="24"/>
        </w:rPr>
        <w:t>reference:</w:t>
      </w:r>
    </w:p>
    <w:p w14:paraId="6603F4D9">
      <w:pPr>
        <w:spacing w:after="0" w:line="240" w:lineRule="auto"/>
        <w:ind w:left="547" w:hanging="547"/>
        <w:rPr>
          <w:sz w:val="24"/>
          <w:szCs w:val="24"/>
        </w:rPr>
      </w:pPr>
      <w:r>
        <w:rPr>
          <w:sz w:val="24"/>
          <w:szCs w:val="24"/>
        </w:rPr>
        <w:t xml:space="preserve">  </w:t>
      </w:r>
    </w:p>
    <w:p w14:paraId="40D519AD">
      <w:pPr>
        <w:spacing w:after="0" w:line="240" w:lineRule="auto"/>
        <w:ind w:left="547" w:hanging="547"/>
        <w:rPr>
          <w:sz w:val="24"/>
          <w:szCs w:val="24"/>
        </w:rPr>
      </w:pPr>
      <w:r>
        <w:fldChar w:fldCharType="begin"/>
      </w:r>
      <w:r>
        <w:instrText xml:space="preserve"> HYPERLINK "http://www.press.uchicago.edu/books/turabian/turabian_citationguide.html" </w:instrText>
      </w:r>
      <w:r>
        <w:fldChar w:fldCharType="separate"/>
      </w:r>
      <w:r>
        <w:rPr>
          <w:rStyle w:val="10"/>
          <w:sz w:val="24"/>
          <w:szCs w:val="24"/>
        </w:rPr>
        <w:t>http://www.press.uchicago.edu/books/turabian/turabian_citationguide.html</w:t>
      </w:r>
      <w:r>
        <w:rPr>
          <w:rStyle w:val="10"/>
          <w:sz w:val="24"/>
          <w:szCs w:val="24"/>
        </w:rPr>
        <w:fldChar w:fldCharType="end"/>
      </w:r>
      <w:r>
        <w:rPr>
          <w:sz w:val="24"/>
          <w:szCs w:val="24"/>
        </w:rPr>
        <w:t xml:space="preserve"> </w:t>
      </w:r>
    </w:p>
    <w:p w14:paraId="18D19E5B">
      <w:pPr>
        <w:rPr>
          <w:sz w:val="24"/>
          <w:szCs w:val="24"/>
        </w:rPr>
      </w:pPr>
    </w:p>
    <w:p w14:paraId="3CB4D736">
      <w:pPr>
        <w:rPr>
          <w:b/>
          <w:bCs/>
          <w:color w:val="002060"/>
          <w:sz w:val="24"/>
        </w:rPr>
      </w:pPr>
      <w:r>
        <w:rPr>
          <w:b/>
          <w:bCs/>
          <w:color w:val="002060"/>
          <w:sz w:val="24"/>
        </w:rPr>
        <w:t>COURSE ASSIGNMENTS</w:t>
      </w:r>
    </w:p>
    <w:p w14:paraId="62AE1A8E">
      <w:pPr>
        <w:numPr>
          <w:ilvl w:val="0"/>
          <w:numId w:val="2"/>
        </w:numPr>
        <w:spacing w:line="240" w:lineRule="auto"/>
        <w:contextualSpacing/>
        <w:rPr>
          <w:sz w:val="24"/>
          <w:szCs w:val="24"/>
        </w:rPr>
      </w:pPr>
      <w:r>
        <w:rPr>
          <w:b/>
          <w:sz w:val="24"/>
          <w:szCs w:val="24"/>
        </w:rPr>
        <w:t>View/listen to all lectures,</w:t>
      </w:r>
      <w:r>
        <w:rPr>
          <w:sz w:val="24"/>
          <w:szCs w:val="24"/>
        </w:rPr>
        <w:t xml:space="preserve"> PowerPoints, and outlines. These will require approximately 20 hours of student time (approx. 20 hours; 5% of final grade).</w:t>
      </w:r>
    </w:p>
    <w:p w14:paraId="4C3DB24C">
      <w:pPr>
        <w:numPr>
          <w:ilvl w:val="0"/>
          <w:numId w:val="2"/>
        </w:numPr>
        <w:spacing w:line="240" w:lineRule="auto"/>
        <w:contextualSpacing/>
        <w:rPr>
          <w:sz w:val="24"/>
          <w:szCs w:val="24"/>
        </w:rPr>
      </w:pPr>
      <w:r>
        <w:rPr>
          <w:sz w:val="24"/>
          <w:szCs w:val="24"/>
        </w:rPr>
        <w:t xml:space="preserve">The </w:t>
      </w:r>
      <w:r>
        <w:rPr>
          <w:b/>
          <w:sz w:val="24"/>
          <w:szCs w:val="24"/>
        </w:rPr>
        <w:t>required reading</w:t>
      </w:r>
      <w:r>
        <w:rPr>
          <w:sz w:val="24"/>
          <w:szCs w:val="24"/>
        </w:rPr>
        <w:t xml:space="preserve"> materials will approximate 1000 pages (approx. 50 hours; 10% of final grade).</w:t>
      </w:r>
    </w:p>
    <w:p w14:paraId="75EDD8FC">
      <w:pPr>
        <w:numPr>
          <w:ilvl w:val="0"/>
          <w:numId w:val="2"/>
        </w:numPr>
        <w:spacing w:line="240" w:lineRule="auto"/>
        <w:contextualSpacing/>
        <w:rPr>
          <w:sz w:val="24"/>
          <w:szCs w:val="24"/>
        </w:rPr>
      </w:pPr>
      <w:r>
        <w:rPr>
          <w:sz w:val="24"/>
          <w:szCs w:val="24"/>
        </w:rPr>
        <w:t xml:space="preserve">Complete the </w:t>
      </w:r>
      <w:r>
        <w:rPr>
          <w:b/>
          <w:sz w:val="24"/>
          <w:szCs w:val="24"/>
        </w:rPr>
        <w:t>Eight Discussion Forums</w:t>
      </w:r>
      <w:r>
        <w:rPr>
          <w:sz w:val="24"/>
          <w:szCs w:val="24"/>
        </w:rPr>
        <w:t xml:space="preserve"> answering questions given for each forum and responding to student posts on your discussion thread </w:t>
      </w:r>
      <w:r>
        <w:rPr>
          <w:b/>
          <w:i/>
          <w:sz w:val="24"/>
          <w:szCs w:val="24"/>
        </w:rPr>
        <w:t xml:space="preserve">and </w:t>
      </w:r>
      <w:r>
        <w:rPr>
          <w:sz w:val="24"/>
          <w:szCs w:val="24"/>
        </w:rPr>
        <w:t>at least 2 other student posts on their discussion threads.  This is to be done with a 2+ level of interaction as noted below in the online Discussion Forum Rubric on Blackboard. The student is expected to spend at least 3 hours on each Discussion Forum (approximately 24 hours; 20% of final grade).</w:t>
      </w:r>
    </w:p>
    <w:p w14:paraId="40AA3169">
      <w:pPr>
        <w:numPr>
          <w:ilvl w:val="0"/>
          <w:numId w:val="2"/>
        </w:numPr>
        <w:spacing w:line="240" w:lineRule="auto"/>
        <w:contextualSpacing/>
        <w:rPr>
          <w:sz w:val="24"/>
          <w:szCs w:val="24"/>
        </w:rPr>
      </w:pPr>
      <w:r>
        <w:rPr>
          <w:sz w:val="24"/>
          <w:szCs w:val="24"/>
        </w:rPr>
        <w:t xml:space="preserve">Write one (1) 4-6 page </w:t>
      </w:r>
      <w:r>
        <w:rPr>
          <w:b/>
          <w:sz w:val="24"/>
          <w:szCs w:val="24"/>
        </w:rPr>
        <w:t>Sermon or Lesson</w:t>
      </w:r>
      <w:r>
        <w:rPr>
          <w:sz w:val="24"/>
          <w:szCs w:val="24"/>
        </w:rPr>
        <w:t xml:space="preserve"> on a core Christian Doctrine of your choice. This would mean you would write a sermon or lesson on </w:t>
      </w:r>
      <w:r>
        <w:rPr>
          <w:b/>
          <w:i/>
          <w:sz w:val="24"/>
          <w:szCs w:val="24"/>
        </w:rPr>
        <w:t xml:space="preserve">one </w:t>
      </w:r>
      <w:r>
        <w:rPr>
          <w:sz w:val="24"/>
          <w:szCs w:val="24"/>
        </w:rPr>
        <w:t xml:space="preserve">of the following: (1) Revelation, (2) God (His nature, Trinity, etc), (3) Humanity, (4) Christ (His nature and work), (5) the Holy Spirit, (6) Salvation, (7) the Church, or (8) Eschatology (The Last Things). Since this is a course in Systematic Theology, the sermon/lesson </w:t>
      </w:r>
      <w:r>
        <w:rPr>
          <w:i/>
          <w:sz w:val="24"/>
          <w:szCs w:val="24"/>
        </w:rPr>
        <w:t>should reflect the characteristics of this theological approach rather than simply provide an exposition of a key biblical text</w:t>
      </w:r>
      <w:r>
        <w:rPr>
          <w:sz w:val="24"/>
          <w:szCs w:val="24"/>
        </w:rPr>
        <w:t xml:space="preserve">. You may choose to “anchor” your discussion in a primary text (e.g., doctrine of Christ—Phil. 2:5-11) but this should be more a summary of the </w:t>
      </w:r>
      <w:r>
        <w:rPr>
          <w:b/>
          <w:i/>
          <w:sz w:val="24"/>
          <w:szCs w:val="24"/>
        </w:rPr>
        <w:t xml:space="preserve">entire </w:t>
      </w:r>
      <w:r>
        <w:rPr>
          <w:sz w:val="24"/>
          <w:szCs w:val="24"/>
        </w:rPr>
        <w:t xml:space="preserve">scriptural/historical teaching. In other words, this sermon/lesson is not an expository Bible study. The major focus of this “practical project” is to equip a group of “lay persons” with both the knowledge and practice of an essential Christian belief, using the resources of the Bible and historic, orthodox Christian tradition, including the Stone-Campbell Movement. This sermon/lesson can be in the form of a </w:t>
      </w:r>
      <w:r>
        <w:rPr>
          <w:i/>
          <w:sz w:val="24"/>
          <w:szCs w:val="24"/>
        </w:rPr>
        <w:t>very detailed</w:t>
      </w:r>
      <w:r>
        <w:rPr>
          <w:sz w:val="24"/>
          <w:szCs w:val="24"/>
        </w:rPr>
        <w:t>, extended outline or manuscript, and should be accompanied by appropriate “audience helps” such as power point slides, handouts, etc. Please note your target audience for this project, include some specific points of application, and a one-page bibliography of the sources you consulted. You can receive an additional 5 points on this project if the sermon/lesson is publicly presented before the last day of the semester (approx. 25 hours; 25% of final grade).</w:t>
      </w:r>
    </w:p>
    <w:p w14:paraId="5C365858">
      <w:pPr>
        <w:numPr>
          <w:ilvl w:val="0"/>
          <w:numId w:val="2"/>
        </w:numPr>
        <w:spacing w:line="240" w:lineRule="auto"/>
        <w:contextualSpacing/>
        <w:rPr>
          <w:sz w:val="24"/>
          <w:szCs w:val="24"/>
        </w:rPr>
      </w:pPr>
      <w:r>
        <w:rPr>
          <w:sz w:val="24"/>
          <w:szCs w:val="24"/>
        </w:rPr>
        <w:t xml:space="preserve">Write one (1) 3-4 page </w:t>
      </w:r>
      <w:r>
        <w:rPr>
          <w:b/>
          <w:sz w:val="24"/>
          <w:szCs w:val="24"/>
        </w:rPr>
        <w:t>SCM</w:t>
      </w:r>
      <w:r>
        <w:rPr>
          <w:sz w:val="24"/>
          <w:szCs w:val="24"/>
        </w:rPr>
        <w:t xml:space="preserve"> </w:t>
      </w:r>
      <w:r>
        <w:rPr>
          <w:b/>
          <w:sz w:val="24"/>
          <w:szCs w:val="24"/>
        </w:rPr>
        <w:t>Theological Reflection Essay</w:t>
      </w:r>
      <w:r>
        <w:rPr>
          <w:sz w:val="24"/>
          <w:szCs w:val="24"/>
        </w:rPr>
        <w:t xml:space="preserve"> comparing/contrasting a distinctive doctrinal approach of the Stone-Campbell Movement (SCM) with Dr. Erickson’s “general evangelical” discussion of the topic (e.g., human depravity, baptism, Lord’s Supper, the Holy Spirit, the Church. Briefly note how the Stone-Campbell understanding contributes (or confuses) a rich theological discussion on the doctrine (approximately 15 hours; 15% of final grade).</w:t>
      </w:r>
    </w:p>
    <w:p w14:paraId="2BE80196">
      <w:pPr>
        <w:numPr>
          <w:ilvl w:val="0"/>
          <w:numId w:val="2"/>
        </w:numPr>
        <w:spacing w:line="240" w:lineRule="auto"/>
        <w:contextualSpacing/>
        <w:rPr>
          <w:sz w:val="24"/>
          <w:szCs w:val="24"/>
        </w:rPr>
      </w:pPr>
      <w:r>
        <w:rPr>
          <w:sz w:val="24"/>
          <w:szCs w:val="24"/>
        </w:rPr>
        <w:t xml:space="preserve">Write one (1) 4-6 page </w:t>
      </w:r>
      <w:r>
        <w:rPr>
          <w:b/>
          <w:sz w:val="24"/>
          <w:szCs w:val="24"/>
        </w:rPr>
        <w:t>Theological Engagement Essay</w:t>
      </w:r>
      <w:r>
        <w:rPr>
          <w:sz w:val="24"/>
          <w:szCs w:val="24"/>
        </w:rPr>
        <w:t xml:space="preserve"> applying the doctrinal insights and systematic methodology to one (1) of the following “hot” theological topics that are currently being debated in evangelical churches. The topic choices are:</w:t>
      </w:r>
    </w:p>
    <w:p w14:paraId="7E919441">
      <w:pPr>
        <w:numPr>
          <w:ilvl w:val="0"/>
          <w:numId w:val="3"/>
        </w:numPr>
        <w:spacing w:line="240" w:lineRule="auto"/>
        <w:contextualSpacing/>
        <w:rPr>
          <w:sz w:val="24"/>
          <w:szCs w:val="24"/>
        </w:rPr>
      </w:pPr>
      <w:r>
        <w:rPr>
          <w:sz w:val="24"/>
          <w:szCs w:val="24"/>
        </w:rPr>
        <w:t>Alleged conflict between the Bible and science (especially creation in Gen. 1-2)</w:t>
      </w:r>
    </w:p>
    <w:p w14:paraId="31F18DBB">
      <w:pPr>
        <w:numPr>
          <w:ilvl w:val="0"/>
          <w:numId w:val="3"/>
        </w:numPr>
        <w:spacing w:line="240" w:lineRule="auto"/>
        <w:contextualSpacing/>
        <w:rPr>
          <w:sz w:val="24"/>
          <w:szCs w:val="24"/>
        </w:rPr>
      </w:pPr>
      <w:r>
        <w:rPr>
          <w:sz w:val="24"/>
          <w:szCs w:val="24"/>
        </w:rPr>
        <w:t>Human sexuality (especially transgenderism or same-sex marriage)</w:t>
      </w:r>
    </w:p>
    <w:p w14:paraId="1AD70C30">
      <w:pPr>
        <w:numPr>
          <w:ilvl w:val="0"/>
          <w:numId w:val="3"/>
        </w:numPr>
        <w:spacing w:line="240" w:lineRule="auto"/>
        <w:contextualSpacing/>
        <w:rPr>
          <w:sz w:val="24"/>
          <w:szCs w:val="24"/>
        </w:rPr>
      </w:pPr>
      <w:r>
        <w:rPr>
          <w:sz w:val="24"/>
          <w:szCs w:val="24"/>
        </w:rPr>
        <w:t>Relationship between Christianity and other world religions (especially Islam)</w:t>
      </w:r>
    </w:p>
    <w:p w14:paraId="5B92B71F">
      <w:pPr>
        <w:spacing w:line="240" w:lineRule="auto"/>
        <w:ind w:left="1080"/>
        <w:rPr>
          <w:sz w:val="24"/>
          <w:szCs w:val="24"/>
        </w:rPr>
      </w:pPr>
      <w:r>
        <w:rPr>
          <w:sz w:val="24"/>
          <w:szCs w:val="24"/>
        </w:rPr>
        <w:t>Several books and articles (as well as your textbooks) should be consulted in this essay and be properly documented. In your concluding paragraph, offer some suggestions on how your viewpoint might be practically applied in a church/para-church setting (approx. 20 hours; 25% of final grade).</w:t>
      </w:r>
    </w:p>
    <w:p w14:paraId="200FFA85">
      <w:pPr>
        <w:spacing w:line="240" w:lineRule="auto"/>
        <w:rPr>
          <w:b/>
          <w:bCs/>
          <w:color w:val="002060"/>
          <w:sz w:val="24"/>
        </w:rPr>
      </w:pPr>
      <w:r>
        <w:rPr>
          <w:b/>
          <w:bCs/>
          <w:color w:val="002060"/>
          <w:sz w:val="24"/>
        </w:rPr>
        <w:t>USDE REQUIREMENTS</w:t>
      </w:r>
    </w:p>
    <w:p w14:paraId="200A7A77">
      <w:pPr>
        <w:ind w:left="720"/>
        <w:rPr>
          <w:sz w:val="20"/>
          <w:szCs w:val="20"/>
        </w:rPr>
      </w:pPr>
      <w:r>
        <w:rPr>
          <w:sz w:val="20"/>
          <w:szCs w:val="20"/>
        </w:rPr>
        <w:t xml:space="preserve">The United States Department of Education (USDE) requires a minimum of 135 hours of work for </w:t>
      </w:r>
      <w:r>
        <w:rPr>
          <w:i/>
          <w:sz w:val="20"/>
          <w:szCs w:val="20"/>
        </w:rPr>
        <w:t>any</w:t>
      </w:r>
      <w:r>
        <w:rPr>
          <w:sz w:val="20"/>
          <w:szCs w:val="20"/>
        </w:rPr>
        <w:t xml:space="preserve"> 3-hour course, regardless of how long the course lasts.  It does not have to be the </w:t>
      </w:r>
      <w:r>
        <w:rPr>
          <w:i/>
          <w:sz w:val="20"/>
          <w:szCs w:val="20"/>
        </w:rPr>
        <w:t>same work</w:t>
      </w:r>
      <w:r>
        <w:rPr>
          <w:sz w:val="20"/>
          <w:szCs w:val="20"/>
        </w:rPr>
        <w:t xml:space="preserve"> as a traditional 15-week course, but it must be the </w:t>
      </w:r>
      <w:r>
        <w:rPr>
          <w:i/>
          <w:sz w:val="20"/>
          <w:szCs w:val="20"/>
        </w:rPr>
        <w:t>same amount</w:t>
      </w:r>
      <w:r>
        <w:rPr>
          <w:sz w:val="20"/>
          <w:szCs w:val="20"/>
        </w:rPr>
        <w:t xml:space="preserve"> of work.  Using the formula below, for example, reading 1,000 pages should take about 50 hours and writing 50 pages should take about 75 hours.  That is a total of 125 hours, not including any in-class time for any onsite or offsite courses.</w:t>
      </w:r>
    </w:p>
    <w:p w14:paraId="73F9763F">
      <w:pPr>
        <w:rPr>
          <w:sz w:val="20"/>
          <w:szCs w:val="20"/>
        </w:rPr>
      </w:pPr>
      <w:r>
        <w:rPr>
          <w:sz w:val="20"/>
          <w:szCs w:val="20"/>
        </w:rPr>
        <w:tab/>
      </w:r>
      <w:r>
        <w:rPr>
          <w:sz w:val="20"/>
          <w:szCs w:val="20"/>
        </w:rPr>
        <w:t>Use the following formula for determining total student work hours:</w:t>
      </w:r>
    </w:p>
    <w:p w14:paraId="4D08E469">
      <w:pPr>
        <w:ind w:left="720"/>
        <w:rPr>
          <w:sz w:val="20"/>
          <w:szCs w:val="20"/>
        </w:rPr>
      </w:pPr>
      <w:r>
        <w:rPr>
          <w:sz w:val="20"/>
          <w:szCs w:val="20"/>
        </w:rPr>
        <w:t># of hours in class (including online, in person, and video )+ (X pages /20) hours of reading + (Y pages of writing and research x 1.5) hours of writing &gt;= 135 hours.  Note that the total number of hours in a course may be more than 135, but it cannot be less.</w:t>
      </w:r>
      <w:r>
        <w:t xml:space="preserve"> </w:t>
      </w:r>
    </w:p>
    <w:p w14:paraId="692F62AD">
      <w:pPr>
        <w:spacing w:after="0" w:line="240" w:lineRule="auto"/>
        <w:rPr>
          <w:sz w:val="20"/>
          <w:szCs w:val="20"/>
        </w:rPr>
      </w:pPr>
      <w:r>
        <w:rPr>
          <w:sz w:val="20"/>
          <w:szCs w:val="20"/>
        </w:rPr>
        <w:t xml:space="preserve">  </w:t>
      </w:r>
      <w:r>
        <w:rPr>
          <w:sz w:val="20"/>
          <w:szCs w:val="20"/>
        </w:rPr>
        <w:tab/>
      </w:r>
      <w:r>
        <w:rPr>
          <w:sz w:val="20"/>
          <w:szCs w:val="20"/>
        </w:rPr>
        <w:tab/>
      </w:r>
      <w:r>
        <w:rPr>
          <w:sz w:val="20"/>
          <w:szCs w:val="20"/>
        </w:rPr>
        <w:t>1 hour in the classroom = 1 hour of course work</w:t>
      </w:r>
    </w:p>
    <w:p w14:paraId="59E976CA">
      <w:pPr>
        <w:spacing w:after="0" w:line="240" w:lineRule="auto"/>
        <w:ind w:left="720" w:firstLine="720"/>
        <w:rPr>
          <w:sz w:val="20"/>
          <w:szCs w:val="20"/>
        </w:rPr>
      </w:pPr>
      <w:r>
        <w:rPr>
          <w:sz w:val="20"/>
          <w:szCs w:val="20"/>
        </w:rPr>
        <w:t>20 pages of reading = 1 hour of course work</w:t>
      </w:r>
    </w:p>
    <w:p w14:paraId="6C7F0B75">
      <w:pPr>
        <w:spacing w:after="0" w:line="240" w:lineRule="auto"/>
        <w:rPr>
          <w:sz w:val="20"/>
          <w:szCs w:val="20"/>
        </w:rPr>
      </w:pPr>
      <w:r>
        <w:rPr>
          <w:sz w:val="20"/>
          <w:szCs w:val="20"/>
        </w:rPr>
        <w:t xml:space="preserve"> </w:t>
      </w:r>
      <w:r>
        <w:rPr>
          <w:sz w:val="20"/>
          <w:szCs w:val="20"/>
        </w:rPr>
        <w:tab/>
      </w:r>
      <w:r>
        <w:rPr>
          <w:sz w:val="20"/>
          <w:szCs w:val="20"/>
        </w:rPr>
        <w:t xml:space="preserve"> </w:t>
      </w:r>
      <w:r>
        <w:rPr>
          <w:sz w:val="20"/>
          <w:szCs w:val="20"/>
        </w:rPr>
        <w:tab/>
      </w:r>
      <w:r>
        <w:rPr>
          <w:sz w:val="20"/>
          <w:szCs w:val="20"/>
        </w:rPr>
        <w:t>1 page (300 words) of research and writing = 1.5 hours of course work</w:t>
      </w:r>
    </w:p>
    <w:p w14:paraId="60E76CCE">
      <w:pPr>
        <w:spacing w:after="0" w:line="240" w:lineRule="auto"/>
        <w:rPr>
          <w:sz w:val="20"/>
          <w:szCs w:val="20"/>
        </w:rPr>
      </w:pPr>
      <w:r>
        <w:rPr>
          <w:sz w:val="20"/>
          <w:szCs w:val="20"/>
        </w:rPr>
        <w:t xml:space="preserve">  </w:t>
      </w:r>
      <w:r>
        <w:rPr>
          <w:sz w:val="20"/>
          <w:szCs w:val="20"/>
        </w:rPr>
        <w:tab/>
      </w:r>
      <w:r>
        <w:rPr>
          <w:sz w:val="20"/>
          <w:szCs w:val="20"/>
        </w:rPr>
        <w:tab/>
      </w:r>
      <w:r>
        <w:rPr>
          <w:sz w:val="20"/>
          <w:szCs w:val="20"/>
        </w:rPr>
        <w:t>1 hour of field research = 1 hour of course work</w:t>
      </w:r>
    </w:p>
    <w:p w14:paraId="52E2D157">
      <w:pPr>
        <w:rPr>
          <w:sz w:val="20"/>
          <w:szCs w:val="20"/>
        </w:rPr>
      </w:pPr>
      <w:r>
        <w:rPr>
          <w:sz w:val="20"/>
          <w:szCs w:val="20"/>
        </w:rPr>
        <w:t xml:space="preserve">  </w:t>
      </w:r>
      <w:r>
        <w:rPr>
          <w:sz w:val="20"/>
          <w:szCs w:val="20"/>
        </w:rPr>
        <w:tab/>
      </w:r>
      <w:r>
        <w:rPr>
          <w:sz w:val="20"/>
          <w:szCs w:val="20"/>
        </w:rPr>
        <w:tab/>
      </w:r>
      <w:r>
        <w:rPr>
          <w:sz w:val="20"/>
          <w:szCs w:val="20"/>
        </w:rPr>
        <w:t>1 page of online posting (200+ words) = 1 hour of course work.</w:t>
      </w:r>
    </w:p>
    <w:p w14:paraId="17998605">
      <w:pPr>
        <w:rPr>
          <w:b/>
          <w:color w:val="002060"/>
          <w:sz w:val="24"/>
          <w:szCs w:val="24"/>
        </w:rPr>
      </w:pPr>
      <w:r>
        <w:rPr>
          <w:b/>
          <w:color w:val="002060"/>
          <w:sz w:val="24"/>
          <w:szCs w:val="24"/>
        </w:rPr>
        <w:br w:type="page"/>
      </w:r>
    </w:p>
    <w:p w14:paraId="51E84B5C">
      <w:pPr>
        <w:spacing w:after="0" w:line="240" w:lineRule="auto"/>
        <w:rPr>
          <w:b/>
          <w:color w:val="002060"/>
          <w:sz w:val="24"/>
          <w:szCs w:val="24"/>
        </w:rPr>
      </w:pPr>
      <w:r>
        <w:rPr>
          <w:b/>
          <w:color w:val="002060"/>
          <w:sz w:val="24"/>
          <w:szCs w:val="24"/>
        </w:rPr>
        <w:t xml:space="preserve">COURSE GRADING </w:t>
      </w:r>
    </w:p>
    <w:p w14:paraId="579FFB10">
      <w:pPr>
        <w:spacing w:after="0" w:line="240" w:lineRule="auto"/>
        <w:ind w:firstLine="720"/>
      </w:pPr>
      <w:r>
        <w:t>Below is the MTS grading scale for this class:</w:t>
      </w:r>
    </w:p>
    <w:p w14:paraId="2F6F6B35">
      <w:pPr>
        <w:tabs>
          <w:tab w:val="left" w:pos="720"/>
          <w:tab w:val="left" w:pos="2160"/>
          <w:tab w:val="left" w:pos="3240"/>
        </w:tabs>
        <w:autoSpaceDE w:val="0"/>
        <w:autoSpaceDN w:val="0"/>
        <w:adjustRightInd w:val="0"/>
        <w:spacing w:after="0" w:line="240" w:lineRule="auto"/>
        <w:rPr>
          <w:rFonts w:cs="NewsGothicMT"/>
        </w:rPr>
      </w:pPr>
      <w:r>
        <w:tab/>
      </w:r>
      <w:r>
        <w:rPr>
          <w:rFonts w:cs="NewsGothicMT"/>
        </w:rPr>
        <w:t xml:space="preserve">A </w:t>
      </w:r>
      <w:r>
        <w:rPr>
          <w:rFonts w:cs="NewsGothicMT"/>
        </w:rPr>
        <w:tab/>
      </w:r>
      <w:r>
        <w:rPr>
          <w:rFonts w:cs="NewsGothicMT"/>
        </w:rPr>
        <w:t xml:space="preserve">Excellent </w:t>
      </w:r>
      <w:r>
        <w:rPr>
          <w:rFonts w:cs="NewsGothicMT"/>
        </w:rPr>
        <w:tab/>
      </w:r>
      <w:r>
        <w:rPr>
          <w:rFonts w:cs="NewsGothicMT"/>
        </w:rPr>
        <w:t xml:space="preserve">94–100 </w:t>
      </w:r>
      <w:r>
        <w:rPr>
          <w:rFonts w:cs="NewsGothicMT"/>
        </w:rPr>
        <w:tab/>
      </w:r>
      <w:r>
        <w:rPr>
          <w:rFonts w:cs="NewsGothicMT"/>
        </w:rPr>
        <w:tab/>
      </w:r>
      <w:r>
        <w:rPr>
          <w:rFonts w:cs="NewsGothicMT"/>
        </w:rPr>
        <w:tab/>
      </w:r>
      <w:r>
        <w:rPr>
          <w:rFonts w:cs="NewsGothicMT"/>
        </w:rPr>
        <w:t>4.00</w:t>
      </w:r>
    </w:p>
    <w:p w14:paraId="6070944A">
      <w:pPr>
        <w:tabs>
          <w:tab w:val="left" w:pos="720"/>
          <w:tab w:val="left" w:pos="2160"/>
          <w:tab w:val="left" w:pos="3240"/>
        </w:tabs>
        <w:autoSpaceDE w:val="0"/>
        <w:autoSpaceDN w:val="0"/>
        <w:adjustRightInd w:val="0"/>
        <w:spacing w:after="0" w:line="240" w:lineRule="auto"/>
        <w:ind w:left="360"/>
        <w:contextualSpacing/>
        <w:rPr>
          <w:rFonts w:cs="NewsGothicMT"/>
        </w:rPr>
      </w:pPr>
      <w:r>
        <w:rPr>
          <w:rFonts w:cs="NewsGothicMT"/>
        </w:rPr>
        <w:tab/>
      </w:r>
      <w:r>
        <w:rPr>
          <w:rFonts w:cs="NewsGothicMT"/>
        </w:rPr>
        <w:t xml:space="preserve">A- </w:t>
      </w:r>
      <w:r>
        <w:rPr>
          <w:rFonts w:cs="NewsGothicMT"/>
        </w:rPr>
        <w:tab/>
      </w:r>
      <w:r>
        <w:rPr>
          <w:rFonts w:cs="NewsGothicMT"/>
        </w:rPr>
        <w:tab/>
      </w:r>
      <w:r>
        <w:rPr>
          <w:rFonts w:cs="NewsGothicMT"/>
        </w:rPr>
        <w:t xml:space="preserve">90–93 </w:t>
      </w:r>
      <w:r>
        <w:rPr>
          <w:rFonts w:cs="NewsGothicMT"/>
        </w:rPr>
        <w:tab/>
      </w:r>
      <w:r>
        <w:rPr>
          <w:rFonts w:cs="NewsGothicMT"/>
        </w:rPr>
        <w:tab/>
      </w:r>
      <w:r>
        <w:rPr>
          <w:rFonts w:cs="NewsGothicMT"/>
        </w:rPr>
        <w:tab/>
      </w:r>
      <w:r>
        <w:rPr>
          <w:rFonts w:cs="NewsGothicMT"/>
        </w:rPr>
        <w:t>3.67</w:t>
      </w:r>
    </w:p>
    <w:p w14:paraId="59F5B206">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B+ </w:t>
      </w:r>
      <w:r>
        <w:rPr>
          <w:rFonts w:cs="NewsGothicMT"/>
        </w:rPr>
        <w:tab/>
      </w:r>
      <w:r>
        <w:rPr>
          <w:rFonts w:cs="NewsGothicMT"/>
        </w:rPr>
        <w:tab/>
      </w:r>
      <w:r>
        <w:rPr>
          <w:rFonts w:cs="NewsGothicMT"/>
        </w:rPr>
        <w:t xml:space="preserve">87–89 </w:t>
      </w:r>
      <w:r>
        <w:rPr>
          <w:rFonts w:cs="NewsGothicMT"/>
        </w:rPr>
        <w:tab/>
      </w:r>
      <w:r>
        <w:rPr>
          <w:rFonts w:cs="NewsGothicMT"/>
        </w:rPr>
        <w:tab/>
      </w:r>
      <w:r>
        <w:rPr>
          <w:rFonts w:cs="NewsGothicMT"/>
        </w:rPr>
        <w:tab/>
      </w:r>
      <w:r>
        <w:rPr>
          <w:rFonts w:cs="NewsGothicMT"/>
        </w:rPr>
        <w:t>3.33</w:t>
      </w:r>
    </w:p>
    <w:p w14:paraId="41BB7389">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B </w:t>
      </w:r>
      <w:r>
        <w:rPr>
          <w:rFonts w:cs="NewsGothicMT"/>
        </w:rPr>
        <w:tab/>
      </w:r>
      <w:r>
        <w:rPr>
          <w:rFonts w:cs="NewsGothicMT"/>
        </w:rPr>
        <w:t xml:space="preserve">Good </w:t>
      </w:r>
      <w:r>
        <w:rPr>
          <w:rFonts w:cs="NewsGothicMT"/>
        </w:rPr>
        <w:tab/>
      </w:r>
      <w:r>
        <w:rPr>
          <w:rFonts w:cs="NewsGothicMT"/>
        </w:rPr>
        <w:t xml:space="preserve">83-86 </w:t>
      </w:r>
      <w:r>
        <w:rPr>
          <w:rFonts w:cs="NewsGothicMT"/>
        </w:rPr>
        <w:tab/>
      </w:r>
      <w:r>
        <w:rPr>
          <w:rFonts w:cs="NewsGothicMT"/>
        </w:rPr>
        <w:tab/>
      </w:r>
      <w:r>
        <w:rPr>
          <w:rFonts w:cs="NewsGothicMT"/>
        </w:rPr>
        <w:tab/>
      </w:r>
      <w:r>
        <w:rPr>
          <w:rFonts w:cs="NewsGothicMT"/>
        </w:rPr>
        <w:t>3.00</w:t>
      </w:r>
    </w:p>
    <w:p w14:paraId="4F4C2310">
      <w:pPr>
        <w:tabs>
          <w:tab w:val="left" w:pos="720"/>
          <w:tab w:val="left" w:pos="2160"/>
          <w:tab w:val="left" w:pos="3240"/>
        </w:tabs>
        <w:autoSpaceDE w:val="0"/>
        <w:autoSpaceDN w:val="0"/>
        <w:adjustRightInd w:val="0"/>
        <w:spacing w:after="0" w:line="240" w:lineRule="auto"/>
        <w:ind w:left="360"/>
        <w:contextualSpacing/>
        <w:rPr>
          <w:rFonts w:cs="NewsGothicMT"/>
        </w:rPr>
      </w:pPr>
      <w:r>
        <w:rPr>
          <w:rFonts w:cs="NewsGothicMT"/>
        </w:rPr>
        <w:tab/>
      </w:r>
      <w:r>
        <w:rPr>
          <w:rFonts w:cs="NewsGothicMT"/>
        </w:rPr>
        <w:t xml:space="preserve">B- </w:t>
      </w:r>
      <w:r>
        <w:rPr>
          <w:rFonts w:cs="NewsGothicMT"/>
        </w:rPr>
        <w:tab/>
      </w:r>
      <w:r>
        <w:rPr>
          <w:rFonts w:cs="NewsGothicMT"/>
        </w:rPr>
        <w:tab/>
      </w:r>
      <w:r>
        <w:rPr>
          <w:rFonts w:cs="NewsGothicMT"/>
        </w:rPr>
        <w:t xml:space="preserve">80-82 </w:t>
      </w:r>
      <w:r>
        <w:rPr>
          <w:rFonts w:cs="NewsGothicMT"/>
        </w:rPr>
        <w:tab/>
      </w:r>
      <w:r>
        <w:rPr>
          <w:rFonts w:cs="NewsGothicMT"/>
        </w:rPr>
        <w:tab/>
      </w:r>
      <w:r>
        <w:rPr>
          <w:rFonts w:cs="NewsGothicMT"/>
        </w:rPr>
        <w:tab/>
      </w:r>
      <w:r>
        <w:rPr>
          <w:rFonts w:cs="NewsGothicMT"/>
        </w:rPr>
        <w:t>2.67</w:t>
      </w:r>
    </w:p>
    <w:p w14:paraId="36EA03EA">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C+ </w:t>
      </w:r>
      <w:r>
        <w:rPr>
          <w:rFonts w:cs="NewsGothicMT"/>
        </w:rPr>
        <w:tab/>
      </w:r>
      <w:r>
        <w:rPr>
          <w:rFonts w:cs="NewsGothicMT"/>
        </w:rPr>
        <w:tab/>
      </w:r>
      <w:r>
        <w:rPr>
          <w:rFonts w:cs="NewsGothicMT"/>
        </w:rPr>
        <w:t xml:space="preserve">77-79 </w:t>
      </w:r>
      <w:r>
        <w:rPr>
          <w:rFonts w:cs="NewsGothicMT"/>
        </w:rPr>
        <w:tab/>
      </w:r>
      <w:r>
        <w:rPr>
          <w:rFonts w:cs="NewsGothicMT"/>
        </w:rPr>
        <w:tab/>
      </w:r>
      <w:r>
        <w:rPr>
          <w:rFonts w:cs="NewsGothicMT"/>
        </w:rPr>
        <w:tab/>
      </w:r>
      <w:r>
        <w:rPr>
          <w:rFonts w:cs="NewsGothicMT"/>
        </w:rPr>
        <w:t>2.33</w:t>
      </w:r>
    </w:p>
    <w:p w14:paraId="4AA4FF73">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C </w:t>
      </w:r>
      <w:r>
        <w:rPr>
          <w:rFonts w:cs="NewsGothicMT"/>
        </w:rPr>
        <w:tab/>
      </w:r>
      <w:r>
        <w:rPr>
          <w:rFonts w:cs="NewsGothicMT"/>
        </w:rPr>
        <w:t xml:space="preserve">Average </w:t>
      </w:r>
      <w:r>
        <w:rPr>
          <w:rFonts w:cs="NewsGothicMT"/>
        </w:rPr>
        <w:tab/>
      </w:r>
      <w:r>
        <w:rPr>
          <w:rFonts w:cs="NewsGothicMT"/>
        </w:rPr>
        <w:t xml:space="preserve">73-76 </w:t>
      </w:r>
      <w:r>
        <w:rPr>
          <w:rFonts w:cs="NewsGothicMT"/>
        </w:rPr>
        <w:tab/>
      </w:r>
      <w:r>
        <w:rPr>
          <w:rFonts w:cs="NewsGothicMT"/>
        </w:rPr>
        <w:tab/>
      </w:r>
      <w:r>
        <w:rPr>
          <w:rFonts w:cs="NewsGothicMT"/>
        </w:rPr>
        <w:tab/>
      </w:r>
      <w:r>
        <w:rPr>
          <w:rFonts w:cs="NewsGothicMT"/>
        </w:rPr>
        <w:t>2.00</w:t>
      </w:r>
    </w:p>
    <w:p w14:paraId="36E8B7A5">
      <w:pPr>
        <w:tabs>
          <w:tab w:val="left" w:pos="720"/>
          <w:tab w:val="left" w:pos="2160"/>
          <w:tab w:val="left" w:pos="3240"/>
        </w:tabs>
        <w:autoSpaceDE w:val="0"/>
        <w:autoSpaceDN w:val="0"/>
        <w:adjustRightInd w:val="0"/>
        <w:spacing w:after="0" w:line="240" w:lineRule="auto"/>
        <w:ind w:left="360"/>
        <w:contextualSpacing/>
        <w:rPr>
          <w:rFonts w:cs="NewsGothicMT"/>
        </w:rPr>
      </w:pPr>
      <w:r>
        <w:rPr>
          <w:rFonts w:cs="NewsGothicMT"/>
        </w:rPr>
        <w:tab/>
      </w:r>
      <w:r>
        <w:rPr>
          <w:rFonts w:cs="NewsGothicMT"/>
        </w:rPr>
        <w:t xml:space="preserve">C- </w:t>
      </w:r>
      <w:r>
        <w:rPr>
          <w:rFonts w:cs="NewsGothicMT"/>
        </w:rPr>
        <w:tab/>
      </w:r>
      <w:r>
        <w:rPr>
          <w:rFonts w:cs="NewsGothicMT"/>
        </w:rPr>
        <w:tab/>
      </w:r>
      <w:r>
        <w:rPr>
          <w:rFonts w:cs="NewsGothicMT"/>
        </w:rPr>
        <w:t xml:space="preserve">70-72 </w:t>
      </w:r>
      <w:r>
        <w:rPr>
          <w:rFonts w:cs="NewsGothicMT"/>
        </w:rPr>
        <w:tab/>
      </w:r>
      <w:r>
        <w:rPr>
          <w:rFonts w:cs="NewsGothicMT"/>
        </w:rPr>
        <w:tab/>
      </w:r>
      <w:r>
        <w:rPr>
          <w:rFonts w:cs="NewsGothicMT"/>
        </w:rPr>
        <w:tab/>
      </w:r>
      <w:r>
        <w:rPr>
          <w:rFonts w:cs="NewsGothicMT"/>
        </w:rPr>
        <w:t>1.67</w:t>
      </w:r>
    </w:p>
    <w:p w14:paraId="18D9F8C1">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D+ </w:t>
      </w:r>
      <w:r>
        <w:rPr>
          <w:rFonts w:cs="NewsGothicMT"/>
        </w:rPr>
        <w:tab/>
      </w:r>
      <w:r>
        <w:rPr>
          <w:rFonts w:cs="NewsGothicMT"/>
        </w:rPr>
        <w:tab/>
      </w:r>
      <w:r>
        <w:rPr>
          <w:rFonts w:cs="NewsGothicMT"/>
        </w:rPr>
        <w:t xml:space="preserve">67-69 </w:t>
      </w:r>
      <w:r>
        <w:rPr>
          <w:rFonts w:cs="NewsGothicMT"/>
        </w:rPr>
        <w:tab/>
      </w:r>
      <w:r>
        <w:rPr>
          <w:rFonts w:cs="NewsGothicMT"/>
        </w:rPr>
        <w:tab/>
      </w:r>
      <w:r>
        <w:rPr>
          <w:rFonts w:cs="NewsGothicMT"/>
        </w:rPr>
        <w:tab/>
      </w:r>
      <w:r>
        <w:rPr>
          <w:rFonts w:cs="NewsGothicMT"/>
        </w:rPr>
        <w:t>1.33</w:t>
      </w:r>
    </w:p>
    <w:p w14:paraId="7D28C659">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D </w:t>
      </w:r>
      <w:r>
        <w:rPr>
          <w:rFonts w:cs="NewsGothicMT"/>
        </w:rPr>
        <w:tab/>
      </w:r>
      <w:r>
        <w:rPr>
          <w:rFonts w:cs="NewsGothicMT"/>
        </w:rPr>
        <w:t xml:space="preserve">Passing </w:t>
      </w:r>
      <w:r>
        <w:rPr>
          <w:rFonts w:cs="NewsGothicMT"/>
        </w:rPr>
        <w:tab/>
      </w:r>
      <w:r>
        <w:rPr>
          <w:rFonts w:cs="NewsGothicMT"/>
        </w:rPr>
        <w:t xml:space="preserve">63-66 </w:t>
      </w:r>
      <w:r>
        <w:rPr>
          <w:rFonts w:cs="NewsGothicMT"/>
        </w:rPr>
        <w:tab/>
      </w:r>
      <w:r>
        <w:rPr>
          <w:rFonts w:cs="NewsGothicMT"/>
        </w:rPr>
        <w:tab/>
      </w:r>
      <w:r>
        <w:rPr>
          <w:rFonts w:cs="NewsGothicMT"/>
        </w:rPr>
        <w:tab/>
      </w:r>
      <w:r>
        <w:rPr>
          <w:rFonts w:cs="NewsGothicMT"/>
        </w:rPr>
        <w:t>1.00</w:t>
      </w:r>
    </w:p>
    <w:p w14:paraId="204E340D">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D- </w:t>
      </w:r>
      <w:r>
        <w:rPr>
          <w:rFonts w:cs="NewsGothicMT"/>
        </w:rPr>
        <w:tab/>
      </w:r>
      <w:r>
        <w:rPr>
          <w:rFonts w:cs="NewsGothicMT"/>
        </w:rPr>
        <w:tab/>
      </w:r>
      <w:r>
        <w:rPr>
          <w:rFonts w:cs="NewsGothicMT"/>
        </w:rPr>
        <w:t xml:space="preserve">60-62 </w:t>
      </w:r>
      <w:r>
        <w:rPr>
          <w:rFonts w:cs="NewsGothicMT"/>
        </w:rPr>
        <w:tab/>
      </w:r>
      <w:r>
        <w:rPr>
          <w:rFonts w:cs="NewsGothicMT"/>
        </w:rPr>
        <w:tab/>
      </w:r>
      <w:r>
        <w:rPr>
          <w:rFonts w:cs="NewsGothicMT"/>
        </w:rPr>
        <w:tab/>
      </w:r>
      <w:r>
        <w:rPr>
          <w:rFonts w:cs="NewsGothicMT"/>
        </w:rPr>
        <w:t>0.67</w:t>
      </w:r>
    </w:p>
    <w:p w14:paraId="732FA9F7">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F* </w:t>
      </w:r>
      <w:r>
        <w:rPr>
          <w:rFonts w:cs="NewsGothicMT"/>
        </w:rPr>
        <w:tab/>
      </w:r>
      <w:r>
        <w:rPr>
          <w:rFonts w:cs="NewsGothicMT"/>
        </w:rPr>
        <w:t xml:space="preserve">Failing </w:t>
      </w:r>
      <w:r>
        <w:rPr>
          <w:rFonts w:cs="NewsGothicMT"/>
        </w:rPr>
        <w:tab/>
      </w:r>
      <w:r>
        <w:rPr>
          <w:rFonts w:cs="NewsGothicMT"/>
        </w:rPr>
        <w:t>0–59</w:t>
      </w:r>
      <w:r>
        <w:rPr>
          <w:rFonts w:cs="NewsGothicMT"/>
        </w:rPr>
        <w:tab/>
      </w:r>
      <w:r>
        <w:rPr>
          <w:rFonts w:cs="NewsGothicMT"/>
        </w:rPr>
        <w:tab/>
      </w:r>
      <w:r>
        <w:rPr>
          <w:rFonts w:cs="NewsGothicMT"/>
        </w:rPr>
        <w:tab/>
      </w:r>
      <w:r>
        <w:rPr>
          <w:rFonts w:cs="NewsGothicMT"/>
        </w:rPr>
        <w:t>0.00</w:t>
      </w:r>
    </w:p>
    <w:p w14:paraId="0698615E">
      <w:pPr>
        <w:tabs>
          <w:tab w:val="left" w:pos="720"/>
          <w:tab w:val="left" w:pos="2160"/>
          <w:tab w:val="left" w:pos="3240"/>
        </w:tabs>
        <w:autoSpaceDE w:val="0"/>
        <w:autoSpaceDN w:val="0"/>
        <w:adjustRightInd w:val="0"/>
        <w:spacing w:after="0" w:line="240" w:lineRule="auto"/>
        <w:rPr>
          <w:rFonts w:ascii="Bookman Old Style" w:hAnsi="Bookman Old Style" w:cs="NewsGothicMT"/>
        </w:rPr>
      </w:pPr>
      <w:r>
        <w:rPr>
          <w:rFonts w:ascii="Bookman Old Style" w:hAnsi="Bookman Old Style" w:cs="NewsGothicMT"/>
        </w:rPr>
        <w:tab/>
      </w:r>
    </w:p>
    <w:p w14:paraId="1EDC17B6">
      <w:pPr>
        <w:spacing w:after="0" w:line="240" w:lineRule="auto"/>
        <w:ind w:left="547" w:hanging="547"/>
        <w:rPr>
          <w:rFonts w:ascii="Times" w:hAnsi="Times"/>
          <w:sz w:val="24"/>
          <w:szCs w:val="24"/>
        </w:rPr>
      </w:pPr>
    </w:p>
    <w:p w14:paraId="7C865C4F">
      <w:pPr>
        <w:rPr>
          <w:b/>
          <w:color w:val="002060"/>
          <w:sz w:val="24"/>
        </w:rPr>
      </w:pPr>
      <w:r>
        <w:rPr>
          <w:b/>
          <w:color w:val="002060"/>
          <w:sz w:val="24"/>
        </w:rPr>
        <w:t>COURSE GRADING RUBRICS</w:t>
      </w:r>
    </w:p>
    <w:p w14:paraId="3DC44BC5">
      <w:pPr>
        <w:spacing w:before="100" w:beforeAutospacing="1" w:after="100" w:afterAutospacing="1" w:line="240" w:lineRule="auto"/>
        <w:ind w:left="720"/>
        <w:contextualSpacing/>
        <w:rPr>
          <w:rFonts w:eastAsia="Times New Roman" w:cstheme="minorHAnsi"/>
          <w:sz w:val="24"/>
          <w:szCs w:val="24"/>
        </w:rPr>
      </w:pPr>
      <w:r>
        <w:rPr>
          <w:rFonts w:eastAsia="Times New Roman" w:cstheme="minorHAnsi"/>
          <w:sz w:val="24"/>
          <w:szCs w:val="24"/>
        </w:rPr>
        <w:t>Each Discussion Forum is worth 2.5 points: Your grade will be determined as follows:</w:t>
      </w:r>
    </w:p>
    <w:p w14:paraId="2E9B986A">
      <w:pPr>
        <w:spacing w:before="100" w:beforeAutospacing="1" w:after="100" w:afterAutospacing="1" w:line="240" w:lineRule="auto"/>
        <w:ind w:firstLine="720"/>
        <w:contextualSpacing/>
        <w:rPr>
          <w:rFonts w:eastAsia="Times New Roman" w:cstheme="minorHAnsi"/>
          <w:sz w:val="24"/>
          <w:szCs w:val="24"/>
        </w:rPr>
      </w:pPr>
      <w:r>
        <w:rPr>
          <w:rFonts w:eastAsia="Times New Roman" w:cstheme="minorHAnsi"/>
          <w:sz w:val="24"/>
          <w:szCs w:val="24"/>
        </w:rPr>
        <w:t>Discussion Forum Rubics:</w:t>
      </w:r>
    </w:p>
    <w:p w14:paraId="2232D7CD">
      <w:pPr>
        <w:spacing w:after="0" w:line="240" w:lineRule="auto"/>
        <w:ind w:left="1440"/>
        <w:contextualSpacing/>
        <w:rPr>
          <w:rFonts w:eastAsia="Times New Roman" w:cstheme="minorHAnsi"/>
          <w:sz w:val="24"/>
          <w:szCs w:val="24"/>
        </w:rPr>
      </w:pPr>
      <w:r>
        <w:rPr>
          <w:rFonts w:eastAsia="Times New Roman" w:cstheme="minorHAnsi"/>
          <w:sz w:val="24"/>
          <w:szCs w:val="24"/>
        </w:rPr>
        <w:t xml:space="preserve">20% - </w:t>
      </w:r>
      <w:r>
        <w:rPr>
          <w:rFonts w:eastAsia="Times New Roman" w:cstheme="minorHAnsi"/>
          <w:i/>
          <w:iCs/>
          <w:sz w:val="24"/>
          <w:szCs w:val="24"/>
        </w:rPr>
        <w:t xml:space="preserve">initial </w:t>
      </w:r>
      <w:r>
        <w:rPr>
          <w:rFonts w:eastAsia="Times New Roman" w:cstheme="minorHAnsi"/>
          <w:sz w:val="24"/>
          <w:szCs w:val="24"/>
        </w:rPr>
        <w:t xml:space="preserve">posting made on time  </w:t>
      </w:r>
      <w:r>
        <w:rPr>
          <w:rFonts w:eastAsia="Times New Roman" w:cstheme="minorHAnsi"/>
          <w:sz w:val="24"/>
          <w:szCs w:val="24"/>
        </w:rPr>
        <w:br w:type="textWrapping"/>
      </w:r>
      <w:r>
        <w:rPr>
          <w:rFonts w:eastAsia="Times New Roman" w:cstheme="minorHAnsi"/>
          <w:sz w:val="24"/>
          <w:szCs w:val="24"/>
        </w:rPr>
        <w:t xml:space="preserve">20% - followed directions for </w:t>
      </w:r>
      <w:r>
        <w:rPr>
          <w:rFonts w:eastAsia="Times New Roman" w:cstheme="minorHAnsi"/>
          <w:i/>
          <w:iCs/>
          <w:sz w:val="24"/>
          <w:szCs w:val="24"/>
        </w:rPr>
        <w:t xml:space="preserve">content </w:t>
      </w:r>
      <w:r>
        <w:rPr>
          <w:rFonts w:eastAsia="Times New Roman" w:cstheme="minorHAnsi"/>
          <w:sz w:val="24"/>
          <w:szCs w:val="24"/>
        </w:rPr>
        <w:t>of posting</w:t>
      </w:r>
      <w:r>
        <w:rPr>
          <w:rFonts w:eastAsia="Times New Roman" w:cstheme="minorHAnsi"/>
          <w:sz w:val="24"/>
          <w:szCs w:val="24"/>
        </w:rPr>
        <w:br w:type="textWrapping"/>
      </w:r>
      <w:r>
        <w:rPr>
          <w:rFonts w:eastAsia="Times New Roman" w:cstheme="minorHAnsi"/>
          <w:sz w:val="24"/>
          <w:szCs w:val="24"/>
        </w:rPr>
        <w:t xml:space="preserve">20% - </w:t>
      </w:r>
      <w:r>
        <w:rPr>
          <w:rFonts w:eastAsia="Times New Roman" w:cstheme="minorHAnsi"/>
          <w:i/>
          <w:iCs/>
          <w:sz w:val="24"/>
          <w:szCs w:val="24"/>
        </w:rPr>
        <w:t xml:space="preserve">interacted </w:t>
      </w:r>
      <w:r>
        <w:rPr>
          <w:rFonts w:eastAsia="Times New Roman" w:cstheme="minorHAnsi"/>
          <w:sz w:val="24"/>
          <w:szCs w:val="24"/>
        </w:rPr>
        <w:t>with the number of fellow students indicated.</w:t>
      </w:r>
      <w:r>
        <w:rPr>
          <w:rFonts w:eastAsia="Times New Roman" w:cstheme="minorHAnsi"/>
          <w:sz w:val="24"/>
          <w:szCs w:val="24"/>
        </w:rPr>
        <w:br w:type="textWrapping"/>
      </w:r>
      <w:r>
        <w:rPr>
          <w:rFonts w:eastAsia="Times New Roman" w:cstheme="minorHAnsi"/>
          <w:sz w:val="24"/>
          <w:szCs w:val="24"/>
        </w:rPr>
        <w:t xml:space="preserve">20% - posting and responses are </w:t>
      </w:r>
      <w:r>
        <w:rPr>
          <w:rFonts w:eastAsia="Times New Roman" w:cstheme="minorHAnsi"/>
          <w:i/>
          <w:iCs/>
          <w:sz w:val="24"/>
          <w:szCs w:val="24"/>
        </w:rPr>
        <w:t xml:space="preserve">professional </w:t>
      </w:r>
      <w:r>
        <w:rPr>
          <w:rFonts w:eastAsia="Times New Roman" w:cstheme="minorHAnsi"/>
          <w:sz w:val="24"/>
          <w:szCs w:val="24"/>
        </w:rPr>
        <w:t>(grammar, spelling, and courtesy count)</w:t>
      </w:r>
      <w:r>
        <w:rPr>
          <w:rFonts w:eastAsia="Times New Roman" w:cstheme="minorHAnsi"/>
          <w:sz w:val="24"/>
          <w:szCs w:val="24"/>
        </w:rPr>
        <w:br w:type="textWrapping"/>
      </w:r>
      <w:r>
        <w:rPr>
          <w:rFonts w:eastAsia="Times New Roman" w:cstheme="minorHAnsi"/>
          <w:sz w:val="24"/>
          <w:szCs w:val="24"/>
        </w:rPr>
        <w:t>20%- entire assignment completed on time</w:t>
      </w:r>
    </w:p>
    <w:p w14:paraId="41992E32">
      <w:pPr>
        <w:spacing w:after="0" w:line="240" w:lineRule="auto"/>
        <w:ind w:left="1440"/>
        <w:contextualSpacing/>
        <w:rPr>
          <w:rFonts w:eastAsia="Times New Roman" w:cstheme="minorHAnsi"/>
          <w:sz w:val="24"/>
          <w:szCs w:val="24"/>
        </w:rPr>
      </w:pPr>
    </w:p>
    <w:p w14:paraId="3FBFB84C">
      <w:pPr>
        <w:rPr>
          <w:b/>
          <w:color w:val="002060"/>
          <w:sz w:val="24"/>
        </w:rPr>
      </w:pPr>
      <w:r>
        <w:rPr>
          <w:b/>
          <w:color w:val="002060"/>
          <w:sz w:val="24"/>
        </w:rPr>
        <w:t xml:space="preserve">COURSE SCHEDULE </w:t>
      </w:r>
    </w:p>
    <w:tbl>
      <w:tblPr>
        <w:tblStyle w:val="4"/>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1F1F1" w:themeFill="background1" w:themeFillShade="F2"/>
        <w:tblLayout w:type="fixed"/>
        <w:tblCellMar>
          <w:top w:w="0" w:type="dxa"/>
          <w:left w:w="108" w:type="dxa"/>
          <w:bottom w:w="0" w:type="dxa"/>
          <w:right w:w="108" w:type="dxa"/>
        </w:tblCellMar>
      </w:tblPr>
      <w:tblGrid>
        <w:gridCol w:w="9648"/>
      </w:tblGrid>
      <w:tr w14:paraId="67317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1F1F1" w:themeFill="background1" w:themeFillShade="F2"/>
          <w:tblCellMar>
            <w:top w:w="0" w:type="dxa"/>
            <w:left w:w="108" w:type="dxa"/>
            <w:bottom w:w="0" w:type="dxa"/>
            <w:right w:w="108" w:type="dxa"/>
          </w:tblCellMar>
        </w:tblPrEx>
        <w:tc>
          <w:tcPr>
            <w:tcW w:w="964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58845158">
            <w:pPr>
              <w:jc w:val="center"/>
              <w:rPr>
                <w:rFonts w:ascii="Times New Roman" w:hAnsi="Times New Roman" w:eastAsia="Times New Roman" w:cs="Arial"/>
                <w:b/>
                <w:sz w:val="16"/>
                <w:szCs w:val="16"/>
              </w:rPr>
            </w:pPr>
            <w:r>
              <w:rPr>
                <w:rFonts w:ascii="Times New Roman" w:hAnsi="Times New Roman" w:eastAsia="Times New Roman" w:cs="Arial"/>
                <w:b/>
                <w:sz w:val="16"/>
                <w:szCs w:val="16"/>
              </w:rPr>
              <w:t>Course Schedule for GB615, Biblical Hermeneutics and Exegesis</w:t>
            </w:r>
          </w:p>
        </w:tc>
      </w:tr>
    </w:tbl>
    <w:tbl>
      <w:tblPr>
        <w:tblStyle w:val="11"/>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01"/>
        <w:gridCol w:w="4274"/>
        <w:gridCol w:w="1602"/>
        <w:gridCol w:w="1517"/>
      </w:tblGrid>
      <w:tr w14:paraId="5E1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70AD491A">
            <w:pPr>
              <w:spacing w:after="0" w:line="240" w:lineRule="auto"/>
            </w:pPr>
            <w:r>
              <w:t>Week</w:t>
            </w:r>
          </w:p>
        </w:tc>
        <w:tc>
          <w:tcPr>
            <w:tcW w:w="1501" w:type="dxa"/>
          </w:tcPr>
          <w:p w14:paraId="42DA4C74">
            <w:pPr>
              <w:spacing w:after="0" w:line="240" w:lineRule="auto"/>
            </w:pPr>
            <w:r>
              <w:t>Topic</w:t>
            </w:r>
          </w:p>
        </w:tc>
        <w:tc>
          <w:tcPr>
            <w:tcW w:w="4274" w:type="dxa"/>
          </w:tcPr>
          <w:p w14:paraId="4BB3C818">
            <w:pPr>
              <w:spacing w:after="0" w:line="240" w:lineRule="auto"/>
            </w:pPr>
            <w:r>
              <w:t>Reading &amp; Viewing</w:t>
            </w:r>
          </w:p>
        </w:tc>
        <w:tc>
          <w:tcPr>
            <w:tcW w:w="1602" w:type="dxa"/>
          </w:tcPr>
          <w:p w14:paraId="4B102546">
            <w:pPr>
              <w:spacing w:after="0" w:line="240" w:lineRule="auto"/>
            </w:pPr>
            <w:r>
              <w:t>Discussing &amp; Writing</w:t>
            </w:r>
          </w:p>
        </w:tc>
        <w:tc>
          <w:tcPr>
            <w:tcW w:w="1517" w:type="dxa"/>
          </w:tcPr>
          <w:p w14:paraId="4572BF21">
            <w:pPr>
              <w:spacing w:after="0" w:line="240" w:lineRule="auto"/>
            </w:pPr>
            <w:r>
              <w:t>Time Totals</w:t>
            </w:r>
          </w:p>
        </w:tc>
      </w:tr>
      <w:tr w14:paraId="5A50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1BB4563">
            <w:pPr>
              <w:spacing w:after="0" w:line="240" w:lineRule="auto"/>
            </w:pPr>
            <w:r>
              <w:t>1</w:t>
            </w:r>
          </w:p>
          <w:p w14:paraId="1861D437">
            <w:pPr>
              <w:spacing w:after="0" w:line="240" w:lineRule="auto"/>
            </w:pPr>
          </w:p>
        </w:tc>
        <w:tc>
          <w:tcPr>
            <w:tcW w:w="1501" w:type="dxa"/>
          </w:tcPr>
          <w:p w14:paraId="7C16EF02">
            <w:pPr>
              <w:spacing w:after="0" w:line="240" w:lineRule="auto"/>
            </w:pPr>
            <w:r>
              <w:t>Course Introduction: “Theological Prolegomena”</w:t>
            </w:r>
          </w:p>
        </w:tc>
        <w:tc>
          <w:tcPr>
            <w:tcW w:w="4274" w:type="dxa"/>
          </w:tcPr>
          <w:p w14:paraId="01FBFFA0">
            <w:pPr>
              <w:spacing w:after="0" w:line="240" w:lineRule="auto"/>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Dr. Glenn Giles’ videos on Prolegomena</w:t>
            </w:r>
          </w:p>
          <w:p w14:paraId="3B8A45BD">
            <w:pPr>
              <w:spacing w:after="0" w:line="240" w:lineRule="auto"/>
              <w:rPr>
                <w:rFonts w:cstheme="minorHAnsi"/>
                <w:color w:val="000000" w:themeColor="text1"/>
                <w:sz w:val="24"/>
                <w:szCs w:val="24"/>
                <w14:textFill>
                  <w14:solidFill>
                    <w14:schemeClr w14:val="tx1"/>
                  </w14:solidFill>
                </w14:textFill>
              </w:rPr>
            </w:pPr>
            <w:r>
              <w:rPr>
                <w:rFonts w:cstheme="minorHAnsi"/>
                <w:i/>
                <w:color w:val="000000" w:themeColor="text1"/>
                <w:sz w:val="24"/>
                <w:szCs w:val="24"/>
                <w14:textFill>
                  <w14:solidFill>
                    <w14:schemeClr w14:val="tx1"/>
                  </w14:solidFill>
                </w14:textFill>
              </w:rPr>
              <w:t xml:space="preserve">ICD </w:t>
            </w:r>
            <w:r>
              <w:rPr>
                <w:rFonts w:cstheme="minorHAnsi"/>
                <w:color w:val="000000" w:themeColor="text1"/>
                <w:sz w:val="24"/>
                <w:szCs w:val="24"/>
                <w14:textFill>
                  <w14:solidFill>
                    <w14:schemeClr w14:val="tx1"/>
                  </w14:solidFill>
                </w14:textFill>
              </w:rPr>
              <w:t xml:space="preserve">Part 1: chaps. 1-2; All of </w:t>
            </w:r>
            <w:r>
              <w:rPr>
                <w:rFonts w:cstheme="minorHAnsi"/>
                <w:i/>
                <w:color w:val="000000" w:themeColor="text1"/>
                <w:sz w:val="24"/>
                <w:szCs w:val="24"/>
                <w14:textFill>
                  <w14:solidFill>
                    <w14:schemeClr w14:val="tx1"/>
                  </w14:solidFill>
                </w14:textFill>
              </w:rPr>
              <w:t>BBT</w:t>
            </w:r>
            <w:r>
              <w:rPr>
                <w:rFonts w:cstheme="minorHAnsi"/>
                <w:color w:val="000000" w:themeColor="text1"/>
                <w:sz w:val="24"/>
                <w:szCs w:val="24"/>
                <w14:textFill>
                  <w14:solidFill>
                    <w14:schemeClr w14:val="tx1"/>
                  </w14:solidFill>
                </w14:textFill>
              </w:rPr>
              <w:t>; EDT “New Testament Theology”, “Old Testament Theology”, “Biblical Theology”, “Systematic Theology”  and any other posted readings</w:t>
            </w:r>
          </w:p>
          <w:p w14:paraId="622F7D72">
            <w:pPr>
              <w:spacing w:after="0" w:line="240" w:lineRule="auto"/>
            </w:pPr>
          </w:p>
        </w:tc>
        <w:tc>
          <w:tcPr>
            <w:tcW w:w="1602" w:type="dxa"/>
          </w:tcPr>
          <w:p w14:paraId="52EC6C7C">
            <w:pPr>
              <w:spacing w:after="0" w:line="240" w:lineRule="auto"/>
            </w:pPr>
          </w:p>
        </w:tc>
        <w:tc>
          <w:tcPr>
            <w:tcW w:w="1517" w:type="dxa"/>
          </w:tcPr>
          <w:p w14:paraId="530AA45E">
            <w:pPr>
              <w:spacing w:after="0" w:line="240" w:lineRule="auto"/>
            </w:pPr>
            <w:r>
              <w:t>8.25 hours</w:t>
            </w:r>
          </w:p>
        </w:tc>
      </w:tr>
      <w:tr w14:paraId="2BAD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CD539D">
            <w:pPr>
              <w:spacing w:after="0" w:line="240" w:lineRule="auto"/>
            </w:pPr>
            <w:r>
              <w:t>2</w:t>
            </w:r>
          </w:p>
          <w:p w14:paraId="290DA865">
            <w:pPr>
              <w:spacing w:after="0" w:line="240" w:lineRule="auto"/>
            </w:pPr>
          </w:p>
        </w:tc>
        <w:tc>
          <w:tcPr>
            <w:tcW w:w="1501" w:type="dxa"/>
          </w:tcPr>
          <w:p w14:paraId="0C01F5EC">
            <w:pPr>
              <w:spacing w:after="0" w:line="240" w:lineRule="auto"/>
            </w:pPr>
          </w:p>
        </w:tc>
        <w:tc>
          <w:tcPr>
            <w:tcW w:w="4274" w:type="dxa"/>
          </w:tcPr>
          <w:p w14:paraId="6D191027">
            <w:pPr>
              <w:spacing w:after="0" w:line="240" w:lineRule="auto"/>
            </w:pPr>
          </w:p>
        </w:tc>
        <w:tc>
          <w:tcPr>
            <w:tcW w:w="1602" w:type="dxa"/>
          </w:tcPr>
          <w:p w14:paraId="758D9B68">
            <w:pPr>
              <w:spacing w:after="0" w:line="240" w:lineRule="auto"/>
            </w:pPr>
            <w:r>
              <w:t>Discussion Forum 1</w:t>
            </w:r>
          </w:p>
        </w:tc>
        <w:tc>
          <w:tcPr>
            <w:tcW w:w="1517" w:type="dxa"/>
          </w:tcPr>
          <w:p w14:paraId="548FCCB5">
            <w:pPr>
              <w:spacing w:after="0" w:line="240" w:lineRule="auto"/>
            </w:pPr>
            <w:r>
              <w:t>3 hours</w:t>
            </w:r>
          </w:p>
        </w:tc>
      </w:tr>
      <w:tr w14:paraId="51A5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C63E08">
            <w:pPr>
              <w:spacing w:after="0" w:line="240" w:lineRule="auto"/>
            </w:pPr>
            <w:r>
              <w:t>3</w:t>
            </w:r>
          </w:p>
          <w:p w14:paraId="35467CB8">
            <w:pPr>
              <w:spacing w:after="0" w:line="240" w:lineRule="auto"/>
            </w:pPr>
          </w:p>
        </w:tc>
        <w:tc>
          <w:tcPr>
            <w:tcW w:w="1501" w:type="dxa"/>
          </w:tcPr>
          <w:p w14:paraId="6C2B6114">
            <w:pPr>
              <w:spacing w:after="0" w:line="240" w:lineRule="auto"/>
            </w:pPr>
            <w:r>
              <w:t>Revelation</w:t>
            </w:r>
          </w:p>
        </w:tc>
        <w:tc>
          <w:tcPr>
            <w:tcW w:w="4274" w:type="dxa"/>
          </w:tcPr>
          <w:p w14:paraId="2D59D0CE">
            <w:pPr>
              <w:spacing w:after="0" w:line="240" w:lineRule="auto"/>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Dr. Glenn Giles’ videos on The Nature of Revelation on Blackboard, any other posted materials</w:t>
            </w:r>
          </w:p>
          <w:p w14:paraId="57382BFC">
            <w:pPr>
              <w:spacing w:after="0" w:line="240" w:lineRule="auto"/>
            </w:pPr>
            <w:r>
              <w:rPr>
                <w:rFonts w:cstheme="minorHAnsi"/>
                <w:i/>
                <w:color w:val="000000" w:themeColor="text1"/>
                <w:sz w:val="24"/>
                <w:szCs w:val="24"/>
                <w14:textFill>
                  <w14:solidFill>
                    <w14:schemeClr w14:val="tx1"/>
                  </w14:solidFill>
                </w14:textFill>
              </w:rPr>
              <w:t>ICD</w:t>
            </w:r>
            <w:r>
              <w:rPr>
                <w:rFonts w:cstheme="minorHAnsi"/>
                <w:color w:val="000000" w:themeColor="text1"/>
                <w:sz w:val="24"/>
                <w:szCs w:val="24"/>
                <w14:textFill>
                  <w14:solidFill>
                    <w14:schemeClr w14:val="tx1"/>
                  </w14:solidFill>
                </w14:textFill>
              </w:rPr>
              <w:t xml:space="preserve"> Part 2: chaps. 3-7; </w:t>
            </w:r>
            <w:r>
              <w:rPr>
                <w:rFonts w:cstheme="minorHAnsi"/>
                <w:i/>
                <w:color w:val="000000" w:themeColor="text1"/>
                <w:sz w:val="24"/>
                <w:szCs w:val="24"/>
                <w14:textFill>
                  <w14:solidFill>
                    <w14:schemeClr w14:val="tx1"/>
                  </w14:solidFill>
                </w14:textFill>
              </w:rPr>
              <w:t>ESCM</w:t>
            </w:r>
            <w:r>
              <w:rPr>
                <w:rFonts w:cstheme="minorHAnsi"/>
                <w:color w:val="000000" w:themeColor="text1"/>
                <w:sz w:val="24"/>
                <w:szCs w:val="24"/>
                <w14:textFill>
                  <w14:solidFill>
                    <w14:schemeClr w14:val="tx1"/>
                  </w14:solidFill>
                </w14:textFill>
              </w:rPr>
              <w:t xml:space="preserve"> chaps. 1-2; </w:t>
            </w:r>
            <w:r>
              <w:rPr>
                <w:rFonts w:cstheme="minorHAnsi"/>
                <w:i/>
                <w:color w:val="000000" w:themeColor="text1"/>
                <w:sz w:val="24"/>
                <w:szCs w:val="24"/>
                <w14:textFill>
                  <w14:solidFill>
                    <w14:schemeClr w14:val="tx1"/>
                  </w14:solidFill>
                </w14:textFill>
              </w:rPr>
              <w:t>EDT</w:t>
            </w:r>
            <w:r>
              <w:rPr>
                <w:rFonts w:cstheme="minorHAnsi"/>
                <w:color w:val="000000" w:themeColor="text1"/>
                <w:sz w:val="24"/>
                <w:szCs w:val="24"/>
                <w14:textFill>
                  <w14:solidFill>
                    <w14:schemeClr w14:val="tx1"/>
                  </w14:solidFill>
                </w14:textFill>
              </w:rPr>
              <w:t xml:space="preserve"> “Revelation”, “Bible, Inspiration of”, “Bible, Inerrancy and Infallibility of”, “Natural Theology”, and any other posted readings</w:t>
            </w:r>
          </w:p>
        </w:tc>
        <w:tc>
          <w:tcPr>
            <w:tcW w:w="1602" w:type="dxa"/>
          </w:tcPr>
          <w:p w14:paraId="06A87F05">
            <w:pPr>
              <w:spacing w:after="0" w:line="240" w:lineRule="auto"/>
            </w:pPr>
          </w:p>
        </w:tc>
        <w:tc>
          <w:tcPr>
            <w:tcW w:w="1517" w:type="dxa"/>
          </w:tcPr>
          <w:p w14:paraId="091DA73B">
            <w:pPr>
              <w:spacing w:after="0" w:line="240" w:lineRule="auto"/>
            </w:pPr>
            <w:r>
              <w:t>8 hours</w:t>
            </w:r>
          </w:p>
        </w:tc>
      </w:tr>
      <w:tr w14:paraId="6CB1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923680D">
            <w:pPr>
              <w:spacing w:after="0" w:line="240" w:lineRule="auto"/>
            </w:pPr>
            <w:r>
              <w:t>4</w:t>
            </w:r>
          </w:p>
          <w:p w14:paraId="6E5B90E3">
            <w:pPr>
              <w:spacing w:after="0" w:line="240" w:lineRule="auto"/>
            </w:pPr>
          </w:p>
        </w:tc>
        <w:tc>
          <w:tcPr>
            <w:tcW w:w="1501" w:type="dxa"/>
          </w:tcPr>
          <w:p w14:paraId="49D25052">
            <w:pPr>
              <w:spacing w:after="0" w:line="240" w:lineRule="auto"/>
            </w:pPr>
          </w:p>
        </w:tc>
        <w:tc>
          <w:tcPr>
            <w:tcW w:w="4274" w:type="dxa"/>
          </w:tcPr>
          <w:p w14:paraId="155BB913">
            <w:pPr>
              <w:spacing w:after="0" w:line="240" w:lineRule="auto"/>
            </w:pPr>
          </w:p>
        </w:tc>
        <w:tc>
          <w:tcPr>
            <w:tcW w:w="1602" w:type="dxa"/>
          </w:tcPr>
          <w:p w14:paraId="7AD7C01A">
            <w:pPr>
              <w:spacing w:after="0" w:line="240" w:lineRule="auto"/>
            </w:pPr>
            <w:r>
              <w:t xml:space="preserve">Discussion Forum 2 </w:t>
            </w:r>
          </w:p>
        </w:tc>
        <w:tc>
          <w:tcPr>
            <w:tcW w:w="1517" w:type="dxa"/>
          </w:tcPr>
          <w:p w14:paraId="41F19A1C">
            <w:pPr>
              <w:spacing w:after="0" w:line="240" w:lineRule="auto"/>
            </w:pPr>
            <w:r>
              <w:t>3 hours</w:t>
            </w:r>
          </w:p>
        </w:tc>
      </w:tr>
      <w:tr w14:paraId="251E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25C56EC">
            <w:pPr>
              <w:spacing w:after="0" w:line="240" w:lineRule="auto"/>
            </w:pPr>
            <w:r>
              <w:t>5</w:t>
            </w:r>
          </w:p>
          <w:p w14:paraId="2B7F5282">
            <w:pPr>
              <w:spacing w:after="0" w:line="240" w:lineRule="auto"/>
            </w:pPr>
          </w:p>
        </w:tc>
        <w:tc>
          <w:tcPr>
            <w:tcW w:w="1501" w:type="dxa"/>
          </w:tcPr>
          <w:p w14:paraId="4E8D169A">
            <w:pPr>
              <w:spacing w:after="0" w:line="240" w:lineRule="auto"/>
            </w:pPr>
            <w:r>
              <w:t>God</w:t>
            </w:r>
          </w:p>
        </w:tc>
        <w:tc>
          <w:tcPr>
            <w:tcW w:w="4274" w:type="dxa"/>
          </w:tcPr>
          <w:p w14:paraId="48FDED93">
            <w:pPr>
              <w:spacing w:after="0" w:line="240" w:lineRule="auto"/>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Dr. Jacoby’s video on God, any other posted materials</w:t>
            </w:r>
          </w:p>
          <w:p w14:paraId="0C98695C">
            <w:pPr>
              <w:spacing w:after="0" w:line="240" w:lineRule="auto"/>
              <w:rPr>
                <w:rFonts w:cstheme="minorHAnsi"/>
                <w:color w:val="000000" w:themeColor="text1"/>
                <w:sz w:val="24"/>
                <w:szCs w:val="24"/>
                <w14:textFill>
                  <w14:solidFill>
                    <w14:schemeClr w14:val="tx1"/>
                  </w14:solidFill>
                </w14:textFill>
              </w:rPr>
            </w:pPr>
            <w:r>
              <w:rPr>
                <w:rFonts w:cstheme="minorHAnsi"/>
                <w:i/>
                <w:color w:val="000000" w:themeColor="text1"/>
                <w:sz w:val="24"/>
                <w:szCs w:val="24"/>
                <w14:textFill>
                  <w14:solidFill>
                    <w14:schemeClr w14:val="tx1"/>
                  </w14:solidFill>
                </w14:textFill>
              </w:rPr>
              <w:t xml:space="preserve">ICD </w:t>
            </w:r>
            <w:r>
              <w:rPr>
                <w:rFonts w:cstheme="minorHAnsi"/>
                <w:color w:val="000000" w:themeColor="text1"/>
                <w:sz w:val="24"/>
                <w:szCs w:val="24"/>
                <w14:textFill>
                  <w14:solidFill>
                    <w14:schemeClr w14:val="tx1"/>
                  </w14:solidFill>
                </w14:textFill>
              </w:rPr>
              <w:t xml:space="preserve">Part 3: chaps. 8-16; </w:t>
            </w:r>
            <w:r>
              <w:rPr>
                <w:rFonts w:cstheme="minorHAnsi"/>
                <w:i/>
                <w:color w:val="000000" w:themeColor="text1"/>
                <w:sz w:val="24"/>
                <w:szCs w:val="24"/>
                <w14:textFill>
                  <w14:solidFill>
                    <w14:schemeClr w14:val="tx1"/>
                  </w14:solidFill>
                </w14:textFill>
              </w:rPr>
              <w:t xml:space="preserve">ESCM </w:t>
            </w:r>
            <w:r>
              <w:rPr>
                <w:rFonts w:cstheme="minorHAnsi"/>
                <w:color w:val="000000" w:themeColor="text1"/>
                <w:sz w:val="24"/>
                <w:szCs w:val="24"/>
                <w14:textFill>
                  <w14:solidFill>
                    <w14:schemeClr w14:val="tx1"/>
                  </w14:solidFill>
                </w14:textFill>
              </w:rPr>
              <w:t xml:space="preserve">chaps. 3-4; </w:t>
            </w:r>
            <w:r>
              <w:rPr>
                <w:rFonts w:cstheme="minorHAnsi"/>
                <w:i/>
                <w:color w:val="000000" w:themeColor="text1"/>
                <w:sz w:val="24"/>
                <w:szCs w:val="24"/>
                <w14:textFill>
                  <w14:solidFill>
                    <w14:schemeClr w14:val="tx1"/>
                  </w14:solidFill>
                </w14:textFill>
              </w:rPr>
              <w:t xml:space="preserve">EDT </w:t>
            </w:r>
            <w:r>
              <w:rPr>
                <w:rFonts w:cstheme="minorHAnsi"/>
                <w:color w:val="000000" w:themeColor="text1"/>
                <w:sz w:val="24"/>
                <w:szCs w:val="24"/>
                <w14:textFill>
                  <w14:solidFill>
                    <w14:schemeClr w14:val="tx1"/>
                  </w14:solidFill>
                </w14:textFill>
              </w:rPr>
              <w:t>“God”, “God, Names of”, “Trinity, The Holy”, “Creation”, “Creation and Evolution”, “Theism”, any other posted readings</w:t>
            </w:r>
          </w:p>
          <w:p w14:paraId="15A8E678">
            <w:pPr>
              <w:spacing w:after="0" w:line="240" w:lineRule="auto"/>
            </w:pPr>
          </w:p>
        </w:tc>
        <w:tc>
          <w:tcPr>
            <w:tcW w:w="1602" w:type="dxa"/>
          </w:tcPr>
          <w:p w14:paraId="4FF8B474">
            <w:pPr>
              <w:spacing w:after="0" w:line="240" w:lineRule="auto"/>
            </w:pPr>
          </w:p>
        </w:tc>
        <w:tc>
          <w:tcPr>
            <w:tcW w:w="1517" w:type="dxa"/>
          </w:tcPr>
          <w:p w14:paraId="132FA022">
            <w:pPr>
              <w:spacing w:after="0" w:line="240" w:lineRule="auto"/>
            </w:pPr>
            <w:r>
              <w:t>8 hours</w:t>
            </w:r>
          </w:p>
        </w:tc>
      </w:tr>
      <w:tr w14:paraId="19C3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274BBB">
            <w:pPr>
              <w:spacing w:after="0" w:line="240" w:lineRule="auto"/>
            </w:pPr>
            <w:r>
              <w:t>6</w:t>
            </w:r>
          </w:p>
          <w:p w14:paraId="119113E9">
            <w:pPr>
              <w:spacing w:after="0" w:line="240" w:lineRule="auto"/>
            </w:pPr>
          </w:p>
        </w:tc>
        <w:tc>
          <w:tcPr>
            <w:tcW w:w="1501" w:type="dxa"/>
          </w:tcPr>
          <w:p w14:paraId="05B5965C">
            <w:pPr>
              <w:spacing w:after="0" w:line="240" w:lineRule="auto"/>
            </w:pPr>
          </w:p>
        </w:tc>
        <w:tc>
          <w:tcPr>
            <w:tcW w:w="4274" w:type="dxa"/>
          </w:tcPr>
          <w:p w14:paraId="5A1D132F">
            <w:pPr>
              <w:spacing w:after="0" w:line="240" w:lineRule="auto"/>
            </w:pPr>
          </w:p>
        </w:tc>
        <w:tc>
          <w:tcPr>
            <w:tcW w:w="1602" w:type="dxa"/>
          </w:tcPr>
          <w:p w14:paraId="2875DBCD">
            <w:pPr>
              <w:spacing w:after="0" w:line="240" w:lineRule="auto"/>
            </w:pPr>
            <w:r>
              <w:t xml:space="preserve">Discussion Forum 3 </w:t>
            </w:r>
          </w:p>
        </w:tc>
        <w:tc>
          <w:tcPr>
            <w:tcW w:w="1517" w:type="dxa"/>
          </w:tcPr>
          <w:p w14:paraId="4C7E0643">
            <w:pPr>
              <w:spacing w:after="0" w:line="240" w:lineRule="auto"/>
            </w:pPr>
            <w:r>
              <w:t>3 hours</w:t>
            </w:r>
          </w:p>
        </w:tc>
      </w:tr>
      <w:tr w14:paraId="63FF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CD97228">
            <w:pPr>
              <w:spacing w:after="0" w:line="240" w:lineRule="auto"/>
            </w:pPr>
            <w:r>
              <w:t>7</w:t>
            </w:r>
          </w:p>
          <w:p w14:paraId="6CFD48F6">
            <w:pPr>
              <w:spacing w:after="0" w:line="240" w:lineRule="auto"/>
            </w:pPr>
          </w:p>
        </w:tc>
        <w:tc>
          <w:tcPr>
            <w:tcW w:w="1501" w:type="dxa"/>
          </w:tcPr>
          <w:p w14:paraId="4BE4FCE1">
            <w:pPr>
              <w:spacing w:after="0" w:line="240" w:lineRule="auto"/>
            </w:pPr>
            <w:r>
              <w:t>Humanity</w:t>
            </w:r>
          </w:p>
        </w:tc>
        <w:tc>
          <w:tcPr>
            <w:tcW w:w="4274" w:type="dxa"/>
          </w:tcPr>
          <w:p w14:paraId="41FAC145">
            <w:pPr>
              <w:spacing w:after="0" w:line="240" w:lineRule="auto"/>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Dr. Jacoby’s video on Humanity, any other posted materials</w:t>
            </w:r>
          </w:p>
          <w:p w14:paraId="6A46395F">
            <w:pPr>
              <w:spacing w:after="0" w:line="240" w:lineRule="auto"/>
              <w:rPr>
                <w:rFonts w:cstheme="minorHAnsi"/>
                <w:color w:val="000000" w:themeColor="text1"/>
                <w:sz w:val="24"/>
                <w:szCs w:val="24"/>
                <w14:textFill>
                  <w14:solidFill>
                    <w14:schemeClr w14:val="tx1"/>
                  </w14:solidFill>
                </w14:textFill>
              </w:rPr>
            </w:pPr>
            <w:r>
              <w:rPr>
                <w:rFonts w:cstheme="minorHAnsi"/>
                <w:i/>
                <w:color w:val="000000" w:themeColor="text1"/>
                <w:sz w:val="24"/>
                <w:szCs w:val="24"/>
                <w14:textFill>
                  <w14:solidFill>
                    <w14:schemeClr w14:val="tx1"/>
                  </w14:solidFill>
                </w14:textFill>
              </w:rPr>
              <w:t xml:space="preserve">ICD </w:t>
            </w:r>
            <w:r>
              <w:rPr>
                <w:rFonts w:cstheme="minorHAnsi"/>
                <w:color w:val="000000" w:themeColor="text1"/>
                <w:sz w:val="24"/>
                <w:szCs w:val="24"/>
                <w14:textFill>
                  <w14:solidFill>
                    <w14:schemeClr w14:val="tx1"/>
                  </w14:solidFill>
                </w14:textFill>
              </w:rPr>
              <w:t>Part 4: chaps. 17-22;</w:t>
            </w:r>
            <w:r>
              <w:rPr>
                <w:rFonts w:cstheme="minorHAnsi"/>
                <w:i/>
                <w:color w:val="000000" w:themeColor="text1"/>
                <w:sz w:val="24"/>
                <w:szCs w:val="24"/>
                <w14:textFill>
                  <w14:solidFill>
                    <w14:schemeClr w14:val="tx1"/>
                  </w14:solidFill>
                </w14:textFill>
              </w:rPr>
              <w:t xml:space="preserve"> ESCM </w:t>
            </w:r>
            <w:r>
              <w:rPr>
                <w:rFonts w:cstheme="minorHAnsi"/>
                <w:color w:val="000000" w:themeColor="text1"/>
                <w:sz w:val="24"/>
                <w:szCs w:val="24"/>
                <w14:textFill>
                  <w14:solidFill>
                    <w14:schemeClr w14:val="tx1"/>
                  </w14:solidFill>
                </w14:textFill>
              </w:rPr>
              <w:t xml:space="preserve">chaps. 5-7; </w:t>
            </w:r>
            <w:r>
              <w:rPr>
                <w:rFonts w:cstheme="minorHAnsi"/>
                <w:i/>
                <w:color w:val="000000" w:themeColor="text1"/>
                <w:sz w:val="24"/>
                <w:szCs w:val="24"/>
                <w14:textFill>
                  <w14:solidFill>
                    <w14:schemeClr w14:val="tx1"/>
                  </w14:solidFill>
                </w14:textFill>
              </w:rPr>
              <w:t>EDT</w:t>
            </w:r>
            <w:r>
              <w:rPr>
                <w:rFonts w:cstheme="minorHAnsi"/>
                <w:color w:val="000000" w:themeColor="text1"/>
                <w:sz w:val="24"/>
                <w:szCs w:val="24"/>
                <w14:textFill>
                  <w14:solidFill>
                    <w14:schemeClr w14:val="tx1"/>
                  </w14:solidFill>
                </w14:textFill>
              </w:rPr>
              <w:t xml:space="preserve"> “Human Being”, “Image of God”, “Body”, “Soul”, “Spirit”, “Dichotomy”, and any other posted readings</w:t>
            </w:r>
          </w:p>
          <w:p w14:paraId="2AC612CA">
            <w:pPr>
              <w:spacing w:after="0" w:line="240" w:lineRule="auto"/>
            </w:pPr>
          </w:p>
        </w:tc>
        <w:tc>
          <w:tcPr>
            <w:tcW w:w="1602" w:type="dxa"/>
          </w:tcPr>
          <w:p w14:paraId="1D0879D3">
            <w:pPr>
              <w:spacing w:after="0" w:line="240" w:lineRule="auto"/>
            </w:pPr>
          </w:p>
        </w:tc>
        <w:tc>
          <w:tcPr>
            <w:tcW w:w="1517" w:type="dxa"/>
          </w:tcPr>
          <w:p w14:paraId="6936524A">
            <w:pPr>
              <w:spacing w:after="0" w:line="240" w:lineRule="auto"/>
            </w:pPr>
            <w:r>
              <w:t>8 hours</w:t>
            </w:r>
          </w:p>
        </w:tc>
      </w:tr>
      <w:tr w14:paraId="4383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990647E">
            <w:pPr>
              <w:spacing w:after="0" w:line="240" w:lineRule="auto"/>
            </w:pPr>
            <w:r>
              <w:t>8</w:t>
            </w:r>
          </w:p>
          <w:p w14:paraId="636C1574">
            <w:pPr>
              <w:spacing w:after="0" w:line="240" w:lineRule="auto"/>
            </w:pPr>
          </w:p>
        </w:tc>
        <w:tc>
          <w:tcPr>
            <w:tcW w:w="1501" w:type="dxa"/>
          </w:tcPr>
          <w:p w14:paraId="4480019F">
            <w:pPr>
              <w:spacing w:after="0" w:line="240" w:lineRule="auto"/>
            </w:pPr>
          </w:p>
        </w:tc>
        <w:tc>
          <w:tcPr>
            <w:tcW w:w="4274" w:type="dxa"/>
          </w:tcPr>
          <w:p w14:paraId="6F23A17B">
            <w:pPr>
              <w:spacing w:after="0" w:line="240" w:lineRule="auto"/>
            </w:pPr>
          </w:p>
        </w:tc>
        <w:tc>
          <w:tcPr>
            <w:tcW w:w="1602" w:type="dxa"/>
          </w:tcPr>
          <w:p w14:paraId="317F348F">
            <w:pPr>
              <w:spacing w:after="0" w:line="240" w:lineRule="auto"/>
            </w:pPr>
            <w:r>
              <w:t>Discussion Forum 4</w:t>
            </w:r>
          </w:p>
          <w:p w14:paraId="44F6D7CE">
            <w:pPr>
              <w:spacing w:after="0" w:line="240" w:lineRule="auto"/>
            </w:pPr>
            <w:r>
              <w:t>Doctrinal Sermon/Lesson</w:t>
            </w:r>
          </w:p>
        </w:tc>
        <w:tc>
          <w:tcPr>
            <w:tcW w:w="1517" w:type="dxa"/>
          </w:tcPr>
          <w:p w14:paraId="45366D07">
            <w:pPr>
              <w:spacing w:after="0" w:line="240" w:lineRule="auto"/>
            </w:pPr>
            <w:r>
              <w:t>3 hours</w:t>
            </w:r>
          </w:p>
          <w:p w14:paraId="56391E87">
            <w:pPr>
              <w:spacing w:after="0" w:line="240" w:lineRule="auto"/>
            </w:pPr>
          </w:p>
          <w:p w14:paraId="1DFBAF5B">
            <w:pPr>
              <w:spacing w:after="0" w:line="240" w:lineRule="auto"/>
            </w:pPr>
          </w:p>
          <w:p w14:paraId="4CC1D7DF">
            <w:pPr>
              <w:spacing w:after="0" w:line="240" w:lineRule="auto"/>
            </w:pPr>
            <w:r>
              <w:t>25 hours</w:t>
            </w:r>
          </w:p>
        </w:tc>
      </w:tr>
      <w:tr w14:paraId="75B5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C4A296">
            <w:pPr>
              <w:spacing w:after="0" w:line="240" w:lineRule="auto"/>
            </w:pPr>
            <w:r>
              <w:t>9</w:t>
            </w:r>
          </w:p>
          <w:p w14:paraId="0F9E1156">
            <w:pPr>
              <w:spacing w:after="0" w:line="240" w:lineRule="auto"/>
            </w:pPr>
          </w:p>
        </w:tc>
        <w:tc>
          <w:tcPr>
            <w:tcW w:w="1501" w:type="dxa"/>
          </w:tcPr>
          <w:p w14:paraId="3E0BD69A">
            <w:pPr>
              <w:spacing w:after="0" w:line="240" w:lineRule="auto"/>
            </w:pPr>
            <w:r>
              <w:t>Person and Work of Jesus Christ</w:t>
            </w:r>
          </w:p>
        </w:tc>
        <w:tc>
          <w:tcPr>
            <w:tcW w:w="4274" w:type="dxa"/>
          </w:tcPr>
          <w:p w14:paraId="5F2A8501">
            <w:pPr>
              <w:spacing w:after="0" w:line="240" w:lineRule="auto"/>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Dr. Kinnard’s Videos on Christ and any other posted materials</w:t>
            </w:r>
          </w:p>
          <w:p w14:paraId="67349AEC">
            <w:pPr>
              <w:spacing w:after="0" w:line="240" w:lineRule="auto"/>
            </w:pPr>
            <w:r>
              <w:rPr>
                <w:rFonts w:cstheme="minorHAnsi"/>
                <w:i/>
                <w:color w:val="000000" w:themeColor="text1"/>
                <w:sz w:val="24"/>
                <w:szCs w:val="24"/>
                <w14:textFill>
                  <w14:solidFill>
                    <w14:schemeClr w14:val="tx1"/>
                  </w14:solidFill>
                </w14:textFill>
              </w:rPr>
              <w:t>ICD</w:t>
            </w:r>
            <w:r>
              <w:rPr>
                <w:rFonts w:cstheme="minorHAnsi"/>
                <w:color w:val="000000" w:themeColor="text1"/>
                <w:sz w:val="24"/>
                <w:szCs w:val="24"/>
                <w14:textFill>
                  <w14:solidFill>
                    <w14:schemeClr w14:val="tx1"/>
                  </w14:solidFill>
                </w14:textFill>
              </w:rPr>
              <w:t xml:space="preserve"> Part 5: chaps. 23-27; ESCM chaps. 8-10; </w:t>
            </w:r>
            <w:r>
              <w:rPr>
                <w:rFonts w:cstheme="minorHAnsi"/>
                <w:i/>
                <w:color w:val="000000" w:themeColor="text1"/>
                <w:sz w:val="24"/>
                <w:szCs w:val="24"/>
                <w14:textFill>
                  <w14:solidFill>
                    <w14:schemeClr w14:val="tx1"/>
                  </w14:solidFill>
                </w14:textFill>
              </w:rPr>
              <w:t>EDT</w:t>
            </w:r>
            <w:r>
              <w:rPr>
                <w:rFonts w:cstheme="minorHAnsi"/>
                <w:color w:val="000000" w:themeColor="text1"/>
                <w:sz w:val="24"/>
                <w:szCs w:val="24"/>
                <w14:textFill>
                  <w14:solidFill>
                    <w14:schemeClr w14:val="tx1"/>
                  </w14:solidFill>
                </w14:textFill>
              </w:rPr>
              <w:t xml:space="preserve"> “Jesus Christ”, “Incarnation”, “Atonement”, “Atonement, Extent of”,  “Propitiation”, “Reconciliation”, “Resurrection of Christ”, “Resurrection of the Dead”, and any other posted readings</w:t>
            </w:r>
          </w:p>
        </w:tc>
        <w:tc>
          <w:tcPr>
            <w:tcW w:w="1602" w:type="dxa"/>
          </w:tcPr>
          <w:p w14:paraId="6D16C14A">
            <w:pPr>
              <w:spacing w:after="0" w:line="240" w:lineRule="auto"/>
            </w:pPr>
          </w:p>
        </w:tc>
        <w:tc>
          <w:tcPr>
            <w:tcW w:w="1517" w:type="dxa"/>
          </w:tcPr>
          <w:p w14:paraId="1D0220E8">
            <w:pPr>
              <w:spacing w:after="0" w:line="240" w:lineRule="auto"/>
            </w:pPr>
            <w:r>
              <w:t>8.25 hours</w:t>
            </w:r>
          </w:p>
        </w:tc>
      </w:tr>
      <w:tr w14:paraId="07B3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106AC02">
            <w:pPr>
              <w:spacing w:after="0" w:line="240" w:lineRule="auto"/>
            </w:pPr>
            <w:r>
              <w:t>10</w:t>
            </w:r>
          </w:p>
          <w:p w14:paraId="3801A62A">
            <w:pPr>
              <w:spacing w:after="0" w:line="240" w:lineRule="auto"/>
            </w:pPr>
          </w:p>
        </w:tc>
        <w:tc>
          <w:tcPr>
            <w:tcW w:w="1501" w:type="dxa"/>
          </w:tcPr>
          <w:p w14:paraId="32506024">
            <w:pPr>
              <w:spacing w:after="0" w:line="240" w:lineRule="auto"/>
            </w:pPr>
          </w:p>
        </w:tc>
        <w:tc>
          <w:tcPr>
            <w:tcW w:w="4274" w:type="dxa"/>
          </w:tcPr>
          <w:p w14:paraId="72DABFC9">
            <w:pPr>
              <w:spacing w:after="0" w:line="240" w:lineRule="auto"/>
            </w:pPr>
          </w:p>
        </w:tc>
        <w:tc>
          <w:tcPr>
            <w:tcW w:w="1602" w:type="dxa"/>
          </w:tcPr>
          <w:p w14:paraId="4CFC7CC0">
            <w:pPr>
              <w:spacing w:after="0" w:line="240" w:lineRule="auto"/>
            </w:pPr>
            <w:r>
              <w:t>Discussion Forum 5</w:t>
            </w:r>
          </w:p>
        </w:tc>
        <w:tc>
          <w:tcPr>
            <w:tcW w:w="1517" w:type="dxa"/>
          </w:tcPr>
          <w:p w14:paraId="0D4ABFF9">
            <w:pPr>
              <w:spacing w:after="0" w:line="240" w:lineRule="auto"/>
            </w:pPr>
            <w:r>
              <w:t>3 hours</w:t>
            </w:r>
          </w:p>
        </w:tc>
      </w:tr>
      <w:tr w14:paraId="54A9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99D43B2">
            <w:pPr>
              <w:spacing w:after="0" w:line="240" w:lineRule="auto"/>
            </w:pPr>
            <w:r>
              <w:t>11</w:t>
            </w:r>
          </w:p>
          <w:p w14:paraId="713AC4B3">
            <w:pPr>
              <w:spacing w:after="0" w:line="240" w:lineRule="auto"/>
            </w:pPr>
          </w:p>
        </w:tc>
        <w:tc>
          <w:tcPr>
            <w:tcW w:w="1501" w:type="dxa"/>
          </w:tcPr>
          <w:p w14:paraId="7698FA57">
            <w:pPr>
              <w:spacing w:after="0" w:line="240" w:lineRule="auto"/>
            </w:pPr>
            <w:r>
              <w:t>Holy Spirit and Salvation</w:t>
            </w:r>
          </w:p>
        </w:tc>
        <w:tc>
          <w:tcPr>
            <w:tcW w:w="4274" w:type="dxa"/>
          </w:tcPr>
          <w:p w14:paraId="422E4FBF">
            <w:pPr>
              <w:spacing w:after="0" w:line="240" w:lineRule="auto"/>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Dr. Kinnard’s video on Holy Spirit; Dr. Giles’ videos on Salvation, Harmatology, and Baptism, and any other posted materials</w:t>
            </w:r>
          </w:p>
          <w:p w14:paraId="65C8CA6C">
            <w:pPr>
              <w:spacing w:after="0" w:line="240" w:lineRule="auto"/>
            </w:pPr>
            <w:r>
              <w:rPr>
                <w:rFonts w:cstheme="minorHAnsi"/>
                <w:i/>
                <w:color w:val="000000" w:themeColor="text1"/>
                <w:sz w:val="24"/>
                <w:szCs w:val="24"/>
                <w14:textFill>
                  <w14:solidFill>
                    <w14:schemeClr w14:val="tx1"/>
                  </w14:solidFill>
                </w14:textFill>
              </w:rPr>
              <w:t>ICD</w:t>
            </w:r>
            <w:r>
              <w:rPr>
                <w:rFonts w:cstheme="minorHAnsi"/>
                <w:color w:val="000000" w:themeColor="text1"/>
                <w:sz w:val="24"/>
                <w:szCs w:val="24"/>
                <w14:textFill>
                  <w14:solidFill>
                    <w14:schemeClr w14:val="tx1"/>
                  </w14:solidFill>
                </w14:textFill>
              </w:rPr>
              <w:t xml:space="preserve"> Parts 6-7: chaps. 28-35; </w:t>
            </w:r>
            <w:r>
              <w:rPr>
                <w:rFonts w:cstheme="minorHAnsi"/>
                <w:i/>
                <w:color w:val="000000" w:themeColor="text1"/>
                <w:sz w:val="24"/>
                <w:szCs w:val="24"/>
                <w14:textFill>
                  <w14:solidFill>
                    <w14:schemeClr w14:val="tx1"/>
                  </w14:solidFill>
                </w14:textFill>
              </w:rPr>
              <w:t>ESCM</w:t>
            </w:r>
            <w:r>
              <w:rPr>
                <w:rFonts w:cstheme="minorHAnsi"/>
                <w:color w:val="000000" w:themeColor="text1"/>
                <w:sz w:val="24"/>
                <w:szCs w:val="24"/>
                <w14:textFill>
                  <w14:solidFill>
                    <w14:schemeClr w14:val="tx1"/>
                  </w14:solidFill>
                </w14:textFill>
              </w:rPr>
              <w:t xml:space="preserve"> chaps. 11-12; </w:t>
            </w:r>
            <w:r>
              <w:rPr>
                <w:rFonts w:cstheme="minorHAnsi"/>
                <w:i/>
                <w:color w:val="000000" w:themeColor="text1"/>
                <w:sz w:val="24"/>
                <w:szCs w:val="24"/>
                <w14:textFill>
                  <w14:solidFill>
                    <w14:schemeClr w14:val="tx1"/>
                  </w14:solidFill>
                </w14:textFill>
              </w:rPr>
              <w:t>EDT</w:t>
            </w:r>
            <w:r>
              <w:rPr>
                <w:rFonts w:cstheme="minorHAnsi"/>
                <w:color w:val="000000" w:themeColor="text1"/>
                <w:sz w:val="24"/>
                <w:szCs w:val="24"/>
                <w14:textFill>
                  <w14:solidFill>
                    <w14:schemeClr w14:val="tx1"/>
                  </w14:solidFill>
                </w14:textFill>
              </w:rPr>
              <w:t xml:space="preserve"> “Holy Spirit”,  “Sanctification”, “Sin”, “Salvation”, “Original Sin”, “Baptism”, Baptism, Believer’s”, “Baptism, Infant”, “Baptismal Regeneration”</w:t>
            </w:r>
          </w:p>
        </w:tc>
        <w:tc>
          <w:tcPr>
            <w:tcW w:w="1602" w:type="dxa"/>
          </w:tcPr>
          <w:p w14:paraId="2574DEA4">
            <w:pPr>
              <w:spacing w:after="0" w:line="240" w:lineRule="auto"/>
            </w:pPr>
          </w:p>
        </w:tc>
        <w:tc>
          <w:tcPr>
            <w:tcW w:w="1517" w:type="dxa"/>
          </w:tcPr>
          <w:p w14:paraId="0F8DF97F">
            <w:pPr>
              <w:spacing w:after="0" w:line="240" w:lineRule="auto"/>
            </w:pPr>
            <w:r>
              <w:t>8 hours</w:t>
            </w:r>
          </w:p>
        </w:tc>
      </w:tr>
      <w:tr w14:paraId="1E52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61ACB7">
            <w:pPr>
              <w:spacing w:after="0" w:line="240" w:lineRule="auto"/>
            </w:pPr>
            <w:r>
              <w:t>12</w:t>
            </w:r>
          </w:p>
          <w:p w14:paraId="332BCE89">
            <w:pPr>
              <w:spacing w:after="0" w:line="240" w:lineRule="auto"/>
            </w:pPr>
          </w:p>
        </w:tc>
        <w:tc>
          <w:tcPr>
            <w:tcW w:w="1501" w:type="dxa"/>
          </w:tcPr>
          <w:p w14:paraId="329F2088">
            <w:pPr>
              <w:spacing w:after="0" w:line="240" w:lineRule="auto"/>
            </w:pPr>
          </w:p>
        </w:tc>
        <w:tc>
          <w:tcPr>
            <w:tcW w:w="4274" w:type="dxa"/>
          </w:tcPr>
          <w:p w14:paraId="6BAD5B67">
            <w:pPr>
              <w:spacing w:after="0" w:line="240" w:lineRule="auto"/>
            </w:pPr>
          </w:p>
        </w:tc>
        <w:tc>
          <w:tcPr>
            <w:tcW w:w="1602" w:type="dxa"/>
          </w:tcPr>
          <w:p w14:paraId="63E94319">
            <w:pPr>
              <w:spacing w:after="0" w:line="240" w:lineRule="auto"/>
            </w:pPr>
            <w:r>
              <w:t>Discussion Forum 6</w:t>
            </w:r>
          </w:p>
          <w:p w14:paraId="7498813D">
            <w:pPr>
              <w:spacing w:after="0" w:line="240" w:lineRule="auto"/>
            </w:pPr>
            <w:r>
              <w:t>SCM Theological Reflection Essay</w:t>
            </w:r>
          </w:p>
        </w:tc>
        <w:tc>
          <w:tcPr>
            <w:tcW w:w="1517" w:type="dxa"/>
          </w:tcPr>
          <w:p w14:paraId="17A299EF">
            <w:pPr>
              <w:spacing w:after="0" w:line="240" w:lineRule="auto"/>
            </w:pPr>
            <w:r>
              <w:t>3 hours</w:t>
            </w:r>
          </w:p>
          <w:p w14:paraId="70BB8776">
            <w:pPr>
              <w:spacing w:after="0" w:line="240" w:lineRule="auto"/>
            </w:pPr>
          </w:p>
          <w:p w14:paraId="2E6B2080">
            <w:pPr>
              <w:spacing w:after="0" w:line="240" w:lineRule="auto"/>
            </w:pPr>
          </w:p>
          <w:p w14:paraId="20527BA6">
            <w:pPr>
              <w:spacing w:after="0" w:line="240" w:lineRule="auto"/>
            </w:pPr>
          </w:p>
          <w:p w14:paraId="19F1F944">
            <w:pPr>
              <w:spacing w:after="0" w:line="240" w:lineRule="auto"/>
            </w:pPr>
          </w:p>
          <w:p w14:paraId="19A3070F">
            <w:pPr>
              <w:spacing w:after="0" w:line="240" w:lineRule="auto"/>
            </w:pPr>
            <w:r>
              <w:t>15 hours</w:t>
            </w:r>
          </w:p>
        </w:tc>
      </w:tr>
      <w:tr w14:paraId="02E1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11F9774">
            <w:pPr>
              <w:spacing w:after="0" w:line="240" w:lineRule="auto"/>
            </w:pPr>
            <w:r>
              <w:t>13</w:t>
            </w:r>
          </w:p>
          <w:p w14:paraId="140223B8">
            <w:pPr>
              <w:spacing w:after="0" w:line="240" w:lineRule="auto"/>
            </w:pPr>
          </w:p>
        </w:tc>
        <w:tc>
          <w:tcPr>
            <w:tcW w:w="1501" w:type="dxa"/>
          </w:tcPr>
          <w:p w14:paraId="312116DF">
            <w:pPr>
              <w:spacing w:after="0" w:line="240" w:lineRule="auto"/>
            </w:pPr>
            <w:r>
              <w:t>The Church</w:t>
            </w:r>
          </w:p>
        </w:tc>
        <w:tc>
          <w:tcPr>
            <w:tcW w:w="4274" w:type="dxa"/>
          </w:tcPr>
          <w:p w14:paraId="1753F1E7">
            <w:pPr>
              <w:spacing w:after="0" w:line="240" w:lineRule="auto"/>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Dr. Kinnard’s Videos on Ecclesiology, and Restoration and ICOC Theology</w:t>
            </w:r>
          </w:p>
          <w:p w14:paraId="5D77385C">
            <w:pPr>
              <w:spacing w:after="0" w:line="240" w:lineRule="auto"/>
            </w:pPr>
            <w:r>
              <w:rPr>
                <w:rFonts w:cstheme="minorHAnsi"/>
                <w:i/>
                <w:color w:val="000000" w:themeColor="text1"/>
                <w:sz w:val="24"/>
                <w:szCs w:val="24"/>
                <w14:textFill>
                  <w14:solidFill>
                    <w14:schemeClr w14:val="tx1"/>
                  </w14:solidFill>
                </w14:textFill>
              </w:rPr>
              <w:t xml:space="preserve">ICD </w:t>
            </w:r>
            <w:r>
              <w:rPr>
                <w:rFonts w:cstheme="minorHAnsi"/>
                <w:color w:val="000000" w:themeColor="text1"/>
                <w:sz w:val="24"/>
                <w:szCs w:val="24"/>
                <w14:textFill>
                  <w14:solidFill>
                    <w14:schemeClr w14:val="tx1"/>
                  </w14:solidFill>
                </w14:textFill>
              </w:rPr>
              <w:t>Part 8</w:t>
            </w:r>
            <w:r>
              <w:rPr>
                <w:rFonts w:cstheme="minorHAnsi"/>
                <w:i/>
                <w:color w:val="000000" w:themeColor="text1"/>
                <w:sz w:val="24"/>
                <w:szCs w:val="24"/>
                <w14:textFill>
                  <w14:solidFill>
                    <w14:schemeClr w14:val="tx1"/>
                  </w14:solidFill>
                </w14:textFill>
              </w:rPr>
              <w:t xml:space="preserve">: </w:t>
            </w:r>
            <w:r>
              <w:rPr>
                <w:rFonts w:cstheme="minorHAnsi"/>
                <w:color w:val="000000" w:themeColor="text1"/>
                <w:sz w:val="24"/>
                <w:szCs w:val="24"/>
                <w14:textFill>
                  <w14:solidFill>
                    <w14:schemeClr w14:val="tx1"/>
                  </w14:solidFill>
                </w14:textFill>
              </w:rPr>
              <w:t xml:space="preserve">chaps. 36-38; </w:t>
            </w:r>
            <w:r>
              <w:rPr>
                <w:rFonts w:cstheme="minorHAnsi"/>
                <w:i/>
                <w:color w:val="000000" w:themeColor="text1"/>
                <w:sz w:val="24"/>
                <w:szCs w:val="24"/>
                <w14:textFill>
                  <w14:solidFill>
                    <w14:schemeClr w14:val="tx1"/>
                  </w14:solidFill>
                </w14:textFill>
              </w:rPr>
              <w:t xml:space="preserve">ESCM </w:t>
            </w:r>
            <w:r>
              <w:rPr>
                <w:rFonts w:cstheme="minorHAnsi"/>
                <w:color w:val="000000" w:themeColor="text1"/>
                <w:sz w:val="24"/>
                <w:szCs w:val="24"/>
                <w14:textFill>
                  <w14:solidFill>
                    <w14:schemeClr w14:val="tx1"/>
                  </w14:solidFill>
                </w14:textFill>
              </w:rPr>
              <w:t>chaps. 13-14;</w:t>
            </w:r>
            <w:r>
              <w:rPr>
                <w:rFonts w:cstheme="minorHAnsi"/>
                <w:i/>
                <w:color w:val="000000" w:themeColor="text1"/>
                <w:sz w:val="24"/>
                <w:szCs w:val="24"/>
                <w14:textFill>
                  <w14:solidFill>
                    <w14:schemeClr w14:val="tx1"/>
                  </w14:solidFill>
                </w14:textFill>
              </w:rPr>
              <w:t xml:space="preserve"> EDT</w:t>
            </w:r>
            <w:r>
              <w:rPr>
                <w:rFonts w:cstheme="minorHAnsi"/>
                <w:color w:val="000000" w:themeColor="text1"/>
                <w:sz w:val="24"/>
                <w:szCs w:val="24"/>
                <w14:textFill>
                  <w14:solidFill>
                    <w14:schemeClr w14:val="tx1"/>
                  </w14:solidFill>
                </w14:textFill>
              </w:rPr>
              <w:t xml:space="preserve">  “Church”, “Church, Authority in the”, any other posted readings</w:t>
            </w:r>
          </w:p>
        </w:tc>
        <w:tc>
          <w:tcPr>
            <w:tcW w:w="1602" w:type="dxa"/>
          </w:tcPr>
          <w:p w14:paraId="41BA08F9">
            <w:pPr>
              <w:spacing w:after="0" w:line="240" w:lineRule="auto"/>
            </w:pPr>
            <w:r>
              <w:t>Discussion Forum</w:t>
            </w:r>
          </w:p>
          <w:p w14:paraId="18F71359">
            <w:pPr>
              <w:spacing w:after="0" w:line="240" w:lineRule="auto"/>
            </w:pPr>
            <w:r>
              <w:t>Worksheet</w:t>
            </w:r>
          </w:p>
        </w:tc>
        <w:tc>
          <w:tcPr>
            <w:tcW w:w="1517" w:type="dxa"/>
          </w:tcPr>
          <w:p w14:paraId="59ADFD78">
            <w:pPr>
              <w:spacing w:after="0" w:line="240" w:lineRule="auto"/>
            </w:pPr>
            <w:r>
              <w:t>8 hours</w:t>
            </w:r>
          </w:p>
        </w:tc>
      </w:tr>
      <w:tr w14:paraId="2F42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C1C59ED">
            <w:pPr>
              <w:spacing w:after="0" w:line="240" w:lineRule="auto"/>
            </w:pPr>
            <w:r>
              <w:t>14</w:t>
            </w:r>
          </w:p>
          <w:p w14:paraId="56B299E9">
            <w:pPr>
              <w:spacing w:after="0" w:line="240" w:lineRule="auto"/>
            </w:pPr>
          </w:p>
        </w:tc>
        <w:tc>
          <w:tcPr>
            <w:tcW w:w="1501" w:type="dxa"/>
          </w:tcPr>
          <w:p w14:paraId="1CC7750F">
            <w:pPr>
              <w:spacing w:after="0" w:line="240" w:lineRule="auto"/>
            </w:pPr>
          </w:p>
        </w:tc>
        <w:tc>
          <w:tcPr>
            <w:tcW w:w="4274" w:type="dxa"/>
          </w:tcPr>
          <w:p w14:paraId="72E225A3">
            <w:pPr>
              <w:spacing w:after="0" w:line="240" w:lineRule="auto"/>
            </w:pPr>
          </w:p>
        </w:tc>
        <w:tc>
          <w:tcPr>
            <w:tcW w:w="1602" w:type="dxa"/>
          </w:tcPr>
          <w:p w14:paraId="68CAD8B8">
            <w:pPr>
              <w:spacing w:after="0" w:line="240" w:lineRule="auto"/>
            </w:pPr>
            <w:r>
              <w:t>Discussion Forum 7</w:t>
            </w:r>
          </w:p>
        </w:tc>
        <w:tc>
          <w:tcPr>
            <w:tcW w:w="1517" w:type="dxa"/>
          </w:tcPr>
          <w:p w14:paraId="48E90A72">
            <w:pPr>
              <w:spacing w:after="0" w:line="240" w:lineRule="auto"/>
            </w:pPr>
            <w:r>
              <w:t>3 hours</w:t>
            </w:r>
          </w:p>
        </w:tc>
      </w:tr>
      <w:tr w14:paraId="7231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B6C62C">
            <w:pPr>
              <w:spacing w:after="0" w:line="240" w:lineRule="auto"/>
            </w:pPr>
            <w:r>
              <w:t>15</w:t>
            </w:r>
          </w:p>
          <w:p w14:paraId="63DD5136">
            <w:pPr>
              <w:spacing w:after="0" w:line="240" w:lineRule="auto"/>
            </w:pPr>
          </w:p>
        </w:tc>
        <w:tc>
          <w:tcPr>
            <w:tcW w:w="1501" w:type="dxa"/>
          </w:tcPr>
          <w:p w14:paraId="3C816C8B">
            <w:pPr>
              <w:spacing w:after="0" w:line="240" w:lineRule="auto"/>
            </w:pPr>
            <w:r>
              <w:t>The Last Things, Sound &amp; Unsound Doctrine, Angelology</w:t>
            </w:r>
          </w:p>
        </w:tc>
        <w:tc>
          <w:tcPr>
            <w:tcW w:w="4274" w:type="dxa"/>
          </w:tcPr>
          <w:p w14:paraId="1D1EFC97">
            <w:pPr>
              <w:spacing w:after="0" w:line="240" w:lineRule="auto"/>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Dr. Kinnard’s Videos on Eschatology and Dr. Jacoby’s video on Theology: Sound and Unsound</w:t>
            </w:r>
          </w:p>
          <w:p w14:paraId="4C2DE7DD">
            <w:pPr>
              <w:spacing w:after="0" w:line="240" w:lineRule="auto"/>
            </w:pPr>
            <w:r>
              <w:rPr>
                <w:rFonts w:cstheme="minorHAnsi"/>
                <w:i/>
                <w:color w:val="000000" w:themeColor="text1"/>
                <w:sz w:val="24"/>
                <w:szCs w:val="24"/>
                <w14:textFill>
                  <w14:solidFill>
                    <w14:schemeClr w14:val="tx1"/>
                  </w14:solidFill>
                </w14:textFill>
              </w:rPr>
              <w:t>ICD</w:t>
            </w:r>
            <w:r>
              <w:rPr>
                <w:rFonts w:cstheme="minorHAnsi"/>
                <w:color w:val="000000" w:themeColor="text1"/>
                <w:sz w:val="24"/>
                <w:szCs w:val="24"/>
                <w14:textFill>
                  <w14:solidFill>
                    <w14:schemeClr w14:val="tx1"/>
                  </w14:solidFill>
                </w14:textFill>
              </w:rPr>
              <w:t xml:space="preserve"> Part 9: chaps. 39-42; </w:t>
            </w:r>
            <w:r>
              <w:rPr>
                <w:rFonts w:cstheme="minorHAnsi"/>
                <w:i/>
                <w:color w:val="000000" w:themeColor="text1"/>
                <w:sz w:val="24"/>
                <w:szCs w:val="24"/>
                <w14:textFill>
                  <w14:solidFill>
                    <w14:schemeClr w14:val="tx1"/>
                  </w14:solidFill>
                </w14:textFill>
              </w:rPr>
              <w:t>ESCM</w:t>
            </w:r>
            <w:r>
              <w:rPr>
                <w:rFonts w:cstheme="minorHAnsi"/>
                <w:color w:val="000000" w:themeColor="text1"/>
                <w:sz w:val="24"/>
                <w:szCs w:val="24"/>
                <w14:textFill>
                  <w14:solidFill>
                    <w14:schemeClr w14:val="tx1"/>
                  </w14:solidFill>
                </w14:textFill>
              </w:rPr>
              <w:t xml:space="preserve"> Conclusion; EDT “Last Things”, “Calvinism”, “Arminianism”, “Millennium”, “Tribulation”, “Rapture of the Church”, “Dispensation, Dispensationalism”, “Covenant Theology”, “Angels”, “Satan”, “Principalities and Powers”, and any other posted readings.</w:t>
            </w:r>
          </w:p>
        </w:tc>
        <w:tc>
          <w:tcPr>
            <w:tcW w:w="1602" w:type="dxa"/>
          </w:tcPr>
          <w:p w14:paraId="1824DB2F">
            <w:pPr>
              <w:spacing w:after="0" w:line="240" w:lineRule="auto"/>
            </w:pPr>
          </w:p>
        </w:tc>
        <w:tc>
          <w:tcPr>
            <w:tcW w:w="1517" w:type="dxa"/>
          </w:tcPr>
          <w:p w14:paraId="58F96201">
            <w:pPr>
              <w:spacing w:after="0" w:line="240" w:lineRule="auto"/>
            </w:pPr>
            <w:r>
              <w:t>8.25 hours</w:t>
            </w:r>
          </w:p>
        </w:tc>
      </w:tr>
      <w:tr w14:paraId="57C6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61D75BB">
            <w:pPr>
              <w:spacing w:after="0" w:line="240" w:lineRule="auto"/>
            </w:pPr>
            <w:r>
              <w:t>16</w:t>
            </w:r>
          </w:p>
          <w:p w14:paraId="633A6EDB">
            <w:pPr>
              <w:spacing w:after="0" w:line="240" w:lineRule="auto"/>
            </w:pPr>
          </w:p>
        </w:tc>
        <w:tc>
          <w:tcPr>
            <w:tcW w:w="1501" w:type="dxa"/>
          </w:tcPr>
          <w:p w14:paraId="53BBC55D">
            <w:pPr>
              <w:spacing w:after="0" w:line="240" w:lineRule="auto"/>
            </w:pPr>
          </w:p>
        </w:tc>
        <w:tc>
          <w:tcPr>
            <w:tcW w:w="4274" w:type="dxa"/>
          </w:tcPr>
          <w:p w14:paraId="658F59A6">
            <w:pPr>
              <w:spacing w:after="0" w:line="240" w:lineRule="auto"/>
            </w:pPr>
          </w:p>
        </w:tc>
        <w:tc>
          <w:tcPr>
            <w:tcW w:w="1602" w:type="dxa"/>
          </w:tcPr>
          <w:p w14:paraId="7D47CB67">
            <w:pPr>
              <w:spacing w:after="0" w:line="240" w:lineRule="auto"/>
            </w:pPr>
            <w:r>
              <w:t>Discussion Forum 8</w:t>
            </w:r>
          </w:p>
          <w:p w14:paraId="476F1F7A">
            <w:pPr>
              <w:spacing w:after="0" w:line="240" w:lineRule="auto"/>
            </w:pPr>
            <w:r>
              <w:t>Theological Engagement Essay</w:t>
            </w:r>
          </w:p>
        </w:tc>
        <w:tc>
          <w:tcPr>
            <w:tcW w:w="1517" w:type="dxa"/>
          </w:tcPr>
          <w:p w14:paraId="4B362FBC">
            <w:pPr>
              <w:spacing w:after="0" w:line="240" w:lineRule="auto"/>
            </w:pPr>
            <w:r>
              <w:t>3 hours</w:t>
            </w:r>
          </w:p>
          <w:p w14:paraId="2D0A3D2F">
            <w:pPr>
              <w:spacing w:after="0" w:line="240" w:lineRule="auto"/>
            </w:pPr>
          </w:p>
          <w:p w14:paraId="52F02BB7">
            <w:pPr>
              <w:spacing w:after="0" w:line="240" w:lineRule="auto"/>
            </w:pPr>
          </w:p>
          <w:p w14:paraId="783B37C4">
            <w:pPr>
              <w:spacing w:after="0" w:line="240" w:lineRule="auto"/>
            </w:pPr>
          </w:p>
          <w:p w14:paraId="0D1773EC">
            <w:pPr>
              <w:spacing w:after="0" w:line="240" w:lineRule="auto"/>
            </w:pPr>
            <w:r>
              <w:t>20 hours</w:t>
            </w:r>
          </w:p>
        </w:tc>
      </w:tr>
      <w:tr w14:paraId="7A1D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8" w:type="dxa"/>
            <w:gridSpan w:val="4"/>
          </w:tcPr>
          <w:p w14:paraId="05A8BB88">
            <w:pPr>
              <w:spacing w:after="0" w:line="240" w:lineRule="auto"/>
              <w:jc w:val="right"/>
            </w:pPr>
            <w:r>
              <w:t>Time Totals:</w:t>
            </w:r>
          </w:p>
          <w:p w14:paraId="352EF559">
            <w:pPr>
              <w:spacing w:after="0" w:line="240" w:lineRule="auto"/>
              <w:jc w:val="right"/>
            </w:pPr>
            <w:r>
              <w:t>Reading &amp; Viewing</w:t>
            </w:r>
          </w:p>
          <w:p w14:paraId="091ABF54">
            <w:pPr>
              <w:spacing w:after="0" w:line="240" w:lineRule="auto"/>
              <w:jc w:val="right"/>
            </w:pPr>
            <w:r>
              <w:t xml:space="preserve">Discussing </w:t>
            </w:r>
          </w:p>
          <w:p w14:paraId="65871FDC">
            <w:pPr>
              <w:spacing w:after="0" w:line="240" w:lineRule="auto"/>
              <w:jc w:val="right"/>
            </w:pPr>
            <w:r>
              <w:t>Research &amp; Writing</w:t>
            </w:r>
          </w:p>
          <w:p w14:paraId="0BDE3489">
            <w:pPr>
              <w:spacing w:after="0" w:line="240" w:lineRule="auto"/>
              <w:jc w:val="right"/>
            </w:pPr>
            <w:r>
              <w:t>Total Hours for Course</w:t>
            </w:r>
          </w:p>
        </w:tc>
        <w:tc>
          <w:tcPr>
            <w:tcW w:w="1517" w:type="dxa"/>
          </w:tcPr>
          <w:p w14:paraId="24623BEF">
            <w:pPr>
              <w:spacing w:after="0" w:line="240" w:lineRule="auto"/>
            </w:pPr>
          </w:p>
          <w:p w14:paraId="509CE1FB">
            <w:pPr>
              <w:spacing w:after="0" w:line="240" w:lineRule="auto"/>
            </w:pPr>
            <w:r>
              <w:t>70 hours</w:t>
            </w:r>
          </w:p>
          <w:p w14:paraId="50032948">
            <w:pPr>
              <w:spacing w:after="0" w:line="240" w:lineRule="auto"/>
            </w:pPr>
            <w:r>
              <w:t>24 hours</w:t>
            </w:r>
          </w:p>
          <w:p w14:paraId="7C8B5A7E">
            <w:pPr>
              <w:spacing w:after="0" w:line="240" w:lineRule="auto"/>
            </w:pPr>
            <w:r>
              <w:t>60 hours</w:t>
            </w:r>
          </w:p>
          <w:p w14:paraId="67426B59">
            <w:pPr>
              <w:spacing w:after="0" w:line="240" w:lineRule="auto"/>
            </w:pPr>
            <w:r>
              <w:t>154 hours</w:t>
            </w:r>
          </w:p>
        </w:tc>
      </w:tr>
    </w:tbl>
    <w:p w14:paraId="642CB154">
      <w:pPr>
        <w:rPr>
          <w:b/>
          <w:color w:val="002060"/>
          <w:sz w:val="24"/>
        </w:rPr>
      </w:pPr>
    </w:p>
    <w:p w14:paraId="4B1A02AA">
      <w:pPr>
        <w:rPr>
          <w:b/>
          <w:bCs/>
          <w:color w:val="002060"/>
          <w:sz w:val="32"/>
          <w:szCs w:val="32"/>
        </w:rPr>
      </w:pPr>
      <w:r>
        <w:rPr>
          <w:b/>
          <w:bCs/>
          <w:color w:val="002060"/>
          <w:sz w:val="32"/>
          <w:szCs w:val="32"/>
        </w:rPr>
        <w:br w:type="page"/>
      </w:r>
    </w:p>
    <w:p w14:paraId="28D1000A">
      <w:pPr>
        <w:jc w:val="center"/>
        <w:rPr>
          <w:b/>
          <w:bCs/>
          <w:color w:val="002060"/>
          <w:sz w:val="32"/>
          <w:szCs w:val="32"/>
        </w:rPr>
      </w:pPr>
      <w:r>
        <w:rPr>
          <w:b/>
          <w:bCs/>
          <w:color w:val="002060"/>
          <w:sz w:val="32"/>
          <w:szCs w:val="32"/>
        </w:rPr>
        <w:t>POLICIES</w:t>
      </w:r>
    </w:p>
    <w:p w14:paraId="74FB4FA7">
      <w:pPr>
        <w:pStyle w:val="2"/>
        <w:tabs>
          <w:tab w:val="clear" w:pos="-1080"/>
          <w:tab w:val="clear" w:pos="-720"/>
          <w:tab w:val="clear" w:pos="0"/>
          <w:tab w:val="clear" w:pos="54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s>
        <w:rPr>
          <w:rFonts w:asciiTheme="minorHAnsi" w:hAnsiTheme="minorHAnsi"/>
          <w:b/>
          <w:color w:val="C00000"/>
          <w:szCs w:val="24"/>
        </w:rPr>
      </w:pPr>
    </w:p>
    <w:p w14:paraId="682BB992">
      <w:pPr>
        <w:pStyle w:val="2"/>
        <w:tabs>
          <w:tab w:val="clear" w:pos="-1080"/>
          <w:tab w:val="clear" w:pos="-720"/>
          <w:tab w:val="clear" w:pos="0"/>
          <w:tab w:val="clear" w:pos="54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s>
        <w:rPr>
          <w:rFonts w:asciiTheme="minorHAnsi" w:hAnsiTheme="minorHAnsi"/>
          <w:b/>
          <w:color w:val="002060"/>
          <w:szCs w:val="24"/>
        </w:rPr>
      </w:pPr>
      <w:r>
        <w:rPr>
          <w:rFonts w:asciiTheme="minorHAnsi" w:hAnsiTheme="minorHAnsi"/>
          <w:b/>
          <w:color w:val="002060"/>
          <w:szCs w:val="24"/>
        </w:rPr>
        <w:t>ATTENDANCE POLICY</w:t>
      </w:r>
    </w:p>
    <w:p w14:paraId="707AF246">
      <w:pPr>
        <w:spacing w:after="0" w:line="240" w:lineRule="auto"/>
      </w:pPr>
    </w:p>
    <w:p w14:paraId="37AD5846">
      <w:pPr>
        <w:autoSpaceDE w:val="0"/>
        <w:autoSpaceDN w:val="0"/>
        <w:adjustRightInd w:val="0"/>
        <w:spacing w:after="0" w:line="240" w:lineRule="auto"/>
        <w:rPr>
          <w:rFonts w:ascii="Calibri" w:hAnsi="Calibri" w:cs="Calibri"/>
          <w:sz w:val="24"/>
          <w:szCs w:val="24"/>
        </w:rPr>
      </w:pPr>
      <w:r>
        <w:rPr>
          <w:rFonts w:ascii="Calibri" w:hAnsi="Calibri" w:cs="Calibri"/>
          <w:sz w:val="24"/>
          <w:szCs w:val="24"/>
        </w:rPr>
        <w:t>Students are expected to attend every class session. In the event that a student misses</w:t>
      </w:r>
    </w:p>
    <w:p w14:paraId="10203E30">
      <w:pPr>
        <w:autoSpaceDE w:val="0"/>
        <w:autoSpaceDN w:val="0"/>
        <w:adjustRightInd w:val="0"/>
        <w:spacing w:after="0" w:line="240" w:lineRule="auto"/>
        <w:rPr>
          <w:rFonts w:ascii="Calibri" w:hAnsi="Calibri" w:cs="Calibri"/>
          <w:sz w:val="24"/>
          <w:szCs w:val="24"/>
        </w:rPr>
      </w:pPr>
      <w:r>
        <w:rPr>
          <w:rFonts w:ascii="Calibri" w:hAnsi="Calibri" w:cs="Calibri"/>
          <w:sz w:val="24"/>
          <w:szCs w:val="24"/>
        </w:rPr>
        <w:t>one class session, he/she must work with the instructor to determine what is needed to make</w:t>
      </w:r>
    </w:p>
    <w:p w14:paraId="3FFE793A">
      <w:pPr>
        <w:autoSpaceDE w:val="0"/>
        <w:autoSpaceDN w:val="0"/>
        <w:adjustRightInd w:val="0"/>
        <w:spacing w:after="0" w:line="240" w:lineRule="auto"/>
        <w:rPr>
          <w:rFonts w:ascii="Calibri" w:hAnsi="Calibri" w:cs="Calibri"/>
          <w:sz w:val="24"/>
          <w:szCs w:val="24"/>
        </w:rPr>
      </w:pPr>
      <w:r>
        <w:rPr>
          <w:rFonts w:ascii="Calibri" w:hAnsi="Calibri" w:cs="Calibri"/>
          <w:sz w:val="24"/>
          <w:szCs w:val="24"/>
        </w:rPr>
        <w:t>up what was missed. If the student does not make up the work in a satisfactory manner, the</w:t>
      </w:r>
    </w:p>
    <w:p w14:paraId="207D6B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student’s final grade will be lowered one letter grade at the end of the course. If the student</w:t>
      </w:r>
    </w:p>
    <w:p w14:paraId="06A441B9">
      <w:pPr>
        <w:autoSpaceDE w:val="0"/>
        <w:autoSpaceDN w:val="0"/>
        <w:adjustRightInd w:val="0"/>
        <w:spacing w:after="0" w:line="240" w:lineRule="auto"/>
        <w:rPr>
          <w:rFonts w:ascii="Calibri" w:hAnsi="Calibri" w:cs="Calibri"/>
          <w:sz w:val="24"/>
          <w:szCs w:val="24"/>
        </w:rPr>
      </w:pPr>
      <w:r>
        <w:rPr>
          <w:rFonts w:ascii="Calibri" w:hAnsi="Calibri" w:cs="Calibri"/>
          <w:sz w:val="24"/>
          <w:szCs w:val="24"/>
        </w:rPr>
        <w:t>misses two class sessions, the student’s final grade will be lowered one letter grade provided</w:t>
      </w:r>
    </w:p>
    <w:p w14:paraId="6679F8E6">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that he/she makes up work for both class sessions. If that make up work is not completed, then</w:t>
      </w:r>
    </w:p>
    <w:p w14:paraId="704E6D36">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final grade will be lowered by two letter grades. If the student misses three class sessions,</w:t>
      </w:r>
    </w:p>
    <w:p w14:paraId="0BC0B2C5">
      <w:pPr>
        <w:autoSpaceDE w:val="0"/>
        <w:autoSpaceDN w:val="0"/>
        <w:adjustRightInd w:val="0"/>
        <w:spacing w:after="0" w:line="240" w:lineRule="auto"/>
        <w:rPr>
          <w:rFonts w:ascii="Calibri" w:hAnsi="Calibri" w:cs="Calibri"/>
          <w:sz w:val="24"/>
          <w:szCs w:val="24"/>
        </w:rPr>
      </w:pPr>
      <w:r>
        <w:rPr>
          <w:rFonts w:ascii="Calibri" w:hAnsi="Calibri" w:cs="Calibri"/>
          <w:sz w:val="24"/>
          <w:szCs w:val="24"/>
        </w:rPr>
        <w:t>he/she will be given an F for his/her final grade and not be allowed to finish the course.</w:t>
      </w:r>
    </w:p>
    <w:p w14:paraId="7A96F6AC">
      <w:pPr>
        <w:autoSpaceDE w:val="0"/>
        <w:autoSpaceDN w:val="0"/>
        <w:adjustRightInd w:val="0"/>
        <w:spacing w:after="0" w:line="240" w:lineRule="auto"/>
        <w:rPr>
          <w:rFonts w:ascii="Calibri" w:hAnsi="Calibri" w:cs="Calibri"/>
          <w:sz w:val="24"/>
          <w:szCs w:val="24"/>
        </w:rPr>
      </w:pPr>
    </w:p>
    <w:p w14:paraId="0C820CCA">
      <w:pPr>
        <w:autoSpaceDE w:val="0"/>
        <w:autoSpaceDN w:val="0"/>
        <w:adjustRightInd w:val="0"/>
        <w:spacing w:after="0" w:line="240" w:lineRule="auto"/>
        <w:rPr>
          <w:rFonts w:ascii="Calibri" w:hAnsi="Calibri" w:cs="Calibri"/>
          <w:sz w:val="24"/>
          <w:szCs w:val="24"/>
        </w:rPr>
      </w:pPr>
      <w:r>
        <w:rPr>
          <w:rFonts w:ascii="Calibri" w:hAnsi="Calibri" w:cs="Calibri"/>
          <w:sz w:val="24"/>
          <w:szCs w:val="24"/>
        </w:rPr>
        <w:t>At times students have legitimate extenuating circumstances for their absences from</w:t>
      </w:r>
    </w:p>
    <w:p w14:paraId="74314EDD">
      <w:pPr>
        <w:autoSpaceDE w:val="0"/>
        <w:autoSpaceDN w:val="0"/>
        <w:adjustRightInd w:val="0"/>
        <w:spacing w:after="0" w:line="240" w:lineRule="auto"/>
        <w:rPr>
          <w:rFonts w:ascii="Calibri" w:hAnsi="Calibri" w:cs="Calibri"/>
          <w:sz w:val="24"/>
          <w:szCs w:val="24"/>
        </w:rPr>
      </w:pPr>
      <w:r>
        <w:rPr>
          <w:rFonts w:ascii="Calibri" w:hAnsi="Calibri" w:cs="Calibri"/>
          <w:sz w:val="24"/>
          <w:szCs w:val="24"/>
        </w:rPr>
        <w:t>class. If this occurs and the student is doing well in class up to that point, the student can</w:t>
      </w:r>
    </w:p>
    <w:p w14:paraId="1984CC92">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contact the professor of the class and the Dean of the appropriate MTS School and ask for a 30 day extension beyond the end of class to complete the work in the class. This request however must be made at least 2 weeks before the final class session. If a 30 day extension is approved beyond the end of class and the student fails to finish all the requirements of the class by the end of those 30 days, the student will be assigned an F for his/her final grade for that class. Appeals can be made to the MTS President.</w:t>
      </w:r>
    </w:p>
    <w:p w14:paraId="16A8B41D">
      <w:pPr>
        <w:spacing w:after="0" w:line="240" w:lineRule="auto"/>
        <w:rPr>
          <w:rFonts w:ascii="Calibri" w:hAnsi="Calibri" w:cs="Calibri"/>
          <w:sz w:val="24"/>
          <w:szCs w:val="24"/>
        </w:rPr>
      </w:pPr>
    </w:p>
    <w:p w14:paraId="6D685D3E">
      <w:pPr>
        <w:rPr>
          <w:sz w:val="24"/>
          <w:szCs w:val="24"/>
        </w:rPr>
      </w:pPr>
      <w:r>
        <w:rPr>
          <w:b/>
          <w:bCs/>
          <w:sz w:val="24"/>
          <w:szCs w:val="24"/>
        </w:rPr>
        <w:t>LATE WORK POLICY</w:t>
      </w:r>
    </w:p>
    <w:p w14:paraId="57CDFBAC">
      <w:pPr>
        <w:spacing w:after="0" w:line="240" w:lineRule="auto"/>
      </w:pPr>
      <w:r>
        <w:rPr>
          <w:sz w:val="24"/>
          <w:szCs w:val="24"/>
        </w:rPr>
        <w:t>All work is due when listed in the course syllabus, unless otherwise stipulated by the instructor. Grading of any late work on any assignment during the semester will be done at the discretion of the Instructor. (Note that instructors are not under obligation to accept any assignment that is late but may do so and grade it if they wish according to their discretion). No work may be accepted later than one week after the course concludes, since </w:t>
      </w:r>
      <w:r>
        <w:rPr>
          <w:b/>
          <w:bCs/>
          <w:i/>
          <w:iCs/>
          <w:sz w:val="24"/>
          <w:szCs w:val="24"/>
        </w:rPr>
        <w:t>final grades for all classes are due two weeks after the last class session</w:t>
      </w:r>
      <w:r>
        <w:rPr>
          <w:sz w:val="24"/>
          <w:szCs w:val="24"/>
        </w:rPr>
        <w:t>.  The only exception to this policy is for students who request and are granted an official course extension as noted in the above paragraph.  All such extensions are granted only for extreme circumstances (extended illness, death in family, etc.), and the extension may not exceed 30 days from the last day of class.  Only the appropriate MTS Dean may grant such requests, which must be made in writing at least 2 weeks before the last class session.  Otherwise, the grade earned at the end of the class is the one granted</w:t>
      </w:r>
      <w:r>
        <w:t xml:space="preserve">. </w:t>
      </w:r>
    </w:p>
    <w:p w14:paraId="143CE1E9">
      <w:pPr>
        <w:spacing w:after="0" w:line="240" w:lineRule="auto"/>
        <w:rPr>
          <w:sz w:val="24"/>
          <w:szCs w:val="24"/>
        </w:rPr>
      </w:pPr>
    </w:p>
    <w:p w14:paraId="40C730ED">
      <w:pPr>
        <w:shd w:val="clear" w:color="auto" w:fill="FFFFFF"/>
        <w:spacing w:line="253" w:lineRule="atLeast"/>
        <w:jc w:val="both"/>
        <w:rPr>
          <w:rFonts w:ascii="Calibri" w:hAnsi="Calibri" w:eastAsia="Times New Roman" w:cs="Calibri"/>
          <w:color w:val="222222"/>
          <w:sz w:val="24"/>
          <w:szCs w:val="24"/>
        </w:rPr>
      </w:pPr>
      <w:r>
        <w:rPr>
          <w:rFonts w:ascii="Calibri" w:hAnsi="Calibri" w:eastAsia="Times New Roman" w:cs="Calibri"/>
          <w:b/>
          <w:bCs/>
          <w:color w:val="002060"/>
          <w:sz w:val="24"/>
          <w:szCs w:val="24"/>
        </w:rPr>
        <w:t>ACADEMIC AND PERSONAL DISCIPLESHIP INTEGRITY POLICY</w:t>
      </w:r>
    </w:p>
    <w:p w14:paraId="34ACD295">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It is the policy of MTS that its students and faculty exhibit a high standard of honesty</w:t>
      </w:r>
    </w:p>
    <w:p w14:paraId="651779D7">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and integrity and a commitment to the Lordship of Jesus Christ. Students are expected to be</w:t>
      </w:r>
    </w:p>
    <w:p w14:paraId="50AA1388">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committed to a living standard depicted in the Bible both academically and relationally both</w:t>
      </w:r>
    </w:p>
    <w:p w14:paraId="27BC2DDC">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inside and outside of school. Incidents of lack of integrity, including such things as plagiarism,</w:t>
      </w:r>
    </w:p>
    <w:p w14:paraId="79382883">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cheating, treating others with lack of respect will be taken seriously and offenders held</w:t>
      </w:r>
    </w:p>
    <w:p w14:paraId="7A771063">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accountable up to and including probation, suspension and/or removal from their academic</w:t>
      </w:r>
    </w:p>
    <w:p w14:paraId="44BCAE42">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program and MTS. All infractions should be reported to the appropriate Dean of MTS.</w:t>
      </w:r>
    </w:p>
    <w:p w14:paraId="15760367">
      <w:pPr>
        <w:jc w:val="both"/>
        <w:rPr>
          <w:b/>
          <w:sz w:val="24"/>
          <w:szCs w:val="24"/>
        </w:rPr>
      </w:pPr>
    </w:p>
    <w:p w14:paraId="672E9392">
      <w:pPr>
        <w:rPr>
          <w:b/>
          <w:color w:val="C00000"/>
          <w:sz w:val="24"/>
          <w:szCs w:val="24"/>
        </w:rPr>
      </w:pPr>
      <w:r>
        <w:rPr>
          <w:b/>
          <w:color w:val="002060"/>
          <w:sz w:val="24"/>
          <w:szCs w:val="24"/>
        </w:rPr>
        <w:t>INSTRUCTOR/STUDENT COVENANT</w:t>
      </w:r>
    </w:p>
    <w:p w14:paraId="33982652">
      <w:pPr>
        <w:jc w:val="both"/>
      </w:pPr>
      <w:r>
        <w:t xml:space="preserve">As instructor of this course, I covenant with each student that I will model Christ-like behavior, value and respect each student as a fellow disciple/learner, be prepared for each class session, make appropriate assignments, grade all assignments fairly, return all graded assignments promptly, and be available for consultation outside of class.  In return, I expect each student to model Christ-like behavior, value and respect fellow students and me as the instructor, be prepared for each class session, and complete assignments in ways that demonstrate your integrity. </w:t>
      </w:r>
    </w:p>
    <w:p w14:paraId="6F02EEDA">
      <w:pPr>
        <w:jc w:val="both"/>
        <w:rPr>
          <w:sz w:val="24"/>
          <w:szCs w:val="24"/>
        </w:rPr>
      </w:pPr>
      <w:r>
        <w:rPr>
          <w:b/>
          <w:color w:val="002060"/>
          <w:sz w:val="24"/>
          <w:szCs w:val="24"/>
        </w:rPr>
        <w:t>ONLINE ETIQUETTE</w:t>
      </w:r>
    </w:p>
    <w:p w14:paraId="069AA362">
      <w:pPr>
        <w:jc w:val="both"/>
      </w:pPr>
      <w:r>
        <w:t xml:space="preserve">Most of the online or hybrid courses in the graduate programs require students to interact with each other and with the instructor on a regular basis (per syllabus instructions).  Most of that interaction is done through online comments posted on Canvas.  Due to the constraints and unique nature of online communication, students should be aware of the tone or insinuations of any comments they post. Comments can often be misinterpreted when non-verbal cues such as facial expression and voice intonation are not present. Excessive punctuation, such as repeated exclamation points, could be construed as overly emotional or angry. Students need to consider how remarks might be interpreted by someone who does not know them personally and can only take their words at face value.  Students should compose their comments per instructions under the syllabus assignments, paying careful attention to proper grammar and spelling. </w:t>
      </w:r>
    </w:p>
    <w:p w14:paraId="544716BF">
      <w:pPr>
        <w:jc w:val="both"/>
      </w:pPr>
    </w:p>
    <w:p w14:paraId="757A87B8">
      <w:pPr>
        <w:rPr>
          <w:b/>
          <w:bCs/>
          <w:color w:val="002060"/>
          <w:sz w:val="24"/>
        </w:rPr>
      </w:pPr>
      <w:r>
        <w:rPr>
          <w:b/>
          <w:bCs/>
          <w:color w:val="002060"/>
          <w:sz w:val="24"/>
        </w:rPr>
        <w:t>LIBRARY RESOURCES AND SERVICES</w:t>
      </w:r>
    </w:p>
    <w:p w14:paraId="78B5829F">
      <w:pPr>
        <w:spacing w:after="0" w:line="240" w:lineRule="auto"/>
      </w:pPr>
      <w:r>
        <w:t>While MTS does not have an official library onsite, there are many theological libraries which are available in the area for students to use with permission. These include:</w:t>
      </w:r>
    </w:p>
    <w:p w14:paraId="6660F370">
      <w:pPr>
        <w:spacing w:after="0" w:line="240" w:lineRule="auto"/>
      </w:pPr>
    </w:p>
    <w:p w14:paraId="3067FC43">
      <w:pPr>
        <w:spacing w:after="0" w:line="240" w:lineRule="auto"/>
      </w:pPr>
      <w:r>
        <w:t>The Denver Seminary Library</w:t>
      </w:r>
    </w:p>
    <w:p w14:paraId="20455163">
      <w:pPr>
        <w:spacing w:after="0" w:line="240" w:lineRule="auto"/>
      </w:pPr>
      <w:r>
        <w:t>6399 South Santa Fe Drive</w:t>
      </w:r>
    </w:p>
    <w:p w14:paraId="1E4FFB8A">
      <w:pPr>
        <w:spacing w:after="0" w:line="240" w:lineRule="auto"/>
      </w:pPr>
      <w:r>
        <w:t>Littleton, Colorado 80120</w:t>
      </w:r>
    </w:p>
    <w:p w14:paraId="7D7195ED">
      <w:pPr>
        <w:spacing w:after="0" w:line="240" w:lineRule="auto"/>
      </w:pPr>
    </w:p>
    <w:p w14:paraId="0991992A">
      <w:pPr>
        <w:spacing w:after="0" w:line="240" w:lineRule="auto"/>
      </w:pPr>
      <w:r>
        <w:t>Colorado Christian University</w:t>
      </w:r>
    </w:p>
    <w:p w14:paraId="31ADA1AC">
      <w:pPr>
        <w:spacing w:after="0" w:line="240" w:lineRule="auto"/>
      </w:pPr>
      <w:r>
        <w:t>8787 W. Alameda Ave.</w:t>
      </w:r>
    </w:p>
    <w:p w14:paraId="6D200CE9">
      <w:pPr>
        <w:spacing w:after="0" w:line="240" w:lineRule="auto"/>
      </w:pPr>
      <w:r>
        <w:t>Lakewood, CO 80226</w:t>
      </w:r>
    </w:p>
    <w:p w14:paraId="019C4727">
      <w:pPr>
        <w:spacing w:after="0" w:line="240" w:lineRule="auto"/>
      </w:pPr>
    </w:p>
    <w:p w14:paraId="6362440F">
      <w:pPr>
        <w:spacing w:after="0" w:line="240" w:lineRule="auto"/>
      </w:pPr>
      <w:r>
        <w:t>Iliff School of Theology</w:t>
      </w:r>
    </w:p>
    <w:p w14:paraId="4BD9E9B0">
      <w:pPr>
        <w:spacing w:after="0" w:line="240" w:lineRule="auto"/>
      </w:pPr>
      <w:r>
        <w:t>2323 E. Iliff Ave.</w:t>
      </w:r>
    </w:p>
    <w:p w14:paraId="01E6DC02">
      <w:pPr>
        <w:spacing w:after="0" w:line="240" w:lineRule="auto"/>
      </w:pPr>
      <w:r>
        <w:t>Denver, CO  80021</w:t>
      </w:r>
    </w:p>
    <w:p w14:paraId="1092EEC1">
      <w:pPr>
        <w:spacing w:after="0" w:line="240" w:lineRule="auto"/>
      </w:pPr>
    </w:p>
    <w:p w14:paraId="6FDE142A">
      <w:pPr>
        <w:spacing w:after="0" w:line="240" w:lineRule="auto"/>
      </w:pPr>
    </w:p>
    <w:p w14:paraId="35B88CFD">
      <w:pPr>
        <w:spacing w:after="0" w:line="240" w:lineRule="auto"/>
      </w:pPr>
      <w:r>
        <w:t xml:space="preserve">There are also several State University libraries in the area which can be visited for research including the University of Colorado in Boulder, Regis University, University of Colorado in Colorado Springs, Colorado College in Colorado Springs, Naropa University in Boulder. The best search engine for biblical article research is EBSCO ATLA Religion with Serials data base which can be found at all of the above libraries.  </w:t>
      </w:r>
    </w:p>
    <w:p w14:paraId="040597F6">
      <w:pPr>
        <w:spacing w:after="0" w:line="240" w:lineRule="auto"/>
      </w:pPr>
    </w:p>
    <w:p w14:paraId="65A367DF">
      <w:pPr>
        <w:spacing w:after="0" w:line="240" w:lineRule="auto"/>
      </w:pPr>
      <w:r>
        <w:t xml:space="preserve">Please also visit any theological or university library in your area to see if they have access to ATLAs Religion data base. In Colorado, you may also check with local libraries for the availability of EBSCO </w:t>
      </w:r>
      <w:r>
        <w:rPr>
          <w:i/>
        </w:rPr>
        <w:t>Academic Search Premier</w:t>
      </w:r>
      <w:r>
        <w:t xml:space="preserve"> data base. It searches many well respected academic religious journals also. MTS students can also access </w:t>
      </w:r>
      <w:r>
        <w:rPr>
          <w:i/>
        </w:rPr>
        <w:t>Academic Search Premier</w:t>
      </w:r>
      <w:r>
        <w:t xml:space="preserve"> through our MTS website at </w:t>
      </w:r>
      <w:r>
        <w:fldChar w:fldCharType="begin"/>
      </w:r>
      <w:r>
        <w:instrText xml:space="preserve"> HYPERLINK "http://www.mtsem.org" </w:instrText>
      </w:r>
      <w:r>
        <w:fldChar w:fldCharType="separate"/>
      </w:r>
      <w:r>
        <w:rPr>
          <w:rStyle w:val="10"/>
        </w:rPr>
        <w:t>www.mtsem.org</w:t>
      </w:r>
      <w:r>
        <w:rPr>
          <w:rStyle w:val="10"/>
        </w:rPr>
        <w:fldChar w:fldCharType="end"/>
      </w:r>
      <w:r>
        <w:t xml:space="preserve">.  </w:t>
      </w:r>
    </w:p>
    <w:p w14:paraId="48D4B5FF">
      <w:pPr>
        <w:spacing w:after="0" w:line="240" w:lineRule="auto"/>
        <w:rPr>
          <w:b/>
          <w:color w:val="002060"/>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NewsGothicMT">
    <w:altName w:val="Ezra SIL"/>
    <w:panose1 w:val="00000000000000000000"/>
    <w:charset w:val="00"/>
    <w:family w:val="swiss"/>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7438832"/>
      <w:docPartObj>
        <w:docPartGallery w:val="AutoText"/>
      </w:docPartObj>
    </w:sdtPr>
    <w:sdtContent>
      <w:p w14:paraId="7EA7211A">
        <w:pPr>
          <w:pStyle w:val="8"/>
          <w:jc w:val="center"/>
        </w:pPr>
        <w:r>
          <w:fldChar w:fldCharType="begin"/>
        </w:r>
        <w:r>
          <w:instrText xml:space="preserve"> PAGE   \* MERGEFORMAT </w:instrText>
        </w:r>
        <w:r>
          <w:fldChar w:fldCharType="separate"/>
        </w:r>
        <w:r>
          <w:t>3</w:t>
        </w:r>
        <w:r>
          <w:fldChar w:fldCharType="end"/>
        </w:r>
      </w:p>
    </w:sdtContent>
  </w:sdt>
  <w:p w14:paraId="6CADDBC0">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97949"/>
    <w:multiLevelType w:val="multilevel"/>
    <w:tmpl w:val="21F979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CA21658"/>
    <w:multiLevelType w:val="multilevel"/>
    <w:tmpl w:val="4CA21658"/>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6AB628B1"/>
    <w:multiLevelType w:val="multilevel"/>
    <w:tmpl w:val="6AB628B1"/>
    <w:lvl w:ilvl="0" w:tentative="0">
      <w:start w:val="1"/>
      <w:numFmt w:val="bullet"/>
      <w:lvlText w:val=""/>
      <w:lvlJc w:val="left"/>
      <w:pPr>
        <w:ind w:left="1800" w:hanging="360"/>
      </w:pPr>
      <w:rPr>
        <w:rFonts w:hint="default" w:ascii="Symbol" w:hAnsi="Symbol" w:eastAsia="Times New Roman" w:cs="Times New Roman"/>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98"/>
    <w:rsid w:val="000030A4"/>
    <w:rsid w:val="00005905"/>
    <w:rsid w:val="00014F94"/>
    <w:rsid w:val="0001697C"/>
    <w:rsid w:val="00021CA0"/>
    <w:rsid w:val="00026AA3"/>
    <w:rsid w:val="00033434"/>
    <w:rsid w:val="00045194"/>
    <w:rsid w:val="00045D7B"/>
    <w:rsid w:val="00080C61"/>
    <w:rsid w:val="000A3868"/>
    <w:rsid w:val="000B0BAA"/>
    <w:rsid w:val="000B38B5"/>
    <w:rsid w:val="000C7D8D"/>
    <w:rsid w:val="000E33B3"/>
    <w:rsid w:val="000E3C28"/>
    <w:rsid w:val="001167FD"/>
    <w:rsid w:val="00162A52"/>
    <w:rsid w:val="0018037D"/>
    <w:rsid w:val="001A10B4"/>
    <w:rsid w:val="001A5EF5"/>
    <w:rsid w:val="001C0DFF"/>
    <w:rsid w:val="001C476A"/>
    <w:rsid w:val="001C49F3"/>
    <w:rsid w:val="001D1D65"/>
    <w:rsid w:val="001D5E47"/>
    <w:rsid w:val="001E3A92"/>
    <w:rsid w:val="001F6A52"/>
    <w:rsid w:val="00210F2E"/>
    <w:rsid w:val="00215E05"/>
    <w:rsid w:val="00263E44"/>
    <w:rsid w:val="0028195B"/>
    <w:rsid w:val="002D459E"/>
    <w:rsid w:val="002E143E"/>
    <w:rsid w:val="002F73C1"/>
    <w:rsid w:val="00306833"/>
    <w:rsid w:val="003302DD"/>
    <w:rsid w:val="003305F0"/>
    <w:rsid w:val="00331AF5"/>
    <w:rsid w:val="00341D6D"/>
    <w:rsid w:val="00350A2C"/>
    <w:rsid w:val="0036681C"/>
    <w:rsid w:val="00376BE1"/>
    <w:rsid w:val="00384BF9"/>
    <w:rsid w:val="00393592"/>
    <w:rsid w:val="003E1792"/>
    <w:rsid w:val="003E6DF7"/>
    <w:rsid w:val="003F1B7D"/>
    <w:rsid w:val="003F60CC"/>
    <w:rsid w:val="004009E8"/>
    <w:rsid w:val="00430EFC"/>
    <w:rsid w:val="00435DEB"/>
    <w:rsid w:val="00437A4C"/>
    <w:rsid w:val="00457B40"/>
    <w:rsid w:val="004653DE"/>
    <w:rsid w:val="0046657A"/>
    <w:rsid w:val="004A021B"/>
    <w:rsid w:val="004B0035"/>
    <w:rsid w:val="004B3EB0"/>
    <w:rsid w:val="004E3382"/>
    <w:rsid w:val="004E363C"/>
    <w:rsid w:val="004E42C4"/>
    <w:rsid w:val="004E5627"/>
    <w:rsid w:val="004F6F12"/>
    <w:rsid w:val="0050419D"/>
    <w:rsid w:val="00527DB1"/>
    <w:rsid w:val="00531A17"/>
    <w:rsid w:val="00551814"/>
    <w:rsid w:val="00563706"/>
    <w:rsid w:val="00577F6B"/>
    <w:rsid w:val="0058394E"/>
    <w:rsid w:val="005B1BF0"/>
    <w:rsid w:val="005B2D8C"/>
    <w:rsid w:val="005B3F0F"/>
    <w:rsid w:val="005C4767"/>
    <w:rsid w:val="005C6BAC"/>
    <w:rsid w:val="005E17EA"/>
    <w:rsid w:val="005F42C4"/>
    <w:rsid w:val="00640A10"/>
    <w:rsid w:val="00640F5D"/>
    <w:rsid w:val="00653149"/>
    <w:rsid w:val="006538C3"/>
    <w:rsid w:val="00663556"/>
    <w:rsid w:val="00677B1D"/>
    <w:rsid w:val="006A46CF"/>
    <w:rsid w:val="006C14B4"/>
    <w:rsid w:val="006D7597"/>
    <w:rsid w:val="006E6226"/>
    <w:rsid w:val="006F326A"/>
    <w:rsid w:val="00716EF1"/>
    <w:rsid w:val="0072622E"/>
    <w:rsid w:val="00734583"/>
    <w:rsid w:val="00734BBB"/>
    <w:rsid w:val="00752537"/>
    <w:rsid w:val="00756888"/>
    <w:rsid w:val="00760F94"/>
    <w:rsid w:val="007644AF"/>
    <w:rsid w:val="00774113"/>
    <w:rsid w:val="00797C1C"/>
    <w:rsid w:val="007A7004"/>
    <w:rsid w:val="007B1602"/>
    <w:rsid w:val="007B2E80"/>
    <w:rsid w:val="007E1E6B"/>
    <w:rsid w:val="00803ABB"/>
    <w:rsid w:val="008624CC"/>
    <w:rsid w:val="0087562A"/>
    <w:rsid w:val="008846D4"/>
    <w:rsid w:val="0089231E"/>
    <w:rsid w:val="008A7C31"/>
    <w:rsid w:val="008C5652"/>
    <w:rsid w:val="008E00A3"/>
    <w:rsid w:val="00936B4A"/>
    <w:rsid w:val="00970CF8"/>
    <w:rsid w:val="009745A1"/>
    <w:rsid w:val="0099263B"/>
    <w:rsid w:val="009946A9"/>
    <w:rsid w:val="009A656A"/>
    <w:rsid w:val="009B4898"/>
    <w:rsid w:val="009D1656"/>
    <w:rsid w:val="009D75F3"/>
    <w:rsid w:val="009D7D05"/>
    <w:rsid w:val="009E37D3"/>
    <w:rsid w:val="009F0829"/>
    <w:rsid w:val="00A05E38"/>
    <w:rsid w:val="00A132EB"/>
    <w:rsid w:val="00A1537D"/>
    <w:rsid w:val="00A215EE"/>
    <w:rsid w:val="00A30057"/>
    <w:rsid w:val="00A44D8D"/>
    <w:rsid w:val="00A6188C"/>
    <w:rsid w:val="00A722AC"/>
    <w:rsid w:val="00A765D0"/>
    <w:rsid w:val="00AB5C0F"/>
    <w:rsid w:val="00AB5E6A"/>
    <w:rsid w:val="00AC2C52"/>
    <w:rsid w:val="00AC7781"/>
    <w:rsid w:val="00B60E9A"/>
    <w:rsid w:val="00B617EA"/>
    <w:rsid w:val="00B6749A"/>
    <w:rsid w:val="00B770FD"/>
    <w:rsid w:val="00B86430"/>
    <w:rsid w:val="00BA2845"/>
    <w:rsid w:val="00BA64AD"/>
    <w:rsid w:val="00BB5FDF"/>
    <w:rsid w:val="00BC2679"/>
    <w:rsid w:val="00BD0FEC"/>
    <w:rsid w:val="00BE793F"/>
    <w:rsid w:val="00C2488E"/>
    <w:rsid w:val="00C35F7F"/>
    <w:rsid w:val="00C418C9"/>
    <w:rsid w:val="00C7110F"/>
    <w:rsid w:val="00C80205"/>
    <w:rsid w:val="00C87C48"/>
    <w:rsid w:val="00CC5E2A"/>
    <w:rsid w:val="00CC72D8"/>
    <w:rsid w:val="00CF7FAF"/>
    <w:rsid w:val="00D03280"/>
    <w:rsid w:val="00D34717"/>
    <w:rsid w:val="00D52546"/>
    <w:rsid w:val="00D865C7"/>
    <w:rsid w:val="00D961FF"/>
    <w:rsid w:val="00DD6BCB"/>
    <w:rsid w:val="00DE71B2"/>
    <w:rsid w:val="00DF1611"/>
    <w:rsid w:val="00E0070C"/>
    <w:rsid w:val="00E05378"/>
    <w:rsid w:val="00E30C23"/>
    <w:rsid w:val="00E31052"/>
    <w:rsid w:val="00E40E44"/>
    <w:rsid w:val="00E52628"/>
    <w:rsid w:val="00E579FA"/>
    <w:rsid w:val="00E57B39"/>
    <w:rsid w:val="00E72B9A"/>
    <w:rsid w:val="00E80DCB"/>
    <w:rsid w:val="00E80E6D"/>
    <w:rsid w:val="00E83C24"/>
    <w:rsid w:val="00E86462"/>
    <w:rsid w:val="00EA3553"/>
    <w:rsid w:val="00EA6835"/>
    <w:rsid w:val="00EB0290"/>
    <w:rsid w:val="00EC6231"/>
    <w:rsid w:val="00ED079E"/>
    <w:rsid w:val="00ED44D0"/>
    <w:rsid w:val="00EE309E"/>
    <w:rsid w:val="00F0100C"/>
    <w:rsid w:val="00F24DD8"/>
    <w:rsid w:val="00F34C4F"/>
    <w:rsid w:val="00F37734"/>
    <w:rsid w:val="00F66D55"/>
    <w:rsid w:val="00F71671"/>
    <w:rsid w:val="00F92386"/>
    <w:rsid w:val="00FA221B"/>
    <w:rsid w:val="00FA404A"/>
    <w:rsid w:val="00FD4E7A"/>
    <w:rsid w:val="362768B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12"/>
    <w:qFormat/>
    <w:uiPriority w:val="0"/>
    <w:pPr>
      <w:keepNext/>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7200"/>
        <w:tab w:val="left" w:pos="7920"/>
        <w:tab w:val="left" w:pos="8640"/>
        <w:tab w:val="left" w:pos="9360"/>
      </w:tabs>
      <w:spacing w:after="0" w:line="240" w:lineRule="auto"/>
      <w:outlineLvl w:val="2"/>
    </w:pPr>
    <w:rPr>
      <w:rFonts w:ascii="Times" w:hAnsi="Times" w:eastAsia="Times New Roman" w:cs="Times New Roman"/>
      <w:sz w:val="24"/>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3"/>
    <w:qFormat/>
    <w:uiPriority w:val="0"/>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w:hAnsi="Times" w:eastAsia="Times New Roman" w:cs="Times New Roman"/>
      <w:sz w:val="24"/>
      <w:szCs w:val="20"/>
    </w:rPr>
  </w:style>
  <w:style w:type="character" w:styleId="6">
    <w:name w:val="annotation reference"/>
    <w:basedOn w:val="3"/>
    <w:semiHidden/>
    <w:unhideWhenUsed/>
    <w:qFormat/>
    <w:uiPriority w:val="99"/>
    <w:rPr>
      <w:sz w:val="16"/>
      <w:szCs w:val="16"/>
    </w:rPr>
  </w:style>
  <w:style w:type="paragraph" w:styleId="7">
    <w:name w:val="annotation text"/>
    <w:basedOn w:val="1"/>
    <w:link w:val="17"/>
    <w:unhideWhenUsed/>
    <w:qFormat/>
    <w:uiPriority w:val="99"/>
    <w:pPr>
      <w:spacing w:line="240" w:lineRule="auto"/>
    </w:pPr>
    <w:rPr>
      <w:sz w:val="20"/>
      <w:szCs w:val="20"/>
    </w:rPr>
  </w:style>
  <w:style w:type="paragraph" w:styleId="8">
    <w:name w:val="footer"/>
    <w:basedOn w:val="1"/>
    <w:link w:val="15"/>
    <w:unhideWhenUsed/>
    <w:qFormat/>
    <w:uiPriority w:val="99"/>
    <w:pPr>
      <w:tabs>
        <w:tab w:val="center" w:pos="4680"/>
        <w:tab w:val="right" w:pos="9360"/>
      </w:tabs>
      <w:spacing w:after="0" w:line="240" w:lineRule="auto"/>
    </w:pPr>
  </w:style>
  <w:style w:type="paragraph" w:styleId="9">
    <w:name w:val="header"/>
    <w:basedOn w:val="1"/>
    <w:link w:val="14"/>
    <w:unhideWhenUsed/>
    <w:qFormat/>
    <w:uiPriority w:val="99"/>
    <w:pPr>
      <w:tabs>
        <w:tab w:val="center" w:pos="4680"/>
        <w:tab w:val="right" w:pos="9360"/>
      </w:tabs>
      <w:spacing w:after="0" w:line="240" w:lineRule="auto"/>
    </w:pPr>
  </w:style>
  <w:style w:type="character" w:styleId="10">
    <w:name w:val="Hyperlink"/>
    <w:basedOn w:val="3"/>
    <w:unhideWhenUsed/>
    <w:qFormat/>
    <w:uiPriority w:val="99"/>
    <w:rPr>
      <w:color w:val="0000FF"/>
      <w:u w:val="single"/>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3 Char"/>
    <w:basedOn w:val="3"/>
    <w:link w:val="2"/>
    <w:qFormat/>
    <w:uiPriority w:val="0"/>
    <w:rPr>
      <w:rFonts w:ascii="Times" w:hAnsi="Times" w:eastAsia="Times New Roman" w:cs="Times New Roman"/>
      <w:sz w:val="24"/>
      <w:szCs w:val="20"/>
    </w:rPr>
  </w:style>
  <w:style w:type="character" w:customStyle="1" w:styleId="13">
    <w:name w:val="Body Text Char"/>
    <w:basedOn w:val="3"/>
    <w:link w:val="5"/>
    <w:qFormat/>
    <w:uiPriority w:val="0"/>
    <w:rPr>
      <w:rFonts w:ascii="Times" w:hAnsi="Times" w:eastAsia="Times New Roman" w:cs="Times New Roman"/>
      <w:sz w:val="24"/>
      <w:szCs w:val="20"/>
    </w:rPr>
  </w:style>
  <w:style w:type="character" w:customStyle="1" w:styleId="14">
    <w:name w:val="Header Char"/>
    <w:basedOn w:val="3"/>
    <w:link w:val="9"/>
    <w:qFormat/>
    <w:uiPriority w:val="99"/>
  </w:style>
  <w:style w:type="character" w:customStyle="1" w:styleId="15">
    <w:name w:val="Footer Char"/>
    <w:basedOn w:val="3"/>
    <w:link w:val="8"/>
    <w:qFormat/>
    <w:uiPriority w:val="99"/>
  </w:style>
  <w:style w:type="table" w:customStyle="1" w:styleId="16">
    <w:name w:val="Table Grid1"/>
    <w:basedOn w:val="4"/>
    <w:qFormat/>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Comment Text Char"/>
    <w:basedOn w:val="3"/>
    <w:link w:val="7"/>
    <w:qFormat/>
    <w:uiPriority w:val="99"/>
    <w:rPr>
      <w:sz w:val="20"/>
      <w:szCs w:val="20"/>
    </w:rPr>
  </w:style>
  <w:style w:type="paragraph" w:styleId="18">
    <w:name w:val="List Paragraph"/>
    <w:basedOn w:val="1"/>
    <w:qFormat/>
    <w:uiPriority w:val="34"/>
    <w:pPr>
      <w:ind w:left="720"/>
      <w:contextualSpacing/>
    </w:pPr>
  </w:style>
  <w:style w:type="character" w:customStyle="1" w:styleId="19">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2841</Words>
  <Characters>15143</Characters>
  <Lines>488</Lines>
  <Paragraphs>304</Paragraphs>
  <TotalTime>44</TotalTime>
  <ScaleCrop>false</ScaleCrop>
  <LinksUpToDate>false</LinksUpToDate>
  <CharactersWithSpaces>17680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2025-06-25T18:42:00Z</dcterms:created>
  <dc:creator>Glenn</dc:creator>
  <cp:lastModifiedBy>Glenn Giles</cp:lastModifiedBy>
  <dcterms:modified xsi:type="dcterms:W3CDTF">2025-11-11T18:20:52Z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510651CD5CD9427A8718DAEACB1D493C_13</vt:lpwstr>
  </property>
</Properties>
</file>