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19C8" w14:textId="014C5BFC" w:rsidR="00A972F6" w:rsidRPr="002A0DC4" w:rsidRDefault="00A972F6" w:rsidP="00A972F6">
      <w:pPr>
        <w:pStyle w:val="Title"/>
        <w:rPr>
          <w:u w:val="single"/>
        </w:rPr>
      </w:pPr>
      <w:r w:rsidRPr="002A0DC4">
        <w:rPr>
          <w:u w:val="single"/>
        </w:rPr>
        <w:t>NON-DISCLOSURE AGREEMENT</w:t>
      </w:r>
    </w:p>
    <w:p w14:paraId="4F6CD271" w14:textId="77777777" w:rsidR="00A972F6" w:rsidRPr="002A0DC4" w:rsidRDefault="00A972F6" w:rsidP="00A972F6">
      <w:pPr>
        <w:rPr>
          <w:rFonts w:ascii="Arial" w:hAnsi="Arial" w:cs="Arial"/>
        </w:rPr>
      </w:pPr>
    </w:p>
    <w:p w14:paraId="4207532C" w14:textId="6CE7F49D" w:rsidR="001A0ECE" w:rsidRDefault="00A972F6" w:rsidP="00A972F6">
      <w:pPr>
        <w:jc w:val="both"/>
        <w:rPr>
          <w:rFonts w:ascii="Arial" w:hAnsi="Arial" w:cs="Arial"/>
        </w:rPr>
      </w:pPr>
      <w:r w:rsidRPr="002A0DC4">
        <w:rPr>
          <w:rFonts w:ascii="Arial" w:hAnsi="Arial" w:cs="Arial"/>
        </w:rPr>
        <w:t xml:space="preserve">This Mutual Non-Disclosure Agreement ("Agreement") is dated as of </w:t>
      </w:r>
      <w:sdt>
        <w:sdtPr>
          <w:rPr>
            <w:rStyle w:val="Style2"/>
            <w:rFonts w:cs="Arial"/>
          </w:rPr>
          <w:alias w:val="Effective Date"/>
          <w:tag w:val="Effective Date"/>
          <w:id w:val="1860776872"/>
          <w:placeholder>
            <w:docPart w:val="C64E8094F4354BB88D239C1E924B4866"/>
          </w:placeholder>
          <w:date>
            <w:dateFormat w:val="MMMM d, yyyy"/>
            <w:lid w:val="en-US"/>
            <w:storeMappedDataAs w:val="dateTime"/>
            <w:calendar w:val="gregorian"/>
          </w:date>
        </w:sdtPr>
        <w:sdtEndPr>
          <w:rPr>
            <w:rStyle w:val="Style2"/>
          </w:rPr>
        </w:sdtEndPr>
        <w:sdtContent>
          <w:r w:rsidRPr="002A0DC4">
            <w:rPr>
              <w:rStyle w:val="Style2"/>
              <w:rFonts w:cs="Arial"/>
              <w:color w:val="FF0000"/>
            </w:rPr>
            <w:t>Select Effective Date</w:t>
          </w:r>
        </w:sdtContent>
      </w:sdt>
      <w:r w:rsidRPr="00AC28E5">
        <w:rPr>
          <w:rFonts w:ascii="Arial" w:hAnsi="Arial" w:cs="Arial"/>
        </w:rPr>
        <w:t>, (“Effective Date”) by and between</w:t>
      </w:r>
      <w:r>
        <w:rPr>
          <w:rStyle w:val="FontStyle11"/>
          <w:rFonts w:eastAsiaTheme="majorEastAsia"/>
          <w:b/>
          <w:bCs/>
        </w:rPr>
        <w:t xml:space="preserve"> </w:t>
      </w:r>
      <w:sdt>
        <w:sdtPr>
          <w:rPr>
            <w:rStyle w:val="FontStyle11"/>
            <w:rFonts w:eastAsiaTheme="majorEastAsia"/>
            <w:b/>
            <w:bCs/>
          </w:rPr>
          <w:alias w:val="TTEC Entity"/>
          <w:tag w:val="TTEC Entity"/>
          <w:id w:val="-910233739"/>
          <w:placeholder>
            <w:docPart w:val="0C644F0AD3C746BC8270BF78C36D0E06"/>
          </w:placeholder>
          <w:showingPlcHdr/>
          <w:comboBox>
            <w:listItem w:displayText="TTEC Digital, LLC" w:value="TTEC Digital, LLC"/>
            <w:listItem w:displayText="TTEC Government Solutions, LLC" w:value="TTEC Government Solutions, LLC"/>
            <w:listItem w:displayText="TTEC Consulting Pty Ltd." w:value="TTEC Consulting Pty Ltd."/>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comboBox>
        </w:sdtPr>
        <w:sdtEndPr>
          <w:rPr>
            <w:rStyle w:val="FontStyle11"/>
          </w:rPr>
        </w:sdtEndPr>
        <w:sdtContent>
          <w:r w:rsidRPr="00396C01">
            <w:rPr>
              <w:rStyle w:val="PlaceholderText"/>
              <w:rFonts w:ascii="Arial" w:hAnsi="Arial" w:cs="Arial"/>
              <w:color w:val="FF0000"/>
            </w:rPr>
            <w:t xml:space="preserve">Choose </w:t>
          </w:r>
          <w:r>
            <w:rPr>
              <w:rStyle w:val="PlaceholderText"/>
              <w:rFonts w:ascii="Arial" w:hAnsi="Arial" w:cs="Arial"/>
              <w:color w:val="FF0000"/>
            </w:rPr>
            <w:t>TTEC Entity</w:t>
          </w:r>
        </w:sdtContent>
      </w:sdt>
      <w:r w:rsidRPr="00AC28E5">
        <w:rPr>
          <w:rStyle w:val="FontStyle11"/>
          <w:rFonts w:eastAsiaTheme="majorEastAsia"/>
        </w:rPr>
        <w:t xml:space="preserve">, with offices at </w:t>
      </w:r>
      <w:sdt>
        <w:sdtPr>
          <w:rPr>
            <w:rStyle w:val="Style2"/>
          </w:rPr>
          <w:alias w:val="TTEC Address"/>
          <w:tag w:val="TTEC Address"/>
          <w:id w:val="758651797"/>
          <w:placeholder>
            <w:docPart w:val="5150DEF3CC444482B033153B079F36EC"/>
          </w:placeholder>
          <w:comboBox>
            <w:listItem w:displayText="100 Congress Ave., Suite 1425, Austin, TX 78701" w:value="100 Congress Ave., Suite 1425, Austin, TX 78701"/>
            <w:listItem w:displayText="Level 10, 20 Martin Place, Sydney, NSW 2000, Australia" w:value="Level 10, 20 Martin Place, Sydney, NSW 2000, Australia"/>
            <w:listItem w:displayText="421 7th Ave. SW, Suite 4000, Calgary, Alberta T2P 4K9" w:value="421 7th Ave. SW, Suite 4000, Calgary, Alberta T2P 4K9"/>
            <w:listItem w:displayText="c/o RMS Associates 6 Braid Court Lawford Road, Chiswick, London, W4 3HS, United Kingdom" w:value="c/o RMS Associates 6 Braid Court Lawford Road, Chiswick, London, W4 3HS, United Kingdom"/>
            <w:listItem w:displayText="Johan Cruijff Boulevard 61-75, 1101 DL, Amsterdam, The Netherlands" w:value="Johan Cruijff Boulevard 61-75, 1101 DL, Amsterdam, The Netherlands"/>
            <w:listItem w:displayText="70 Sir John Rogerson's Quay Dublin 2, Ireland" w:value="70 Sir John Rogerson's Quay Dublin 2, Ireland"/>
          </w:comboBox>
        </w:sdtPr>
        <w:sdtEndPr>
          <w:rPr>
            <w:rStyle w:val="FontStyle11"/>
            <w:rFonts w:eastAsiaTheme="majorEastAsia" w:cs="Arial"/>
            <w:color w:val="000000"/>
            <w:u w:val="none"/>
          </w:rPr>
        </w:sdtEndPr>
        <w:sdtContent>
          <w:r w:rsidR="00B100D9">
            <w:rPr>
              <w:rStyle w:val="Style2"/>
            </w:rPr>
            <w:t>100 Congress Ave., Suite 1425, Austin, TX 78701</w:t>
          </w:r>
        </w:sdtContent>
      </w:sdt>
      <w:r w:rsidRPr="00AC28E5">
        <w:rPr>
          <w:rFonts w:ascii="Arial" w:hAnsi="Arial" w:cs="Arial"/>
        </w:rPr>
        <w:t xml:space="preserve"> </w:t>
      </w:r>
      <w:r w:rsidRPr="00AC28E5">
        <w:rPr>
          <w:rStyle w:val="FontStyle11"/>
          <w:rFonts w:eastAsiaTheme="majorEastAsia"/>
        </w:rPr>
        <w:t>(</w:t>
      </w:r>
      <w:r>
        <w:rPr>
          <w:rStyle w:val="FontStyle11"/>
          <w:rFonts w:eastAsiaTheme="majorEastAsia"/>
        </w:rPr>
        <w:t>“TTEC”</w:t>
      </w:r>
      <w:r w:rsidRPr="00AC28E5">
        <w:rPr>
          <w:rStyle w:val="FontStyle11"/>
          <w:rFonts w:eastAsiaTheme="majorEastAsia"/>
        </w:rPr>
        <w:t>) and</w:t>
      </w:r>
      <w:r>
        <w:rPr>
          <w:rFonts w:ascii="Arial" w:hAnsi="Arial" w:cs="Arial"/>
        </w:rPr>
        <w:t xml:space="preserve"> </w:t>
      </w:r>
      <w:sdt>
        <w:sdtPr>
          <w:rPr>
            <w:rStyle w:val="Style2"/>
          </w:rPr>
          <w:alias w:val="Client Name"/>
          <w:tag w:val="Client Name"/>
          <w:id w:val="149801394"/>
          <w:placeholder>
            <w:docPart w:val="99C5CB7F0E0B429A8152DD336FA819C7"/>
          </w:placeholder>
          <w:showingPlcHdr/>
        </w:sdtPr>
        <w:sdtEndPr>
          <w:rPr>
            <w:rStyle w:val="DefaultParagraphFont"/>
            <w:rFonts w:ascii="Times New Roman" w:hAnsi="Times New Roman" w:cs="Arial"/>
            <w:u w:val="none"/>
          </w:rPr>
        </w:sdtEndPr>
        <w:sdtContent>
          <w:r w:rsidRPr="00CB391A">
            <w:rPr>
              <w:rStyle w:val="PlaceholderText"/>
              <w:rFonts w:ascii="Arial" w:hAnsi="Arial" w:cs="Arial"/>
              <w:color w:val="FF0000"/>
              <w:u w:val="single"/>
            </w:rPr>
            <w:t>Click or tap here to enter</w:t>
          </w:r>
          <w:r>
            <w:rPr>
              <w:rStyle w:val="PlaceholderText"/>
              <w:rFonts w:ascii="Arial" w:hAnsi="Arial" w:cs="Arial"/>
              <w:color w:val="FF0000"/>
              <w:u w:val="single"/>
            </w:rPr>
            <w:t xml:space="preserve"> legal n</w:t>
          </w:r>
          <w:r w:rsidRPr="00CB391A">
            <w:rPr>
              <w:rStyle w:val="PlaceholderText"/>
              <w:rFonts w:ascii="Arial" w:hAnsi="Arial" w:cs="Arial"/>
              <w:color w:val="FF0000"/>
              <w:u w:val="single"/>
            </w:rPr>
            <w:t>ame</w:t>
          </w:r>
          <w:r>
            <w:rPr>
              <w:rStyle w:val="PlaceholderText"/>
              <w:rFonts w:ascii="Arial" w:hAnsi="Arial" w:cs="Arial"/>
              <w:color w:val="FF0000"/>
              <w:u w:val="single"/>
            </w:rPr>
            <w:t xml:space="preserve"> of client</w:t>
          </w:r>
        </w:sdtContent>
      </w:sdt>
      <w:r w:rsidRPr="00AC28E5">
        <w:rPr>
          <w:rFonts w:ascii="Arial" w:hAnsi="Arial" w:cs="Arial"/>
        </w:rPr>
        <w:t xml:space="preserve">, a </w:t>
      </w:r>
      <w:sdt>
        <w:sdtPr>
          <w:rPr>
            <w:rStyle w:val="Style2"/>
          </w:rPr>
          <w:id w:val="-1022618734"/>
          <w:placeholder>
            <w:docPart w:val="F76225CB810F482583D7E8A4294DFFD6"/>
          </w:placeholder>
          <w:showingPlcHdr/>
        </w:sdtPr>
        <w:sdtEndPr>
          <w:rPr>
            <w:rStyle w:val="DefaultParagraphFont"/>
            <w:rFonts w:ascii="Times New Roman" w:hAnsi="Times New Roman" w:cs="Arial"/>
            <w:u w:val="none"/>
          </w:rPr>
        </w:sdtEndPr>
        <w:sdtContent>
          <w:r w:rsidRPr="00CB391A">
            <w:rPr>
              <w:rStyle w:val="PlaceholderText"/>
              <w:rFonts w:ascii="Arial" w:hAnsi="Arial" w:cs="Arial"/>
              <w:color w:val="FF0000"/>
              <w:u w:val="single"/>
            </w:rPr>
            <w:t>Click or tap here to enter the State or Jurisdiction of Formation</w:t>
          </w:r>
        </w:sdtContent>
      </w:sdt>
      <w:r>
        <w:rPr>
          <w:rFonts w:ascii="Arial" w:hAnsi="Arial" w:cs="Arial"/>
        </w:rPr>
        <w:t xml:space="preserve"> </w:t>
      </w:r>
      <w:sdt>
        <w:sdtPr>
          <w:rPr>
            <w:rStyle w:val="Style2"/>
          </w:rPr>
          <w:alias w:val="Foregoing Entity Type"/>
          <w:tag w:val="Foregoing Entity Type"/>
          <w:id w:val="-297527493"/>
          <w:placeholder>
            <w:docPart w:val="93A154AFC2FF476EB79E2834911A9A29"/>
          </w:placeholder>
          <w:showingPlcHdr/>
          <w:comboBox>
            <w:listItem w:displayText="Corporation" w:value="Corporation"/>
            <w:listItem w:displayText="Partnership" w:value="Partnership"/>
            <w:listItem w:displayText="Limited Partnership" w:value="Limited Partnership"/>
            <w:listItem w:displayText="Limited Liability Company" w:value="Limited Liability Company"/>
          </w:comboBox>
        </w:sdtPr>
        <w:sdtEndPr>
          <w:rPr>
            <w:rStyle w:val="DefaultParagraphFont"/>
            <w:rFonts w:ascii="Times New Roman" w:hAnsi="Times New Roman" w:cs="Arial"/>
            <w:color w:val="FF0000"/>
            <w:u w:val="none"/>
          </w:rPr>
        </w:sdtEndPr>
        <w:sdtContent>
          <w:r w:rsidRPr="00CB391A">
            <w:rPr>
              <w:rStyle w:val="PlaceholderText"/>
              <w:rFonts w:ascii="Arial" w:hAnsi="Arial" w:cs="Arial"/>
              <w:color w:val="FF0000"/>
              <w:u w:val="single"/>
            </w:rPr>
            <w:t>Choose a Foregoing Entity Type</w:t>
          </w:r>
        </w:sdtContent>
      </w:sdt>
      <w:r w:rsidRPr="00AC28E5">
        <w:rPr>
          <w:rFonts w:ascii="Arial" w:hAnsi="Arial" w:cs="Arial"/>
        </w:rPr>
        <w:t>, (“Company”), with its principal place of business at</w:t>
      </w:r>
      <w:r>
        <w:rPr>
          <w:rFonts w:ascii="Arial" w:hAnsi="Arial" w:cs="Arial"/>
        </w:rPr>
        <w:t xml:space="preserve"> </w:t>
      </w:r>
      <w:sdt>
        <w:sdtPr>
          <w:rPr>
            <w:rStyle w:val="Style2"/>
          </w:rPr>
          <w:alias w:val="Client Address"/>
          <w:tag w:val="Client Address"/>
          <w:id w:val="134156507"/>
          <w:placeholder>
            <w:docPart w:val="2732337F215E4C7BBF31A60874BF86A4"/>
          </w:placeholder>
          <w:showingPlcHdr/>
        </w:sdtPr>
        <w:sdtEndPr>
          <w:rPr>
            <w:rStyle w:val="DefaultParagraphFont"/>
            <w:rFonts w:ascii="Times New Roman" w:hAnsi="Times New Roman" w:cs="Arial"/>
            <w:u w:val="none"/>
          </w:rPr>
        </w:sdtEndPr>
        <w:sdtContent>
          <w:r w:rsidRPr="004228BF">
            <w:rPr>
              <w:rStyle w:val="PlaceholderText"/>
              <w:rFonts w:ascii="Arial" w:hAnsi="Arial" w:cs="Arial"/>
              <w:color w:val="FF0000"/>
              <w:u w:val="single"/>
            </w:rPr>
            <w:t>Click or tap here to enter Client’s Address</w:t>
          </w:r>
        </w:sdtContent>
      </w:sdt>
      <w:r w:rsidRPr="00AC28E5">
        <w:rPr>
          <w:rFonts w:ascii="Arial" w:hAnsi="Arial" w:cs="Arial"/>
        </w:rPr>
        <w:t xml:space="preserve">. </w:t>
      </w:r>
    </w:p>
    <w:p w14:paraId="030F110D" w14:textId="77777777" w:rsidR="001A0ECE" w:rsidRDefault="001A0ECE" w:rsidP="00A972F6">
      <w:pPr>
        <w:jc w:val="both"/>
        <w:rPr>
          <w:rFonts w:ascii="Arial" w:hAnsi="Arial" w:cs="Arial"/>
        </w:rPr>
      </w:pPr>
    </w:p>
    <w:p w14:paraId="1CD22025" w14:textId="54FF3953" w:rsidR="00A972F6" w:rsidRPr="00AC28E5" w:rsidRDefault="00A972F6" w:rsidP="00A972F6">
      <w:pPr>
        <w:jc w:val="both"/>
        <w:rPr>
          <w:rFonts w:ascii="Arial" w:hAnsi="Arial" w:cs="Arial"/>
        </w:rPr>
      </w:pPr>
      <w:r w:rsidRPr="00AC28E5">
        <w:rPr>
          <w:rFonts w:ascii="Arial" w:hAnsi="Arial" w:cs="Arial"/>
        </w:rPr>
        <w:t>Each party shall be a “</w:t>
      </w:r>
      <w:r w:rsidR="00766FC8" w:rsidRPr="00AC28E5">
        <w:rPr>
          <w:rFonts w:ascii="Arial" w:hAnsi="Arial" w:cs="Arial"/>
        </w:rPr>
        <w:t>Recei</w:t>
      </w:r>
      <w:r w:rsidR="00766FC8">
        <w:rPr>
          <w:rFonts w:ascii="Arial" w:hAnsi="Arial" w:cs="Arial"/>
        </w:rPr>
        <w:t>ving Party</w:t>
      </w:r>
      <w:r w:rsidRPr="00AC28E5">
        <w:rPr>
          <w:rFonts w:ascii="Arial" w:hAnsi="Arial" w:cs="Arial"/>
        </w:rPr>
        <w:t>” or “</w:t>
      </w:r>
      <w:r w:rsidR="00766FC8">
        <w:rPr>
          <w:rFonts w:ascii="Arial" w:hAnsi="Arial" w:cs="Arial"/>
        </w:rPr>
        <w:t>Disclosing Party</w:t>
      </w:r>
      <w:r w:rsidRPr="00AC28E5">
        <w:rPr>
          <w:rFonts w:ascii="Arial" w:hAnsi="Arial" w:cs="Arial"/>
        </w:rPr>
        <w:t>”, as appropriate</w:t>
      </w:r>
      <w:r w:rsidR="002A0DC4" w:rsidRPr="00AC28E5">
        <w:rPr>
          <w:rFonts w:ascii="Arial" w:hAnsi="Arial" w:cs="Arial"/>
        </w:rPr>
        <w:t xml:space="preserve">. </w:t>
      </w:r>
      <w:r w:rsidRPr="00AC28E5">
        <w:rPr>
          <w:rFonts w:ascii="Arial" w:hAnsi="Arial" w:cs="Arial"/>
        </w:rPr>
        <w:t>For purposes of this Agreement, “Related Parties” shall mean, with respect to a party to this Agreement, its controlling/commonly controlled affiliates, controlled subsidiaries, officers, directors, employees, advisors and formally authorized agents.</w:t>
      </w:r>
    </w:p>
    <w:p w14:paraId="4427F399" w14:textId="77777777" w:rsidR="00A972F6" w:rsidRPr="00AC28E5" w:rsidRDefault="00A972F6" w:rsidP="00A972F6">
      <w:pPr>
        <w:jc w:val="both"/>
        <w:rPr>
          <w:rFonts w:ascii="Arial" w:hAnsi="Arial" w:cs="Arial"/>
        </w:rPr>
      </w:pPr>
    </w:p>
    <w:p w14:paraId="4BB90B59" w14:textId="77777777" w:rsidR="00A972F6" w:rsidRPr="00A63FC4" w:rsidRDefault="00A972F6" w:rsidP="00A972F6">
      <w:pPr>
        <w:jc w:val="both"/>
        <w:rPr>
          <w:rFonts w:ascii="Arial" w:hAnsi="Arial" w:cs="Arial"/>
        </w:rPr>
      </w:pPr>
      <w:r w:rsidRPr="00AC28E5">
        <w:rPr>
          <w:rFonts w:ascii="Arial" w:hAnsi="Arial" w:cs="Arial"/>
        </w:rPr>
        <w:t>WHEREAS, each party has developed or owns financial, technical, operational</w:t>
      </w:r>
      <w:r w:rsidRPr="00A63FC4">
        <w:rPr>
          <w:rFonts w:ascii="Arial" w:hAnsi="Arial" w:cs="Arial"/>
        </w:rPr>
        <w:t>, marketing, administrative and/or business information, process and procedures that it deems confidential and/or proprietary, the unauthorized usage or disclosure of which could be detrimental to its business interests; and</w:t>
      </w:r>
    </w:p>
    <w:p w14:paraId="14F53C36" w14:textId="77777777" w:rsidR="00A972F6" w:rsidRPr="00A63FC4" w:rsidRDefault="00A972F6" w:rsidP="00A972F6">
      <w:pPr>
        <w:jc w:val="both"/>
        <w:rPr>
          <w:rFonts w:ascii="Arial" w:hAnsi="Arial" w:cs="Arial"/>
        </w:rPr>
      </w:pPr>
    </w:p>
    <w:p w14:paraId="1F13A628" w14:textId="77777777" w:rsidR="00A972F6" w:rsidRPr="00A63FC4" w:rsidRDefault="00A972F6" w:rsidP="00A972F6">
      <w:pPr>
        <w:jc w:val="both"/>
        <w:rPr>
          <w:rFonts w:ascii="Arial" w:hAnsi="Arial" w:cs="Arial"/>
        </w:rPr>
      </w:pPr>
      <w:proofErr w:type="gramStart"/>
      <w:r w:rsidRPr="00A63FC4">
        <w:rPr>
          <w:rFonts w:ascii="Arial" w:hAnsi="Arial" w:cs="Arial"/>
        </w:rPr>
        <w:t>WHEREAS,</w:t>
      </w:r>
      <w:proofErr w:type="gramEnd"/>
      <w:r w:rsidRPr="00A63FC4">
        <w:rPr>
          <w:rFonts w:ascii="Arial" w:hAnsi="Arial" w:cs="Arial"/>
        </w:rPr>
        <w:t xml:space="preserve"> the parties wish to exchange such confidential and/or proprietary information </w:t>
      </w:r>
      <w:proofErr w:type="gramStart"/>
      <w:r w:rsidRPr="00A63FC4">
        <w:rPr>
          <w:rFonts w:ascii="Arial" w:hAnsi="Arial" w:cs="Arial"/>
        </w:rPr>
        <w:t>in order to</w:t>
      </w:r>
      <w:proofErr w:type="gramEnd"/>
      <w:r w:rsidRPr="00A63FC4">
        <w:rPr>
          <w:rFonts w:ascii="Arial" w:hAnsi="Arial" w:cs="Arial"/>
        </w:rPr>
        <w:t xml:space="preserve"> consider and evaluate various business opportunities that may be of interest to the parties in connection with a potential current or future contractual relationship between the </w:t>
      </w:r>
      <w:proofErr w:type="gramStart"/>
      <w:r w:rsidRPr="00A63FC4">
        <w:rPr>
          <w:rFonts w:ascii="Arial" w:hAnsi="Arial" w:cs="Arial"/>
        </w:rPr>
        <w:t>parties;</w:t>
      </w:r>
      <w:proofErr w:type="gramEnd"/>
      <w:r w:rsidRPr="00A63FC4">
        <w:rPr>
          <w:rFonts w:ascii="Arial" w:hAnsi="Arial" w:cs="Arial"/>
        </w:rPr>
        <w:t xml:space="preserve"> </w:t>
      </w:r>
    </w:p>
    <w:p w14:paraId="4FDA0B65" w14:textId="77777777" w:rsidR="00A972F6" w:rsidRPr="00A63FC4" w:rsidRDefault="00A972F6" w:rsidP="00A972F6">
      <w:pPr>
        <w:jc w:val="both"/>
        <w:rPr>
          <w:rFonts w:ascii="Arial" w:hAnsi="Arial" w:cs="Arial"/>
        </w:rPr>
      </w:pPr>
    </w:p>
    <w:p w14:paraId="7AF40ABD" w14:textId="77777777" w:rsidR="00A972F6" w:rsidRPr="00A63FC4" w:rsidRDefault="00A972F6" w:rsidP="00A972F6">
      <w:pPr>
        <w:jc w:val="both"/>
        <w:rPr>
          <w:rFonts w:ascii="Arial" w:hAnsi="Arial" w:cs="Arial"/>
        </w:rPr>
      </w:pPr>
      <w:r w:rsidRPr="00A63FC4">
        <w:rPr>
          <w:rFonts w:ascii="Arial" w:hAnsi="Arial" w:cs="Arial"/>
        </w:rPr>
        <w:t>NOW, THEREFORE, for good and valuable consideration, the sufficiency and receipt of which is hereby acknowledged, both parties agree as follows:</w:t>
      </w:r>
    </w:p>
    <w:p w14:paraId="7F4CE7D2" w14:textId="77777777" w:rsidR="00A972F6" w:rsidRPr="00A63FC4" w:rsidRDefault="00A972F6" w:rsidP="00A972F6">
      <w:pPr>
        <w:jc w:val="both"/>
        <w:rPr>
          <w:rFonts w:ascii="Arial" w:hAnsi="Arial" w:cs="Arial"/>
        </w:rPr>
      </w:pPr>
    </w:p>
    <w:p w14:paraId="508C7265" w14:textId="40F60388" w:rsidR="00A972F6" w:rsidRPr="00A63FC4" w:rsidRDefault="00A972F6" w:rsidP="00A972F6">
      <w:pPr>
        <w:jc w:val="both"/>
        <w:rPr>
          <w:rFonts w:ascii="Arial" w:hAnsi="Arial" w:cs="Arial"/>
          <w:b/>
          <w:bCs/>
        </w:rPr>
      </w:pPr>
      <w:r w:rsidRPr="00A63FC4">
        <w:rPr>
          <w:rFonts w:ascii="Arial" w:hAnsi="Arial" w:cs="Arial"/>
        </w:rPr>
        <w:t>1.</w:t>
      </w:r>
      <w:r w:rsidRPr="00A63FC4">
        <w:rPr>
          <w:rFonts w:ascii="Arial" w:hAnsi="Arial" w:cs="Arial"/>
        </w:rPr>
        <w:tab/>
      </w:r>
      <w:r w:rsidRPr="00A63FC4">
        <w:rPr>
          <w:rFonts w:ascii="Arial" w:hAnsi="Arial" w:cs="Arial"/>
          <w:u w:val="single"/>
        </w:rPr>
        <w:t>Definitions.</w:t>
      </w:r>
      <w:r w:rsidRPr="00A63FC4">
        <w:rPr>
          <w:rFonts w:ascii="Arial" w:hAnsi="Arial" w:cs="Arial"/>
        </w:rPr>
        <w:t xml:space="preserve"> As used herein "Information" means information or data existing and/or communicated in any form, including, but not limited to, oral, written, graphic, electronic, or electromagnetic forms, and "Proprietary Information" means any and all technical or business information, including third party information, information concerning products or services, processes, existing systems, prototypes, computer programs, models, drawings, technology, trade secrets, procedures and protocols, manuals, guides, specifications and programs, and those in development, customer lists, customer needs and requirements, marketing plans, business plans, financial data, employee lists and personnel statistics, plus any other Information for which </w:t>
      </w:r>
      <w:r w:rsidR="00766FC8">
        <w:rPr>
          <w:rFonts w:ascii="Arial" w:hAnsi="Arial" w:cs="Arial"/>
        </w:rPr>
        <w:t>Disclosing Party</w:t>
      </w:r>
      <w:r w:rsidRPr="00A63FC4">
        <w:rPr>
          <w:rFonts w:ascii="Arial" w:hAnsi="Arial" w:cs="Arial"/>
        </w:rPr>
        <w:t xml:space="preserve"> imposes restrictions regarding use and/or disclosure or which is</w:t>
      </w:r>
      <w:r w:rsidR="001A0ECE">
        <w:rPr>
          <w:rFonts w:ascii="Arial" w:hAnsi="Arial" w:cs="Arial"/>
        </w:rPr>
        <w:t>:</w:t>
      </w:r>
      <w:r w:rsidRPr="00A63FC4">
        <w:rPr>
          <w:rFonts w:ascii="Arial" w:hAnsi="Arial" w:cs="Arial"/>
        </w:rPr>
        <w:t xml:space="preserve"> </w:t>
      </w:r>
      <w:r w:rsidR="001A0ECE">
        <w:rPr>
          <w:rFonts w:ascii="Arial" w:hAnsi="Arial" w:cs="Arial"/>
        </w:rPr>
        <w:t xml:space="preserve">(a) </w:t>
      </w:r>
      <w:r w:rsidRPr="00A63FC4">
        <w:rPr>
          <w:rFonts w:ascii="Arial" w:hAnsi="Arial" w:cs="Arial"/>
        </w:rPr>
        <w:t>clearly marked as confidential</w:t>
      </w:r>
      <w:r w:rsidR="001A0ECE">
        <w:rPr>
          <w:rFonts w:ascii="Arial" w:hAnsi="Arial" w:cs="Arial"/>
        </w:rPr>
        <w:t>,</w:t>
      </w:r>
      <w:r w:rsidRPr="00A63FC4">
        <w:rPr>
          <w:rFonts w:ascii="Arial" w:hAnsi="Arial" w:cs="Arial"/>
        </w:rPr>
        <w:t xml:space="preserve"> </w:t>
      </w:r>
      <w:r w:rsidR="001A0ECE">
        <w:rPr>
          <w:rFonts w:ascii="Arial" w:hAnsi="Arial" w:cs="Arial"/>
        </w:rPr>
        <w:t xml:space="preserve">(b) </w:t>
      </w:r>
      <w:r w:rsidRPr="00A63FC4">
        <w:rPr>
          <w:rFonts w:ascii="Arial" w:hAnsi="Arial" w:cs="Arial"/>
        </w:rPr>
        <w:t xml:space="preserve">if disclosed orally, </w:t>
      </w:r>
      <w:r w:rsidR="006B6B43" w:rsidRPr="006B6B43">
        <w:rPr>
          <w:rFonts w:ascii="Arial" w:hAnsi="Arial" w:cs="Arial"/>
        </w:rPr>
        <w:t>the Disclosing Party states to the Receiving Party that such oral information is confidential</w:t>
      </w:r>
      <w:r w:rsidRPr="00A63FC4">
        <w:rPr>
          <w:rFonts w:ascii="Arial" w:hAnsi="Arial" w:cs="Arial"/>
        </w:rPr>
        <w:t>, or</w:t>
      </w:r>
      <w:r w:rsidR="001A0ECE">
        <w:rPr>
          <w:rFonts w:ascii="Arial" w:hAnsi="Arial" w:cs="Arial"/>
        </w:rPr>
        <w:t xml:space="preserve"> (c)</w:t>
      </w:r>
      <w:r w:rsidRPr="00A63FC4">
        <w:rPr>
          <w:rFonts w:ascii="Arial" w:hAnsi="Arial" w:cs="Arial"/>
        </w:rPr>
        <w:t xml:space="preserve"> whether or not marked or identified as confidential, should otherwise reasonably be understood to be confidential or proprietary to the </w:t>
      </w:r>
      <w:r w:rsidR="00766FC8">
        <w:rPr>
          <w:rFonts w:ascii="Arial" w:hAnsi="Arial" w:cs="Arial"/>
        </w:rPr>
        <w:t>Disclosing Party</w:t>
      </w:r>
      <w:r w:rsidRPr="00A63FC4">
        <w:rPr>
          <w:rFonts w:ascii="Arial" w:hAnsi="Arial" w:cs="Arial"/>
        </w:rPr>
        <w:t xml:space="preserve"> given the nature of the information and the context in which it was disclosed. Proprietary Information shall not, however, include any information </w:t>
      </w:r>
      <w:r w:rsidR="001A0ECE">
        <w:rPr>
          <w:rFonts w:ascii="Arial" w:hAnsi="Arial" w:cs="Arial"/>
        </w:rPr>
        <w:t>to the extent that it:</w:t>
      </w:r>
      <w:r w:rsidRPr="00A63FC4">
        <w:rPr>
          <w:rFonts w:ascii="Arial" w:hAnsi="Arial" w:cs="Arial"/>
        </w:rPr>
        <w:t xml:space="preserve"> (i) was publicly known and made generally available in the public domain prior to the time of disclosure by the </w:t>
      </w:r>
      <w:r w:rsidR="00766FC8">
        <w:rPr>
          <w:rFonts w:ascii="Arial" w:hAnsi="Arial" w:cs="Arial"/>
        </w:rPr>
        <w:t>Disclosing Party</w:t>
      </w:r>
      <w:r w:rsidRPr="00A63FC4">
        <w:rPr>
          <w:rFonts w:ascii="Arial" w:hAnsi="Arial" w:cs="Arial"/>
        </w:rPr>
        <w:t xml:space="preserve">; (ii) becomes publicly known and made generally available after disclosure by the </w:t>
      </w:r>
      <w:r w:rsidR="00766FC8">
        <w:rPr>
          <w:rFonts w:ascii="Arial" w:hAnsi="Arial" w:cs="Arial"/>
        </w:rPr>
        <w:t>Disclosing Party</w:t>
      </w:r>
      <w:r w:rsidRPr="00A63FC4">
        <w:rPr>
          <w:rFonts w:ascii="Arial" w:hAnsi="Arial" w:cs="Arial"/>
        </w:rPr>
        <w:t xml:space="preserve"> to the </w:t>
      </w:r>
      <w:r w:rsidR="00766FC8">
        <w:rPr>
          <w:rFonts w:ascii="Arial" w:hAnsi="Arial" w:cs="Arial"/>
        </w:rPr>
        <w:t>Receiving Party</w:t>
      </w:r>
      <w:r w:rsidRPr="00A63FC4">
        <w:rPr>
          <w:rFonts w:ascii="Arial" w:hAnsi="Arial" w:cs="Arial"/>
        </w:rPr>
        <w:t xml:space="preserve"> through no action or inaction of the </w:t>
      </w:r>
      <w:r w:rsidR="00766FC8">
        <w:rPr>
          <w:rFonts w:ascii="Arial" w:hAnsi="Arial" w:cs="Arial"/>
        </w:rPr>
        <w:t>Receiving Party</w:t>
      </w:r>
      <w:r w:rsidRPr="00A63FC4">
        <w:rPr>
          <w:rFonts w:ascii="Arial" w:hAnsi="Arial" w:cs="Arial"/>
        </w:rPr>
        <w:t xml:space="preserve">; (iii) is already in the possession of the </w:t>
      </w:r>
      <w:r w:rsidR="00766FC8">
        <w:rPr>
          <w:rFonts w:ascii="Arial" w:hAnsi="Arial" w:cs="Arial"/>
        </w:rPr>
        <w:t>Receiving Party</w:t>
      </w:r>
      <w:r w:rsidRPr="00A63FC4">
        <w:rPr>
          <w:rFonts w:ascii="Arial" w:hAnsi="Arial" w:cs="Arial"/>
        </w:rPr>
        <w:t xml:space="preserve"> at the time of disclosure by the </w:t>
      </w:r>
      <w:r w:rsidR="00766FC8">
        <w:rPr>
          <w:rFonts w:ascii="Arial" w:hAnsi="Arial" w:cs="Arial"/>
        </w:rPr>
        <w:t>Disclosing Party</w:t>
      </w:r>
      <w:r w:rsidRPr="00A63FC4">
        <w:rPr>
          <w:rFonts w:ascii="Arial" w:hAnsi="Arial" w:cs="Arial"/>
        </w:rPr>
        <w:t xml:space="preserve"> as shown by the </w:t>
      </w:r>
      <w:r w:rsidR="00766FC8">
        <w:rPr>
          <w:rFonts w:ascii="Arial" w:hAnsi="Arial" w:cs="Arial"/>
        </w:rPr>
        <w:t>Receiving Party</w:t>
      </w:r>
      <w:r w:rsidRPr="00A63FC4">
        <w:rPr>
          <w:rFonts w:ascii="Arial" w:hAnsi="Arial" w:cs="Arial"/>
        </w:rPr>
        <w:t xml:space="preserve">'s files and records immediately prior to the time of disclosure; (iv) is obtained by the </w:t>
      </w:r>
      <w:r w:rsidR="00766FC8">
        <w:rPr>
          <w:rFonts w:ascii="Arial" w:hAnsi="Arial" w:cs="Arial"/>
        </w:rPr>
        <w:t>Receiving Party</w:t>
      </w:r>
      <w:r w:rsidRPr="00A63FC4">
        <w:rPr>
          <w:rFonts w:ascii="Arial" w:hAnsi="Arial" w:cs="Arial"/>
        </w:rPr>
        <w:t xml:space="preserve"> from a third party without a breach of such third party's obligations of confidentiality; (v) is independently developed by the </w:t>
      </w:r>
      <w:r w:rsidR="00766FC8">
        <w:rPr>
          <w:rFonts w:ascii="Arial" w:hAnsi="Arial" w:cs="Arial"/>
        </w:rPr>
        <w:t>Receiving Party</w:t>
      </w:r>
      <w:r w:rsidRPr="00A63FC4">
        <w:rPr>
          <w:rFonts w:ascii="Arial" w:hAnsi="Arial" w:cs="Arial"/>
        </w:rPr>
        <w:t xml:space="preserve"> without use of or reference to the </w:t>
      </w:r>
      <w:r w:rsidR="00766FC8">
        <w:rPr>
          <w:rFonts w:ascii="Arial" w:hAnsi="Arial" w:cs="Arial"/>
        </w:rPr>
        <w:t>Disclosing Party</w:t>
      </w:r>
      <w:r w:rsidR="00471AF3">
        <w:rPr>
          <w:rFonts w:ascii="Arial" w:hAnsi="Arial" w:cs="Arial"/>
        </w:rPr>
        <w:t>’</w:t>
      </w:r>
      <w:r w:rsidRPr="00A63FC4">
        <w:rPr>
          <w:rFonts w:ascii="Arial" w:hAnsi="Arial" w:cs="Arial"/>
        </w:rPr>
        <w:t xml:space="preserve">s Proprietary Information, as shown by documents and other competent evidence in the </w:t>
      </w:r>
      <w:r w:rsidR="00766FC8">
        <w:rPr>
          <w:rFonts w:ascii="Arial" w:hAnsi="Arial" w:cs="Arial"/>
        </w:rPr>
        <w:t>Receiving Party</w:t>
      </w:r>
      <w:r w:rsidRPr="00A63FC4">
        <w:rPr>
          <w:rFonts w:ascii="Arial" w:hAnsi="Arial" w:cs="Arial"/>
        </w:rPr>
        <w:t xml:space="preserve">'s possession; (vi) is approved in writing for release or disclosure without restriction by </w:t>
      </w:r>
      <w:r w:rsidR="00766FC8">
        <w:rPr>
          <w:rFonts w:ascii="Arial" w:hAnsi="Arial" w:cs="Arial"/>
        </w:rPr>
        <w:t>Disclosing Party</w:t>
      </w:r>
      <w:r w:rsidRPr="00A63FC4">
        <w:rPr>
          <w:rFonts w:ascii="Arial" w:hAnsi="Arial" w:cs="Arial"/>
        </w:rPr>
        <w:t xml:space="preserve">; or (vii) is required by applicable law, regulation or court order  to be disclosed by the </w:t>
      </w:r>
      <w:r w:rsidR="00766FC8">
        <w:rPr>
          <w:rFonts w:ascii="Arial" w:hAnsi="Arial" w:cs="Arial"/>
        </w:rPr>
        <w:t>Receiving Party</w:t>
      </w:r>
      <w:r w:rsidRPr="00A63FC4">
        <w:rPr>
          <w:rFonts w:ascii="Arial" w:hAnsi="Arial" w:cs="Arial"/>
        </w:rPr>
        <w:t xml:space="preserve">, provided that the </w:t>
      </w:r>
      <w:r w:rsidR="00766FC8">
        <w:rPr>
          <w:rFonts w:ascii="Arial" w:hAnsi="Arial" w:cs="Arial"/>
        </w:rPr>
        <w:t>Receiving Party</w:t>
      </w:r>
      <w:r w:rsidRPr="00A63FC4">
        <w:rPr>
          <w:rFonts w:ascii="Arial" w:hAnsi="Arial" w:cs="Arial"/>
        </w:rPr>
        <w:t xml:space="preserve"> gives the </w:t>
      </w:r>
      <w:r w:rsidR="00766FC8">
        <w:rPr>
          <w:rFonts w:ascii="Arial" w:hAnsi="Arial" w:cs="Arial"/>
        </w:rPr>
        <w:t>Disclosing Party</w:t>
      </w:r>
      <w:r w:rsidRPr="00A63FC4">
        <w:rPr>
          <w:rFonts w:ascii="Arial" w:hAnsi="Arial" w:cs="Arial"/>
        </w:rPr>
        <w:t xml:space="preserve"> prompt written notice of such requirement prior to such disclosure </w:t>
      </w:r>
      <w:r w:rsidR="00471AF3">
        <w:rPr>
          <w:rFonts w:ascii="Arial" w:hAnsi="Arial" w:cs="Arial"/>
        </w:rPr>
        <w:t xml:space="preserve">(unless prohibited by law, such court or a regulatory body) </w:t>
      </w:r>
      <w:r w:rsidRPr="00A63FC4">
        <w:rPr>
          <w:rFonts w:ascii="Arial" w:hAnsi="Arial" w:cs="Arial"/>
        </w:rPr>
        <w:t xml:space="preserve">and cooperates reasonably with the </w:t>
      </w:r>
      <w:r w:rsidR="00766FC8">
        <w:rPr>
          <w:rFonts w:ascii="Arial" w:hAnsi="Arial" w:cs="Arial"/>
        </w:rPr>
        <w:t>Disclosing Party</w:t>
      </w:r>
      <w:r w:rsidRPr="00A63FC4">
        <w:rPr>
          <w:rFonts w:ascii="Arial" w:hAnsi="Arial" w:cs="Arial"/>
        </w:rPr>
        <w:t>’s efforts to contest or limit the scope of such order. Disclosures “required by applicable law, regulation or court order</w:t>
      </w:r>
      <w:r>
        <w:rPr>
          <w:rFonts w:ascii="Arial" w:hAnsi="Arial" w:cs="Arial"/>
        </w:rPr>
        <w:t>”</w:t>
      </w:r>
      <w:r w:rsidRPr="00A63FC4">
        <w:rPr>
          <w:rFonts w:ascii="Arial" w:hAnsi="Arial" w:cs="Arial"/>
        </w:rPr>
        <w:t xml:space="preserve"> shall include disclosures or filings with regulatory agencies, such as the United States Securities and Exchange Commission, or disclosures or filings required to comply with the rules of a national securities exchange or automated </w:t>
      </w:r>
      <w:r w:rsidRPr="00A63FC4">
        <w:rPr>
          <w:rFonts w:ascii="Arial" w:hAnsi="Arial" w:cs="Arial"/>
        </w:rPr>
        <w:lastRenderedPageBreak/>
        <w:t>quotations systems such as the National Association of Securities Dealer’s Automated Quotations (NASDAQ).</w:t>
      </w:r>
    </w:p>
    <w:p w14:paraId="370D7A03" w14:textId="77777777" w:rsidR="00A972F6" w:rsidRPr="00A63FC4" w:rsidRDefault="00A972F6" w:rsidP="00A972F6">
      <w:pPr>
        <w:jc w:val="both"/>
        <w:rPr>
          <w:rFonts w:ascii="Arial" w:hAnsi="Arial" w:cs="Arial"/>
        </w:rPr>
      </w:pPr>
    </w:p>
    <w:p w14:paraId="1B0E9F75" w14:textId="1D674653" w:rsidR="00A972F6" w:rsidRPr="00A63FC4" w:rsidRDefault="00A972F6" w:rsidP="00A972F6">
      <w:pPr>
        <w:jc w:val="both"/>
        <w:rPr>
          <w:rFonts w:ascii="Arial" w:hAnsi="Arial" w:cs="Arial"/>
        </w:rPr>
      </w:pPr>
      <w:r w:rsidRPr="00A63FC4">
        <w:rPr>
          <w:rFonts w:ascii="Arial" w:hAnsi="Arial" w:cs="Arial"/>
        </w:rPr>
        <w:t>2.</w:t>
      </w:r>
      <w:r w:rsidRPr="00A63FC4">
        <w:rPr>
          <w:rFonts w:ascii="Arial" w:hAnsi="Arial" w:cs="Arial"/>
        </w:rPr>
        <w:tab/>
      </w:r>
      <w:r w:rsidRPr="00A63FC4">
        <w:rPr>
          <w:rFonts w:ascii="Arial" w:hAnsi="Arial" w:cs="Arial"/>
          <w:u w:val="single"/>
        </w:rPr>
        <w:t>Time Period for Confidentiality.</w:t>
      </w:r>
      <w:r w:rsidRPr="00A63FC4">
        <w:rPr>
          <w:rFonts w:ascii="Arial" w:hAnsi="Arial" w:cs="Arial"/>
        </w:rPr>
        <w:t xml:space="preserve"> </w:t>
      </w:r>
      <w:r w:rsidR="00766FC8">
        <w:rPr>
          <w:rFonts w:ascii="Arial" w:hAnsi="Arial" w:cs="Arial"/>
        </w:rPr>
        <w:t>Receiving Party</w:t>
      </w:r>
      <w:r w:rsidRPr="00A63FC4">
        <w:rPr>
          <w:rFonts w:ascii="Arial" w:hAnsi="Arial" w:cs="Arial"/>
        </w:rPr>
        <w:t xml:space="preserve"> will treat Proprietary Information disclosed by </w:t>
      </w:r>
      <w:r w:rsidR="00766FC8">
        <w:rPr>
          <w:rFonts w:ascii="Arial" w:hAnsi="Arial" w:cs="Arial"/>
        </w:rPr>
        <w:t>Disclosing Party</w:t>
      </w:r>
      <w:r w:rsidRPr="00A63FC4">
        <w:rPr>
          <w:rFonts w:ascii="Arial" w:hAnsi="Arial" w:cs="Arial"/>
        </w:rPr>
        <w:t xml:space="preserve"> as confidential for a period of three (3) years after disclosure (unless such period is extended by the consummation of a further written agreement between the parties) and will take at least those measures that it takes to protect its own most highly confidential information and shall maintain in force policies that require its employees and other Related Parties to treat and maintain </w:t>
      </w:r>
      <w:r w:rsidR="00766FC8">
        <w:rPr>
          <w:rFonts w:ascii="Arial" w:hAnsi="Arial" w:cs="Arial"/>
        </w:rPr>
        <w:t>Disclosing Party</w:t>
      </w:r>
      <w:r w:rsidRPr="00A63FC4">
        <w:rPr>
          <w:rFonts w:ascii="Arial" w:hAnsi="Arial" w:cs="Arial"/>
        </w:rPr>
        <w:t xml:space="preserve">'s Proprietary Information in a confidential manner. </w:t>
      </w:r>
    </w:p>
    <w:p w14:paraId="1B08013B" w14:textId="77777777" w:rsidR="00A972F6" w:rsidRPr="00A63FC4" w:rsidRDefault="00A972F6" w:rsidP="00A972F6">
      <w:pPr>
        <w:jc w:val="both"/>
        <w:rPr>
          <w:rFonts w:ascii="Arial" w:hAnsi="Arial" w:cs="Arial"/>
        </w:rPr>
      </w:pPr>
    </w:p>
    <w:p w14:paraId="1D23F0FA" w14:textId="32B44AFE" w:rsidR="00A972F6" w:rsidRPr="00A63FC4" w:rsidRDefault="00A972F6" w:rsidP="00A972F6">
      <w:pPr>
        <w:jc w:val="both"/>
        <w:rPr>
          <w:rFonts w:ascii="Arial" w:hAnsi="Arial" w:cs="Arial"/>
        </w:rPr>
      </w:pPr>
      <w:r w:rsidRPr="00A63FC4">
        <w:rPr>
          <w:rFonts w:ascii="Arial" w:hAnsi="Arial" w:cs="Arial"/>
        </w:rPr>
        <w:t>3.</w:t>
      </w:r>
      <w:r w:rsidRPr="00A63FC4">
        <w:rPr>
          <w:rFonts w:ascii="Arial" w:hAnsi="Arial" w:cs="Arial"/>
        </w:rPr>
        <w:tab/>
      </w:r>
      <w:r w:rsidRPr="00A63FC4">
        <w:rPr>
          <w:rFonts w:ascii="Arial" w:hAnsi="Arial" w:cs="Arial"/>
          <w:u w:val="single"/>
        </w:rPr>
        <w:t>Use of Proprietary Information.</w:t>
      </w:r>
      <w:r w:rsidRPr="00A63FC4">
        <w:rPr>
          <w:rFonts w:ascii="Arial" w:hAnsi="Arial" w:cs="Arial"/>
        </w:rPr>
        <w:t xml:space="preserve"> </w:t>
      </w:r>
      <w:r w:rsidR="00766FC8">
        <w:rPr>
          <w:rFonts w:ascii="Arial" w:hAnsi="Arial" w:cs="Arial"/>
        </w:rPr>
        <w:t>Receiving Party</w:t>
      </w:r>
      <w:r w:rsidRPr="00A63FC4">
        <w:rPr>
          <w:rFonts w:ascii="Arial" w:hAnsi="Arial" w:cs="Arial"/>
        </w:rPr>
        <w:t xml:space="preserve"> further agrees that: (</w:t>
      </w:r>
      <w:proofErr w:type="spellStart"/>
      <w:r w:rsidRPr="00A63FC4">
        <w:rPr>
          <w:rFonts w:ascii="Arial" w:hAnsi="Arial" w:cs="Arial"/>
        </w:rPr>
        <w:t>i</w:t>
      </w:r>
      <w:proofErr w:type="spellEnd"/>
      <w:r w:rsidRPr="00A63FC4">
        <w:rPr>
          <w:rFonts w:ascii="Arial" w:hAnsi="Arial" w:cs="Arial"/>
        </w:rPr>
        <w:t xml:space="preserve">) </w:t>
      </w:r>
      <w:r w:rsidR="00766FC8">
        <w:rPr>
          <w:rFonts w:ascii="Arial" w:hAnsi="Arial" w:cs="Arial"/>
        </w:rPr>
        <w:t>Receiving Party</w:t>
      </w:r>
      <w:r w:rsidRPr="00A63FC4">
        <w:rPr>
          <w:rFonts w:ascii="Arial" w:hAnsi="Arial" w:cs="Arial"/>
        </w:rPr>
        <w:t xml:space="preserve"> will only use such Proprietary Information solely in connection with the purposes for which it was disclosed hereunder, and will not disclose, distribute, or disseminate Proprietary Information in any way, to anyone except as provided in this Agreement; (ii) only </w:t>
      </w:r>
      <w:r w:rsidR="00766FC8">
        <w:rPr>
          <w:rFonts w:ascii="Arial" w:hAnsi="Arial" w:cs="Arial"/>
        </w:rPr>
        <w:t>Receiving Party</w:t>
      </w:r>
      <w:r w:rsidRPr="00A63FC4">
        <w:rPr>
          <w:rFonts w:ascii="Arial" w:hAnsi="Arial" w:cs="Arial"/>
        </w:rPr>
        <w:t xml:space="preserve">'s Related Parties with a clear and defined need to know shall be granted access to </w:t>
      </w:r>
      <w:r w:rsidR="00766FC8">
        <w:rPr>
          <w:rFonts w:ascii="Arial" w:hAnsi="Arial" w:cs="Arial"/>
        </w:rPr>
        <w:t>Disclosing Party</w:t>
      </w:r>
      <w:r w:rsidRPr="00A63FC4">
        <w:rPr>
          <w:rFonts w:ascii="Arial" w:hAnsi="Arial" w:cs="Arial"/>
        </w:rPr>
        <w:t xml:space="preserve">’s Proprietary Information; (iii) </w:t>
      </w:r>
      <w:r w:rsidR="00766FC8">
        <w:rPr>
          <w:rFonts w:ascii="Arial" w:hAnsi="Arial" w:cs="Arial"/>
        </w:rPr>
        <w:t>Disclosing Party</w:t>
      </w:r>
      <w:r w:rsidRPr="00A63FC4">
        <w:rPr>
          <w:rFonts w:ascii="Arial" w:hAnsi="Arial" w:cs="Arial"/>
        </w:rPr>
        <w:t xml:space="preserve">’s Proprietary Information shall not be disclosed to any third parties without the prior written approval of </w:t>
      </w:r>
      <w:r w:rsidR="00766FC8">
        <w:rPr>
          <w:rFonts w:ascii="Arial" w:hAnsi="Arial" w:cs="Arial"/>
        </w:rPr>
        <w:t>Disclosing Party</w:t>
      </w:r>
      <w:r w:rsidRPr="00A63FC4">
        <w:rPr>
          <w:rFonts w:ascii="Arial" w:hAnsi="Arial" w:cs="Arial"/>
        </w:rPr>
        <w:t xml:space="preserve">; (iv) upon discovery by the </w:t>
      </w:r>
      <w:r w:rsidR="00766FC8">
        <w:rPr>
          <w:rFonts w:ascii="Arial" w:hAnsi="Arial" w:cs="Arial"/>
        </w:rPr>
        <w:t>Receiving Party</w:t>
      </w:r>
      <w:r w:rsidRPr="00A63FC4">
        <w:rPr>
          <w:rFonts w:ascii="Arial" w:hAnsi="Arial" w:cs="Arial"/>
        </w:rPr>
        <w:t xml:space="preserve"> of any unauthorized use or disclosure, said party shall notify the </w:t>
      </w:r>
      <w:r w:rsidR="00766FC8">
        <w:rPr>
          <w:rFonts w:ascii="Arial" w:hAnsi="Arial" w:cs="Arial"/>
        </w:rPr>
        <w:t>Disclosing Party</w:t>
      </w:r>
      <w:r w:rsidRPr="00A63FC4">
        <w:rPr>
          <w:rFonts w:ascii="Arial" w:hAnsi="Arial" w:cs="Arial"/>
        </w:rPr>
        <w:t xml:space="preserve"> and shall endeavor to prevent further unauthorized use or disclosure; (v) permitted disclosures to third parties shall be subject to all of the provisions of this Agreement; (vi) no copies shall be made of </w:t>
      </w:r>
      <w:r w:rsidR="00766FC8">
        <w:rPr>
          <w:rFonts w:ascii="Arial" w:hAnsi="Arial" w:cs="Arial"/>
        </w:rPr>
        <w:t>Disclosing Party</w:t>
      </w:r>
      <w:r w:rsidRPr="00A63FC4">
        <w:rPr>
          <w:rFonts w:ascii="Arial" w:hAnsi="Arial" w:cs="Arial"/>
        </w:rPr>
        <w:t xml:space="preserve">’s Proprietary Information (whether oral, written, graphic, electronic, or electromagnetic) without the prior written approval of </w:t>
      </w:r>
      <w:r w:rsidR="00766FC8">
        <w:rPr>
          <w:rFonts w:ascii="Arial" w:hAnsi="Arial" w:cs="Arial"/>
        </w:rPr>
        <w:t>Disclosing Party</w:t>
      </w:r>
      <w:r w:rsidRPr="00A63FC4">
        <w:rPr>
          <w:rFonts w:ascii="Arial" w:hAnsi="Arial" w:cs="Arial"/>
        </w:rPr>
        <w:t xml:space="preserve">; (vii) all approved copies shall bear appropriate legends indicating that such information is </w:t>
      </w:r>
      <w:r w:rsidR="00766FC8">
        <w:rPr>
          <w:rFonts w:ascii="Arial" w:hAnsi="Arial" w:cs="Arial"/>
        </w:rPr>
        <w:t>Disclosing Party</w:t>
      </w:r>
      <w:r w:rsidRPr="00A63FC4">
        <w:rPr>
          <w:rFonts w:ascii="Arial" w:hAnsi="Arial" w:cs="Arial"/>
        </w:rPr>
        <w:t xml:space="preserve">’s Proprietary Information; (viii) </w:t>
      </w:r>
      <w:r w:rsidR="00766FC8">
        <w:rPr>
          <w:rFonts w:ascii="Arial" w:hAnsi="Arial" w:cs="Arial"/>
        </w:rPr>
        <w:t>Receiving Party</w:t>
      </w:r>
      <w:r w:rsidRPr="00A63FC4">
        <w:rPr>
          <w:rFonts w:ascii="Arial" w:hAnsi="Arial" w:cs="Arial"/>
        </w:rPr>
        <w:t xml:space="preserve"> will return to </w:t>
      </w:r>
      <w:r w:rsidR="00766FC8">
        <w:rPr>
          <w:rFonts w:ascii="Arial" w:hAnsi="Arial" w:cs="Arial"/>
        </w:rPr>
        <w:t>Disclosing Party</w:t>
      </w:r>
      <w:r w:rsidRPr="00A63FC4">
        <w:rPr>
          <w:rFonts w:ascii="Arial" w:hAnsi="Arial" w:cs="Arial"/>
        </w:rPr>
        <w:t xml:space="preserve">, or at </w:t>
      </w:r>
      <w:r w:rsidR="00766FC8">
        <w:rPr>
          <w:rFonts w:ascii="Arial" w:hAnsi="Arial" w:cs="Arial"/>
        </w:rPr>
        <w:t>Disclosing Party</w:t>
      </w:r>
      <w:r w:rsidRPr="00A63FC4">
        <w:rPr>
          <w:rFonts w:ascii="Arial" w:hAnsi="Arial" w:cs="Arial"/>
        </w:rPr>
        <w:t xml:space="preserve">'s request destroy, any and all Proprietary Information immediately upon </w:t>
      </w:r>
      <w:r w:rsidR="00766FC8">
        <w:rPr>
          <w:rFonts w:ascii="Arial" w:hAnsi="Arial" w:cs="Arial"/>
        </w:rPr>
        <w:t>Disclosing Party</w:t>
      </w:r>
      <w:r w:rsidRPr="00A63FC4">
        <w:rPr>
          <w:rFonts w:ascii="Arial" w:hAnsi="Arial" w:cs="Arial"/>
        </w:rPr>
        <w:t xml:space="preserve">'s written request, except for one copy which may be retained by the </w:t>
      </w:r>
      <w:r w:rsidR="00766FC8">
        <w:rPr>
          <w:rFonts w:ascii="Arial" w:hAnsi="Arial" w:cs="Arial"/>
        </w:rPr>
        <w:t>Receiving Party</w:t>
      </w:r>
      <w:r w:rsidRPr="00A63FC4">
        <w:rPr>
          <w:rFonts w:ascii="Arial" w:hAnsi="Arial" w:cs="Arial"/>
        </w:rPr>
        <w:t xml:space="preserve">’s legal department for the sole purpose of responding to any claims hereunder; and (ix) </w:t>
      </w:r>
      <w:r w:rsidR="00766FC8">
        <w:rPr>
          <w:rFonts w:ascii="Arial" w:hAnsi="Arial" w:cs="Arial"/>
        </w:rPr>
        <w:t>Receiving Party</w:t>
      </w:r>
      <w:r w:rsidRPr="00A63FC4">
        <w:rPr>
          <w:rFonts w:ascii="Arial" w:hAnsi="Arial" w:cs="Arial"/>
        </w:rPr>
        <w:t xml:space="preserve"> shall not make use of any of the </w:t>
      </w:r>
      <w:r w:rsidR="00766FC8">
        <w:rPr>
          <w:rFonts w:ascii="Arial" w:hAnsi="Arial" w:cs="Arial"/>
        </w:rPr>
        <w:t>Disclosing Party</w:t>
      </w:r>
      <w:r w:rsidRPr="00A63FC4">
        <w:rPr>
          <w:rFonts w:ascii="Arial" w:hAnsi="Arial" w:cs="Arial"/>
        </w:rPr>
        <w:t xml:space="preserve">’s Proprietary Information for any purpose except that which is expressly contemplated by this Agreement. For purposes of this Agreement, a </w:t>
      </w:r>
      <w:r w:rsidR="00766FC8">
        <w:rPr>
          <w:rFonts w:ascii="Arial" w:hAnsi="Arial" w:cs="Arial"/>
        </w:rPr>
        <w:t>Receiving Party</w:t>
      </w:r>
      <w:r w:rsidRPr="00A63FC4">
        <w:rPr>
          <w:rFonts w:ascii="Arial" w:hAnsi="Arial" w:cs="Arial"/>
        </w:rPr>
        <w:t xml:space="preserve"> shall be deemed to be responsible and accountable for the actions or omissions of its Related Parties with respect to the receipt and use of Proprietary Information. </w:t>
      </w:r>
    </w:p>
    <w:p w14:paraId="06E077AC" w14:textId="77777777" w:rsidR="00A972F6" w:rsidRPr="00A63FC4" w:rsidRDefault="00A972F6" w:rsidP="00A972F6">
      <w:pPr>
        <w:jc w:val="both"/>
        <w:rPr>
          <w:rFonts w:ascii="Arial" w:hAnsi="Arial" w:cs="Arial"/>
        </w:rPr>
      </w:pPr>
    </w:p>
    <w:p w14:paraId="6C5BB495" w14:textId="2A07A0F1" w:rsidR="00A972F6" w:rsidRPr="00A63FC4" w:rsidRDefault="00A972F6" w:rsidP="00A972F6">
      <w:pPr>
        <w:jc w:val="both"/>
        <w:rPr>
          <w:rFonts w:ascii="Arial" w:hAnsi="Arial" w:cs="Arial"/>
        </w:rPr>
      </w:pPr>
      <w:r w:rsidRPr="00A63FC4">
        <w:rPr>
          <w:rFonts w:ascii="Arial" w:hAnsi="Arial" w:cs="Arial"/>
        </w:rPr>
        <w:t xml:space="preserve">4. </w:t>
      </w:r>
      <w:r w:rsidRPr="00A63FC4">
        <w:rPr>
          <w:rFonts w:ascii="Arial" w:hAnsi="Arial" w:cs="Arial"/>
        </w:rPr>
        <w:tab/>
      </w:r>
      <w:r w:rsidRPr="00A63FC4">
        <w:rPr>
          <w:rFonts w:ascii="Arial" w:hAnsi="Arial" w:cs="Arial"/>
          <w:u w:val="single"/>
        </w:rPr>
        <w:t>“As Is” Basis for Disclosures.</w:t>
      </w:r>
      <w:r w:rsidRPr="00A63FC4">
        <w:rPr>
          <w:rFonts w:ascii="Arial" w:hAnsi="Arial" w:cs="Arial"/>
        </w:rPr>
        <w:t xml:space="preserve"> Until the parties execute a contract or agreement that, in whole or in part, relies on any or </w:t>
      </w:r>
      <w:proofErr w:type="gramStart"/>
      <w:r w:rsidRPr="00A63FC4">
        <w:rPr>
          <w:rFonts w:ascii="Arial" w:hAnsi="Arial" w:cs="Arial"/>
        </w:rPr>
        <w:t>all of</w:t>
      </w:r>
      <w:proofErr w:type="gramEnd"/>
      <w:r w:rsidRPr="00A63FC4">
        <w:rPr>
          <w:rFonts w:ascii="Arial" w:hAnsi="Arial" w:cs="Arial"/>
        </w:rPr>
        <w:t xml:space="preserve"> the Proprietary Information, all Proprietary Information disclosed by </w:t>
      </w:r>
      <w:r w:rsidR="00766FC8">
        <w:rPr>
          <w:rFonts w:ascii="Arial" w:hAnsi="Arial" w:cs="Arial"/>
        </w:rPr>
        <w:t>Disclosing Party</w:t>
      </w:r>
      <w:r w:rsidRPr="00A63FC4">
        <w:rPr>
          <w:rFonts w:ascii="Arial" w:hAnsi="Arial" w:cs="Arial"/>
        </w:rPr>
        <w:t xml:space="preserve"> is disclosed on an "AS IS" basis.  </w:t>
      </w:r>
      <w:r w:rsidR="00766FC8">
        <w:rPr>
          <w:rFonts w:ascii="Arial" w:hAnsi="Arial" w:cs="Arial"/>
        </w:rPr>
        <w:t>Disclosing Party</w:t>
      </w:r>
      <w:r w:rsidRPr="00A63FC4">
        <w:rPr>
          <w:rFonts w:ascii="Arial" w:hAnsi="Arial" w:cs="Arial"/>
        </w:rPr>
        <w:t xml:space="preserve"> will not be liable for any damages arising out of use of the Proprietary Information by </w:t>
      </w:r>
      <w:r w:rsidR="00766FC8">
        <w:rPr>
          <w:rFonts w:ascii="Arial" w:hAnsi="Arial" w:cs="Arial"/>
        </w:rPr>
        <w:t>Receiving Party</w:t>
      </w:r>
      <w:r w:rsidRPr="00A63FC4">
        <w:rPr>
          <w:rFonts w:ascii="Arial" w:hAnsi="Arial" w:cs="Arial"/>
        </w:rPr>
        <w:t xml:space="preserve">, and the use of such Information is at </w:t>
      </w:r>
      <w:r w:rsidR="00766FC8">
        <w:rPr>
          <w:rFonts w:ascii="Arial" w:hAnsi="Arial" w:cs="Arial"/>
        </w:rPr>
        <w:t>Receiving Party</w:t>
      </w:r>
      <w:r w:rsidRPr="00A63FC4">
        <w:rPr>
          <w:rFonts w:ascii="Arial" w:hAnsi="Arial" w:cs="Arial"/>
        </w:rPr>
        <w:t xml:space="preserve">'s own risk.  </w:t>
      </w:r>
    </w:p>
    <w:p w14:paraId="152BB3B0" w14:textId="77777777" w:rsidR="00A972F6" w:rsidRPr="00A63FC4" w:rsidRDefault="00A972F6" w:rsidP="00A972F6">
      <w:pPr>
        <w:jc w:val="both"/>
        <w:rPr>
          <w:rFonts w:ascii="Arial" w:hAnsi="Arial" w:cs="Arial"/>
        </w:rPr>
      </w:pPr>
    </w:p>
    <w:p w14:paraId="48992EA5" w14:textId="6B737345" w:rsidR="00A972F6" w:rsidRPr="00A63FC4" w:rsidRDefault="00A972F6" w:rsidP="00A972F6">
      <w:pPr>
        <w:jc w:val="both"/>
        <w:rPr>
          <w:rFonts w:ascii="Arial" w:hAnsi="Arial" w:cs="Arial"/>
        </w:rPr>
      </w:pPr>
      <w:r w:rsidRPr="00A63FC4">
        <w:rPr>
          <w:rFonts w:ascii="Arial" w:hAnsi="Arial" w:cs="Arial"/>
        </w:rPr>
        <w:t>5.</w:t>
      </w:r>
      <w:r w:rsidRPr="00A63FC4">
        <w:rPr>
          <w:rFonts w:ascii="Arial" w:hAnsi="Arial" w:cs="Arial"/>
        </w:rPr>
        <w:tab/>
      </w:r>
      <w:r w:rsidRPr="00A63FC4">
        <w:rPr>
          <w:rFonts w:ascii="Arial" w:hAnsi="Arial" w:cs="Arial"/>
          <w:u w:val="single"/>
        </w:rPr>
        <w:t>Term.</w:t>
      </w:r>
      <w:r w:rsidRPr="00A63FC4">
        <w:rPr>
          <w:rFonts w:ascii="Arial" w:hAnsi="Arial" w:cs="Arial"/>
        </w:rPr>
        <w:t xml:space="preserve"> </w:t>
      </w:r>
      <w:r w:rsidR="009D379A" w:rsidRPr="001817D0">
        <w:rPr>
          <w:rFonts w:ascii="Arial" w:hAnsi="Arial" w:cs="Arial"/>
        </w:rPr>
        <w:t>This Agreement shall remain in effect for two (2) years, except that the confidentiality obligations shall survive any expiration or other termination of this Agreement as provided in Paragraph 2</w:t>
      </w:r>
      <w:r w:rsidRPr="00A63FC4">
        <w:rPr>
          <w:rFonts w:ascii="Arial" w:hAnsi="Arial" w:cs="Arial"/>
        </w:rPr>
        <w:t xml:space="preserve">. </w:t>
      </w:r>
    </w:p>
    <w:p w14:paraId="379F4343" w14:textId="77777777" w:rsidR="00A972F6" w:rsidRPr="00A63FC4" w:rsidRDefault="00A972F6" w:rsidP="00A972F6">
      <w:pPr>
        <w:jc w:val="both"/>
        <w:rPr>
          <w:rFonts w:ascii="Arial" w:hAnsi="Arial" w:cs="Arial"/>
        </w:rPr>
      </w:pPr>
    </w:p>
    <w:p w14:paraId="73E43A94" w14:textId="01B60E8E" w:rsidR="00A972F6" w:rsidRPr="00A63FC4" w:rsidRDefault="00A972F6" w:rsidP="00A972F6">
      <w:pPr>
        <w:jc w:val="both"/>
        <w:rPr>
          <w:rFonts w:ascii="Arial" w:hAnsi="Arial" w:cs="Arial"/>
        </w:rPr>
      </w:pPr>
      <w:r w:rsidRPr="00A63FC4">
        <w:rPr>
          <w:rFonts w:ascii="Arial" w:hAnsi="Arial" w:cs="Arial"/>
        </w:rPr>
        <w:t>6.</w:t>
      </w:r>
      <w:r w:rsidRPr="00A63FC4">
        <w:rPr>
          <w:rFonts w:ascii="Arial" w:hAnsi="Arial" w:cs="Arial"/>
        </w:rPr>
        <w:tab/>
      </w:r>
      <w:r w:rsidRPr="00A63FC4">
        <w:rPr>
          <w:rFonts w:ascii="Arial" w:hAnsi="Arial" w:cs="Arial"/>
          <w:u w:val="single"/>
        </w:rPr>
        <w:t>Rights of the Parties.</w:t>
      </w:r>
      <w:r w:rsidRPr="00A63FC4">
        <w:rPr>
          <w:rFonts w:ascii="Arial" w:hAnsi="Arial" w:cs="Arial"/>
        </w:rPr>
        <w:t xml:space="preserve"> Except as specifically provided in this Agreement, neither party shall disclose the existence or the nature of the discussions between the parties relating to any Proprietary Information without the prior written authorization of the other party. Nothing herein shall obligate either party to proceed with any transaction between them, and each party reserves the right, in its sole discretion, to terminate the discussions contemplated by this Agreement concerning the business opportunity. Neither this Agreement nor the disclosure of any Proprietary Information grants the </w:t>
      </w:r>
      <w:r w:rsidR="00766FC8">
        <w:rPr>
          <w:rFonts w:ascii="Arial" w:hAnsi="Arial" w:cs="Arial"/>
        </w:rPr>
        <w:t>Receiving Party</w:t>
      </w:r>
      <w:r w:rsidRPr="00A63FC4">
        <w:rPr>
          <w:rFonts w:ascii="Arial" w:hAnsi="Arial" w:cs="Arial"/>
        </w:rPr>
        <w:t xml:space="preserve"> any rights in or licenses to any present or future Proprietary Information or under any present or future patents, copyrights, trademarks, mask works or trade secrets.</w:t>
      </w:r>
    </w:p>
    <w:p w14:paraId="15A8266C" w14:textId="77777777" w:rsidR="00A972F6" w:rsidRPr="00A63FC4" w:rsidRDefault="00A972F6" w:rsidP="00A972F6">
      <w:pPr>
        <w:jc w:val="both"/>
        <w:rPr>
          <w:rFonts w:ascii="Arial" w:hAnsi="Arial" w:cs="Arial"/>
        </w:rPr>
      </w:pPr>
    </w:p>
    <w:p w14:paraId="6ECA704F" w14:textId="31BA0458" w:rsidR="00A9611C" w:rsidRDefault="00A972F6" w:rsidP="00A972F6">
      <w:pPr>
        <w:jc w:val="both"/>
        <w:rPr>
          <w:rFonts w:ascii="Arial" w:hAnsi="Arial" w:cs="Arial"/>
        </w:rPr>
      </w:pPr>
      <w:r w:rsidRPr="00A63FC4">
        <w:rPr>
          <w:rFonts w:ascii="Arial" w:hAnsi="Arial" w:cs="Arial"/>
        </w:rPr>
        <w:t>7.</w:t>
      </w:r>
      <w:r w:rsidRPr="00A63FC4">
        <w:rPr>
          <w:rFonts w:ascii="Arial" w:hAnsi="Arial" w:cs="Arial"/>
        </w:rPr>
        <w:tab/>
      </w:r>
      <w:r w:rsidRPr="00A63FC4">
        <w:rPr>
          <w:rFonts w:ascii="Arial" w:hAnsi="Arial" w:cs="Arial"/>
          <w:u w:val="single"/>
        </w:rPr>
        <w:t>Breach.</w:t>
      </w:r>
      <w:r w:rsidRPr="00A63FC4">
        <w:rPr>
          <w:rFonts w:ascii="Arial" w:hAnsi="Arial" w:cs="Arial"/>
        </w:rPr>
        <w:t xml:space="preserve"> Each party acknowledges and agrees that a breach of this Agreement by </w:t>
      </w:r>
      <w:r w:rsidR="00766FC8">
        <w:rPr>
          <w:rFonts w:ascii="Arial" w:hAnsi="Arial" w:cs="Arial"/>
        </w:rPr>
        <w:t>Receiving Party</w:t>
      </w:r>
      <w:r w:rsidRPr="00A63FC4">
        <w:rPr>
          <w:rFonts w:ascii="Arial" w:hAnsi="Arial" w:cs="Arial"/>
        </w:rPr>
        <w:t xml:space="preserve"> will cause </w:t>
      </w:r>
      <w:r w:rsidR="00766FC8">
        <w:rPr>
          <w:rFonts w:ascii="Arial" w:hAnsi="Arial" w:cs="Arial"/>
        </w:rPr>
        <w:t>Disclosing Party</w:t>
      </w:r>
      <w:r w:rsidRPr="00A63FC4">
        <w:rPr>
          <w:rFonts w:ascii="Arial" w:hAnsi="Arial" w:cs="Arial"/>
        </w:rPr>
        <w:t xml:space="preserve"> irreparable </w:t>
      </w:r>
      <w:proofErr w:type="gramStart"/>
      <w:r w:rsidRPr="00A63FC4">
        <w:rPr>
          <w:rFonts w:ascii="Arial" w:hAnsi="Arial" w:cs="Arial"/>
        </w:rPr>
        <w:t>harm, and</w:t>
      </w:r>
      <w:proofErr w:type="gramEnd"/>
      <w:r w:rsidRPr="00A63FC4">
        <w:rPr>
          <w:rFonts w:ascii="Arial" w:hAnsi="Arial" w:cs="Arial"/>
        </w:rPr>
        <w:t xml:space="preserve"> further acknowledges and agrees that </w:t>
      </w:r>
      <w:r w:rsidR="00766FC8">
        <w:rPr>
          <w:rFonts w:ascii="Arial" w:hAnsi="Arial" w:cs="Arial"/>
        </w:rPr>
        <w:t>Disclosing Party</w:t>
      </w:r>
      <w:r w:rsidRPr="00A63FC4">
        <w:rPr>
          <w:rFonts w:ascii="Arial" w:hAnsi="Arial" w:cs="Arial"/>
        </w:rPr>
        <w:t xml:space="preserve"> is entitled to injunctive relief in any court of competent jurisdiction to prevent breach or to halt a further or continuing breach.  Each party also acknowledges and agrees that such remedy is cumulative and in addition to any other remedy </w:t>
      </w:r>
      <w:r w:rsidR="00766FC8">
        <w:rPr>
          <w:rFonts w:ascii="Arial" w:hAnsi="Arial" w:cs="Arial"/>
        </w:rPr>
        <w:t>Disclosing Party</w:t>
      </w:r>
      <w:r w:rsidRPr="00A63FC4">
        <w:rPr>
          <w:rFonts w:ascii="Arial" w:hAnsi="Arial" w:cs="Arial"/>
        </w:rPr>
        <w:t xml:space="preserve"> may have at law or in equity.</w:t>
      </w:r>
    </w:p>
    <w:p w14:paraId="228A3576" w14:textId="77777777" w:rsidR="00A9611C" w:rsidRDefault="00A9611C" w:rsidP="00A972F6">
      <w:pPr>
        <w:jc w:val="both"/>
        <w:rPr>
          <w:rFonts w:ascii="Arial" w:hAnsi="Arial" w:cs="Arial"/>
        </w:rPr>
      </w:pPr>
    </w:p>
    <w:p w14:paraId="2FB51AB2" w14:textId="58E6BAC7" w:rsidR="00A9611C" w:rsidRDefault="00A9611C" w:rsidP="00A972F6">
      <w:pPr>
        <w:jc w:val="both"/>
        <w:rPr>
          <w:rFonts w:ascii="Arial" w:hAnsi="Arial" w:cs="Arial"/>
        </w:rPr>
      </w:pPr>
      <w:r>
        <w:rPr>
          <w:rFonts w:ascii="Arial" w:hAnsi="Arial" w:cs="Arial"/>
        </w:rPr>
        <w:t>8.</w:t>
      </w:r>
      <w:r>
        <w:rPr>
          <w:rFonts w:ascii="Arial" w:hAnsi="Arial" w:cs="Arial"/>
        </w:rPr>
        <w:tab/>
      </w:r>
      <w:r w:rsidRPr="00360824">
        <w:rPr>
          <w:rFonts w:ascii="Arial" w:hAnsi="Arial" w:cs="Arial"/>
          <w:u w:val="single"/>
        </w:rPr>
        <w:t>Notices.</w:t>
      </w:r>
      <w:r w:rsidRPr="00A9611C">
        <w:rPr>
          <w:rFonts w:ascii="Arial" w:hAnsi="Arial" w:cs="Arial"/>
        </w:rPr>
        <w:t xml:space="preserve">  Any notice or other communication required or permitted to be delivered under this Agreement shall be in writing and shall be deemed effectively given:  (i) upon personal delivery to the party to be notified; (ii) three (3) days after having been sent by registered or certified mail, return receipt requested, postage prepaid; or (iii) one (1) day after deposit with a nationally recognized overnight courier, specifying next day delivery, with written verification of receipt, to the address set forth in this Agreement (or to such other address as such party may designate by advance written notice to the other party hereto).</w:t>
      </w:r>
    </w:p>
    <w:p w14:paraId="236BFDA9" w14:textId="77777777" w:rsidR="00A9611C" w:rsidRDefault="00A9611C" w:rsidP="00A972F6">
      <w:pPr>
        <w:jc w:val="both"/>
        <w:rPr>
          <w:rFonts w:ascii="Arial" w:hAnsi="Arial" w:cs="Arial"/>
        </w:rPr>
      </w:pPr>
    </w:p>
    <w:p w14:paraId="05BE3A3C" w14:textId="0C20B808" w:rsidR="00A972F6" w:rsidRPr="00A63FC4" w:rsidRDefault="00A9611C" w:rsidP="00A972F6">
      <w:pPr>
        <w:jc w:val="both"/>
        <w:rPr>
          <w:rFonts w:ascii="Arial" w:hAnsi="Arial" w:cs="Arial"/>
        </w:rPr>
      </w:pPr>
      <w:r w:rsidRPr="00A9611C">
        <w:rPr>
          <w:rFonts w:ascii="Arial" w:hAnsi="Arial" w:cs="Arial"/>
        </w:rPr>
        <w:t>9.</w:t>
      </w:r>
      <w:r w:rsidRPr="00A9611C">
        <w:rPr>
          <w:rFonts w:ascii="Arial" w:hAnsi="Arial" w:cs="Arial"/>
        </w:rPr>
        <w:tab/>
      </w:r>
      <w:r w:rsidR="00A972F6" w:rsidRPr="00A9611C">
        <w:rPr>
          <w:rFonts w:ascii="Arial" w:hAnsi="Arial" w:cs="Arial"/>
        </w:rPr>
        <w:t>Binding Obligations.</w:t>
      </w:r>
      <w:r w:rsidR="00A972F6" w:rsidRPr="00A63FC4">
        <w:rPr>
          <w:rFonts w:ascii="Arial" w:hAnsi="Arial" w:cs="Arial"/>
        </w:rPr>
        <w:t xml:space="preserve"> This Agreement and all obligations and rights arising hereunder shall be binding upon and inure to the benefit of the parties hereto and their respective successors and permitted assigns and its provisions may be modified, amended or waived only by written agreement of the parties.</w:t>
      </w:r>
    </w:p>
    <w:p w14:paraId="6DCCCF7C" w14:textId="77777777" w:rsidR="00A972F6" w:rsidRPr="00A63FC4" w:rsidRDefault="00A972F6" w:rsidP="00A972F6">
      <w:pPr>
        <w:jc w:val="both"/>
        <w:rPr>
          <w:rFonts w:ascii="Arial" w:hAnsi="Arial" w:cs="Arial"/>
        </w:rPr>
      </w:pPr>
    </w:p>
    <w:p w14:paraId="6540B105" w14:textId="00030F2F" w:rsidR="00A972F6" w:rsidRPr="00A63FC4" w:rsidRDefault="00360824" w:rsidP="00A972F6">
      <w:pPr>
        <w:jc w:val="both"/>
        <w:rPr>
          <w:rFonts w:ascii="Arial" w:hAnsi="Arial" w:cs="Arial"/>
        </w:rPr>
      </w:pPr>
      <w:r>
        <w:rPr>
          <w:rFonts w:ascii="Arial" w:hAnsi="Arial" w:cs="Arial"/>
        </w:rPr>
        <w:t>10</w:t>
      </w:r>
      <w:r w:rsidR="00A972F6" w:rsidRPr="00A63FC4">
        <w:rPr>
          <w:rFonts w:ascii="Arial" w:hAnsi="Arial" w:cs="Arial"/>
        </w:rPr>
        <w:t>.</w:t>
      </w:r>
      <w:r w:rsidR="00A972F6" w:rsidRPr="00A63FC4">
        <w:rPr>
          <w:rFonts w:ascii="Arial" w:hAnsi="Arial" w:cs="Arial"/>
        </w:rPr>
        <w:tab/>
      </w:r>
      <w:r w:rsidR="00A972F6" w:rsidRPr="00A63FC4">
        <w:rPr>
          <w:rFonts w:ascii="Arial" w:hAnsi="Arial" w:cs="Arial"/>
          <w:u w:val="single"/>
        </w:rPr>
        <w:t>Counterparts.</w:t>
      </w:r>
      <w:r w:rsidR="00A972F6" w:rsidRPr="00A63FC4">
        <w:rPr>
          <w:rFonts w:ascii="Arial" w:hAnsi="Arial" w:cs="Arial"/>
        </w:rPr>
        <w:t xml:space="preserve"> This Agreement may be executed in two (2) or more counterparts, each of which, when executed, shall be considered an original for all purposes, provided that all counterparts shall, together, constitute one and the same document.</w:t>
      </w:r>
    </w:p>
    <w:p w14:paraId="7DD3F916" w14:textId="77777777" w:rsidR="00A972F6" w:rsidRPr="00A63FC4" w:rsidRDefault="00A972F6" w:rsidP="00A972F6">
      <w:pPr>
        <w:jc w:val="both"/>
        <w:rPr>
          <w:rFonts w:ascii="Arial" w:hAnsi="Arial" w:cs="Arial"/>
        </w:rPr>
      </w:pPr>
    </w:p>
    <w:p w14:paraId="69806FE2" w14:textId="649E17DB" w:rsidR="00A972F6" w:rsidRDefault="00A972F6" w:rsidP="00F10F13">
      <w:pPr>
        <w:jc w:val="both"/>
        <w:rPr>
          <w:rFonts w:ascii="Arial" w:hAnsi="Arial" w:cs="Arial"/>
        </w:rPr>
      </w:pPr>
      <w:r w:rsidRPr="00A63FC4">
        <w:rPr>
          <w:rFonts w:ascii="Arial" w:hAnsi="Arial" w:cs="Arial"/>
        </w:rPr>
        <w:t>1</w:t>
      </w:r>
      <w:r w:rsidR="00360824">
        <w:rPr>
          <w:rFonts w:ascii="Arial" w:hAnsi="Arial" w:cs="Arial"/>
        </w:rPr>
        <w:t>1</w:t>
      </w:r>
      <w:r w:rsidRPr="00A63FC4">
        <w:rPr>
          <w:rFonts w:ascii="Arial" w:hAnsi="Arial" w:cs="Arial"/>
        </w:rPr>
        <w:t>.</w:t>
      </w:r>
      <w:r w:rsidRPr="00A63FC4">
        <w:rPr>
          <w:rFonts w:ascii="Arial" w:hAnsi="Arial" w:cs="Arial"/>
        </w:rPr>
        <w:tab/>
      </w:r>
      <w:r w:rsidRPr="00A63FC4">
        <w:rPr>
          <w:rFonts w:ascii="Arial" w:hAnsi="Arial" w:cs="Arial"/>
          <w:u w:val="single"/>
        </w:rPr>
        <w:t>Governing Law.</w:t>
      </w:r>
      <w:r w:rsidRPr="00A63FC4">
        <w:rPr>
          <w:rFonts w:ascii="Arial" w:hAnsi="Arial" w:cs="Arial"/>
        </w:rPr>
        <w:t xml:space="preserve"> This Agreement shall be governed by and construed in accordance with the laws of </w:t>
      </w:r>
      <w:sdt>
        <w:sdtPr>
          <w:rPr>
            <w:rStyle w:val="Style2"/>
          </w:rPr>
          <w:alias w:val="Governing Law"/>
          <w:tag w:val="Governing Law"/>
          <w:id w:val="-627316375"/>
          <w:placeholder>
            <w:docPart w:val="972C8DFDF3F74171A5D3F109E5A3D297"/>
          </w:placeholder>
          <w:showingPlcHdr/>
          <w:comboBox>
            <w:listItem w:displayText="Australia" w:value="Australia"/>
            <w:listItem w:displayText="Canada" w:value="Canada"/>
            <w:listItem w:displayText="England and Wales" w:value="England and Wales"/>
            <w:listItem w:displayText="Ireland" w:value="Ireland"/>
            <w:listItem w:displayText="Netherlands" w:value="Netherlands"/>
            <w:listItem w:displayText="the State of Texas" w:value="the State of Texas"/>
          </w:comboBox>
        </w:sdtPr>
        <w:sdtEndPr>
          <w:rPr>
            <w:rStyle w:val="DefaultParagraphFont"/>
            <w:rFonts w:ascii="Times New Roman" w:hAnsi="Times New Roman" w:cs="Arial"/>
            <w:u w:val="none"/>
          </w:rPr>
        </w:sdtEndPr>
        <w:sdtContent>
          <w:r w:rsidRPr="00700027">
            <w:rPr>
              <w:rStyle w:val="PlaceholderText"/>
              <w:rFonts w:ascii="Arial" w:hAnsi="Arial" w:cs="Arial"/>
              <w:color w:val="FF0000"/>
              <w:u w:val="single"/>
            </w:rPr>
            <w:t>Choose Governing Law</w:t>
          </w:r>
        </w:sdtContent>
      </w:sdt>
      <w:r>
        <w:rPr>
          <w:rFonts w:ascii="Arial" w:hAnsi="Arial" w:cs="Arial"/>
        </w:rPr>
        <w:t xml:space="preserve"> </w:t>
      </w:r>
      <w:r w:rsidRPr="00A63FC4">
        <w:rPr>
          <w:rFonts w:ascii="Arial" w:hAnsi="Arial" w:cs="Arial"/>
        </w:rPr>
        <w:t>without regard to its choice of law rules.</w:t>
      </w:r>
    </w:p>
    <w:p w14:paraId="266BF7F9" w14:textId="77777777" w:rsidR="00F10F13" w:rsidRPr="00F10F13" w:rsidRDefault="00F10F13" w:rsidP="00F10F13">
      <w:pPr>
        <w:jc w:val="both"/>
        <w:rPr>
          <w:rFonts w:ascii="Arial" w:hAnsi="Arial" w:cs="Arial"/>
        </w:rPr>
      </w:pPr>
    </w:p>
    <w:p w14:paraId="7F510EC2" w14:textId="77777777" w:rsidR="00A972F6" w:rsidRPr="00A63FC4" w:rsidRDefault="00A972F6" w:rsidP="00A972F6">
      <w:pPr>
        <w:jc w:val="both"/>
        <w:rPr>
          <w:rFonts w:ascii="Arial" w:hAnsi="Arial" w:cs="Arial"/>
        </w:rPr>
      </w:pPr>
      <w:r w:rsidRPr="00A63FC4">
        <w:rPr>
          <w:rFonts w:ascii="Arial" w:hAnsi="Arial" w:cs="Arial"/>
        </w:rPr>
        <w:t xml:space="preserve">Both parties acknowledge that they have read this Agreement, understand it and agree to be bound by its terms and further agree that this Agreement is the complete and exclusive statement of the agreement between the parties with respect to the subject matter hereof, which supersedes all proposals, and all other communications, regardless of the form thereof, between the parties relating to the subject matter of this Agreement. </w:t>
      </w:r>
    </w:p>
    <w:p w14:paraId="63B02AA0" w14:textId="77777777" w:rsidR="00A972F6" w:rsidRPr="00A63FC4" w:rsidRDefault="00A972F6" w:rsidP="00A972F6">
      <w:pPr>
        <w:jc w:val="both"/>
        <w:rPr>
          <w:rFonts w:ascii="Arial" w:hAnsi="Arial" w:cs="Arial"/>
        </w:rPr>
      </w:pPr>
    </w:p>
    <w:p w14:paraId="78602998" w14:textId="77777777" w:rsidR="00A972F6" w:rsidRPr="00A63FC4" w:rsidRDefault="00A972F6" w:rsidP="00A972F6">
      <w:pPr>
        <w:jc w:val="both"/>
        <w:rPr>
          <w:rFonts w:ascii="Arial" w:hAnsi="Arial" w:cs="Arial"/>
        </w:rPr>
      </w:pPr>
      <w:r w:rsidRPr="00A63FC4">
        <w:rPr>
          <w:rFonts w:ascii="Arial" w:hAnsi="Arial" w:cs="Arial"/>
        </w:rPr>
        <w:t>IN WITNESS WHEREOF, the undersigned have executed this Agreement as of the Effective Date.</w:t>
      </w:r>
    </w:p>
    <w:p w14:paraId="1C289485" w14:textId="77777777" w:rsidR="00A972F6" w:rsidRPr="00A63FC4" w:rsidRDefault="00A972F6" w:rsidP="00A972F6">
      <w:pPr>
        <w:jc w:val="both"/>
        <w:rPr>
          <w:rFonts w:ascii="Arial" w:hAnsi="Arial" w:cs="Arial"/>
        </w:rPr>
      </w:pPr>
    </w:p>
    <w:p w14:paraId="5BD68629" w14:textId="77777777" w:rsidR="00A972F6" w:rsidRPr="00A63FC4" w:rsidRDefault="00A972F6" w:rsidP="00A972F6">
      <w:pPr>
        <w:keepNext/>
        <w:rPr>
          <w:rFonts w:ascii="Arial" w:hAnsi="Arial" w:cs="Arial"/>
        </w:rPr>
      </w:pPr>
    </w:p>
    <w:tbl>
      <w:tblPr>
        <w:tblW w:w="0" w:type="auto"/>
        <w:tblLayout w:type="fixed"/>
        <w:tblLook w:val="0000" w:firstRow="0" w:lastRow="0" w:firstColumn="0" w:lastColumn="0" w:noHBand="0" w:noVBand="0"/>
      </w:tblPr>
      <w:tblGrid>
        <w:gridCol w:w="4968"/>
        <w:gridCol w:w="270"/>
        <w:gridCol w:w="4950"/>
      </w:tblGrid>
      <w:tr w:rsidR="00A972F6" w:rsidRPr="00A63FC4" w14:paraId="339D85D6" w14:textId="77777777" w:rsidTr="00EE6B95">
        <w:sdt>
          <w:sdtPr>
            <w:rPr>
              <w:rStyle w:val="Style3"/>
            </w:rPr>
            <w:alias w:val="TTEC Legal Entity"/>
            <w:tag w:val="TTEC Legal Entity"/>
            <w:id w:val="-931738306"/>
            <w:placeholder>
              <w:docPart w:val="35DF7DF2721C43B1A1977D44B16D1C2B"/>
            </w:placeholder>
            <w:showingPlcHdr/>
            <w:comboBox>
              <w:listItem w:displayText="TTEC Digital, LLC" w:value="TTEC Digital, LLC"/>
              <w:listItem w:displayText="TTEC Government Solutions, LLC" w:value="TTEC Government Solutions, LLC"/>
              <w:listItem w:displayText="TTEC Consulting Pty Ltd." w:value="TTEC Consulting Pty Ltd."/>
              <w:listItem w:displayText="TTEC Digital Canada Inc." w:value="TTEC Digital Canada Inc."/>
              <w:listItem w:displayText="TTEC Consulting (UK) Limited" w:value="TTEC Consulting (UK) Limited"/>
              <w:listItem w:displayText="TTEC B.V." w:value="TTEC B.V."/>
              <w:listItem w:displayText="TTEC Europe B.V." w:value="TTEC Europe B.V."/>
              <w:listItem w:displayText="TTEC Technology Ireland Ltd." w:value="TTEC Technology Ireland Ltd."/>
            </w:comboBox>
          </w:sdtPr>
          <w:sdtEndPr>
            <w:rPr>
              <w:rStyle w:val="DefaultParagraphFont"/>
              <w:rFonts w:ascii="Times New Roman" w:hAnsi="Times New Roman" w:cs="Arial"/>
              <w:b w:val="0"/>
              <w:smallCaps w:val="0"/>
            </w:rPr>
          </w:sdtEndPr>
          <w:sdtContent>
            <w:tc>
              <w:tcPr>
                <w:tcW w:w="4968" w:type="dxa"/>
              </w:tcPr>
              <w:p w14:paraId="4FE5B68C" w14:textId="77777777" w:rsidR="00A972F6" w:rsidRPr="00A63FC4" w:rsidRDefault="00A972F6" w:rsidP="00EE6B95">
                <w:pPr>
                  <w:keepNext/>
                  <w:rPr>
                    <w:rFonts w:ascii="Arial" w:hAnsi="Arial" w:cs="Arial"/>
                    <w:b/>
                    <w:smallCaps/>
                  </w:rPr>
                </w:pPr>
                <w:r w:rsidRPr="0003356A">
                  <w:rPr>
                    <w:rStyle w:val="PlaceholderText"/>
                    <w:rFonts w:ascii="Arial" w:hAnsi="Arial" w:cs="Arial"/>
                    <w:color w:val="FF0000"/>
                  </w:rPr>
                  <w:t xml:space="preserve">Choose </w:t>
                </w:r>
                <w:r>
                  <w:rPr>
                    <w:rStyle w:val="PlaceholderText"/>
                    <w:rFonts w:ascii="Arial" w:hAnsi="Arial" w:cs="Arial"/>
                    <w:color w:val="FF0000"/>
                  </w:rPr>
                  <w:t>TTEC Legal Entity</w:t>
                </w:r>
              </w:p>
            </w:tc>
          </w:sdtContent>
        </w:sdt>
        <w:tc>
          <w:tcPr>
            <w:tcW w:w="270" w:type="dxa"/>
          </w:tcPr>
          <w:p w14:paraId="3A990907" w14:textId="77777777" w:rsidR="00A972F6" w:rsidRPr="00A63FC4" w:rsidRDefault="00A972F6" w:rsidP="00EE6B95">
            <w:pPr>
              <w:keepNext/>
              <w:rPr>
                <w:rFonts w:ascii="Arial" w:hAnsi="Arial" w:cs="Arial"/>
                <w:b/>
              </w:rPr>
            </w:pPr>
          </w:p>
        </w:tc>
        <w:tc>
          <w:tcPr>
            <w:tcW w:w="4950" w:type="dxa"/>
          </w:tcPr>
          <w:p w14:paraId="1BFC282A" w14:textId="77777777" w:rsidR="00A972F6" w:rsidRPr="009F1AB2" w:rsidRDefault="00946EF5" w:rsidP="00EE6B95">
            <w:pPr>
              <w:keepNext/>
              <w:rPr>
                <w:rFonts w:ascii="Arial" w:hAnsi="Arial" w:cs="Arial"/>
                <w:b/>
                <w:bCs/>
                <w:smallCaps/>
              </w:rPr>
            </w:pPr>
            <w:sdt>
              <w:sdtPr>
                <w:rPr>
                  <w:rStyle w:val="Style3"/>
                </w:rPr>
                <w:alias w:val="Client Name"/>
                <w:tag w:val="Client Name"/>
                <w:id w:val="-1820417586"/>
                <w:placeholder>
                  <w:docPart w:val="48971B97C3AD4C64983488C14510B11E"/>
                </w:placeholder>
                <w:showingPlcHdr/>
              </w:sdtPr>
              <w:sdtEndPr>
                <w:rPr>
                  <w:rStyle w:val="DefaultParagraphFont"/>
                  <w:rFonts w:ascii="Times New Roman" w:hAnsi="Times New Roman" w:cs="Arial"/>
                  <w:b w:val="0"/>
                  <w:smallCaps w:val="0"/>
                </w:rPr>
              </w:sdtEndPr>
              <w:sdtContent>
                <w:r w:rsidR="00A972F6" w:rsidRPr="009F1AB2">
                  <w:rPr>
                    <w:rStyle w:val="PlaceholderText"/>
                    <w:rFonts w:ascii="Arial" w:hAnsi="Arial" w:cs="Arial"/>
                    <w:color w:val="FF0000"/>
                  </w:rPr>
                  <w:t>Click or tap here to enter legal name of client</w:t>
                </w:r>
              </w:sdtContent>
            </w:sdt>
          </w:p>
        </w:tc>
      </w:tr>
      <w:tr w:rsidR="00A972F6" w:rsidRPr="00A63FC4" w14:paraId="1C5BD5E0" w14:textId="77777777" w:rsidTr="00EE6B95">
        <w:trPr>
          <w:cantSplit/>
        </w:trPr>
        <w:tc>
          <w:tcPr>
            <w:tcW w:w="4968" w:type="dxa"/>
            <w:vMerge w:val="restart"/>
          </w:tcPr>
          <w:p w14:paraId="3D242D85" w14:textId="77777777" w:rsidR="00A972F6" w:rsidRPr="00A63FC4" w:rsidRDefault="00A972F6" w:rsidP="00EE6B95">
            <w:pPr>
              <w:keepNext/>
              <w:spacing w:after="60"/>
              <w:rPr>
                <w:rFonts w:ascii="Arial" w:hAnsi="Arial" w:cs="Arial"/>
              </w:rPr>
            </w:pPr>
          </w:p>
          <w:p w14:paraId="2FF32BCC" w14:textId="77777777" w:rsidR="00A972F6" w:rsidRPr="00A63FC4" w:rsidRDefault="00A972F6" w:rsidP="00EE6B95">
            <w:pPr>
              <w:keepNext/>
              <w:spacing w:after="200"/>
              <w:rPr>
                <w:rFonts w:ascii="Arial" w:hAnsi="Arial" w:cs="Arial"/>
              </w:rPr>
            </w:pPr>
            <w:proofErr w:type="gramStart"/>
            <w:r w:rsidRPr="00A63FC4">
              <w:rPr>
                <w:rFonts w:ascii="Arial" w:hAnsi="Arial" w:cs="Arial"/>
              </w:rPr>
              <w:t>By</w:t>
            </w:r>
            <w:proofErr w:type="gramEnd"/>
            <w:r w:rsidRPr="00A63FC4">
              <w:rPr>
                <w:rFonts w:ascii="Arial" w:hAnsi="Arial" w:cs="Arial"/>
              </w:rPr>
              <w:t>: _________________________________</w:t>
            </w:r>
          </w:p>
          <w:p w14:paraId="1EE3FAD7" w14:textId="77777777" w:rsidR="00A972F6" w:rsidRPr="00A63FC4" w:rsidRDefault="00A972F6" w:rsidP="00EE6B95">
            <w:pPr>
              <w:keepNext/>
              <w:spacing w:after="200"/>
              <w:rPr>
                <w:rFonts w:ascii="Arial" w:hAnsi="Arial" w:cs="Arial"/>
              </w:rPr>
            </w:pPr>
            <w:r w:rsidRPr="00A63FC4">
              <w:rPr>
                <w:rFonts w:ascii="Arial" w:hAnsi="Arial" w:cs="Arial"/>
              </w:rPr>
              <w:t>Name: _______________________________</w:t>
            </w:r>
          </w:p>
          <w:p w14:paraId="2B1AD9C1" w14:textId="77777777" w:rsidR="00A972F6" w:rsidRPr="00A63FC4" w:rsidRDefault="00A972F6" w:rsidP="00EE6B95">
            <w:pPr>
              <w:keepNext/>
              <w:spacing w:after="200"/>
              <w:rPr>
                <w:rFonts w:ascii="Arial" w:hAnsi="Arial" w:cs="Arial"/>
              </w:rPr>
            </w:pPr>
            <w:r w:rsidRPr="00A63FC4">
              <w:rPr>
                <w:rFonts w:ascii="Arial" w:hAnsi="Arial" w:cs="Arial"/>
              </w:rPr>
              <w:t>Title: ________________________________</w:t>
            </w:r>
          </w:p>
        </w:tc>
        <w:tc>
          <w:tcPr>
            <w:tcW w:w="270" w:type="dxa"/>
          </w:tcPr>
          <w:p w14:paraId="40209E2D" w14:textId="77777777" w:rsidR="00A972F6" w:rsidRPr="00A63FC4" w:rsidRDefault="00A972F6" w:rsidP="00EE6B95">
            <w:pPr>
              <w:keepNext/>
              <w:spacing w:after="200"/>
              <w:rPr>
                <w:rFonts w:ascii="Arial" w:hAnsi="Arial" w:cs="Arial"/>
              </w:rPr>
            </w:pPr>
          </w:p>
        </w:tc>
        <w:tc>
          <w:tcPr>
            <w:tcW w:w="4950" w:type="dxa"/>
            <w:vMerge w:val="restart"/>
          </w:tcPr>
          <w:p w14:paraId="3E60EEC0" w14:textId="77777777" w:rsidR="00A972F6" w:rsidRPr="00A63FC4" w:rsidRDefault="00A972F6" w:rsidP="00EE6B95">
            <w:pPr>
              <w:keepNext/>
              <w:spacing w:after="60"/>
              <w:rPr>
                <w:rFonts w:ascii="Arial" w:hAnsi="Arial" w:cs="Arial"/>
              </w:rPr>
            </w:pPr>
          </w:p>
          <w:p w14:paraId="27B423C1" w14:textId="77777777" w:rsidR="00A972F6" w:rsidRPr="00A63FC4" w:rsidRDefault="00A972F6" w:rsidP="00EE6B95">
            <w:pPr>
              <w:keepNext/>
              <w:spacing w:after="200"/>
              <w:rPr>
                <w:rFonts w:ascii="Arial" w:hAnsi="Arial" w:cs="Arial"/>
              </w:rPr>
            </w:pPr>
            <w:r w:rsidRPr="00A63FC4">
              <w:rPr>
                <w:rFonts w:ascii="Arial" w:hAnsi="Arial" w:cs="Arial"/>
              </w:rPr>
              <w:t>By: __________________________________</w:t>
            </w:r>
          </w:p>
          <w:p w14:paraId="44CC5B16" w14:textId="77777777" w:rsidR="00A972F6" w:rsidRPr="00A63FC4" w:rsidRDefault="00A972F6" w:rsidP="00EE6B95">
            <w:pPr>
              <w:keepNext/>
              <w:spacing w:after="200"/>
              <w:rPr>
                <w:rFonts w:ascii="Arial" w:hAnsi="Arial" w:cs="Arial"/>
              </w:rPr>
            </w:pPr>
            <w:r w:rsidRPr="00A63FC4">
              <w:rPr>
                <w:rFonts w:ascii="Arial" w:hAnsi="Arial" w:cs="Arial"/>
              </w:rPr>
              <w:t>Name: _______________________________</w:t>
            </w:r>
          </w:p>
          <w:p w14:paraId="6ECF28C4" w14:textId="77777777" w:rsidR="00A972F6" w:rsidRPr="00A63FC4" w:rsidRDefault="00A972F6" w:rsidP="00EE6B95">
            <w:pPr>
              <w:keepNext/>
              <w:spacing w:after="200"/>
              <w:rPr>
                <w:rFonts w:ascii="Arial" w:hAnsi="Arial" w:cs="Arial"/>
              </w:rPr>
            </w:pPr>
            <w:r w:rsidRPr="00A63FC4">
              <w:rPr>
                <w:rFonts w:ascii="Arial" w:hAnsi="Arial" w:cs="Arial"/>
              </w:rPr>
              <w:t>Title: ________________________________</w:t>
            </w:r>
          </w:p>
        </w:tc>
      </w:tr>
      <w:tr w:rsidR="00A972F6" w:rsidRPr="00A63FC4" w14:paraId="16BE8677" w14:textId="77777777" w:rsidTr="00EE6B95">
        <w:trPr>
          <w:cantSplit/>
        </w:trPr>
        <w:tc>
          <w:tcPr>
            <w:tcW w:w="4968" w:type="dxa"/>
            <w:vMerge/>
          </w:tcPr>
          <w:p w14:paraId="0A28B0CB" w14:textId="77777777" w:rsidR="00A972F6" w:rsidRPr="00A63FC4" w:rsidRDefault="00A972F6" w:rsidP="00EE6B95">
            <w:pPr>
              <w:keepNext/>
              <w:rPr>
                <w:rFonts w:ascii="Arial" w:hAnsi="Arial" w:cs="Arial"/>
              </w:rPr>
            </w:pPr>
          </w:p>
        </w:tc>
        <w:tc>
          <w:tcPr>
            <w:tcW w:w="270" w:type="dxa"/>
          </w:tcPr>
          <w:p w14:paraId="56131AFC" w14:textId="77777777" w:rsidR="00A972F6" w:rsidRPr="00A63FC4" w:rsidRDefault="00A972F6" w:rsidP="00EE6B95">
            <w:pPr>
              <w:keepNext/>
              <w:rPr>
                <w:rFonts w:ascii="Arial" w:hAnsi="Arial" w:cs="Arial"/>
              </w:rPr>
            </w:pPr>
          </w:p>
        </w:tc>
        <w:tc>
          <w:tcPr>
            <w:tcW w:w="4950" w:type="dxa"/>
            <w:vMerge/>
          </w:tcPr>
          <w:p w14:paraId="35FF1B13" w14:textId="77777777" w:rsidR="00A972F6" w:rsidRPr="00A63FC4" w:rsidRDefault="00A972F6" w:rsidP="00EE6B95">
            <w:pPr>
              <w:keepNext/>
              <w:rPr>
                <w:rFonts w:ascii="Arial" w:hAnsi="Arial" w:cs="Arial"/>
              </w:rPr>
            </w:pPr>
          </w:p>
        </w:tc>
      </w:tr>
      <w:tr w:rsidR="00A972F6" w:rsidRPr="00A63FC4" w14:paraId="6064AD23" w14:textId="77777777" w:rsidTr="00EE6B95">
        <w:trPr>
          <w:cantSplit/>
        </w:trPr>
        <w:tc>
          <w:tcPr>
            <w:tcW w:w="4968" w:type="dxa"/>
            <w:vMerge/>
          </w:tcPr>
          <w:p w14:paraId="26393F8D" w14:textId="77777777" w:rsidR="00A972F6" w:rsidRPr="00A63FC4" w:rsidRDefault="00A972F6" w:rsidP="00EE6B95">
            <w:pPr>
              <w:keepNext/>
              <w:rPr>
                <w:rFonts w:ascii="Arial" w:hAnsi="Arial" w:cs="Arial"/>
              </w:rPr>
            </w:pPr>
          </w:p>
        </w:tc>
        <w:tc>
          <w:tcPr>
            <w:tcW w:w="270" w:type="dxa"/>
          </w:tcPr>
          <w:p w14:paraId="7D47C029" w14:textId="77777777" w:rsidR="00A972F6" w:rsidRPr="00A63FC4" w:rsidRDefault="00A972F6" w:rsidP="00EE6B95">
            <w:pPr>
              <w:keepNext/>
              <w:rPr>
                <w:rFonts w:ascii="Arial" w:hAnsi="Arial" w:cs="Arial"/>
              </w:rPr>
            </w:pPr>
          </w:p>
        </w:tc>
        <w:tc>
          <w:tcPr>
            <w:tcW w:w="4950" w:type="dxa"/>
            <w:vMerge/>
          </w:tcPr>
          <w:p w14:paraId="44A3F116" w14:textId="77777777" w:rsidR="00A972F6" w:rsidRPr="00A63FC4" w:rsidRDefault="00A972F6" w:rsidP="00EE6B95">
            <w:pPr>
              <w:keepNext/>
              <w:rPr>
                <w:rFonts w:ascii="Arial" w:hAnsi="Arial" w:cs="Arial"/>
              </w:rPr>
            </w:pPr>
          </w:p>
        </w:tc>
      </w:tr>
      <w:tr w:rsidR="00A972F6" w:rsidRPr="00A63FC4" w14:paraId="2E9BCB87" w14:textId="77777777" w:rsidTr="00EE6B95">
        <w:trPr>
          <w:cantSplit/>
          <w:trHeight w:val="1188"/>
        </w:trPr>
        <w:tc>
          <w:tcPr>
            <w:tcW w:w="4968" w:type="dxa"/>
          </w:tcPr>
          <w:p w14:paraId="1BDE118D" w14:textId="77777777" w:rsidR="00A972F6" w:rsidRPr="00A63FC4" w:rsidRDefault="00A972F6" w:rsidP="00EE6B95">
            <w:pPr>
              <w:keepNext/>
              <w:rPr>
                <w:rFonts w:ascii="Arial" w:hAnsi="Arial" w:cs="Arial"/>
              </w:rPr>
            </w:pPr>
          </w:p>
          <w:p w14:paraId="3154134F" w14:textId="77777777" w:rsidR="00A972F6" w:rsidRPr="00A63FC4" w:rsidRDefault="00A972F6" w:rsidP="00EE6B95">
            <w:pPr>
              <w:keepNext/>
              <w:rPr>
                <w:rFonts w:ascii="Arial" w:hAnsi="Arial" w:cs="Arial"/>
              </w:rPr>
            </w:pPr>
          </w:p>
          <w:p w14:paraId="01758350" w14:textId="77777777" w:rsidR="00A972F6" w:rsidRPr="00A63FC4" w:rsidRDefault="00A972F6" w:rsidP="00EE6B95">
            <w:pPr>
              <w:keepNext/>
              <w:rPr>
                <w:rFonts w:ascii="Arial" w:hAnsi="Arial" w:cs="Arial"/>
              </w:rPr>
            </w:pPr>
          </w:p>
        </w:tc>
        <w:tc>
          <w:tcPr>
            <w:tcW w:w="270" w:type="dxa"/>
          </w:tcPr>
          <w:p w14:paraId="143B3DBA" w14:textId="77777777" w:rsidR="00A972F6" w:rsidRPr="00A63FC4" w:rsidRDefault="00A972F6" w:rsidP="00EE6B95">
            <w:pPr>
              <w:keepNext/>
              <w:rPr>
                <w:rFonts w:ascii="Arial" w:hAnsi="Arial" w:cs="Arial"/>
              </w:rPr>
            </w:pPr>
          </w:p>
        </w:tc>
        <w:tc>
          <w:tcPr>
            <w:tcW w:w="4950" w:type="dxa"/>
          </w:tcPr>
          <w:p w14:paraId="415D2D33" w14:textId="046FBC16" w:rsidR="00A972F6" w:rsidRPr="00A63FC4" w:rsidRDefault="00A972F6" w:rsidP="00EE6B95">
            <w:pPr>
              <w:keepNext/>
              <w:spacing w:after="60"/>
              <w:rPr>
                <w:rFonts w:ascii="Arial" w:hAnsi="Arial" w:cs="Arial"/>
              </w:rPr>
            </w:pPr>
          </w:p>
        </w:tc>
      </w:tr>
    </w:tbl>
    <w:p w14:paraId="29DBD741" w14:textId="77777777" w:rsidR="00A972F6" w:rsidRPr="00A63FC4" w:rsidRDefault="00A972F6" w:rsidP="00A972F6">
      <w:pPr>
        <w:jc w:val="both"/>
        <w:rPr>
          <w:rFonts w:ascii="Arial" w:hAnsi="Arial" w:cs="Arial"/>
        </w:rPr>
      </w:pPr>
    </w:p>
    <w:p w14:paraId="2604AF8A" w14:textId="77777777" w:rsidR="001F1F61" w:rsidRDefault="001F1F61"/>
    <w:sectPr w:rsidR="001F1F61" w:rsidSect="00A972F6">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F590" w14:textId="77777777" w:rsidR="007A37F5" w:rsidRDefault="007A37F5">
      <w:r>
        <w:separator/>
      </w:r>
    </w:p>
  </w:endnote>
  <w:endnote w:type="continuationSeparator" w:id="0">
    <w:p w14:paraId="2CD29FAC" w14:textId="77777777" w:rsidR="007A37F5" w:rsidRDefault="007A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B0F3" w14:textId="77777777" w:rsidR="00DF413D" w:rsidRPr="00AC28E5" w:rsidRDefault="00DF413D">
    <w:pPr>
      <w:pStyle w:val="Footer"/>
      <w:tabs>
        <w:tab w:val="clear" w:pos="4320"/>
        <w:tab w:val="center" w:pos="4680"/>
      </w:tabs>
      <w:rPr>
        <w:rFonts w:ascii="Arial" w:hAnsi="Arial" w:cs="Arial"/>
        <w:sz w:val="16"/>
        <w:szCs w:val="16"/>
      </w:rPr>
    </w:pPr>
  </w:p>
  <w:p w14:paraId="60DA6066" w14:textId="70570974" w:rsidR="00DF413D" w:rsidRPr="00AC28E5" w:rsidRDefault="00F04630" w:rsidP="00481B63">
    <w:pPr>
      <w:jc w:val="center"/>
      <w:rPr>
        <w:rFonts w:ascii="Arial" w:hAnsi="Arial" w:cs="Arial"/>
        <w:sz w:val="16"/>
        <w:szCs w:val="16"/>
      </w:rPr>
    </w:pPr>
    <w:r w:rsidRPr="00AC28E5">
      <w:rPr>
        <w:rFonts w:ascii="Arial" w:hAnsi="Arial" w:cs="Arial"/>
        <w:sz w:val="16"/>
        <w:szCs w:val="16"/>
      </w:rPr>
      <w:t xml:space="preserve">TTEC Confidential and Proprietary © </w:t>
    </w:r>
    <w:r w:rsidR="00200327" w:rsidRPr="00AC28E5">
      <w:rPr>
        <w:rFonts w:ascii="Arial" w:hAnsi="Arial" w:cs="Arial"/>
        <w:sz w:val="16"/>
        <w:szCs w:val="16"/>
      </w:rPr>
      <w:t>202</w:t>
    </w:r>
    <w:r w:rsidR="00200327">
      <w:rPr>
        <w:rFonts w:ascii="Arial" w:hAnsi="Arial" w:cs="Arial"/>
        <w:sz w:val="16"/>
        <w:szCs w:val="16"/>
      </w:rPr>
      <w:t>5</w:t>
    </w:r>
    <w:r w:rsidR="00200327" w:rsidRPr="00AC28E5">
      <w:rPr>
        <w:rFonts w:ascii="Arial" w:hAnsi="Arial" w:cs="Arial"/>
        <w:sz w:val="16"/>
        <w:szCs w:val="16"/>
      </w:rPr>
      <w:t xml:space="preserve"> </w:t>
    </w:r>
    <w:r w:rsidRPr="00AC28E5">
      <w:rPr>
        <w:rFonts w:ascii="Arial" w:hAnsi="Arial" w:cs="Arial"/>
        <w:sz w:val="16"/>
        <w:szCs w:val="16"/>
      </w:rPr>
      <w:t>TTEC</w:t>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r w:rsidRPr="00AC28E5">
      <w:rPr>
        <w:rFonts w:ascii="Arial" w:hAnsi="Arial" w:cs="Arial"/>
        <w:vanish/>
        <w:sz w:val="16"/>
        <w:szCs w:val="16"/>
      </w:rPr>
      <w:pgNum/>
    </w:r>
  </w:p>
  <w:p w14:paraId="099BABCE" w14:textId="4FA76593" w:rsidR="00DF413D" w:rsidRPr="00AC28E5" w:rsidRDefault="00F04630" w:rsidP="00481B63">
    <w:pPr>
      <w:pStyle w:val="Footer"/>
      <w:tabs>
        <w:tab w:val="clear" w:pos="4320"/>
        <w:tab w:val="center" w:pos="4680"/>
      </w:tabs>
      <w:jc w:val="center"/>
      <w:rPr>
        <w:rFonts w:ascii="Arial" w:hAnsi="Arial" w:cs="Arial"/>
        <w:sz w:val="16"/>
        <w:szCs w:val="16"/>
      </w:rPr>
    </w:pPr>
    <w:r>
      <w:rPr>
        <w:rFonts w:ascii="Arial" w:hAnsi="Arial" w:cs="Arial"/>
        <w:sz w:val="16"/>
        <w:szCs w:val="16"/>
      </w:rPr>
      <w:t xml:space="preserve">Rev. </w:t>
    </w:r>
    <w:r w:rsidR="00200327">
      <w:rPr>
        <w:rFonts w:ascii="Arial" w:hAnsi="Arial" w:cs="Arial"/>
        <w:sz w:val="16"/>
        <w:szCs w:val="16"/>
      </w:rPr>
      <w:t>08.28.25</w:t>
    </w:r>
    <w:r>
      <w:rPr>
        <w:rFonts w:ascii="Arial" w:hAnsi="Arial" w:cs="Arial"/>
        <w:sz w:val="16"/>
        <w:szCs w:val="16"/>
      </w:rPr>
      <w:t xml:space="preserve"> (version 1</w:t>
    </w:r>
    <w:r w:rsidR="00200327">
      <w:rPr>
        <w:rFonts w:ascii="Arial" w:hAnsi="Arial" w:cs="Arial"/>
        <w:sz w:val="16"/>
        <w:szCs w:val="16"/>
      </w:rPr>
      <w:t>9</w:t>
    </w:r>
    <w:r>
      <w:rPr>
        <w:rFonts w:ascii="Arial" w:hAnsi="Arial" w:cs="Arial"/>
        <w:sz w:val="16"/>
        <w:szCs w:val="16"/>
      </w:rPr>
      <w:t>)</w:t>
    </w:r>
    <w:r w:rsidR="002A0DC4" w:rsidRPr="00AC28E5">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0A6" w14:textId="77777777" w:rsidR="007A37F5" w:rsidRDefault="007A37F5">
      <w:r>
        <w:separator/>
      </w:r>
    </w:p>
  </w:footnote>
  <w:footnote w:type="continuationSeparator" w:id="0">
    <w:p w14:paraId="413FC13C" w14:textId="77777777" w:rsidR="007A37F5" w:rsidRDefault="007A3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TXMXUYHFQinAld+QcaZK7jA3Z53dkSgttxvSXCqFTavhRRAkxAP4e+vCynpgsnrquOHTotX0AivmdeagFZV1bA==" w:salt="pvYePpieut8BnPShpSMW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AC"/>
    <w:rsid w:val="000D5A9D"/>
    <w:rsid w:val="00186988"/>
    <w:rsid w:val="001A0ECE"/>
    <w:rsid w:val="001F1F61"/>
    <w:rsid w:val="00200327"/>
    <w:rsid w:val="0025304E"/>
    <w:rsid w:val="002A0DC4"/>
    <w:rsid w:val="003145EF"/>
    <w:rsid w:val="00331460"/>
    <w:rsid w:val="00360824"/>
    <w:rsid w:val="003D604E"/>
    <w:rsid w:val="00471AF3"/>
    <w:rsid w:val="00565AF1"/>
    <w:rsid w:val="0057640D"/>
    <w:rsid w:val="005D06D2"/>
    <w:rsid w:val="00610AA3"/>
    <w:rsid w:val="00636EF2"/>
    <w:rsid w:val="006604F6"/>
    <w:rsid w:val="00671105"/>
    <w:rsid w:val="006B6B43"/>
    <w:rsid w:val="006C19BA"/>
    <w:rsid w:val="00766FC8"/>
    <w:rsid w:val="007A37F5"/>
    <w:rsid w:val="00850D2F"/>
    <w:rsid w:val="009160B3"/>
    <w:rsid w:val="00946EF5"/>
    <w:rsid w:val="009D379A"/>
    <w:rsid w:val="00A214F6"/>
    <w:rsid w:val="00A9611C"/>
    <w:rsid w:val="00A972F6"/>
    <w:rsid w:val="00B100D9"/>
    <w:rsid w:val="00BB78AB"/>
    <w:rsid w:val="00BB7C19"/>
    <w:rsid w:val="00C0070E"/>
    <w:rsid w:val="00CB665B"/>
    <w:rsid w:val="00CE4BAC"/>
    <w:rsid w:val="00D73C30"/>
    <w:rsid w:val="00DB7043"/>
    <w:rsid w:val="00DF413D"/>
    <w:rsid w:val="00E13913"/>
    <w:rsid w:val="00EC2C4B"/>
    <w:rsid w:val="00EC4D72"/>
    <w:rsid w:val="00F04630"/>
    <w:rsid w:val="00F1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7B7"/>
  <w15:chartTrackingRefBased/>
  <w15:docId w15:val="{5684C2AD-B86E-46BC-B124-8F7E26FB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F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972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972F6"/>
  </w:style>
  <w:style w:type="paragraph" w:styleId="Footer">
    <w:name w:val="footer"/>
    <w:basedOn w:val="Normal"/>
    <w:link w:val="FooterChar"/>
    <w:rsid w:val="00A972F6"/>
    <w:pPr>
      <w:tabs>
        <w:tab w:val="center" w:pos="4320"/>
        <w:tab w:val="right" w:pos="8640"/>
      </w:tabs>
    </w:pPr>
  </w:style>
  <w:style w:type="character" w:customStyle="1" w:styleId="FooterChar">
    <w:name w:val="Footer Char"/>
    <w:basedOn w:val="DefaultParagraphFont"/>
    <w:link w:val="Footer"/>
    <w:rsid w:val="00A972F6"/>
    <w:rPr>
      <w:rFonts w:ascii="Times New Roman" w:eastAsia="Times New Roman" w:hAnsi="Times New Roman" w:cs="Times New Roman"/>
      <w:kern w:val="0"/>
      <w:sz w:val="20"/>
      <w:szCs w:val="20"/>
      <w14:ligatures w14:val="none"/>
    </w:rPr>
  </w:style>
  <w:style w:type="character" w:styleId="Strong">
    <w:name w:val="Strong"/>
    <w:basedOn w:val="DefaultParagraphFont"/>
    <w:qFormat/>
    <w:rsid w:val="00A972F6"/>
    <w:rPr>
      <w:b/>
      <w:bCs/>
    </w:rPr>
  </w:style>
  <w:style w:type="paragraph" w:styleId="Title">
    <w:name w:val="Title"/>
    <w:basedOn w:val="Normal"/>
    <w:link w:val="TitleChar"/>
    <w:qFormat/>
    <w:rsid w:val="00A972F6"/>
    <w:pPr>
      <w:jc w:val="center"/>
    </w:pPr>
    <w:rPr>
      <w:rFonts w:ascii="Arial" w:hAnsi="Arial" w:cs="Arial"/>
      <w:b/>
      <w:bCs/>
    </w:rPr>
  </w:style>
  <w:style w:type="character" w:customStyle="1" w:styleId="TitleChar">
    <w:name w:val="Title Char"/>
    <w:basedOn w:val="DefaultParagraphFont"/>
    <w:link w:val="Title"/>
    <w:rsid w:val="00A972F6"/>
    <w:rPr>
      <w:rFonts w:ascii="Arial" w:eastAsia="Times New Roman" w:hAnsi="Arial" w:cs="Arial"/>
      <w:b/>
      <w:bCs/>
      <w:kern w:val="0"/>
      <w:sz w:val="20"/>
      <w:szCs w:val="20"/>
      <w14:ligatures w14:val="none"/>
    </w:rPr>
  </w:style>
  <w:style w:type="paragraph" w:customStyle="1" w:styleId="Heading1BlueRGB93135161">
    <w:name w:val="Heading 1 + Blue (RGB 93 135 161)"/>
    <w:basedOn w:val="Heading1"/>
    <w:rsid w:val="00A972F6"/>
    <w:pPr>
      <w:keepLines w:val="0"/>
      <w:spacing w:after="60"/>
    </w:pPr>
    <w:rPr>
      <w:rFonts w:ascii="Verdana" w:eastAsia="Times New Roman" w:hAnsi="Verdana" w:cs="Arial"/>
      <w:b/>
      <w:bCs/>
      <w:color w:val="5D87A1"/>
      <w:kern w:val="32"/>
    </w:rPr>
  </w:style>
  <w:style w:type="character" w:customStyle="1" w:styleId="FontStyle11">
    <w:name w:val="Font Style11"/>
    <w:basedOn w:val="DefaultParagraphFont"/>
    <w:uiPriority w:val="99"/>
    <w:rsid w:val="00A972F6"/>
    <w:rPr>
      <w:rFonts w:ascii="Arial" w:hAnsi="Arial" w:cs="Arial" w:hint="default"/>
      <w:color w:val="000000"/>
    </w:rPr>
  </w:style>
  <w:style w:type="character" w:styleId="PlaceholderText">
    <w:name w:val="Placeholder Text"/>
    <w:basedOn w:val="DefaultParagraphFont"/>
    <w:uiPriority w:val="99"/>
    <w:semiHidden/>
    <w:rsid w:val="00A972F6"/>
    <w:rPr>
      <w:color w:val="808080"/>
    </w:rPr>
  </w:style>
  <w:style w:type="character" w:customStyle="1" w:styleId="Style2">
    <w:name w:val="Style2"/>
    <w:basedOn w:val="DefaultParagraphFont"/>
    <w:uiPriority w:val="1"/>
    <w:rsid w:val="00A972F6"/>
    <w:rPr>
      <w:rFonts w:ascii="Arial" w:hAnsi="Arial"/>
      <w:color w:val="auto"/>
      <w:sz w:val="20"/>
      <w:u w:val="single"/>
    </w:rPr>
  </w:style>
  <w:style w:type="character" w:customStyle="1" w:styleId="Style3">
    <w:name w:val="Style3"/>
    <w:basedOn w:val="DefaultParagraphFont"/>
    <w:uiPriority w:val="1"/>
    <w:rsid w:val="00A972F6"/>
    <w:rPr>
      <w:rFonts w:ascii="Arial" w:hAnsi="Arial"/>
      <w:b/>
      <w:caps w:val="0"/>
      <w:smallCaps/>
      <w:sz w:val="20"/>
    </w:rPr>
  </w:style>
  <w:style w:type="character" w:customStyle="1" w:styleId="Heading1Char">
    <w:name w:val="Heading 1 Char"/>
    <w:basedOn w:val="DefaultParagraphFont"/>
    <w:link w:val="Heading1"/>
    <w:uiPriority w:val="9"/>
    <w:rsid w:val="00A972F6"/>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F10F13"/>
    <w:pPr>
      <w:tabs>
        <w:tab w:val="center" w:pos="4680"/>
        <w:tab w:val="right" w:pos="9360"/>
      </w:tabs>
    </w:pPr>
  </w:style>
  <w:style w:type="character" w:customStyle="1" w:styleId="HeaderChar">
    <w:name w:val="Header Char"/>
    <w:basedOn w:val="DefaultParagraphFont"/>
    <w:link w:val="Header"/>
    <w:uiPriority w:val="99"/>
    <w:rsid w:val="00F10F13"/>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D73C30"/>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E8094F4354BB88D239C1E924B4866"/>
        <w:category>
          <w:name w:val="General"/>
          <w:gallery w:val="placeholder"/>
        </w:category>
        <w:types>
          <w:type w:val="bbPlcHdr"/>
        </w:types>
        <w:behaviors>
          <w:behavior w:val="content"/>
        </w:behaviors>
        <w:guid w:val="{04C94F7B-55B0-4F28-97CC-CC28D0F8ED83}"/>
      </w:docPartPr>
      <w:docPartBody>
        <w:p w:rsidR="00C04E55" w:rsidRDefault="00E37383" w:rsidP="00E37383">
          <w:pPr>
            <w:pStyle w:val="C64E8094F4354BB88D239C1E924B4866"/>
          </w:pPr>
          <w:r w:rsidRPr="00CB391A">
            <w:rPr>
              <w:rStyle w:val="PlaceholderText"/>
              <w:rFonts w:ascii="Arial" w:hAnsi="Arial" w:cs="Arial"/>
              <w:color w:val="FF0000"/>
              <w:u w:val="single"/>
            </w:rPr>
            <w:t>Click or tap to enter a date</w:t>
          </w:r>
        </w:p>
      </w:docPartBody>
    </w:docPart>
    <w:docPart>
      <w:docPartPr>
        <w:name w:val="0C644F0AD3C746BC8270BF78C36D0E06"/>
        <w:category>
          <w:name w:val="General"/>
          <w:gallery w:val="placeholder"/>
        </w:category>
        <w:types>
          <w:type w:val="bbPlcHdr"/>
        </w:types>
        <w:behaviors>
          <w:behavior w:val="content"/>
        </w:behaviors>
        <w:guid w:val="{1B9C3DC1-2DB4-4505-8DBD-3D0EB95C5630}"/>
      </w:docPartPr>
      <w:docPartBody>
        <w:p w:rsidR="00C04E55" w:rsidRDefault="00E37383" w:rsidP="00E37383">
          <w:pPr>
            <w:pStyle w:val="0C644F0AD3C746BC8270BF78C36D0E06"/>
          </w:pPr>
          <w:r w:rsidRPr="00396C01">
            <w:rPr>
              <w:rStyle w:val="PlaceholderText"/>
              <w:rFonts w:ascii="Arial" w:hAnsi="Arial" w:cs="Arial"/>
              <w:color w:val="FF0000"/>
            </w:rPr>
            <w:t xml:space="preserve">Choose </w:t>
          </w:r>
          <w:r>
            <w:rPr>
              <w:rStyle w:val="PlaceholderText"/>
              <w:rFonts w:ascii="Arial" w:hAnsi="Arial" w:cs="Arial"/>
              <w:color w:val="FF0000"/>
            </w:rPr>
            <w:t>TTEC Entity</w:t>
          </w:r>
        </w:p>
      </w:docPartBody>
    </w:docPart>
    <w:docPart>
      <w:docPartPr>
        <w:name w:val="5150DEF3CC444482B033153B079F36EC"/>
        <w:category>
          <w:name w:val="General"/>
          <w:gallery w:val="placeholder"/>
        </w:category>
        <w:types>
          <w:type w:val="bbPlcHdr"/>
        </w:types>
        <w:behaviors>
          <w:behavior w:val="content"/>
        </w:behaviors>
        <w:guid w:val="{9DFA81DB-E577-4E26-B6CE-3F353EC54D33}"/>
      </w:docPartPr>
      <w:docPartBody>
        <w:p w:rsidR="00C04E55" w:rsidRDefault="00E37383" w:rsidP="00E37383">
          <w:pPr>
            <w:pStyle w:val="5150DEF3CC444482B033153B079F36EC"/>
          </w:pPr>
          <w:r w:rsidRPr="00B60CE6">
            <w:rPr>
              <w:rStyle w:val="PlaceholderText"/>
              <w:rFonts w:ascii="Arial" w:hAnsi="Arial" w:cs="Arial"/>
              <w:color w:val="FF0000"/>
              <w:u w:val="single"/>
            </w:rPr>
            <w:t>Choose TTEC Address</w:t>
          </w:r>
        </w:p>
      </w:docPartBody>
    </w:docPart>
    <w:docPart>
      <w:docPartPr>
        <w:name w:val="99C5CB7F0E0B429A8152DD336FA819C7"/>
        <w:category>
          <w:name w:val="General"/>
          <w:gallery w:val="placeholder"/>
        </w:category>
        <w:types>
          <w:type w:val="bbPlcHdr"/>
        </w:types>
        <w:behaviors>
          <w:behavior w:val="content"/>
        </w:behaviors>
        <w:guid w:val="{56E5F706-911C-4ED3-B5CA-00D2A93207E3}"/>
      </w:docPartPr>
      <w:docPartBody>
        <w:p w:rsidR="00C04E55" w:rsidRDefault="00E37383" w:rsidP="00E37383">
          <w:pPr>
            <w:pStyle w:val="99C5CB7F0E0B429A8152DD336FA819C7"/>
          </w:pPr>
          <w:r w:rsidRPr="00CB391A">
            <w:rPr>
              <w:rStyle w:val="PlaceholderText"/>
              <w:rFonts w:ascii="Arial" w:hAnsi="Arial" w:cs="Arial"/>
              <w:color w:val="FF0000"/>
              <w:u w:val="single"/>
            </w:rPr>
            <w:t>Click or tap here to enter</w:t>
          </w:r>
          <w:r>
            <w:rPr>
              <w:rStyle w:val="PlaceholderText"/>
              <w:rFonts w:ascii="Arial" w:hAnsi="Arial" w:cs="Arial"/>
              <w:color w:val="FF0000"/>
              <w:u w:val="single"/>
            </w:rPr>
            <w:t xml:space="preserve"> legal n</w:t>
          </w:r>
          <w:r w:rsidRPr="00CB391A">
            <w:rPr>
              <w:rStyle w:val="PlaceholderText"/>
              <w:rFonts w:ascii="Arial" w:hAnsi="Arial" w:cs="Arial"/>
              <w:color w:val="FF0000"/>
              <w:u w:val="single"/>
            </w:rPr>
            <w:t>ame</w:t>
          </w:r>
          <w:r>
            <w:rPr>
              <w:rStyle w:val="PlaceholderText"/>
              <w:rFonts w:ascii="Arial" w:hAnsi="Arial" w:cs="Arial"/>
              <w:color w:val="FF0000"/>
              <w:u w:val="single"/>
            </w:rPr>
            <w:t xml:space="preserve"> of client</w:t>
          </w:r>
        </w:p>
      </w:docPartBody>
    </w:docPart>
    <w:docPart>
      <w:docPartPr>
        <w:name w:val="F76225CB810F482583D7E8A4294DFFD6"/>
        <w:category>
          <w:name w:val="General"/>
          <w:gallery w:val="placeholder"/>
        </w:category>
        <w:types>
          <w:type w:val="bbPlcHdr"/>
        </w:types>
        <w:behaviors>
          <w:behavior w:val="content"/>
        </w:behaviors>
        <w:guid w:val="{25DAD6D8-AC3A-40C4-AAA2-AD200757FCE0}"/>
      </w:docPartPr>
      <w:docPartBody>
        <w:p w:rsidR="00C04E55" w:rsidRDefault="00E37383" w:rsidP="00E37383">
          <w:pPr>
            <w:pStyle w:val="F76225CB810F482583D7E8A4294DFFD6"/>
          </w:pPr>
          <w:r w:rsidRPr="00CB391A">
            <w:rPr>
              <w:rStyle w:val="PlaceholderText"/>
              <w:rFonts w:ascii="Arial" w:hAnsi="Arial" w:cs="Arial"/>
              <w:color w:val="FF0000"/>
              <w:u w:val="single"/>
            </w:rPr>
            <w:t>Click or tap here to enter the State or Jurisdiction of Formation</w:t>
          </w:r>
        </w:p>
      </w:docPartBody>
    </w:docPart>
    <w:docPart>
      <w:docPartPr>
        <w:name w:val="93A154AFC2FF476EB79E2834911A9A29"/>
        <w:category>
          <w:name w:val="General"/>
          <w:gallery w:val="placeholder"/>
        </w:category>
        <w:types>
          <w:type w:val="bbPlcHdr"/>
        </w:types>
        <w:behaviors>
          <w:behavior w:val="content"/>
        </w:behaviors>
        <w:guid w:val="{C864E68B-A192-4291-ADD8-C0EAE8A95F19}"/>
      </w:docPartPr>
      <w:docPartBody>
        <w:p w:rsidR="00C04E55" w:rsidRDefault="00E37383" w:rsidP="00E37383">
          <w:pPr>
            <w:pStyle w:val="93A154AFC2FF476EB79E2834911A9A29"/>
          </w:pPr>
          <w:r w:rsidRPr="00CB391A">
            <w:rPr>
              <w:rStyle w:val="PlaceholderText"/>
              <w:rFonts w:ascii="Arial" w:hAnsi="Arial" w:cs="Arial"/>
              <w:color w:val="FF0000"/>
              <w:u w:val="single"/>
            </w:rPr>
            <w:t>Choose a Foregoing Entity Type</w:t>
          </w:r>
        </w:p>
      </w:docPartBody>
    </w:docPart>
    <w:docPart>
      <w:docPartPr>
        <w:name w:val="2732337F215E4C7BBF31A60874BF86A4"/>
        <w:category>
          <w:name w:val="General"/>
          <w:gallery w:val="placeholder"/>
        </w:category>
        <w:types>
          <w:type w:val="bbPlcHdr"/>
        </w:types>
        <w:behaviors>
          <w:behavior w:val="content"/>
        </w:behaviors>
        <w:guid w:val="{D7BD6122-5724-4029-8614-F2B67402C26C}"/>
      </w:docPartPr>
      <w:docPartBody>
        <w:p w:rsidR="00C04E55" w:rsidRDefault="00E37383" w:rsidP="00E37383">
          <w:pPr>
            <w:pStyle w:val="2732337F215E4C7BBF31A60874BF86A4"/>
          </w:pPr>
          <w:r w:rsidRPr="004228BF">
            <w:rPr>
              <w:rStyle w:val="PlaceholderText"/>
              <w:rFonts w:ascii="Arial" w:hAnsi="Arial" w:cs="Arial"/>
              <w:color w:val="FF0000"/>
              <w:u w:val="single"/>
            </w:rPr>
            <w:t>Click or tap here to enter Client’s Address</w:t>
          </w:r>
        </w:p>
      </w:docPartBody>
    </w:docPart>
    <w:docPart>
      <w:docPartPr>
        <w:name w:val="972C8DFDF3F74171A5D3F109E5A3D297"/>
        <w:category>
          <w:name w:val="General"/>
          <w:gallery w:val="placeholder"/>
        </w:category>
        <w:types>
          <w:type w:val="bbPlcHdr"/>
        </w:types>
        <w:behaviors>
          <w:behavior w:val="content"/>
        </w:behaviors>
        <w:guid w:val="{266AFCE8-21AC-40E8-B74C-6B60B0021D7C}"/>
      </w:docPartPr>
      <w:docPartBody>
        <w:p w:rsidR="00C04E55" w:rsidRDefault="00E37383" w:rsidP="00E37383">
          <w:pPr>
            <w:pStyle w:val="972C8DFDF3F74171A5D3F109E5A3D297"/>
          </w:pPr>
          <w:r w:rsidRPr="00700027">
            <w:rPr>
              <w:rStyle w:val="PlaceholderText"/>
              <w:rFonts w:ascii="Arial" w:hAnsi="Arial" w:cs="Arial"/>
              <w:color w:val="FF0000"/>
              <w:u w:val="single"/>
            </w:rPr>
            <w:t>Choose Governing Law</w:t>
          </w:r>
        </w:p>
      </w:docPartBody>
    </w:docPart>
    <w:docPart>
      <w:docPartPr>
        <w:name w:val="35DF7DF2721C43B1A1977D44B16D1C2B"/>
        <w:category>
          <w:name w:val="General"/>
          <w:gallery w:val="placeholder"/>
        </w:category>
        <w:types>
          <w:type w:val="bbPlcHdr"/>
        </w:types>
        <w:behaviors>
          <w:behavior w:val="content"/>
        </w:behaviors>
        <w:guid w:val="{06A1FF31-CBCB-4673-A242-343F89B3B3CF}"/>
      </w:docPartPr>
      <w:docPartBody>
        <w:p w:rsidR="00C04E55" w:rsidRDefault="00E37383" w:rsidP="00E37383">
          <w:pPr>
            <w:pStyle w:val="35DF7DF2721C43B1A1977D44B16D1C2B"/>
          </w:pPr>
          <w:r w:rsidRPr="0003356A">
            <w:rPr>
              <w:rStyle w:val="PlaceholderText"/>
              <w:rFonts w:ascii="Arial" w:hAnsi="Arial" w:cs="Arial"/>
              <w:color w:val="FF0000"/>
            </w:rPr>
            <w:t xml:space="preserve">Choose </w:t>
          </w:r>
          <w:r>
            <w:rPr>
              <w:rStyle w:val="PlaceholderText"/>
              <w:rFonts w:ascii="Arial" w:hAnsi="Arial" w:cs="Arial"/>
              <w:color w:val="FF0000"/>
            </w:rPr>
            <w:t>TTEC Legal Entity</w:t>
          </w:r>
        </w:p>
      </w:docPartBody>
    </w:docPart>
    <w:docPart>
      <w:docPartPr>
        <w:name w:val="48971B97C3AD4C64983488C14510B11E"/>
        <w:category>
          <w:name w:val="General"/>
          <w:gallery w:val="placeholder"/>
        </w:category>
        <w:types>
          <w:type w:val="bbPlcHdr"/>
        </w:types>
        <w:behaviors>
          <w:behavior w:val="content"/>
        </w:behaviors>
        <w:guid w:val="{747EFD09-C8B5-4FFE-AB24-74C666DF2A12}"/>
      </w:docPartPr>
      <w:docPartBody>
        <w:p w:rsidR="00C04E55" w:rsidRDefault="00E37383" w:rsidP="00E37383">
          <w:pPr>
            <w:pStyle w:val="48971B97C3AD4C64983488C14510B11E"/>
          </w:pPr>
          <w:r w:rsidRPr="009F1AB2">
            <w:rPr>
              <w:rStyle w:val="PlaceholderText"/>
              <w:rFonts w:ascii="Arial" w:hAnsi="Arial" w:cs="Arial"/>
              <w:color w:val="FF0000"/>
            </w:rPr>
            <w:t>Click or tap here to enter legal name of client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83"/>
    <w:rsid w:val="0004287D"/>
    <w:rsid w:val="00331460"/>
    <w:rsid w:val="00426D25"/>
    <w:rsid w:val="004936C2"/>
    <w:rsid w:val="00565AF1"/>
    <w:rsid w:val="0057640D"/>
    <w:rsid w:val="006604F6"/>
    <w:rsid w:val="00850D2F"/>
    <w:rsid w:val="00B61E24"/>
    <w:rsid w:val="00BB7C19"/>
    <w:rsid w:val="00C04E55"/>
    <w:rsid w:val="00C82434"/>
    <w:rsid w:val="00CB665B"/>
    <w:rsid w:val="00DA712E"/>
    <w:rsid w:val="00E13913"/>
    <w:rsid w:val="00E3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6C2"/>
    <w:rPr>
      <w:color w:val="808080"/>
    </w:rPr>
  </w:style>
  <w:style w:type="paragraph" w:customStyle="1" w:styleId="C64E8094F4354BB88D239C1E924B4866">
    <w:name w:val="C64E8094F4354BB88D239C1E924B4866"/>
    <w:rsid w:val="00E37383"/>
  </w:style>
  <w:style w:type="paragraph" w:customStyle="1" w:styleId="0C644F0AD3C746BC8270BF78C36D0E06">
    <w:name w:val="0C644F0AD3C746BC8270BF78C36D0E06"/>
    <w:rsid w:val="00E37383"/>
  </w:style>
  <w:style w:type="paragraph" w:customStyle="1" w:styleId="5150DEF3CC444482B033153B079F36EC">
    <w:name w:val="5150DEF3CC444482B033153B079F36EC"/>
    <w:rsid w:val="00E37383"/>
  </w:style>
  <w:style w:type="paragraph" w:customStyle="1" w:styleId="99C5CB7F0E0B429A8152DD336FA819C7">
    <w:name w:val="99C5CB7F0E0B429A8152DD336FA819C7"/>
    <w:rsid w:val="00E37383"/>
  </w:style>
  <w:style w:type="paragraph" w:customStyle="1" w:styleId="F76225CB810F482583D7E8A4294DFFD6">
    <w:name w:val="F76225CB810F482583D7E8A4294DFFD6"/>
    <w:rsid w:val="00E37383"/>
  </w:style>
  <w:style w:type="paragraph" w:customStyle="1" w:styleId="93A154AFC2FF476EB79E2834911A9A29">
    <w:name w:val="93A154AFC2FF476EB79E2834911A9A29"/>
    <w:rsid w:val="00E37383"/>
  </w:style>
  <w:style w:type="paragraph" w:customStyle="1" w:styleId="2732337F215E4C7BBF31A60874BF86A4">
    <w:name w:val="2732337F215E4C7BBF31A60874BF86A4"/>
    <w:rsid w:val="00E37383"/>
  </w:style>
  <w:style w:type="paragraph" w:customStyle="1" w:styleId="972C8DFDF3F74171A5D3F109E5A3D297">
    <w:name w:val="972C8DFDF3F74171A5D3F109E5A3D297"/>
    <w:rsid w:val="00E37383"/>
  </w:style>
  <w:style w:type="paragraph" w:customStyle="1" w:styleId="35DF7DF2721C43B1A1977D44B16D1C2B">
    <w:name w:val="35DF7DF2721C43B1A1977D44B16D1C2B"/>
    <w:rsid w:val="00E37383"/>
  </w:style>
  <w:style w:type="paragraph" w:customStyle="1" w:styleId="48971B97C3AD4C64983488C14510B11E">
    <w:name w:val="48971B97C3AD4C64983488C14510B11E"/>
    <w:rsid w:val="00E37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249B523DA1884D99607F9E36DD1DE9" ma:contentTypeVersion="4" ma:contentTypeDescription="Create a new document." ma:contentTypeScope="" ma:versionID="1cf9c7860839c2b28ac6236161a6f54c">
  <xsd:schema xmlns:xsd="http://www.w3.org/2001/XMLSchema" xmlns:xs="http://www.w3.org/2001/XMLSchema" xmlns:p="http://schemas.microsoft.com/office/2006/metadata/properties" xmlns:ns2="1d6324e9-ff59-4cdf-947b-f726a23bd5ce" targetNamespace="http://schemas.microsoft.com/office/2006/metadata/properties" ma:root="true" ma:fieldsID="2ef83cd42d5962199486527c40eb6532" ns2:_="">
    <xsd:import namespace="1d6324e9-ff59-4cdf-947b-f726a23bd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324e9-ff59-4cdf-947b-f726a23bd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A483D-D5BF-4B77-B5D0-6E7A8CA57845}">
  <ds:schemaRefs>
    <ds:schemaRef ds:uri="http://schemas.microsoft.com/sharepoint/v3/contenttype/forms"/>
  </ds:schemaRefs>
</ds:datastoreItem>
</file>

<file path=customXml/itemProps2.xml><?xml version="1.0" encoding="utf-8"?>
<ds:datastoreItem xmlns:ds="http://schemas.openxmlformats.org/officeDocument/2006/customXml" ds:itemID="{C47BE8B5-91F1-404E-BAE4-FAFF6B764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BA29E7-052B-4D65-9CE7-0BC5C66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324e9-ff59-4cdf-947b-f726a23b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1702</Words>
  <Characters>9704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Kaleemuddin</dc:creator>
  <cp:keywords/>
  <dc:description/>
  <cp:lastModifiedBy>Mcmurray, Edward</cp:lastModifiedBy>
  <cp:revision>2</cp:revision>
  <dcterms:created xsi:type="dcterms:W3CDTF">2025-09-09T16:37:00Z</dcterms:created>
  <dcterms:modified xsi:type="dcterms:W3CDTF">2025-09-09T16:37:00Z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0x01010073249B523DA1884D99607F9E36DD1DE9</vt:lpwstr>
  </property>
  <property fmtid="{D5CDD505-2E9C-101B-9397-08002B2CF9AE}" pid="3" name="Order">
    <vt:r8>13484400</vt:r8>
  </property>
  <property fmtid="{D5CDD505-2E9C-101B-9397-08002B2CF9AE}" pid="4" name="_ExtendedDescription">
    <vt:lpwstr/>
  </property>
  <property fmtid="{D5CDD505-2E9C-101B-9397-08002B2CF9AE}" pid="5" name="MSIP_Label_ab939347-d508-4f60-9928-d8cfae9fa41d_Enabled">
    <vt:lpwstr>true</vt:lpwstr>
  </property>
  <property fmtid="{D5CDD505-2E9C-101B-9397-08002B2CF9AE}" pid="6" name="MSIP_Label_ab939347-d508-4f60-9928-d8cfae9fa41d_SetDate">
    <vt:lpwstr>2025-08-28T16:57:10Z</vt:lpwstr>
  </property>
  <property fmtid="{D5CDD505-2E9C-101B-9397-08002B2CF9AE}" pid="7" name="MSIP_Label_ab939347-d508-4f60-9928-d8cfae9fa41d_Method">
    <vt:lpwstr>Standard</vt:lpwstr>
  </property>
  <property fmtid="{D5CDD505-2E9C-101B-9397-08002B2CF9AE}" pid="8" name="MSIP_Label_ab939347-d508-4f60-9928-d8cfae9fa41d_Name">
    <vt:lpwstr>Confidential</vt:lpwstr>
  </property>
  <property fmtid="{D5CDD505-2E9C-101B-9397-08002B2CF9AE}" pid="9" name="MSIP_Label_ab939347-d508-4f60-9928-d8cfae9fa41d_SiteId">
    <vt:lpwstr>5d5c9a50-c854-4ea3-b05d-16388b14d5b3</vt:lpwstr>
  </property>
  <property fmtid="{D5CDD505-2E9C-101B-9397-08002B2CF9AE}" pid="10" name="MSIP_Label_ab939347-d508-4f60-9928-d8cfae9fa41d_ActionId">
    <vt:lpwstr>693bbe4e-cde8-4b28-b167-7210a33ad497</vt:lpwstr>
  </property>
  <property fmtid="{D5CDD505-2E9C-101B-9397-08002B2CF9AE}" pid="11" name="MSIP_Label_ab939347-d508-4f60-9928-d8cfae9fa41d_ContentBits">
    <vt:lpwstr>0</vt:lpwstr>
  </property>
  <property fmtid="{D5CDD505-2E9C-101B-9397-08002B2CF9AE}" pid="12" name="MSIP_Label_ab939347-d508-4f60-9928-d8cfae9fa41d_Tag">
    <vt:lpwstr>10, 3, 0, 1</vt:lpwstr>
  </property>
</Properties>
</file>