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1"/>
        <w:bidiVisual w:val="0"/>
        <w:tblW w:w="4448.0" w:type="dxa"/>
        <w:jc w:val="left"/>
        <w:tblLayout w:type="fixed"/>
        <w:tblLook w:val="0000"/>
      </w:tblPr>
      <w:tblGrid>
        <w:gridCol w:w="612"/>
        <w:gridCol w:w="612"/>
        <w:gridCol w:w="612"/>
        <w:gridCol w:w="2612"/>
        <w:tblGridChange w:id="0">
          <w:tblGrid>
            <w:gridCol w:w="612"/>
            <w:gridCol w:w="612"/>
            <w:gridCol w:w="612"/>
            <w:gridCol w:w="2612"/>
          </w:tblGrid>
        </w:tblGridChange>
      </w:tblGrid>
      <w:tr>
        <w:tc>
          <w:tcPr>
            <w:vAlign w:val="center"/>
          </w:tcPr>
          <w:p w:rsidR="00000000" w:rsidDel="00000000" w:rsidP="00000000" w:rsidRDefault="00000000" w:rsidRPr="00000000">
            <w:pPr>
              <w:pBdr/>
              <w:spacing w:line="276" w:lineRule="auto"/>
              <w:contextualSpacing w:val="0"/>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pPr>
              <w:pBdr/>
              <w:spacing w:line="276" w:lineRule="auto"/>
              <w:contextualSpacing w:val="0"/>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pPr>
              <w:pBdr/>
              <w:spacing w:line="276" w:lineRule="auto"/>
              <w:contextualSpacing w:val="0"/>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r>
    </w:tbl>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jc w:val="center"/>
        <w:rPr>
          <w:b w:val="0"/>
          <w:vertAlign w:val="baseline"/>
        </w:rPr>
      </w:pPr>
      <w:r w:rsidDel="00000000" w:rsidR="00000000" w:rsidRPr="00000000">
        <w:rPr>
          <w:b w:val="1"/>
          <w:vertAlign w:val="baseline"/>
          <w:rtl w:val="0"/>
        </w:rPr>
        <w:t xml:space="preserve">CSI SPECIFICATION SECTION 8.</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SECTION [08460]</w:t>
      </w: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SENSORS FOR AUTOMATIC DOORS</w:t>
      </w: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pPr>
        <w:numPr>
          <w:ilvl w:val="0"/>
          <w:numId w:val="9"/>
        </w:numPr>
        <w:pBdr/>
        <w:ind w:left="0" w:firstLine="0"/>
        <w:rPr>
          <w:rFonts w:ascii="Arial" w:cs="Arial" w:eastAsia="Arial" w:hAnsi="Arial"/>
          <w:b w:val="0"/>
          <w:sz w:val="20"/>
          <w:szCs w:val="20"/>
        </w:rPr>
      </w:pPr>
      <w:r w:rsidDel="00000000" w:rsidR="00000000" w:rsidRPr="00000000">
        <w:rPr>
          <w:rFonts w:ascii="Arial" w:cs="Arial" w:eastAsia="Arial" w:hAnsi="Arial"/>
          <w:b w:val="1"/>
          <w:sz w:val="20"/>
          <w:szCs w:val="20"/>
          <w:vertAlign w:val="baseline"/>
          <w:rtl w:val="0"/>
        </w:rPr>
        <w:t xml:space="preserve">GENERAL</w:t>
        <w:br w:type="textWrapping"/>
      </w:r>
      <w:r w:rsidDel="00000000" w:rsidR="00000000" w:rsidRPr="00000000">
        <w:rPr>
          <w:rtl w:val="0"/>
        </w:rPr>
      </w:r>
    </w:p>
    <w:p w:rsidR="00000000" w:rsidDel="00000000" w:rsidP="00000000" w:rsidRDefault="00000000" w:rsidRPr="00000000">
      <w:pPr>
        <w:pBdr/>
        <w:ind w:left="288"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SUMMARY</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This Section includes the following types of automatic entrance/ exit door sensors:</w:t>
      </w:r>
    </w:p>
    <w:p w:rsidR="00000000" w:rsidDel="00000000" w:rsidP="00000000" w:rsidRDefault="00000000" w:rsidRPr="00000000">
      <w:pPr>
        <w:pBdr/>
        <w:ind w:left="144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Exterior and interior, swing and folding door applications.</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Entrance and exit applications.</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Related Sections:</w:t>
      </w:r>
    </w:p>
    <w:p w:rsidR="00000000" w:rsidDel="00000000" w:rsidP="00000000" w:rsidRDefault="00000000" w:rsidRPr="00000000">
      <w:pPr>
        <w:pBdr/>
        <w:ind w:left="144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Division 16 Sections for electrical connections including conduit and wiring for automatic entrance door operators. </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Division 08.71.13 and 08.71.16 for door hardware connections for automatic doors.</w:t>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REFERENCES</w:t>
        <w:br w:type="textWrapping"/>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Underwriters Laboratories (UL) UL 325 – Standard for Door, Drapery, Gate, Louver, and Window Operators and Systems</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American National Standards Institute (ANSI) / Builders’ Hardware Manufacturers Association (BHMA)</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ANSI/BHMA A156.10: American Standard for Power Operated Pedestrian Doors</w:t>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American Association of Automatic Door Manufacturers (AAADM)</w:t>
        <w:br w:type="textWrapping"/>
      </w:r>
    </w:p>
    <w:p w:rsidR="00000000" w:rsidDel="00000000" w:rsidP="00000000" w:rsidRDefault="00000000" w:rsidRPr="00000000">
      <w:pPr>
        <w:numPr>
          <w:ilvl w:val="1"/>
          <w:numId w:val="9"/>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DEFINITIONS</w:t>
        <w:br w:type="textWrapping"/>
      </w:r>
    </w:p>
    <w:p w:rsidR="00000000" w:rsidDel="00000000" w:rsidP="00000000" w:rsidRDefault="00000000" w:rsidRPr="00000000">
      <w:pPr>
        <w:numPr>
          <w:ilvl w:val="2"/>
          <w:numId w:val="9"/>
        </w:numPr>
        <w:pBdr/>
        <w:ind w:left="864"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Safety Device: A presence sensor device that prevents a door from opening or closing, as appropriate.</w:t>
      </w:r>
    </w:p>
    <w:p w:rsidR="00000000" w:rsidDel="00000000" w:rsidP="00000000" w:rsidRDefault="00000000" w:rsidRPr="00000000">
      <w:pPr>
        <w:keepNext w:val="1"/>
        <w:pBdr/>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keepNext w:val="1"/>
        <w:numPr>
          <w:ilvl w:val="1"/>
          <w:numId w:val="9"/>
        </w:numPr>
        <w:pBdr/>
        <w:ind w:left="864" w:hanging="864"/>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PERFORMANCE REQUIREMENTS</w:t>
        <w:br w:type="textWrapping"/>
      </w:r>
    </w:p>
    <w:p w:rsidR="00000000" w:rsidDel="00000000" w:rsidP="00000000" w:rsidRDefault="00000000" w:rsidRPr="00000000">
      <w:pPr>
        <w:keepNext w:val="1"/>
        <w:numPr>
          <w:ilvl w:val="2"/>
          <w:numId w:val="9"/>
        </w:numPr>
        <w:pBdr/>
        <w:ind w:left="864"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Provide an automatic entrance door sensor capable of providing p</w:t>
      </w:r>
      <w:r w:rsidDel="00000000" w:rsidR="00000000" w:rsidRPr="00000000">
        <w:rPr>
          <w:rFonts w:ascii="Arial" w:cs="Arial" w:eastAsia="Arial" w:hAnsi="Arial"/>
          <w:sz w:val="20"/>
          <w:szCs w:val="20"/>
          <w:vertAlign w:val="baseline"/>
          <w:rtl w:val="0"/>
        </w:rPr>
        <w:t xml:space="preserve">resence sensing with </w:t>
      </w:r>
      <w:r w:rsidDel="00000000" w:rsidR="00000000" w:rsidRPr="00000000">
        <w:rPr>
          <w:rFonts w:ascii="Arial" w:cs="Arial" w:eastAsia="Arial" w:hAnsi="Arial"/>
          <w:color w:val="000000"/>
          <w:sz w:val="20"/>
          <w:szCs w:val="20"/>
          <w:vertAlign w:val="baseline"/>
          <w:rtl w:val="0"/>
        </w:rPr>
        <w:t xml:space="preserve">an </w:t>
      </w:r>
      <w:r w:rsidDel="00000000" w:rsidR="00000000" w:rsidRPr="00000000">
        <w:rPr>
          <w:rFonts w:ascii="Arial" w:cs="Arial" w:eastAsia="Arial" w:hAnsi="Arial"/>
          <w:sz w:val="20"/>
          <w:szCs w:val="20"/>
          <w:vertAlign w:val="baseline"/>
          <w:rtl w:val="0"/>
        </w:rPr>
        <w:t xml:space="preserve">active infrared</w:t>
      </w:r>
      <w:r w:rsidDel="00000000" w:rsidR="00000000" w:rsidRPr="00000000">
        <w:rPr>
          <w:rFonts w:ascii="Arial" w:cs="Arial" w:eastAsia="Arial" w:hAnsi="Arial"/>
          <w:color w:val="000000"/>
          <w:sz w:val="20"/>
          <w:szCs w:val="20"/>
          <w:vertAlign w:val="baseline"/>
          <w:rtl w:val="0"/>
        </w:rPr>
        <w:t xml:space="preserve"> technology as</w:t>
      </w:r>
      <w:r w:rsidDel="00000000" w:rsidR="00000000" w:rsidRPr="00000000">
        <w:rPr>
          <w:rFonts w:ascii="Verdana" w:cs="Verdana" w:eastAsia="Verdana" w:hAnsi="Verdana"/>
          <w:color w:val="000000"/>
          <w:sz w:val="19"/>
          <w:szCs w:val="19"/>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follows:</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color w:val="000000"/>
          <w:sz w:val="20"/>
          <w:szCs w:val="20"/>
          <w:vertAlign w:val="baseline"/>
          <w:rtl w:val="0"/>
        </w:rPr>
        <w:br w:type="textWrapping"/>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Requirements:</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Sensor shall be capable of detecting a 28 inch minimum high person within the detection pattern.</w:t>
      </w:r>
    </w:p>
    <w:p w:rsidR="00000000" w:rsidDel="00000000" w:rsidP="00000000" w:rsidRDefault="00000000" w:rsidRPr="00000000">
      <w:pPr>
        <w:keepNext w:val="0"/>
        <w:keepLines w:val="0"/>
        <w:widowControl w:val="0"/>
        <w:numPr>
          <w:ilvl w:val="3"/>
          <w:numId w:val="9"/>
        </w:numPr>
        <w:pBdr/>
        <w:spacing w:after="0" w:before="0" w:line="240" w:lineRule="auto"/>
        <w:ind w:left="1440" w:right="0" w:hanging="576"/>
        <w:jc w:val="left"/>
        <w:rPr>
          <w:rFonts w:ascii="Arial" w:cs="Arial" w:eastAsia="Arial" w:hAnsi="Arial"/>
          <w:b w:val="0"/>
          <w:i w:val="0"/>
          <w:smallCaps w:val="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Shall be used in conjunction with an O</w:t>
      </w:r>
      <w:r w:rsidDel="00000000" w:rsidR="00000000" w:rsidRPr="00000000">
        <w:rPr>
          <w:rFonts w:ascii="Arial" w:cs="Arial" w:eastAsia="Arial" w:hAnsi="Arial"/>
          <w:sz w:val="20"/>
          <w:szCs w:val="20"/>
          <w:rtl w:val="0"/>
        </w:rPr>
        <w:t xml:space="preserve">PTEX</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OC-9</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3C T  inhibiting device supplied with each sensor.</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sensor shall be capable providing open door and close door patterns. Additionally the door open pattern depth shall enable detection through the door threshold area approximately 12”.</w:t>
      </w:r>
      <w:r w:rsidDel="00000000" w:rsidR="00000000" w:rsidRPr="00000000">
        <w:rPr>
          <w:rFonts w:ascii="Arial" w:cs="Arial" w:eastAsia="Arial" w:hAnsi="Arial"/>
          <w:b w:val="0"/>
          <w:i w:val="1"/>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Provide a rain and snow mode. </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Thermal Range Requirements: Provide sensor that can be used in all climates and allow for a thermal range from -4 degrees F to +131 degrees F.</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tabs>
          <w:tab w:val="left" w:pos="7730"/>
        </w:tabs>
        <w:spacing w:after="0" w:before="0" w:line="240" w:lineRule="auto"/>
        <w:ind w:left="864" w:right="0" w:hanging="576"/>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Mounting Range Capabilities: Shall detect a stationary 28 inch minimum high</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person within the detection area described for a minimum of 30 seconds.</w:t>
      </w:r>
    </w:p>
    <w:p w:rsidR="00000000" w:rsidDel="00000000" w:rsidP="00000000" w:rsidRDefault="00000000" w:rsidRPr="00000000">
      <w:pPr>
        <w:keepNext w:val="0"/>
        <w:keepLines w:val="0"/>
        <w:widowControl w:val="0"/>
        <w:pBdr/>
        <w:tabs>
          <w:tab w:val="left" w:pos="7730"/>
        </w:tabs>
        <w:spacing w:after="0" w:before="0" w:line="240" w:lineRule="auto"/>
        <w:ind w:left="864"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ab/>
      </w:r>
    </w:p>
    <w:p w:rsidR="00000000" w:rsidDel="00000000" w:rsidP="00000000" w:rsidRDefault="00000000" w:rsidRPr="00000000">
      <w:pPr>
        <w:keepNext w:val="0"/>
        <w:keepLines w:val="0"/>
        <w:widowControl w:val="0"/>
        <w:numPr>
          <w:ilvl w:val="0"/>
          <w:numId w:val="8"/>
        </w:numPr>
        <w:pBdr/>
        <w:spacing w:after="0" w:before="0" w:line="240" w:lineRule="auto"/>
        <w:ind w:left="1224" w:right="0" w:hanging="360"/>
        <w:contextualSpacing w:val="1"/>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Mounting Height High: 6’-</w:t>
      </w: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to 8’-2”</w:t>
      </w:r>
    </w:p>
    <w:p w:rsidR="00000000" w:rsidDel="00000000" w:rsidP="00000000" w:rsidRDefault="00000000" w:rsidRPr="00000000">
      <w:pPr>
        <w:keepNext w:val="0"/>
        <w:keepLines w:val="0"/>
        <w:widowControl w:val="0"/>
        <w:numPr>
          <w:ilvl w:val="0"/>
          <w:numId w:val="8"/>
        </w:numPr>
        <w:pBdr/>
        <w:spacing w:after="0" w:before="0" w:line="240" w:lineRule="auto"/>
        <w:ind w:left="1224" w:right="0" w:hanging="360"/>
        <w:contextualSpacing w:val="1"/>
        <w:jc w:val="left"/>
        <w:rPr>
          <w:b w:val="0"/>
          <w:i w:val="0"/>
          <w:smallCaps w:val="0"/>
          <w:strike w:val="0"/>
          <w:color w:val="000000"/>
          <w:sz w:val="20"/>
          <w:szCs w:val="20"/>
          <w:u w:val="none"/>
        </w:rPr>
      </w:pPr>
      <w:r w:rsidDel="00000000" w:rsidR="00000000" w:rsidRPr="00000000">
        <w:rPr>
          <w:rFonts w:ascii="Arial" w:cs="Arial" w:eastAsia="Arial" w:hAnsi="Arial"/>
          <w:sz w:val="20"/>
          <w:szCs w:val="20"/>
          <w:rtl w:val="0"/>
        </w:rPr>
        <w:t xml:space="preserve">Adjustment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Angle: </w:t>
      </w:r>
    </w:p>
    <w:p w:rsidR="00000000" w:rsidDel="00000000" w:rsidP="00000000" w:rsidRDefault="00000000" w:rsidRPr="00000000">
      <w:pPr>
        <w:keepNext w:val="0"/>
        <w:keepLines w:val="0"/>
        <w:widowControl w:val="0"/>
        <w:numPr>
          <w:ilvl w:val="1"/>
          <w:numId w:val="8"/>
        </w:numPr>
        <w:pBdr/>
        <w:spacing w:after="0" w:before="0" w:line="240" w:lineRule="auto"/>
        <w:ind w:left="1440" w:right="0" w:hanging="360"/>
        <w:contextualSpacing w:val="1"/>
        <w:jc w:val="left"/>
        <w:rPr>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Threshold area: </w:t>
      </w:r>
      <w:r w:rsidDel="00000000" w:rsidR="00000000" w:rsidRPr="00000000">
        <w:rPr>
          <w:rFonts w:ascii="Arial" w:cs="Arial" w:eastAsia="Arial" w:hAnsi="Arial"/>
          <w:sz w:val="20"/>
          <w:szCs w:val="20"/>
          <w:rtl w:val="0"/>
        </w:rPr>
        <w:t xml:space="preserve">1st row</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 5 degrees </w:t>
      </w:r>
    </w:p>
    <w:p w:rsidR="00000000" w:rsidDel="00000000" w:rsidP="00000000" w:rsidRDefault="00000000" w:rsidRPr="00000000">
      <w:pPr>
        <w:keepNext w:val="0"/>
        <w:keepLines w:val="0"/>
        <w:widowControl w:val="0"/>
        <w:numPr>
          <w:ilvl w:val="1"/>
          <w:numId w:val="8"/>
        </w:numPr>
        <w:pBdr/>
        <w:spacing w:after="0" w:before="0" w:line="240" w:lineRule="auto"/>
        <w:ind w:left="1440" w:right="0" w:hanging="360"/>
        <w:contextualSpacing w:val="1"/>
        <w:jc w:val="left"/>
        <w:rPr>
          <w:b w:val="0"/>
          <w:i w:val="0"/>
          <w:smallCaps w:val="0"/>
          <w:strike w:val="0"/>
          <w:color w:val="000000"/>
          <w:sz w:val="20"/>
          <w:szCs w:val="20"/>
          <w:u w:val="none"/>
        </w:rPr>
      </w:pPr>
      <w:r w:rsidDel="00000000" w:rsidR="00000000" w:rsidRPr="00000000">
        <w:rPr>
          <w:rFonts w:ascii="Arial" w:cs="Arial" w:eastAsia="Arial" w:hAnsi="Arial"/>
          <w:sz w:val="20"/>
          <w:szCs w:val="20"/>
          <w:rtl w:val="0"/>
        </w:rPr>
        <w:t xml:space="preserve">Swing Area: 2nd and 3rd row ± 5 degrees, </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Remote Control Adjustability: Shall not be accepted.</w:t>
      </w:r>
    </w:p>
    <w:p w:rsidR="00000000" w:rsidDel="00000000" w:rsidP="00000000" w:rsidRDefault="00000000" w:rsidRPr="00000000">
      <w:pPr>
        <w:keepNext w:val="0"/>
        <w:keepLines w:val="0"/>
        <w:widowControl w:val="0"/>
        <w:pBdr/>
        <w:spacing w:after="0" w:before="0" w:line="240" w:lineRule="auto"/>
        <w:ind w:left="864"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9"/>
        </w:numPr>
        <w:pBdr/>
        <w:spacing w:after="0" w:before="0" w:line="240" w:lineRule="auto"/>
        <w:ind w:left="864" w:right="0" w:hanging="576"/>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Presence Detection Zone: </w:t>
      </w:r>
    </w:p>
    <w:p w:rsidR="00000000" w:rsidDel="00000000" w:rsidP="00000000" w:rsidRDefault="00000000" w:rsidRPr="00000000">
      <w:pPr>
        <w:keepNext w:val="0"/>
        <w:keepLines w:val="0"/>
        <w:widowControl w:val="0"/>
        <w:pBdr/>
        <w:spacing w:after="0" w:before="0" w:line="240" w:lineRule="auto"/>
        <w:ind w:left="864"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Selection of 8 different independently adjustable pattern widths. </w:t>
      </w:r>
    </w:p>
    <w:p w:rsidR="00000000" w:rsidDel="00000000" w:rsidP="00000000" w:rsidRDefault="00000000" w:rsidRPr="00000000">
      <w:pPr>
        <w:keepNext w:val="0"/>
        <w:keepLines w:val="0"/>
        <w:widowControl w:val="0"/>
        <w:pBdr/>
        <w:spacing w:after="0" w:before="0" w:line="240" w:lineRule="auto"/>
        <w:ind w:left="864"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Separate and independent depth adjustments for threshold and swing areas. </w:t>
      </w:r>
    </w:p>
    <w:p w:rsidR="00000000" w:rsidDel="00000000" w:rsidP="00000000" w:rsidRDefault="00000000" w:rsidRPr="00000000">
      <w:pPr>
        <w:pBdr/>
        <w:ind w:left="360" w:firstLine="0"/>
        <w:contextualSpacing w:val="0"/>
        <w:rPr>
          <w:rFonts w:ascii="Arial" w:cs="Arial" w:eastAsia="Arial" w:hAnsi="Arial"/>
          <w:color w:val="ff0000"/>
          <w:sz w:val="20"/>
          <w:szCs w:val="20"/>
          <w:vertAlign w:val="baseline"/>
        </w:rPr>
      </w:pPr>
      <w:r w:rsidDel="00000000" w:rsidR="00000000" w:rsidRPr="00000000">
        <w:rPr>
          <w:rtl w:val="0"/>
        </w:rPr>
      </w:r>
    </w:p>
    <w:p w:rsidR="00000000" w:rsidDel="00000000" w:rsidP="00000000" w:rsidRDefault="00000000" w:rsidRPr="00000000">
      <w:pPr>
        <w:keepNext w:val="1"/>
        <w:numPr>
          <w:ilvl w:val="1"/>
          <w:numId w:val="9"/>
        </w:numPr>
        <w:pBdr/>
        <w:ind w:left="864" w:hanging="864"/>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QUALITY ASSURANCE</w:t>
        <w:br w:type="textWrapping"/>
      </w:r>
    </w:p>
    <w:p w:rsidR="00000000" w:rsidDel="00000000" w:rsidP="00000000" w:rsidRDefault="00000000" w:rsidRPr="00000000">
      <w:pPr>
        <w:numPr>
          <w:ilvl w:val="2"/>
          <w:numId w:val="9"/>
        </w:numPr>
        <w:pBdr/>
        <w:ind w:left="864"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Installer Qualifications: Manufacturer's authorized representative who is an AAADM certified inspector and employed by a company who regularly engages in the installation and service of pedestrian automatic doors as its primary business and holds a certification from the manufacturer.</w:t>
        <w:br w:type="textWrapping"/>
      </w:r>
    </w:p>
    <w:p w:rsidR="00000000" w:rsidDel="00000000" w:rsidP="00000000" w:rsidRDefault="00000000" w:rsidRPr="00000000">
      <w:pPr>
        <w:numPr>
          <w:ilvl w:val="2"/>
          <w:numId w:val="9"/>
        </w:numPr>
        <w:pBdr/>
        <w:ind w:left="864"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Manufacturer Qualifications: A qualified manufacturer with a manufacturing facility that specializes in automatic door sensor devices.</w:t>
        <w:br w:type="textWrapping"/>
      </w:r>
    </w:p>
    <w:p w:rsidR="00000000" w:rsidDel="00000000" w:rsidP="00000000" w:rsidRDefault="00000000" w:rsidRPr="00000000">
      <w:pPr>
        <w:numPr>
          <w:ilvl w:val="3"/>
          <w:numId w:val="9"/>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Product must be compliant to applicable ANSI Standards 156.10 when inspected by an AAADM certified inspector.</w:t>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1"/>
        <w:numPr>
          <w:ilvl w:val="1"/>
          <w:numId w:val="9"/>
        </w:numPr>
        <w:pBdr/>
        <w:ind w:left="864" w:hanging="864"/>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COORDINATION</w:t>
        <w:br w:type="textWrapping"/>
      </w:r>
    </w:p>
    <w:p w:rsidR="00000000" w:rsidDel="00000000" w:rsidP="00000000" w:rsidRDefault="00000000" w:rsidRPr="00000000">
      <w:pPr>
        <w:numPr>
          <w:ilvl w:val="2"/>
          <w:numId w:val="9"/>
        </w:numPr>
        <w:pBdr/>
        <w:ind w:left="864"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Electrical System: Coordinate layout and installation of sensors systems to automatic entrance door assemblies with connections to power supplies and other electrical component systems as supplied by others.</w:t>
        <w:br w:type="textWrapping"/>
      </w:r>
    </w:p>
    <w:p w:rsidR="00000000" w:rsidDel="00000000" w:rsidP="00000000" w:rsidRDefault="00000000" w:rsidRPr="00000000">
      <w:pPr>
        <w:keepNext w:val="1"/>
        <w:numPr>
          <w:ilvl w:val="1"/>
          <w:numId w:val="9"/>
        </w:numPr>
        <w:pBdr/>
        <w:ind w:left="864" w:hanging="864"/>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WARRANTY</w:t>
        <w:br w:type="textWrapping"/>
      </w:r>
    </w:p>
    <w:p w:rsidR="00000000" w:rsidDel="00000000" w:rsidP="00000000" w:rsidRDefault="00000000" w:rsidRPr="00000000">
      <w:pPr>
        <w:numPr>
          <w:ilvl w:val="2"/>
          <w:numId w:val="9"/>
        </w:numPr>
        <w:pBdr/>
        <w:ind w:left="864" w:hanging="576"/>
        <w:rPr>
          <w:rFonts w:ascii="Arial" w:cs="Arial" w:eastAsia="Arial" w:hAnsi="Arial"/>
          <w:color w:val="000000"/>
          <w:sz w:val="20"/>
          <w:szCs w:val="20"/>
        </w:rPr>
      </w:pPr>
      <w:r w:rsidDel="00000000" w:rsidR="00000000" w:rsidRPr="00000000">
        <w:rPr>
          <w:rFonts w:ascii="Arial" w:cs="Arial" w:eastAsia="Arial" w:hAnsi="Arial"/>
          <w:sz w:val="20"/>
          <w:szCs w:val="20"/>
          <w:vertAlign w:val="baseline"/>
          <w:rtl w:val="0"/>
        </w:rPr>
        <w:t xml:space="preserve">Automatic Entrance Door Sensors shall be free of defects in material and workmanship for a period of one (1) year from the date of substantial completion.</w:t>
      </w:r>
      <w:r w:rsidDel="00000000" w:rsidR="00000000" w:rsidRPr="00000000">
        <w:rPr>
          <w:rFonts w:ascii="Arial" w:cs="Arial" w:eastAsia="Arial" w:hAnsi="Arial"/>
          <w:color w:val="000000"/>
          <w:sz w:val="20"/>
          <w:szCs w:val="20"/>
          <w:vertAlign w:val="baseline"/>
          <w:rtl w:val="0"/>
        </w:rPr>
        <w:br w:type="textWrapping"/>
      </w:r>
    </w:p>
    <w:p w:rsidR="00000000" w:rsidDel="00000000" w:rsidP="00000000" w:rsidRDefault="00000000" w:rsidRPr="00000000">
      <w:pPr>
        <w:numPr>
          <w:ilvl w:val="2"/>
          <w:numId w:val="9"/>
        </w:numPr>
        <w:pBdr/>
        <w:ind w:left="864"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During the warranty period the Owner shall engage a factory-trained automatic door installer/ service personnel who hold a valid AAADM certificate: technician to perform necessary adjustments, service and affect repairs during warranty period.</w:t>
        <w:br w:type="textWrapping"/>
      </w:r>
    </w:p>
    <w:p w:rsidR="00000000" w:rsidDel="00000000" w:rsidP="00000000" w:rsidRDefault="00000000" w:rsidRPr="00000000">
      <w:pPr>
        <w:numPr>
          <w:ilvl w:val="0"/>
          <w:numId w:val="9"/>
        </w:numPr>
        <w:pBdr/>
        <w:ind w:left="0" w:firstLine="0"/>
        <w:rPr>
          <w:rFonts w:ascii="Arial" w:cs="Arial" w:eastAsia="Arial" w:hAnsi="Arial"/>
          <w:b w:val="0"/>
          <w:sz w:val="20"/>
          <w:szCs w:val="20"/>
        </w:rPr>
      </w:pPr>
      <w:r w:rsidDel="00000000" w:rsidR="00000000" w:rsidRPr="00000000">
        <w:rPr>
          <w:rFonts w:ascii="Arial" w:cs="Arial" w:eastAsia="Arial" w:hAnsi="Arial"/>
          <w:b w:val="1"/>
          <w:sz w:val="20"/>
          <w:szCs w:val="20"/>
          <w:vertAlign w:val="baseline"/>
          <w:rtl w:val="0"/>
        </w:rPr>
        <w:t xml:space="preserve">PRODUCTS</w:t>
        <w:br w:type="textWrapping"/>
      </w:r>
      <w:r w:rsidDel="00000000" w:rsidR="00000000" w:rsidRPr="00000000">
        <w:rPr>
          <w:rtl w:val="0"/>
        </w:rPr>
      </w:r>
    </w:p>
    <w:p w:rsidR="00000000" w:rsidDel="00000000" w:rsidP="00000000" w:rsidRDefault="00000000" w:rsidRPr="00000000">
      <w:pPr>
        <w:numPr>
          <w:ilvl w:val="1"/>
          <w:numId w:val="9"/>
        </w:numPr>
        <w:pBdr/>
        <w:ind w:left="864" w:hanging="864"/>
        <w:rPr>
          <w:rFonts w:ascii="Arial" w:cs="Arial" w:eastAsia="Arial" w:hAnsi="Arial"/>
          <w:color w:val="000000"/>
          <w:sz w:val="20"/>
          <w:szCs w:val="20"/>
        </w:rPr>
      </w:pPr>
      <w:r w:rsidDel="00000000" w:rsidR="00000000" w:rsidRPr="00000000">
        <w:rPr>
          <w:rFonts w:ascii="Arial" w:cs="Arial" w:eastAsia="Arial" w:hAnsi="Arial"/>
          <w:sz w:val="20"/>
          <w:szCs w:val="20"/>
          <w:vertAlign w:val="baseline"/>
          <w:rtl w:val="0"/>
        </w:rPr>
        <w:t xml:space="preserve">AUTOMATIC ENTRANCE DOOR SENSOR</w:t>
        <w:br w:type="textWrapping"/>
      </w:r>
      <w:r w:rsidDel="00000000" w:rsidR="00000000" w:rsidRPr="00000000">
        <w:rPr>
          <w:rtl w:val="0"/>
        </w:rPr>
      </w:r>
    </w:p>
    <w:p w:rsidR="00000000" w:rsidDel="00000000" w:rsidP="00000000" w:rsidRDefault="00000000" w:rsidRPr="00000000">
      <w:pPr>
        <w:numPr>
          <w:ilvl w:val="2"/>
          <w:numId w:val="9"/>
        </w:numPr>
        <w:pBdr/>
        <w:ind w:left="864" w:hanging="576"/>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Acceptable Manufacturer: </w:t>
      </w:r>
      <w:r w:rsidDel="00000000" w:rsidR="00000000" w:rsidRPr="00000000">
        <w:rPr>
          <w:rFonts w:ascii="Arial" w:cs="Arial" w:eastAsia="Arial" w:hAnsi="Arial"/>
          <w:sz w:val="20"/>
          <w:szCs w:val="20"/>
          <w:rtl w:val="0"/>
        </w:rPr>
        <w:t xml:space="preserve">OPTEX</w:t>
      </w:r>
      <w:r w:rsidDel="00000000" w:rsidR="00000000" w:rsidRPr="00000000">
        <w:rPr>
          <w:rFonts w:ascii="Arial" w:cs="Arial" w:eastAsia="Arial" w:hAnsi="Arial"/>
          <w:color w:val="000000"/>
          <w:sz w:val="20"/>
          <w:szCs w:val="20"/>
          <w:vertAlign w:val="baseline"/>
          <w:rtl w:val="0"/>
        </w:rPr>
        <w:t xml:space="preserve"> Inc. </w:t>
      </w:r>
      <w:r w:rsidDel="00000000" w:rsidR="00000000" w:rsidRPr="00000000">
        <w:rPr>
          <w:rFonts w:ascii="Arial" w:cs="Arial" w:eastAsia="Arial" w:hAnsi="Arial"/>
          <w:sz w:val="20"/>
          <w:szCs w:val="20"/>
          <w:rtl w:val="0"/>
        </w:rPr>
        <w:t xml:space="preserve">18730 S. Wilmington Ave., </w:t>
      </w:r>
      <w:r w:rsidDel="00000000" w:rsidR="00000000" w:rsidRPr="00000000">
        <w:rPr>
          <w:rFonts w:ascii="Arial" w:cs="Arial" w:eastAsia="Arial" w:hAnsi="Arial"/>
          <w:color w:val="000000"/>
          <w:sz w:val="20"/>
          <w:szCs w:val="20"/>
          <w:vertAlign w:val="baseline"/>
          <w:rtl w:val="0"/>
        </w:rPr>
        <w:t xml:space="preserve">Suite </w:t>
      </w:r>
      <w:r w:rsidDel="00000000" w:rsidR="00000000" w:rsidRPr="00000000">
        <w:rPr>
          <w:rFonts w:ascii="Arial" w:cs="Arial" w:eastAsia="Arial" w:hAnsi="Arial"/>
          <w:sz w:val="20"/>
          <w:szCs w:val="20"/>
          <w:rtl w:val="0"/>
        </w:rPr>
        <w:t xml:space="preserve">100</w:t>
      </w:r>
      <w:r w:rsidDel="00000000" w:rsidR="00000000" w:rsidRPr="00000000">
        <w:rPr>
          <w:rFonts w:ascii="Arial" w:cs="Arial" w:eastAsia="Arial" w:hAnsi="Arial"/>
          <w:color w:val="000000"/>
          <w:sz w:val="20"/>
          <w:szCs w:val="20"/>
          <w:vertAlign w:val="baseline"/>
          <w:rtl w:val="0"/>
        </w:rPr>
        <w:t xml:space="preserve">, </w:t>
      </w:r>
      <w:r w:rsidDel="00000000" w:rsidR="00000000" w:rsidRPr="00000000">
        <w:rPr>
          <w:rFonts w:ascii="Arial" w:cs="Arial" w:eastAsia="Arial" w:hAnsi="Arial"/>
          <w:sz w:val="20"/>
          <w:szCs w:val="20"/>
          <w:rtl w:val="0"/>
        </w:rPr>
        <w:t xml:space="preserve">Rancho Dominguez</w:t>
      </w:r>
      <w:r w:rsidDel="00000000" w:rsidR="00000000" w:rsidRPr="00000000">
        <w:rPr>
          <w:rFonts w:ascii="Arial" w:cs="Arial" w:eastAsia="Arial" w:hAnsi="Arial"/>
          <w:color w:val="000000"/>
          <w:sz w:val="20"/>
          <w:szCs w:val="20"/>
          <w:vertAlign w:val="baseline"/>
          <w:rtl w:val="0"/>
        </w:rPr>
        <w:t xml:space="preserve">, CA 90</w:t>
      </w:r>
      <w:r w:rsidDel="00000000" w:rsidR="00000000" w:rsidRPr="00000000">
        <w:rPr>
          <w:rFonts w:ascii="Arial" w:cs="Arial" w:eastAsia="Arial" w:hAnsi="Arial"/>
          <w:sz w:val="20"/>
          <w:szCs w:val="20"/>
          <w:rtl w:val="0"/>
        </w:rPr>
        <w:t xml:space="preserve">220</w:t>
      </w:r>
      <w:r w:rsidDel="00000000" w:rsidR="00000000" w:rsidRPr="00000000">
        <w:rPr>
          <w:rFonts w:ascii="Arial" w:cs="Arial" w:eastAsia="Arial" w:hAnsi="Arial"/>
          <w:color w:val="000000"/>
          <w:sz w:val="20"/>
          <w:szCs w:val="20"/>
          <w:vertAlign w:val="baseline"/>
          <w:rtl w:val="0"/>
        </w:rPr>
        <w:t xml:space="preserve">, 800-877-6656. </w:t>
      </w:r>
      <w:hyperlink r:id="rId5">
        <w:r w:rsidDel="00000000" w:rsidR="00000000" w:rsidRPr="00000000">
          <w:rPr>
            <w:rFonts w:ascii="Arial" w:cs="Arial" w:eastAsia="Arial" w:hAnsi="Arial"/>
            <w:color w:val="0000ff"/>
            <w:sz w:val="20"/>
            <w:szCs w:val="20"/>
            <w:u w:val="single"/>
            <w:vertAlign w:val="baseline"/>
            <w:rtl w:val="0"/>
          </w:rPr>
          <w:t xml:space="preserve">www.ot-inc.com</w:t>
        </w:r>
      </w:hyperlink>
      <w:r w:rsidDel="00000000" w:rsidR="00000000" w:rsidRPr="00000000">
        <w:rPr>
          <w:rFonts w:ascii="Arial" w:cs="Arial" w:eastAsia="Arial" w:hAnsi="Arial"/>
          <w:color w:val="000000"/>
          <w:sz w:val="20"/>
          <w:szCs w:val="20"/>
          <w:vertAlign w:val="baseline"/>
          <w:rtl w:val="0"/>
        </w:rPr>
        <w:t xml:space="preserve">. No substitutes accepted.</w:t>
      </w:r>
    </w:p>
    <w:p w:rsidR="00000000" w:rsidDel="00000000" w:rsidP="00000000" w:rsidRDefault="00000000" w:rsidRPr="00000000">
      <w:pPr>
        <w:pBdr/>
        <w:ind w:left="864" w:firstLine="0"/>
        <w:contextualSpacing w:val="0"/>
        <w:rPr>
          <w:rFonts w:ascii="Arial" w:cs="Arial" w:eastAsia="Arial" w:hAnsi="Arial"/>
          <w:color w:val="000000"/>
          <w:sz w:val="20"/>
          <w:szCs w:val="20"/>
          <w:vertAlign w:val="baseline"/>
        </w:rPr>
      </w:pPr>
      <w:r w:rsidDel="00000000" w:rsidR="00000000" w:rsidRPr="00000000">
        <w:rPr>
          <w:rtl w:val="0"/>
        </w:rPr>
      </w:r>
      <w:bookmarkStart w:colFirst="0" w:colLast="0" w:name="gjdgxs" w:id="0"/>
      <w:bookmarkEnd w:id="0"/>
      <w:r w:rsidDel="00000000" w:rsidR="00000000" w:rsidRPr="00000000">
        <w:rPr>
          <w:rtl w:val="0"/>
        </w:rPr>
      </w:r>
    </w:p>
    <w:p w:rsidR="00000000" w:rsidDel="00000000" w:rsidP="00000000" w:rsidRDefault="00000000" w:rsidRPr="00000000">
      <w:pPr>
        <w:numPr>
          <w:ilvl w:val="1"/>
          <w:numId w:val="9"/>
        </w:numPr>
        <w:pBdr/>
        <w:ind w:left="864" w:hanging="864"/>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PRODUCT</w:t>
        <w:br w:type="textWrapping"/>
      </w:r>
    </w:p>
    <w:p w:rsidR="00000000" w:rsidDel="00000000" w:rsidP="00000000" w:rsidRDefault="00000000" w:rsidRPr="00000000">
      <w:pPr>
        <w:numPr>
          <w:ilvl w:val="2"/>
          <w:numId w:val="9"/>
        </w:numPr>
        <w:pBdr/>
        <w:ind w:left="864" w:hanging="576"/>
        <w:rPr>
          <w:rFonts w:ascii="Verdana" w:cs="Verdana" w:eastAsia="Verdana" w:hAnsi="Verdana"/>
          <w:sz w:val="20"/>
          <w:szCs w:val="20"/>
        </w:rPr>
      </w:pPr>
      <w:r w:rsidDel="00000000" w:rsidR="00000000" w:rsidRPr="00000000">
        <w:rPr>
          <w:rFonts w:ascii="Arial" w:cs="Arial" w:eastAsia="Arial" w:hAnsi="Arial"/>
          <w:color w:val="000000"/>
          <w:sz w:val="20"/>
          <w:szCs w:val="20"/>
          <w:vertAlign w:val="baseline"/>
          <w:rtl w:val="0"/>
        </w:rPr>
        <w:t xml:space="preserve">Product shall be: O</w:t>
      </w:r>
      <w:r w:rsidDel="00000000" w:rsidR="00000000" w:rsidRPr="00000000">
        <w:rPr>
          <w:rFonts w:ascii="Arial" w:cs="Arial" w:eastAsia="Arial" w:hAnsi="Arial"/>
          <w:sz w:val="20"/>
          <w:szCs w:val="20"/>
          <w:rtl w:val="0"/>
        </w:rPr>
        <w:t xml:space="preserve">PTEX</w:t>
      </w:r>
      <w:r w:rsidDel="00000000" w:rsidR="00000000" w:rsidRPr="00000000">
        <w:rPr>
          <w:rFonts w:ascii="Arial" w:cs="Arial" w:eastAsia="Arial" w:hAnsi="Arial"/>
          <w:color w:val="000000"/>
          <w:sz w:val="20"/>
          <w:szCs w:val="20"/>
          <w:vertAlign w:val="baseline"/>
          <w:rtl w:val="0"/>
        </w:rPr>
        <w:t xml:space="preserve"> Premier </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sz w:val="20"/>
          <w:szCs w:val="20"/>
          <w:vertAlign w:val="baseline"/>
          <w:rtl w:val="0"/>
        </w:rPr>
        <w:t xml:space="preserve">, active infrared technology. </w:t>
      </w:r>
      <w:r w:rsidDel="00000000" w:rsidR="00000000" w:rsidRPr="00000000">
        <w:rPr>
          <w:rtl w:val="0"/>
        </w:rPr>
      </w:r>
    </w:p>
    <w:p w:rsidR="00000000" w:rsidDel="00000000" w:rsidP="00000000" w:rsidRDefault="00000000" w:rsidRPr="00000000">
      <w:pPr>
        <w:pBdr/>
        <w:ind w:left="864" w:firstLine="0"/>
        <w:contextualSpacing w:val="0"/>
        <w:rPr>
          <w:rFonts w:ascii="Verdana" w:cs="Verdana" w:eastAsia="Verdana" w:hAnsi="Verdana"/>
          <w:color w:val="ff0000"/>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Verdana" w:cs="Verdana" w:eastAsia="Verdana" w:hAnsi="Verdana"/>
          <w:sz w:val="20"/>
          <w:szCs w:val="20"/>
        </w:rPr>
      </w:pPr>
      <w:r w:rsidDel="00000000" w:rsidR="00000000" w:rsidRPr="00000000">
        <w:rPr>
          <w:rFonts w:ascii="Arial" w:cs="Arial" w:eastAsia="Arial" w:hAnsi="Arial"/>
          <w:sz w:val="20"/>
          <w:szCs w:val="20"/>
          <w:vertAlign w:val="baseline"/>
          <w:rtl w:val="0"/>
        </w:rPr>
        <w:t xml:space="preserve">Dimensions: 10 13/16” Wide x 2 1/4” Tall, x 1 1/4” Deep.</w:t>
      </w:r>
      <w:r w:rsidDel="00000000" w:rsidR="00000000" w:rsidRPr="00000000">
        <w:rPr>
          <w:rtl w:val="0"/>
        </w:rPr>
      </w:r>
    </w:p>
    <w:p w:rsidR="00000000" w:rsidDel="00000000" w:rsidP="00000000" w:rsidRDefault="00000000" w:rsidRPr="00000000">
      <w:pPr>
        <w:pBdr/>
        <w:ind w:left="864" w:firstLine="0"/>
        <w:contextualSpacing w:val="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Verdana" w:cs="Verdana" w:eastAsia="Verdana" w:hAnsi="Verdana"/>
          <w:sz w:val="20"/>
          <w:szCs w:val="20"/>
        </w:rPr>
      </w:pPr>
      <w:r w:rsidDel="00000000" w:rsidR="00000000" w:rsidRPr="00000000">
        <w:rPr>
          <w:rFonts w:ascii="Arial" w:cs="Arial" w:eastAsia="Arial" w:hAnsi="Arial"/>
          <w:sz w:val="20"/>
          <w:szCs w:val="20"/>
          <w:vertAlign w:val="baseline"/>
          <w:rtl w:val="0"/>
        </w:rPr>
        <w:t xml:space="preserve">Optional accessories: PREMIER MOUNT Spacer</w:t>
      </w:r>
      <w:r w:rsidDel="00000000" w:rsidR="00000000" w:rsidRPr="00000000">
        <w:rPr>
          <w:rtl w:val="0"/>
        </w:rPr>
      </w:r>
    </w:p>
    <w:p w:rsidR="00000000" w:rsidDel="00000000" w:rsidP="00000000" w:rsidRDefault="00000000" w:rsidRPr="00000000">
      <w:pPr>
        <w:pBdr/>
        <w:ind w:left="864" w:firstLine="0"/>
        <w:contextualSpacing w:val="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Verdana" w:cs="Verdana" w:eastAsia="Verdana" w:hAnsi="Verdana"/>
          <w:sz w:val="20"/>
          <w:szCs w:val="20"/>
        </w:rPr>
      </w:pPr>
      <w:r w:rsidDel="00000000" w:rsidR="00000000" w:rsidRPr="00000000">
        <w:rPr>
          <w:rFonts w:ascii="Arial" w:cs="Arial" w:eastAsia="Arial" w:hAnsi="Arial"/>
          <w:sz w:val="20"/>
          <w:szCs w:val="20"/>
          <w:vertAlign w:val="baseline"/>
          <w:rtl w:val="0"/>
        </w:rPr>
        <w:t xml:space="preserve">Mounting Height: 6’-7” to 8’-2” above finished floor.</w:t>
      </w:r>
      <w:r w:rsidDel="00000000" w:rsidR="00000000" w:rsidRPr="00000000">
        <w:rPr>
          <w:rtl w:val="0"/>
        </w:rPr>
      </w:r>
    </w:p>
    <w:p w:rsidR="00000000" w:rsidDel="00000000" w:rsidP="00000000" w:rsidRDefault="00000000" w:rsidRPr="00000000">
      <w:pPr>
        <w:pBdr/>
        <w:ind w:left="864" w:firstLine="0"/>
        <w:contextualSpacing w:val="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pPr>
        <w:numPr>
          <w:ilvl w:val="2"/>
          <w:numId w:val="9"/>
        </w:numPr>
        <w:pBdr/>
        <w:ind w:left="864" w:hanging="576"/>
        <w:rPr>
          <w:rFonts w:ascii="Verdana" w:cs="Verdana" w:eastAsia="Verdana" w:hAnsi="Verdana"/>
          <w:sz w:val="20"/>
          <w:szCs w:val="20"/>
        </w:rPr>
      </w:pPr>
      <w:r w:rsidDel="00000000" w:rsidR="00000000" w:rsidRPr="00000000">
        <w:rPr>
          <w:rFonts w:ascii="Arial" w:cs="Arial" w:eastAsia="Arial" w:hAnsi="Arial"/>
          <w:sz w:val="20"/>
          <w:szCs w:val="20"/>
          <w:vertAlign w:val="baseline"/>
          <w:rtl w:val="0"/>
        </w:rPr>
        <w:t xml:space="preserve">Finish: Black polycarbonate housing.</w:t>
      </w:r>
      <w:r w:rsidDel="00000000" w:rsidR="00000000" w:rsidRPr="00000000">
        <w:rPr>
          <w:rtl w:val="0"/>
        </w:rPr>
      </w:r>
    </w:p>
    <w:p w:rsidR="00000000" w:rsidDel="00000000" w:rsidP="00000000" w:rsidRDefault="00000000" w:rsidRPr="00000000">
      <w:pPr>
        <w:pBdr/>
        <w:ind w:left="720" w:hanging="432"/>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0"/>
          <w:numId w:val="9"/>
        </w:numPr>
        <w:pBdr/>
        <w:ind w:left="0" w:firstLine="0"/>
        <w:rPr>
          <w:rFonts w:ascii="Arial" w:cs="Arial" w:eastAsia="Arial" w:hAnsi="Arial"/>
          <w:b w:val="0"/>
          <w:sz w:val="20"/>
          <w:szCs w:val="20"/>
        </w:rPr>
      </w:pPr>
      <w:r w:rsidDel="00000000" w:rsidR="00000000" w:rsidRPr="00000000">
        <w:rPr>
          <w:rFonts w:ascii="Arial" w:cs="Arial" w:eastAsia="Arial" w:hAnsi="Arial"/>
          <w:b w:val="1"/>
          <w:sz w:val="20"/>
          <w:szCs w:val="20"/>
          <w:vertAlign w:val="baseline"/>
          <w:rtl w:val="0"/>
        </w:rPr>
        <w:t xml:space="preserve">EXECUTION</w:t>
      </w:r>
      <w:r w:rsidDel="00000000" w:rsidR="00000000" w:rsidRPr="00000000">
        <w:rPr>
          <w:rtl w:val="0"/>
        </w:rPr>
      </w:r>
    </w:p>
    <w:p w:rsidR="00000000" w:rsidDel="00000000" w:rsidP="00000000" w:rsidRDefault="00000000" w:rsidRPr="00000000">
      <w:pPr>
        <w:pBdr/>
        <w:ind w:left="72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pBdr/>
        <w:tabs>
          <w:tab w:val="left" w:pos="900"/>
        </w:tabs>
        <w:spacing w:after="0" w:before="0" w:line="240" w:lineRule="auto"/>
        <w:ind w:left="900" w:right="0" w:hanging="90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INSPECTION</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Examine conditions for compliance with requirements for installation tolerances.</w:t>
      </w:r>
    </w:p>
    <w:p w:rsidR="00000000" w:rsidDel="00000000" w:rsidP="00000000" w:rsidRDefault="00000000" w:rsidRPr="00000000">
      <w:pPr>
        <w:pBdr/>
        <w:ind w:left="72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1"/>
          <w:numId w:val="1"/>
        </w:numPr>
        <w:pBdr/>
        <w:tabs>
          <w:tab w:val="left" w:pos="900"/>
        </w:tabs>
        <w:ind w:left="900" w:hanging="90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INSTALLATION</w:t>
        <w:br w:type="textWrapping"/>
      </w:r>
    </w:p>
    <w:p w:rsidR="00000000" w:rsidDel="00000000" w:rsidP="00000000" w:rsidRDefault="00000000" w:rsidRPr="00000000">
      <w:pPr>
        <w:keepNext w:val="0"/>
        <w:keepLines w:val="0"/>
        <w:widowControl w:val="0"/>
        <w:numPr>
          <w:ilvl w:val="0"/>
          <w:numId w:val="2"/>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Do not install damaged components.</w:t>
        <w:br w:type="textWrapping"/>
      </w:r>
    </w:p>
    <w:p w:rsidR="00000000" w:rsidDel="00000000" w:rsidP="00000000" w:rsidRDefault="00000000" w:rsidRPr="00000000">
      <w:pPr>
        <w:numPr>
          <w:ilvl w:val="2"/>
          <w:numId w:val="1"/>
        </w:numPr>
        <w:pBdr/>
        <w:tabs>
          <w:tab w:val="left" w:pos="900"/>
        </w:tabs>
        <w:ind w:left="900" w:hanging="90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FACTORY INSTALLED AND ON-SITE INSTALLED UNITS</w:t>
      </w:r>
    </w:p>
    <w:p w:rsidR="00000000" w:rsidDel="00000000" w:rsidP="00000000" w:rsidRDefault="00000000" w:rsidRPr="00000000">
      <w:pPr>
        <w:pBdr/>
        <w:ind w:left="900" w:firstLine="0"/>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Install surface-mounted and concealed units above header using concealed fasteners to greatest extent possible.</w:t>
      </w:r>
    </w:p>
    <w:p w:rsidR="00000000" w:rsidDel="00000000" w:rsidP="00000000" w:rsidRDefault="00000000" w:rsidRPr="00000000">
      <w:pPr>
        <w:pBdr/>
        <w:ind w:left="90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Shall be installed and inspected by a certified AAADM inspector for compliance with ANSI A 156.10.  Ensure to place appropriate AAADM Labels  and sticker is in the appropriate location for the type  of door system selected.</w:t>
      </w:r>
      <w:r w:rsidDel="00000000" w:rsidR="00000000" w:rsidRPr="00000000">
        <w:rPr>
          <w:rtl w:val="0"/>
        </w:rPr>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Door Operators:  Connect door operators to electrical power distribution system as specified in Division 16 Sections.</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pBdr/>
        <w:tabs>
          <w:tab w:val="left" w:pos="900"/>
        </w:tabs>
        <w:spacing w:after="0" w:before="0" w:line="240" w:lineRule="auto"/>
        <w:ind w:left="900" w:right="0" w:hanging="90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FIELD QUALITY CONTROL</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5"/>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 AAADM certified inspector shall test and inspect each automatic entrance door to determine compliance of installed systems with applicable ANSI standards.</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numPr>
          <w:ilvl w:val="2"/>
          <w:numId w:val="1"/>
        </w:numPr>
        <w:pBdr/>
        <w:tabs>
          <w:tab w:val="left" w:pos="900"/>
        </w:tabs>
        <w:ind w:left="900" w:hanging="90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ADJUSTING</w:t>
      </w:r>
    </w:p>
    <w:p w:rsidR="00000000" w:rsidDel="00000000" w:rsidP="00000000" w:rsidRDefault="00000000" w:rsidRPr="00000000">
      <w:pPr>
        <w:pBdr/>
        <w:ind w:left="900" w:firstLine="0"/>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6"/>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Adjust door operators, controls, and hardware for smooth and safe operation, for weather-tight closure, and complying with requirements in ANSI/BHMA A156.10 and other applicable ANSI/BHMA standards.</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numPr>
          <w:ilvl w:val="1"/>
          <w:numId w:val="1"/>
        </w:numPr>
        <w:pBdr/>
        <w:tabs>
          <w:tab w:val="left" w:pos="900"/>
        </w:tabs>
        <w:ind w:left="900" w:hanging="90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WARRANTY</w:t>
      </w:r>
    </w:p>
    <w:p w:rsidR="00000000" w:rsidDel="00000000" w:rsidP="00000000" w:rsidRDefault="00000000" w:rsidRPr="00000000">
      <w:pPr>
        <w:pBdr/>
        <w:ind w:left="900" w:firstLine="0"/>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7"/>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One year warranty shall be issued from time of installation followed by an AAADM certified inspection for compliance with ANSI 156.10. Ensure to place appropriate AAADM labels and completed inspection stickers in the appropriate place for the type of door system selected.</w:t>
      </w:r>
    </w:p>
    <w:p w:rsidR="00000000" w:rsidDel="00000000" w:rsidP="00000000" w:rsidRDefault="00000000" w:rsidRPr="00000000">
      <w:pPr>
        <w:pBdr/>
        <w:contextualSpacing w:val="0"/>
        <w:rPr>
          <w:rFonts w:ascii="Arial" w:cs="Arial" w:eastAsia="Arial" w:hAnsi="Arial"/>
          <w:color w:val="000000"/>
          <w:sz w:val="20"/>
          <w:szCs w:val="20"/>
          <w:vertAlign w:val="baseline"/>
        </w:rPr>
      </w:pP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72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Premier T</w:t>
      <w:tab/>
      <w:tab/>
      <w:t xml:space="preserve">09052012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720" w:line="240" w:lineRule="auto"/>
      <w:ind w:left="0" w:right="0" w:firstLine="0"/>
      <w:contextualSpacing w:val="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3"/>
      <w:numFmt w:val="decimal"/>
      <w:lvlText w:val="%1"/>
      <w:lvlJc w:val="left"/>
      <w:pPr>
        <w:ind w:left="375" w:firstLine="0"/>
      </w:pPr>
      <w:rPr>
        <w:vertAlign w:val="baseline"/>
      </w:rPr>
    </w:lvl>
    <w:lvl w:ilvl="1">
      <w:start w:val="1"/>
      <w:numFmt w:val="decimalZero"/>
      <w:lvlText w:val="%1.%2"/>
      <w:lvlJc w:val="left"/>
      <w:pPr>
        <w:ind w:left="37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2">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4">
    <w:lvl w:ilvl="0">
      <w:start w:val="1"/>
      <w:numFmt w:val="upperLetter"/>
      <w:lvlText w:val="%1."/>
      <w:lvlJc w:val="left"/>
      <w:pPr>
        <w:ind w:left="1620" w:firstLine="1260"/>
      </w:pPr>
      <w:rPr>
        <w:vertAlign w:val="baseline"/>
      </w:rPr>
    </w:lvl>
    <w:lvl w:ilvl="1">
      <w:start w:val="1"/>
      <w:numFmt w:val="lowerLetter"/>
      <w:lvlText w:val="%2."/>
      <w:lvlJc w:val="left"/>
      <w:pPr>
        <w:ind w:left="2340" w:firstLine="1980"/>
      </w:pPr>
      <w:rPr>
        <w:vertAlign w:val="baseline"/>
      </w:rPr>
    </w:lvl>
    <w:lvl w:ilvl="2">
      <w:start w:val="1"/>
      <w:numFmt w:val="lowerRoman"/>
      <w:lvlText w:val="%3."/>
      <w:lvlJc w:val="right"/>
      <w:pPr>
        <w:ind w:left="3060" w:firstLine="2880"/>
      </w:pPr>
      <w:rPr>
        <w:vertAlign w:val="baseline"/>
      </w:rPr>
    </w:lvl>
    <w:lvl w:ilvl="3">
      <w:start w:val="1"/>
      <w:numFmt w:val="decimal"/>
      <w:lvlText w:val="%4."/>
      <w:lvlJc w:val="left"/>
      <w:pPr>
        <w:ind w:left="3780" w:firstLine="3420"/>
      </w:pPr>
      <w:rPr>
        <w:vertAlign w:val="baseline"/>
      </w:rPr>
    </w:lvl>
    <w:lvl w:ilvl="4">
      <w:start w:val="1"/>
      <w:numFmt w:val="lowerLetter"/>
      <w:lvlText w:val="%5."/>
      <w:lvlJc w:val="left"/>
      <w:pPr>
        <w:ind w:left="4500" w:firstLine="4140"/>
      </w:pPr>
      <w:rPr>
        <w:vertAlign w:val="baseline"/>
      </w:rPr>
    </w:lvl>
    <w:lvl w:ilvl="5">
      <w:start w:val="1"/>
      <w:numFmt w:val="lowerRoman"/>
      <w:lvlText w:val="%6."/>
      <w:lvlJc w:val="right"/>
      <w:pPr>
        <w:ind w:left="5220" w:firstLine="5040"/>
      </w:pPr>
      <w:rPr>
        <w:vertAlign w:val="baseline"/>
      </w:rPr>
    </w:lvl>
    <w:lvl w:ilvl="6">
      <w:start w:val="1"/>
      <w:numFmt w:val="decimal"/>
      <w:lvlText w:val="%7."/>
      <w:lvlJc w:val="left"/>
      <w:pPr>
        <w:ind w:left="5940" w:firstLine="5580"/>
      </w:pPr>
      <w:rPr>
        <w:vertAlign w:val="baseline"/>
      </w:rPr>
    </w:lvl>
    <w:lvl w:ilvl="7">
      <w:start w:val="1"/>
      <w:numFmt w:val="lowerLetter"/>
      <w:lvlText w:val="%8."/>
      <w:lvlJc w:val="left"/>
      <w:pPr>
        <w:ind w:left="6660" w:firstLine="6300"/>
      </w:pPr>
      <w:rPr>
        <w:vertAlign w:val="baseline"/>
      </w:rPr>
    </w:lvl>
    <w:lvl w:ilvl="8">
      <w:start w:val="1"/>
      <w:numFmt w:val="lowerRoman"/>
      <w:lvlText w:val="%9."/>
      <w:lvlJc w:val="right"/>
      <w:pPr>
        <w:ind w:left="7380" w:firstLine="7200"/>
      </w:pPr>
      <w:rPr>
        <w:vertAlign w:val="baseline"/>
      </w:rPr>
    </w:lvl>
  </w:abstractNum>
  <w:abstractNum w:abstractNumId="5">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lvl w:ilvl="0">
      <w:start w:val="1"/>
      <w:numFmt w:val="decimal"/>
      <w:lvlText w:val="%1"/>
      <w:lvlJc w:val="left"/>
      <w:pPr>
        <w:ind w:left="1224" w:firstLine="864"/>
      </w:pPr>
      <w:rPr>
        <w:rFonts w:ascii="Arial" w:cs="Arial" w:eastAsia="Arial" w:hAnsi="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lvl w:ilvl="0">
      <w:start w:val="1"/>
      <w:numFmt w:val="decimal"/>
      <w:lvlText w:val="PART %1 -"/>
      <w:lvlJc w:val="left"/>
      <w:pPr>
        <w:ind w:left="0" w:firstLine="0"/>
      </w:pPr>
      <w:rPr>
        <w:smallCaps w:val="0"/>
        <w:strike w:val="0"/>
        <w:vertAlign w:val="baseline"/>
      </w:rPr>
    </w:lvl>
    <w:lvl w:ilvl="1">
      <w:start w:val="1"/>
      <w:numFmt w:val="decimalZero"/>
      <w:lvlText w:val="%1.%2"/>
      <w:lvlJc w:val="left"/>
      <w:pPr>
        <w:ind w:left="864" w:firstLine="0"/>
      </w:pPr>
      <w:rPr>
        <w:vertAlign w:val="baseline"/>
      </w:rPr>
    </w:lvl>
    <w:lvl w:ilvl="2">
      <w:start w:val="1"/>
      <w:numFmt w:val="upperLetter"/>
      <w:lvlText w:val="%3."/>
      <w:lvlJc w:val="left"/>
      <w:pPr>
        <w:ind w:left="864" w:firstLine="288.00000000000006"/>
      </w:pPr>
      <w:rPr>
        <w:vertAlign w:val="baseline"/>
      </w:rPr>
    </w:lvl>
    <w:lvl w:ilvl="3">
      <w:start w:val="1"/>
      <w:numFmt w:val="decimal"/>
      <w:lvlText w:val="%4"/>
      <w:lvlJc w:val="left"/>
      <w:pPr>
        <w:ind w:left="1440" w:firstLine="864"/>
      </w:pPr>
      <w:rPr>
        <w:strike w:val="0"/>
        <w:color w:val="000000"/>
        <w:vertAlign w:val="baseline"/>
      </w:rPr>
    </w:lvl>
    <w:lvl w:ilvl="4">
      <w:start w:val="1"/>
      <w:numFmt w:val="lowerLetter"/>
      <w:lvlText w:val="%5."/>
      <w:lvlJc w:val="left"/>
      <w:pPr>
        <w:ind w:left="2016" w:firstLine="1440"/>
      </w:pPr>
      <w:rPr>
        <w:vertAlign w:val="baseline"/>
      </w:rPr>
    </w:lvl>
    <w:lvl w:ilvl="5">
      <w:start w:val="1"/>
      <w:numFmt w:val="decimal"/>
      <w:lvlText w:val="%6)"/>
      <w:lvlJc w:val="left"/>
      <w:pPr>
        <w:ind w:left="2592" w:firstLine="2016"/>
      </w:pPr>
      <w:rPr>
        <w:vertAlign w:val="baseline"/>
      </w:rPr>
    </w:lvl>
    <w:lvl w:ilvl="6">
      <w:start w:val="1"/>
      <w:numFmt w:val="lowerLetter"/>
      <w:lvlText w:val="%7)"/>
      <w:lvlJc w:val="left"/>
      <w:pPr>
        <w:ind w:left="3168" w:firstLine="2592"/>
      </w:pPr>
      <w:rPr>
        <w:vertAlign w:val="baseline"/>
      </w:rPr>
    </w:lvl>
    <w:lvl w:ilvl="7">
      <w:start w:val="1"/>
      <w:numFmt w:val="decimal"/>
      <w:lvlText w:val=""/>
      <w:lvlJc w:val="left"/>
      <w:pPr>
        <w:ind w:left="720" w:firstLine="720"/>
      </w:pPr>
      <w:rPr>
        <w:vertAlign w:val="baseline"/>
      </w:rPr>
    </w:lvl>
    <w:lvl w:ilvl="8">
      <w:start w:val="1"/>
      <w:numFmt w:val="decimal"/>
      <w:lvlText w:val=""/>
      <w:lvlJc w:val="left"/>
      <w:pPr>
        <w:ind w:left="720" w:firstLine="72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ot-inc.com" TargetMode="External"/><Relationship Id="rId6" Type="http://schemas.openxmlformats.org/officeDocument/2006/relationships/header" Target="header1.xml"/><Relationship Id="rId7" Type="http://schemas.openxmlformats.org/officeDocument/2006/relationships/footer" Target="footer1.xml"/></Relationships>
</file>