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
        <w:bidiVisual w:val="0"/>
        <w:tblW w:w="4448.0" w:type="dxa"/>
        <w:jc w:val="left"/>
        <w:tblLayout w:type="fixed"/>
        <w:tblLook w:val="0000"/>
      </w:tblPr>
      <w:tblGrid>
        <w:gridCol w:w="612"/>
        <w:gridCol w:w="612"/>
        <w:gridCol w:w="612"/>
        <w:gridCol w:w="2612"/>
        <w:tblGridChange w:id="0">
          <w:tblGrid>
            <w:gridCol w:w="612"/>
            <w:gridCol w:w="612"/>
            <w:gridCol w:w="612"/>
            <w:gridCol w:w="2612"/>
          </w:tblGrid>
        </w:tblGridChange>
      </w:tblGrid>
      <w:tr>
        <w:tc>
          <w:tcPr>
            <w:vAlign w:val="center"/>
          </w:tcPr>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pPr>
              <w:pBdr/>
              <w:spacing w:line="276" w:lineRule="auto"/>
              <w:contextualSpacing w:val="0"/>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tc>
      </w:tr>
    </w:tbl>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CSI SPECIFICATION SECTION 8.</w:t>
      </w:r>
      <w:r w:rsidDel="00000000" w:rsidR="00000000" w:rsidRPr="00000000">
        <w:rPr>
          <w:rtl w:val="0"/>
        </w:rPr>
      </w:r>
    </w:p>
    <w:p w:rsidR="00000000" w:rsidDel="00000000" w:rsidP="00000000" w:rsidRDefault="00000000" w:rsidRPr="00000000">
      <w:pPr>
        <w:pBdr/>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SECTION [08460]</w:t>
      </w:r>
      <w:r w:rsidDel="00000000" w:rsidR="00000000" w:rsidRPr="00000000">
        <w:rPr>
          <w:rtl w:val="0"/>
        </w:rPr>
      </w:r>
    </w:p>
    <w:p w:rsidR="00000000" w:rsidDel="00000000" w:rsidP="00000000" w:rsidRDefault="00000000" w:rsidRPr="00000000">
      <w:pPr>
        <w:pBdr/>
        <w:contextualSpacing w:val="0"/>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SENSORS FOR AUTOMATIC DOORS</w:t>
      </w:r>
      <w:r w:rsidDel="00000000" w:rsidR="00000000" w:rsidRPr="00000000">
        <w:rPr>
          <w:rFonts w:ascii="Arial" w:cs="Arial" w:eastAsia="Arial" w:hAnsi="Arial"/>
          <w:sz w:val="20"/>
          <w:szCs w:val="20"/>
          <w:vertAlign w:val="baseline"/>
          <w:rtl w:val="0"/>
        </w:rPr>
        <w:br w:type="textWrapping"/>
      </w:r>
    </w:p>
    <w:p w:rsidR="00000000" w:rsidDel="00000000" w:rsidP="00000000" w:rsidRDefault="00000000" w:rsidRPr="00000000">
      <w:pPr>
        <w:numPr>
          <w:ilvl w:val="0"/>
          <w:numId w:val="8"/>
        </w:numPr>
        <w:pBdr/>
        <w:ind w:left="0" w:firstLine="0"/>
        <w:rPr>
          <w:rFonts w:ascii="Arial" w:cs="Arial" w:eastAsia="Arial" w:hAnsi="Arial"/>
          <w:b w:val="0"/>
          <w:sz w:val="20"/>
          <w:szCs w:val="20"/>
        </w:rPr>
      </w:pPr>
      <w:r w:rsidDel="00000000" w:rsidR="00000000" w:rsidRPr="00000000">
        <w:rPr>
          <w:rFonts w:ascii="Arial" w:cs="Arial" w:eastAsia="Arial" w:hAnsi="Arial"/>
          <w:b w:val="1"/>
          <w:sz w:val="20"/>
          <w:szCs w:val="20"/>
          <w:vertAlign w:val="baseline"/>
          <w:rtl w:val="0"/>
        </w:rPr>
        <w:t xml:space="preserve">GENERAL</w:t>
        <w:br w:type="textWrapping"/>
      </w:r>
      <w:r w:rsidDel="00000000" w:rsidR="00000000" w:rsidRPr="00000000">
        <w:rPr>
          <w:rtl w:val="0"/>
        </w:rPr>
      </w:r>
    </w:p>
    <w:p w:rsidR="00000000" w:rsidDel="00000000" w:rsidP="00000000" w:rsidRDefault="00000000" w:rsidRPr="00000000">
      <w:pPr>
        <w:pBdr/>
        <w:ind w:left="288"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SUMMARY</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This Section includes the following types of automatic entrance/ exit door sensors: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Exterior and interior, sliding and folding door applications.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Entrance and exit applications.</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Related Sections:</w:t>
      </w:r>
    </w:p>
    <w:p w:rsidR="00000000" w:rsidDel="00000000" w:rsidP="00000000" w:rsidRDefault="00000000" w:rsidRPr="00000000">
      <w:pPr>
        <w:pBdr/>
        <w:ind w:left="144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16 Sections for electrical connections including conduit and wiring for automatic entrance door operators. </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Division 08.71.13 and 08.71.16 for door hardware connections for automatic doors.</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REFERENCES</w:t>
        <w:br w:type="textWrapping"/>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Underwriters Laboratories (UL) UL 325 – Standard for Door, Drapery, Gate, Louver, and Window Operators and Systems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National Standards Institute (ANSI) / Builders’ Hardware Manufacturers Association (BHMA)</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ANSI/BHMA A156.10: American Standard for Power Operated Pedestrian Doors</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American Association of Automatic Door Manufacturers (AAADM)</w:t>
        <w:br w:type="textWrapping"/>
      </w:r>
    </w:p>
    <w:p w:rsidR="00000000" w:rsidDel="00000000" w:rsidP="00000000" w:rsidRDefault="00000000" w:rsidRPr="00000000">
      <w:pPr>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DEFINITIONS</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Activation Device: A sensing device that, when actuated, sends an electrical signal to the door operator to open the door, re-open or hold a door open.</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Safety Device: A presence sensor device that prevents a door from closing, as appropriate.</w:t>
      </w:r>
    </w:p>
    <w:p w:rsidR="00000000" w:rsidDel="00000000" w:rsidP="00000000" w:rsidRDefault="00000000" w:rsidRPr="00000000">
      <w:pPr>
        <w:keepNext w:val="1"/>
        <w:pBdr/>
        <w:ind w:left="864"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1"/>
        <w:numPr>
          <w:ilvl w:val="1"/>
          <w:numId w:val="8"/>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PERFORMANCE REQUIREMENTS</w:t>
        <w:br w:type="textWrapping"/>
      </w:r>
    </w:p>
    <w:p w:rsidR="00000000" w:rsidDel="00000000" w:rsidP="00000000" w:rsidRDefault="00000000" w:rsidRPr="00000000">
      <w:pPr>
        <w:keepNext w:val="1"/>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Provide an automatic entrance door sensor capable of providing motion detection activation and presence detection safety, along the door opening, via microwave (motion detection)</w:t>
      </w:r>
      <w:r w:rsidDel="00000000" w:rsidR="00000000" w:rsidRPr="00000000">
        <w:rPr>
          <w:rFonts w:ascii="Arial" w:cs="Arial" w:eastAsia="Arial" w:hAnsi="Arial"/>
          <w:sz w:val="20"/>
          <w:szCs w:val="20"/>
          <w:vertAlign w:val="baseline"/>
          <w:rtl w:val="0"/>
        </w:rPr>
        <w:t xml:space="preserve"> K-band (24.125GHz) </w:t>
      </w:r>
      <w:r w:rsidDel="00000000" w:rsidR="00000000" w:rsidRPr="00000000">
        <w:rPr>
          <w:rFonts w:ascii="Arial" w:cs="Arial" w:eastAsia="Arial" w:hAnsi="Arial"/>
          <w:color w:val="000000"/>
          <w:sz w:val="20"/>
          <w:szCs w:val="20"/>
          <w:vertAlign w:val="baseline"/>
          <w:rtl w:val="0"/>
        </w:rPr>
        <w:t xml:space="preserve">and active infrared technologies. The presence detection shall consist of three (3</w:t>
      </w:r>
      <w:r w:rsidDel="00000000" w:rsidR="00000000" w:rsidRPr="00000000">
        <w:rPr>
          <w:rFonts w:ascii="Arial" w:cs="Arial" w:eastAsia="Arial" w:hAnsi="Arial"/>
          <w:sz w:val="20"/>
          <w:szCs w:val="20"/>
          <w:vertAlign w:val="baseline"/>
          <w:rtl w:val="0"/>
        </w:rPr>
        <w:t xml:space="preserve">) curtains with a total of 36 infrared spots and shall be used for the purpose of pedestrian detection, along the door opening and look back through the door opening when the door is in the full open position.</w:t>
      </w:r>
      <w:r w:rsidDel="00000000" w:rsidR="00000000" w:rsidRPr="00000000">
        <w:rPr>
          <w:rtl w:val="0"/>
        </w:rPr>
      </w:r>
    </w:p>
    <w:p w:rsidR="00000000" w:rsidDel="00000000" w:rsidP="00000000" w:rsidRDefault="00000000" w:rsidRPr="00000000">
      <w:pPr>
        <w:keepNext w:val="1"/>
        <w:pBdr/>
        <w:ind w:left="864" w:firstLine="0"/>
        <w:contextualSpacing w:val="0"/>
        <w:rPr>
          <w:rFonts w:ascii="Arial" w:cs="Arial" w:eastAsia="Arial" w:hAnsi="Arial"/>
          <w:color w:val="000000"/>
          <w:sz w:val="20"/>
          <w:szCs w:val="20"/>
          <w:vertAlign w:val="baseline"/>
        </w:rPr>
      </w:pPr>
      <w:r w:rsidDel="00000000" w:rsidR="00000000" w:rsidRPr="00000000">
        <w:rPr>
          <w:rFonts w:ascii="Arial" w:cs="Arial" w:eastAsia="Arial" w:hAnsi="Arial"/>
          <w:sz w:val="20"/>
          <w:szCs w:val="20"/>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numPr>
          <w:ilvl w:val="3"/>
          <w:numId w:val="8"/>
        </w:numPr>
        <w:pBdr/>
        <w:spacing w:after="0" w:before="0" w:line="240" w:lineRule="auto"/>
        <w:ind w:left="1440" w:right="0" w:hanging="576"/>
        <w:contextualSpacing w:val="1"/>
        <w:jc w:val="left"/>
        <w:rPr>
          <w:rFonts w:ascii="Arial" w:cs="Arial" w:eastAsia="Arial" w:hAnsi="Arial"/>
          <w:b w:val="0"/>
          <w:i w:val="0"/>
          <w:smallCaps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Presence area shall consist of 3 rows of detection.  Row 1 shall be adjustable and shall be capable of detecting through the door opening when the door is in the full open position.  Row 2 and 3 shall have angle adjustment capability to complying with ANSI 156.10.  Rows 2 and 3 shall remain active at all time.  Presence area shall have a learn time adjustable from 30 seconds minimum to 600 seconds maximum, enabling the sensor to learn permanently changed environments. Presence area shall be adjustable from 4’-4” to 9’-1” wide when mounted at 7’-2”above the finish floor.</w:t>
      </w:r>
      <w:r w:rsidDel="00000000" w:rsidR="00000000" w:rsidRPr="00000000">
        <w:rPr>
          <w:rFonts w:ascii="Arial" w:cs="Arial" w:eastAsia="Arial" w:hAnsi="Arial"/>
          <w:b w:val="0"/>
          <w:i w:val="0"/>
          <w:smallCaps w:val="0"/>
          <w:strike w:val="0"/>
          <w:color w:val="ff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depth of the presence area pattern shall be adjustable via adjustment screw.</w:t>
      </w:r>
    </w:p>
    <w:p w:rsidR="00000000" w:rsidDel="00000000" w:rsidP="00000000" w:rsidRDefault="00000000" w:rsidRPr="00000000">
      <w:pPr>
        <w:keepNext w:val="0"/>
        <w:keepLines w:val="0"/>
        <w:widowControl w:val="0"/>
        <w:numPr>
          <w:ilvl w:val="3"/>
          <w:numId w:val="8"/>
        </w:numPr>
        <w:pBdr/>
        <w:spacing w:after="0" w:before="0" w:line="240" w:lineRule="auto"/>
        <w:ind w:left="1440" w:right="0" w:hanging="576"/>
        <w:contextualSpacing w:val="1"/>
        <w:jc w:val="left"/>
        <w:rPr>
          <w:rFonts w:ascii="Arial" w:cs="Arial" w:eastAsia="Arial" w:hAnsi="Arial"/>
          <w:b w:val="0"/>
          <w:i w:val="0"/>
          <w:smallCaps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motion detection area shall have bi-directional and uni-directional sensing capability.  The motion detection shall be adjustable up to a 13’ wide by up to 9’-2’’ deep.</w:t>
      </w:r>
    </w:p>
    <w:p w:rsidR="00000000" w:rsidDel="00000000" w:rsidP="00000000" w:rsidRDefault="00000000" w:rsidRPr="00000000">
      <w:pPr>
        <w:keepNext w:val="0"/>
        <w:keepLines w:val="0"/>
        <w:widowControl w:val="0"/>
        <w:numPr>
          <w:ilvl w:val="3"/>
          <w:numId w:val="8"/>
        </w:numPr>
        <w:pBdr/>
        <w:spacing w:after="0" w:before="0" w:line="240" w:lineRule="auto"/>
        <w:ind w:left="1440" w:right="0" w:hanging="576"/>
        <w:contextualSpacing w:val="1"/>
        <w:jc w:val="left"/>
        <w:rPr>
          <w:rFonts w:ascii="Arial" w:cs="Arial" w:eastAsia="Arial" w:hAnsi="Arial"/>
          <w:b w:val="0"/>
          <w:i w:val="0"/>
          <w:smallCaps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X-Zone T shall incorporate the Intelligent Noise Cancellation Logic (I.N.C.Logic) for increased environmental stability.</w:t>
      </w:r>
    </w:p>
    <w:p w:rsidR="00000000" w:rsidDel="00000000" w:rsidP="00000000" w:rsidRDefault="00000000" w:rsidRPr="00000000">
      <w:pPr>
        <w:keepNext w:val="0"/>
        <w:keepLines w:val="0"/>
        <w:widowControl w:val="0"/>
        <w:numPr>
          <w:ilvl w:val="3"/>
          <w:numId w:val="8"/>
        </w:numPr>
        <w:pBdr/>
        <w:spacing w:after="0" w:before="0" w:line="240" w:lineRule="auto"/>
        <w:ind w:left="1440" w:right="0" w:hanging="576"/>
        <w:contextualSpacing w:val="1"/>
        <w:jc w:val="left"/>
        <w:rPr>
          <w:rFonts w:ascii="Arial" w:cs="Arial" w:eastAsia="Arial" w:hAnsi="Arial"/>
          <w:b w:val="0"/>
          <w:i w:val="0"/>
          <w:smallCaps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Use of a remote control device to adjust sensor shall not be accepted.</w:t>
      </w:r>
    </w:p>
    <w:p w:rsidR="00000000" w:rsidDel="00000000" w:rsidP="00000000" w:rsidRDefault="00000000" w:rsidRPr="00000000">
      <w:pPr>
        <w:keepNext w:val="1"/>
        <w:pBdr/>
        <w:ind w:left="144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Thermal Range Requirements: Provide sensor that can be used in all climates, allow for thermal range from -31 degrees to +131 degrees Fahrenheit.</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8"/>
        </w:numPr>
        <w:pBdr/>
        <w:spacing w:after="0" w:before="0" w:line="240" w:lineRule="auto"/>
        <w:ind w:left="864" w:right="0" w:hanging="576"/>
        <w:contextualSpacing w:val="1"/>
        <w:jc w:val="left"/>
        <w:rPr>
          <w:rFonts w:ascii="Arial" w:cs="Arial" w:eastAsia="Arial" w:hAnsi="Arial"/>
          <w:b w:val="0"/>
          <w:i w:val="0"/>
          <w:smallCaps w:val="0"/>
          <w:strike w:val="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Mounting Range Capabilities: 6’-</w:t>
      </w: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to 11’-6” above finish floor.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8"/>
        </w:numPr>
        <w:pBdr/>
        <w:spacing w:after="0" w:before="0" w:line="240" w:lineRule="auto"/>
        <w:ind w:left="864" w:right="0" w:hanging="576"/>
        <w:contextualSpacing w:val="1"/>
        <w:jc w:val="left"/>
        <w:rPr>
          <w:rFonts w:ascii="Arial" w:cs="Arial" w:eastAsia="Arial" w:hAnsi="Arial"/>
          <w:b w:val="0"/>
          <w:i w:val="0"/>
          <w:smallCaps w:val="0"/>
          <w:strike w:val="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Motion area shall be capable of detecting a 28 inch minimum high person, moving at a rate of </w:t>
      </w:r>
      <w:r w:rsidDel="00000000" w:rsidR="00000000" w:rsidRPr="00000000">
        <w:rPr>
          <w:rFonts w:ascii="Arial" w:cs="Arial" w:eastAsia="Arial" w:hAnsi="Arial"/>
          <w:sz w:val="20"/>
          <w:szCs w:val="20"/>
          <w:rtl w:val="0"/>
        </w:rPr>
        <w:t xml:space="preserve">6</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inches per second minimum toward the center of the door within the detection areas described.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8"/>
        </w:numPr>
        <w:pBdr/>
        <w:spacing w:after="0" w:before="0" w:line="240" w:lineRule="auto"/>
        <w:ind w:left="864" w:right="0" w:hanging="576"/>
        <w:contextualSpacing w:val="1"/>
        <w:jc w:val="left"/>
        <w:rPr>
          <w:rFonts w:ascii="Arial" w:cs="Arial" w:eastAsia="Arial" w:hAnsi="Arial"/>
          <w:b w:val="0"/>
          <w:i w:val="0"/>
          <w:smallCaps w:val="0"/>
          <w:strike w:val="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Presence Area: Shall detect a stationary 28 inch minimum high person within the detection areas described for a minimum of 30 seconds. Presence area shall have 1</w:t>
      </w:r>
      <w:r w:rsidDel="00000000" w:rsidR="00000000" w:rsidRPr="00000000">
        <w:rPr>
          <w:rFonts w:ascii="Arial" w:cs="Arial" w:eastAsia="Arial" w:hAnsi="Arial"/>
          <w:b w:val="0"/>
          <w:i w:val="0"/>
          <w:smallCaps w:val="0"/>
          <w:strike w:val="0"/>
          <w:color w:val="000000"/>
          <w:sz w:val="20"/>
          <w:szCs w:val="20"/>
          <w:u w:val="none"/>
          <w:vertAlign w:val="superscript"/>
          <w:rtl w:val="0"/>
        </w:rPr>
        <w:t xml:space="preserve">st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row of detection adjustable to detect through the door opening when the door is in the full opening position.</w:t>
      </w:r>
    </w:p>
    <w:p w:rsidR="00000000" w:rsidDel="00000000" w:rsidP="00000000" w:rsidRDefault="00000000" w:rsidRPr="00000000">
      <w:pPr>
        <w:keepNext w:val="0"/>
        <w:keepLines w:val="0"/>
        <w:widowControl w:val="0"/>
        <w:pBdr/>
        <w:spacing w:after="0" w:before="0" w:line="240" w:lineRule="auto"/>
        <w:ind w:left="864"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8"/>
        </w:numPr>
        <w:pBdr/>
        <w:spacing w:after="0" w:before="0" w:line="240" w:lineRule="auto"/>
        <w:ind w:left="864" w:right="0" w:hanging="576"/>
        <w:contextualSpacing w:val="1"/>
        <w:jc w:val="left"/>
        <w:rPr>
          <w:rFonts w:ascii="Arial" w:cs="Arial" w:eastAsia="Arial" w:hAnsi="Arial"/>
          <w:b w:val="0"/>
          <w:i w:val="0"/>
          <w:smallCaps w:val="0"/>
          <w:strike w:val="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Motion/Presence Detection Area: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Motion Area Pattern: Wide Antenna: Approximately 13’ wide x 6’-6” deep, Narrow Antenna: Approximately 6’-6” wide x 8’2” deep.</w:t>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Presence Area: From a width approximately 4’-4” and 16” deep to a width of approximately 8’-6” and approximately 2’-2” deep when mounted at 7’-2”.</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Presence Area Automatic Learn time:  Presence Learn Timer to</w:t>
      </w:r>
      <w:r w:rsidDel="00000000" w:rsidR="00000000" w:rsidRPr="00000000">
        <w:rPr>
          <w:rFonts w:ascii="Arial" w:cs="Arial" w:eastAsia="Arial" w:hAnsi="Arial"/>
          <w:color w:val="ff0000"/>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be compliant per ANSI 156.10 minimum learn time of 30 seconds.</w:t>
      </w:r>
      <w:r w:rsidDel="00000000" w:rsidR="00000000" w:rsidRPr="00000000">
        <w:rPr>
          <w:rFonts w:ascii="Arial" w:cs="Arial" w:eastAsia="Arial" w:hAnsi="Arial"/>
          <w:color w:val="ff0000"/>
          <w:sz w:val="20"/>
          <w:szCs w:val="20"/>
          <w:vertAlign w:val="baseline"/>
          <w:rtl w:val="0"/>
        </w:rPr>
        <w:t xml:space="preserve"> </w:t>
      </w:r>
      <w:r w:rsidDel="00000000" w:rsidR="00000000" w:rsidRPr="00000000">
        <w:rPr>
          <w:rFonts w:ascii="Arial" w:cs="Arial" w:eastAsia="Arial" w:hAnsi="Arial"/>
          <w:sz w:val="20"/>
          <w:szCs w:val="20"/>
          <w:vertAlign w:val="baseline"/>
          <w:rtl w:val="0"/>
        </w:rPr>
        <w:t xml:space="preserve">Presence Learn Timer shall be adjustable from 30 seconds to 600 seconds.</w:t>
      </w:r>
    </w:p>
    <w:p w:rsidR="00000000" w:rsidDel="00000000" w:rsidP="00000000" w:rsidRDefault="00000000" w:rsidRPr="00000000">
      <w:pPr>
        <w:pBdr/>
        <w:ind w:left="36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1"/>
        <w:numPr>
          <w:ilvl w:val="1"/>
          <w:numId w:val="8"/>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QUALITY ASSURANCE</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Installer Qualifications: Manufacturer's authorized representative who is an AAADM certified inspector and employed by a company who regularly engages in the installation and service of pedestrian automatic doors as its primary business and holds a certification from the manufacturer.</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Manufacturer Qualifications: A qualified manufacturer with a manufacturing facility that specializes in automatic door devices.</w:t>
        <w:br w:type="textWrapping"/>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 must be compliant to applicable ANSI Standards 156.10 when inspected by an AAADM certified inspector.</w:t>
      </w:r>
    </w:p>
    <w:p w:rsidR="00000000" w:rsidDel="00000000" w:rsidP="00000000" w:rsidRDefault="00000000" w:rsidRPr="00000000">
      <w:pPr>
        <w:pBd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1"/>
        <w:numPr>
          <w:ilvl w:val="1"/>
          <w:numId w:val="8"/>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COORDINATION</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Electrical System: Coordinate layout and installation of sensors systems to automatic entrance door assemblies with connections to power supplies and other electrical component systems as supplied by others.</w:t>
        <w:br w:type="textWrapping"/>
      </w:r>
    </w:p>
    <w:p w:rsidR="00000000" w:rsidDel="00000000" w:rsidP="00000000" w:rsidRDefault="00000000" w:rsidRPr="00000000">
      <w:pPr>
        <w:keepNext w:val="1"/>
        <w:numPr>
          <w:ilvl w:val="1"/>
          <w:numId w:val="8"/>
        </w:numPr>
        <w:pBdr/>
        <w:ind w:left="864" w:hanging="864"/>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WARRANTY</w:t>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Automatic Pedestrian Door Sensors shall be free of defects in material and workmanship for a period of one (1) year from the date of substantial completion.</w:t>
      </w:r>
      <w:r w:rsidDel="00000000" w:rsidR="00000000" w:rsidRPr="00000000">
        <w:rPr>
          <w:rFonts w:ascii="Arial" w:cs="Arial" w:eastAsia="Arial" w:hAnsi="Arial"/>
          <w:color w:val="000000"/>
          <w:sz w:val="20"/>
          <w:szCs w:val="20"/>
          <w:vertAlign w:val="baseline"/>
          <w:rtl w:val="0"/>
        </w:rPr>
        <w:br w:type="textWrapping"/>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During the warranty period the Owner shall engage a factory-trained automatic door installer/ service personnel who hold a valid AAADM certificate: technician to perform necessary adjustments, service and affect repairs during warranty period. </w:t>
        <w:br w:type="textWrapping"/>
      </w:r>
    </w:p>
    <w:p w:rsidR="00000000" w:rsidDel="00000000" w:rsidP="00000000" w:rsidRDefault="00000000" w:rsidRPr="00000000">
      <w:pPr>
        <w:numPr>
          <w:ilvl w:val="0"/>
          <w:numId w:val="8"/>
        </w:numPr>
        <w:pBdr/>
        <w:ind w:left="0" w:firstLine="0"/>
        <w:rPr>
          <w:rFonts w:ascii="Arial" w:cs="Arial" w:eastAsia="Arial" w:hAnsi="Arial"/>
          <w:b w:val="0"/>
          <w:sz w:val="20"/>
          <w:szCs w:val="20"/>
        </w:rPr>
      </w:pPr>
      <w:r w:rsidDel="00000000" w:rsidR="00000000" w:rsidRPr="00000000">
        <w:rPr>
          <w:rFonts w:ascii="Arial" w:cs="Arial" w:eastAsia="Arial" w:hAnsi="Arial"/>
          <w:b w:val="1"/>
          <w:sz w:val="20"/>
          <w:szCs w:val="20"/>
          <w:vertAlign w:val="baseline"/>
          <w:rtl w:val="0"/>
        </w:rPr>
        <w:t xml:space="preserve">PRODUCTS</w:t>
        <w:br w:type="textWrapping"/>
      </w:r>
      <w:r w:rsidDel="00000000" w:rsidR="00000000" w:rsidRPr="00000000">
        <w:rPr>
          <w:rtl w:val="0"/>
        </w:rPr>
      </w:r>
    </w:p>
    <w:p w:rsidR="00000000" w:rsidDel="00000000" w:rsidP="00000000" w:rsidRDefault="00000000" w:rsidRPr="00000000">
      <w:pPr>
        <w:numPr>
          <w:ilvl w:val="1"/>
          <w:numId w:val="8"/>
        </w:numPr>
        <w:pBdr/>
        <w:ind w:left="864" w:hanging="864"/>
        <w:rPr>
          <w:rFonts w:ascii="Arial" w:cs="Arial" w:eastAsia="Arial" w:hAnsi="Arial"/>
          <w:color w:val="000000"/>
          <w:sz w:val="20"/>
          <w:szCs w:val="20"/>
        </w:rPr>
      </w:pPr>
      <w:r w:rsidDel="00000000" w:rsidR="00000000" w:rsidRPr="00000000">
        <w:rPr>
          <w:rFonts w:ascii="Arial" w:cs="Arial" w:eastAsia="Arial" w:hAnsi="Arial"/>
          <w:sz w:val="20"/>
          <w:szCs w:val="20"/>
          <w:vertAlign w:val="baseline"/>
          <w:rtl w:val="0"/>
        </w:rPr>
        <w:t xml:space="preserve">AUTOMATIC ENTRANCE DOOR SENSOR</w:t>
        <w:br w:type="textWrapping"/>
      </w:r>
      <w:r w:rsidDel="00000000" w:rsidR="00000000" w:rsidRPr="00000000">
        <w:rPr>
          <w:rtl w:val="0"/>
        </w:rPr>
      </w:r>
    </w:p>
    <w:p w:rsidR="00000000" w:rsidDel="00000000" w:rsidP="00000000" w:rsidRDefault="00000000" w:rsidRPr="00000000">
      <w:pPr>
        <w:numPr>
          <w:ilvl w:val="2"/>
          <w:numId w:val="8"/>
        </w:numPr>
        <w:pBdr/>
        <w:ind w:left="864" w:hanging="576"/>
        <w:contextualSpacing w:val="1"/>
        <w:rPr>
          <w:sz w:val="20"/>
          <w:szCs w:val="20"/>
        </w:rPr>
      </w:pPr>
      <w:r w:rsidDel="00000000" w:rsidR="00000000" w:rsidRPr="00000000">
        <w:rPr>
          <w:rFonts w:ascii="Arial" w:cs="Arial" w:eastAsia="Arial" w:hAnsi="Arial"/>
          <w:sz w:val="20"/>
          <w:szCs w:val="20"/>
          <w:vertAlign w:val="baseline"/>
          <w:rtl w:val="0"/>
        </w:rPr>
        <w:t xml:space="preserve">Acceptable Manufacturer: </w:t>
      </w:r>
      <w:r w:rsidDel="00000000" w:rsidR="00000000" w:rsidRPr="00000000">
        <w:rPr>
          <w:rFonts w:ascii="Arial" w:cs="Arial" w:eastAsia="Arial" w:hAnsi="Arial"/>
          <w:sz w:val="20"/>
          <w:szCs w:val="20"/>
          <w:rtl w:val="0"/>
        </w:rPr>
        <w:t xml:space="preserve">OPTEX Inc., 18730 S. Wilmington Ave. Unit 100, Rancho Dominguez, CA 90220. Tel: (800) 877-6656</w:t>
      </w:r>
      <w:r w:rsidDel="00000000" w:rsidR="00000000" w:rsidRPr="00000000">
        <w:rPr>
          <w:rFonts w:ascii="Arial" w:cs="Arial" w:eastAsia="Arial" w:hAnsi="Arial"/>
          <w:sz w:val="20"/>
          <w:szCs w:val="20"/>
          <w:vertAlign w:val="baseline"/>
          <w:rtl w:val="0"/>
        </w:rPr>
        <w:t xml:space="preserve">  </w:t>
      </w:r>
      <w:hyperlink r:id="rId5">
        <w:r w:rsidDel="00000000" w:rsidR="00000000" w:rsidRPr="00000000">
          <w:rPr>
            <w:rFonts w:ascii="Arial" w:cs="Arial" w:eastAsia="Arial" w:hAnsi="Arial"/>
            <w:color w:val="1155cc"/>
            <w:sz w:val="20"/>
            <w:szCs w:val="20"/>
            <w:u w:val="single"/>
            <w:vertAlign w:val="baseline"/>
            <w:rtl w:val="0"/>
          </w:rPr>
          <w:t xml:space="preserve">www.ot-inc.com</w:t>
        </w:r>
      </w:hyperlink>
      <w:r w:rsidDel="00000000" w:rsidR="00000000" w:rsidRPr="00000000">
        <w:rPr>
          <w:rFonts w:ascii="Arial" w:cs="Arial" w:eastAsia="Arial" w:hAnsi="Arial"/>
          <w:sz w:val="20"/>
          <w:szCs w:val="20"/>
          <w:vertAlign w:val="baseline"/>
          <w:rtl w:val="0"/>
        </w:rPr>
        <w:t xml:space="preserve">.  No substitutes accepted.</w:t>
      </w:r>
    </w:p>
    <w:p w:rsidR="00000000" w:rsidDel="00000000" w:rsidP="00000000" w:rsidRDefault="00000000" w:rsidRPr="00000000">
      <w:pPr>
        <w:pBdr/>
        <w:ind w:left="864" w:firstLine="0"/>
        <w:contextualSpacing w:val="0"/>
        <w:rPr>
          <w:rFonts w:ascii="Arial" w:cs="Arial" w:eastAsia="Arial" w:hAnsi="Arial"/>
          <w:color w:val="000000"/>
          <w:sz w:val="20"/>
          <w:szCs w:val="20"/>
          <w:vertAlign w:val="baseline"/>
        </w:rPr>
      </w:pPr>
      <w:r w:rsidDel="00000000" w:rsidR="00000000" w:rsidRPr="00000000">
        <w:rPr>
          <w:rtl w:val="0"/>
        </w:rPr>
      </w:r>
      <w:bookmarkStart w:colFirst="0" w:colLast="0" w:name="gjdgxs" w:id="0"/>
      <w:bookmarkEnd w:id="0"/>
      <w:r w:rsidDel="00000000" w:rsidR="00000000" w:rsidRPr="00000000">
        <w:rPr>
          <w:rtl w:val="0"/>
        </w:rPr>
      </w:r>
    </w:p>
    <w:p w:rsidR="00000000" w:rsidDel="00000000" w:rsidP="00000000" w:rsidRDefault="00000000" w:rsidRPr="00000000">
      <w:pPr>
        <w:numPr>
          <w:ilvl w:val="1"/>
          <w:numId w:val="8"/>
        </w:numPr>
        <w:pBdr/>
        <w:ind w:left="864" w:hanging="864"/>
        <w:rPr>
          <w:rFonts w:ascii="Arial" w:cs="Arial" w:eastAsia="Arial" w:hAnsi="Arial"/>
          <w:sz w:val="20"/>
          <w:szCs w:val="20"/>
        </w:rPr>
      </w:pPr>
      <w:r w:rsidDel="00000000" w:rsidR="00000000" w:rsidRPr="00000000">
        <w:rPr>
          <w:rFonts w:ascii="Arial" w:cs="Arial" w:eastAsia="Arial" w:hAnsi="Arial"/>
          <w:color w:val="000000"/>
          <w:sz w:val="20"/>
          <w:szCs w:val="20"/>
          <w:vertAlign w:val="baseline"/>
          <w:rtl w:val="0"/>
        </w:rPr>
        <w:t xml:space="preserve">PRODUCT</w:t>
        <w:br w:type="textWrapping"/>
      </w: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Product shall be: O</w:t>
      </w:r>
      <w:r w:rsidDel="00000000" w:rsidR="00000000" w:rsidRPr="00000000">
        <w:rPr>
          <w:rFonts w:ascii="Arial" w:cs="Arial" w:eastAsia="Arial" w:hAnsi="Arial"/>
          <w:sz w:val="20"/>
          <w:szCs w:val="20"/>
          <w:rtl w:val="0"/>
        </w:rPr>
        <w:t xml:space="preserve">PTEX</w:t>
      </w:r>
      <w:r w:rsidDel="00000000" w:rsidR="00000000" w:rsidRPr="00000000">
        <w:rPr>
          <w:rFonts w:ascii="Arial" w:cs="Arial" w:eastAsia="Arial" w:hAnsi="Arial"/>
          <w:sz w:val="20"/>
          <w:szCs w:val="20"/>
          <w:vertAlign w:val="baseline"/>
          <w:rtl w:val="0"/>
        </w:rPr>
        <w:t xml:space="preserve"> X-Zone T, dual technology sensors. Dimensions: 10-</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sz w:val="20"/>
          <w:szCs w:val="20"/>
          <w:vertAlign w:val="baseline"/>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sz w:val="20"/>
          <w:szCs w:val="20"/>
          <w:vertAlign w:val="baseline"/>
          <w:rtl w:val="0"/>
        </w:rPr>
        <w:t xml:space="preserve"> inches wide </w:t>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by 2-3/8 inches tall by 1-1/2 inches deep.</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Optional accessories: O</w:t>
      </w:r>
      <w:r w:rsidDel="00000000" w:rsidR="00000000" w:rsidRPr="00000000">
        <w:rPr>
          <w:rFonts w:ascii="Arial" w:cs="Arial" w:eastAsia="Arial" w:hAnsi="Arial"/>
          <w:sz w:val="20"/>
          <w:szCs w:val="20"/>
          <w:rtl w:val="0"/>
        </w:rPr>
        <w:t xml:space="preserve">PTEX</w:t>
      </w:r>
      <w:r w:rsidDel="00000000" w:rsidR="00000000" w:rsidRPr="00000000">
        <w:rPr>
          <w:rFonts w:ascii="Arial" w:cs="Arial" w:eastAsia="Arial" w:hAnsi="Arial"/>
          <w:sz w:val="20"/>
          <w:szCs w:val="20"/>
          <w:vertAlign w:val="baseline"/>
          <w:rtl w:val="0"/>
        </w:rPr>
        <w:t xml:space="preserve"> Clear Rain Cover.</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Mounting Height: </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3"/>
          <w:numId w:val="8"/>
        </w:numPr>
        <w:pBdr/>
        <w:ind w:left="1440"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Standard: 6’</w:t>
      </w:r>
      <w:r w:rsidDel="00000000" w:rsidR="00000000" w:rsidRPr="00000000">
        <w:rPr>
          <w:rFonts w:ascii="Arial" w:cs="Arial" w:eastAsia="Arial" w:hAnsi="Arial"/>
          <w:sz w:val="20"/>
          <w:szCs w:val="20"/>
          <w:rtl w:val="0"/>
        </w:rPr>
        <w:t xml:space="preserve">7</w:t>
      </w:r>
      <w:r w:rsidDel="00000000" w:rsidR="00000000" w:rsidRPr="00000000">
        <w:rPr>
          <w:rFonts w:ascii="Arial" w:cs="Arial" w:eastAsia="Arial" w:hAnsi="Arial"/>
          <w:sz w:val="20"/>
          <w:szCs w:val="20"/>
          <w:vertAlign w:val="baseline"/>
          <w:rtl w:val="0"/>
        </w:rPr>
        <w:t xml:space="preserve">” to 11’6”</w:t>
      </w:r>
    </w:p>
    <w:p w:rsidR="00000000" w:rsidDel="00000000" w:rsidP="00000000" w:rsidRDefault="00000000" w:rsidRPr="00000000">
      <w:pPr>
        <w:pBdr/>
        <w:ind w:left="288"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2"/>
          <w:numId w:val="8"/>
        </w:numPr>
        <w:pBdr/>
        <w:ind w:left="864" w:hanging="576"/>
        <w:rPr>
          <w:rFonts w:ascii="Arial" w:cs="Arial" w:eastAsia="Arial" w:hAnsi="Arial"/>
          <w:sz w:val="20"/>
          <w:szCs w:val="20"/>
        </w:rPr>
      </w:pPr>
      <w:r w:rsidDel="00000000" w:rsidR="00000000" w:rsidRPr="00000000">
        <w:rPr>
          <w:rFonts w:ascii="Arial" w:cs="Arial" w:eastAsia="Arial" w:hAnsi="Arial"/>
          <w:sz w:val="20"/>
          <w:szCs w:val="20"/>
          <w:vertAlign w:val="baseline"/>
          <w:rtl w:val="0"/>
        </w:rPr>
        <w:t xml:space="preserve">Finish: Black cover</w:t>
      </w:r>
      <w:r w:rsidDel="00000000" w:rsidR="00000000" w:rsidRPr="00000000">
        <w:rPr>
          <w:rFonts w:ascii="Arial" w:cs="Arial" w:eastAsia="Arial" w:hAnsi="Arial"/>
          <w:sz w:val="20"/>
          <w:szCs w:val="20"/>
          <w:rtl w:val="0"/>
        </w:rPr>
        <w:t xml:space="preserve"> (default). Available in Mirror, Silver and White.</w:t>
      </w:r>
      <w:r w:rsidDel="00000000" w:rsidR="00000000" w:rsidRPr="00000000">
        <w:rPr>
          <w:rtl w:val="0"/>
        </w:rPr>
      </w:r>
    </w:p>
    <w:p w:rsidR="00000000" w:rsidDel="00000000" w:rsidP="00000000" w:rsidRDefault="00000000" w:rsidRPr="00000000">
      <w:pPr>
        <w:pBdr/>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numPr>
          <w:ilvl w:val="0"/>
          <w:numId w:val="8"/>
        </w:numPr>
        <w:pBdr/>
        <w:ind w:left="0" w:firstLine="0"/>
        <w:rPr>
          <w:rFonts w:ascii="Arial" w:cs="Arial" w:eastAsia="Arial" w:hAnsi="Arial"/>
          <w:b w:val="0"/>
          <w:sz w:val="20"/>
          <w:szCs w:val="20"/>
        </w:rPr>
      </w:pPr>
      <w:r w:rsidDel="00000000" w:rsidR="00000000" w:rsidRPr="00000000">
        <w:rPr>
          <w:rFonts w:ascii="Arial" w:cs="Arial" w:eastAsia="Arial" w:hAnsi="Arial"/>
          <w:b w:val="1"/>
          <w:sz w:val="20"/>
          <w:szCs w:val="20"/>
          <w:vertAlign w:val="baseline"/>
          <w:rtl w:val="0"/>
        </w:rPr>
        <w:t xml:space="preserve">EXECUTION</w:t>
      </w:r>
      <w:r w:rsidDel="00000000" w:rsidR="00000000" w:rsidRPr="00000000">
        <w:rPr>
          <w:rtl w:val="0"/>
        </w:rPr>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pBdr/>
        <w:tabs>
          <w:tab w:val="left" w:pos="900"/>
        </w:tabs>
        <w:spacing w:after="0" w:before="0" w:line="240" w:lineRule="auto"/>
        <w:ind w:left="900" w:right="0" w:hanging="90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INSPECTION</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6"/>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Examine conditions for compliance with requirements for installation tolerances.</w:t>
      </w:r>
    </w:p>
    <w:p w:rsidR="00000000" w:rsidDel="00000000" w:rsidP="00000000" w:rsidRDefault="00000000" w:rsidRPr="00000000">
      <w:pPr>
        <w:pBdr/>
        <w:ind w:left="72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numPr>
          <w:ilvl w:val="1"/>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INSTALLATION</w:t>
        <w:br w:type="textWrapping"/>
      </w:r>
    </w:p>
    <w:p w:rsidR="00000000" w:rsidDel="00000000" w:rsidP="00000000" w:rsidRDefault="00000000" w:rsidRPr="00000000">
      <w:pPr>
        <w:keepNext w:val="0"/>
        <w:keepLines w:val="0"/>
        <w:widowControl w:val="0"/>
        <w:numPr>
          <w:ilvl w:val="0"/>
          <w:numId w:val="2"/>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Do not install damaged components.</w:t>
        <w:br w:type="textWrapping"/>
      </w:r>
    </w:p>
    <w:p w:rsidR="00000000" w:rsidDel="00000000" w:rsidP="00000000" w:rsidRDefault="00000000" w:rsidRPr="00000000">
      <w:pPr>
        <w:numPr>
          <w:ilvl w:val="2"/>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Factory installed and on-site installed units.</w:t>
      </w:r>
    </w:p>
    <w:p w:rsidR="00000000" w:rsidDel="00000000" w:rsidP="00000000" w:rsidRDefault="00000000" w:rsidRPr="00000000">
      <w:pPr>
        <w:pBdr/>
        <w:ind w:left="90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Install surface mounted units on header above center of door opening using concealed fasteners to greatest extent possible.</w:t>
      </w:r>
    </w:p>
    <w:p w:rsidR="00000000" w:rsidDel="00000000" w:rsidP="00000000" w:rsidRDefault="00000000" w:rsidRPr="00000000">
      <w:pPr>
        <w:pBdr/>
        <w:ind w:left="900"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Shall be installed and inspected by a certified AAADM inspector for compliance with ANSI A 156.10.  Ensure to place appropriate AAADM Labels  and sticker is in the appropriate location for the type  of door system selected. </w:t>
      </w:r>
      <w:r w:rsidDel="00000000" w:rsidR="00000000" w:rsidRPr="00000000">
        <w:rPr>
          <w:rtl w:val="0"/>
        </w:rPr>
      </w:r>
    </w:p>
    <w:p w:rsidR="00000000" w:rsidDel="00000000" w:rsidP="00000000" w:rsidRDefault="00000000" w:rsidRPr="00000000">
      <w:pPr>
        <w:pBdr/>
        <w:ind w:left="864" w:firstLine="0"/>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abs>
          <w:tab w:val="left" w:pos="900"/>
        </w:tabs>
        <w:spacing w:after="0" w:before="0" w:line="240" w:lineRule="auto"/>
        <w:ind w:left="900" w:right="0" w:hanging="630"/>
        <w:contextualSpacing w:val="1"/>
        <w:jc w:val="left"/>
        <w:rPr>
          <w:rFonts w:ascii="Arial" w:cs="Arial" w:eastAsia="Arial" w:hAnsi="Arial"/>
          <w:i w:val="0"/>
          <w:smallCaps w:val="0"/>
          <w:strike w:val="0"/>
          <w:sz w:val="20"/>
          <w:szCs w:val="20"/>
        </w:rPr>
      </w:pPr>
      <w:r w:rsidDel="00000000" w:rsidR="00000000" w:rsidRPr="00000000">
        <w:rPr>
          <w:rFonts w:ascii="Arial" w:cs="Arial" w:eastAsia="Arial" w:hAnsi="Arial"/>
          <w:i w:val="0"/>
          <w:smallCaps w:val="0"/>
          <w:strike w:val="0"/>
          <w:sz w:val="20"/>
          <w:szCs w:val="20"/>
          <w:u w:val="none"/>
          <w:vertAlign w:val="baseline"/>
          <w:rtl w:val="0"/>
        </w:rPr>
        <w:t xml:space="preserve">Door Operators:  Connect door operators to electrical power distribution system as specified in Division 16 Sections.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pBdr/>
        <w:tabs>
          <w:tab w:val="left" w:pos="900"/>
        </w:tabs>
        <w:spacing w:after="0" w:before="0" w:line="240" w:lineRule="auto"/>
        <w:ind w:left="900" w:right="0" w:hanging="90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FIELD QUALITY CONTROL</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 AAADM certified inspector shall test and inspect each automatic entrance door to determine compliance of installed systems with applicable ANSI standards. AAADM recommends an </w:t>
      </w:r>
      <w:r w:rsidDel="00000000" w:rsidR="00000000" w:rsidRPr="00000000">
        <w:rPr>
          <w:rFonts w:ascii="Arial" w:cs="Arial" w:eastAsia="Arial" w:hAnsi="Arial"/>
          <w:sz w:val="20"/>
          <w:szCs w:val="20"/>
          <w:rtl w:val="0"/>
        </w:rPr>
        <w:t xml:space="preserve">annual</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inspection of each automatic door thereafter.</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2"/>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ADJUSTING</w:t>
      </w:r>
    </w:p>
    <w:p w:rsidR="00000000" w:rsidDel="00000000" w:rsidP="00000000" w:rsidRDefault="00000000" w:rsidRPr="00000000">
      <w:pPr>
        <w:pBdr/>
        <w:ind w:left="90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5"/>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Adjust door operators, controls, and hardware for smooth and safe operation, for weather-tight closure, and complying with requirements in ANSI/BHMA A156.10 and other applicable ANSI/BHMA standards.</w:t>
      </w:r>
    </w:p>
    <w:p w:rsidR="00000000" w:rsidDel="00000000" w:rsidP="00000000" w:rsidRDefault="00000000" w:rsidRPr="00000000">
      <w:pPr>
        <w:keepNext w:val="0"/>
        <w:keepLines w:val="0"/>
        <w:widowControl w:val="0"/>
        <w:pBdr/>
        <w:spacing w:after="0" w:before="0" w:line="240" w:lineRule="auto"/>
        <w:ind w:left="900" w:right="0" w:firstLine="0"/>
        <w:contextualSpacing w:val="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numPr>
          <w:ilvl w:val="1"/>
          <w:numId w:val="1"/>
        </w:numPr>
        <w:pBdr/>
        <w:tabs>
          <w:tab w:val="left" w:pos="900"/>
        </w:tabs>
        <w:ind w:left="900" w:hanging="900"/>
        <w:rPr>
          <w:rFonts w:ascii="Arial" w:cs="Arial" w:eastAsia="Arial" w:hAnsi="Arial"/>
          <w:color w:val="000000"/>
          <w:sz w:val="20"/>
          <w:szCs w:val="20"/>
        </w:rPr>
      </w:pPr>
      <w:r w:rsidDel="00000000" w:rsidR="00000000" w:rsidRPr="00000000">
        <w:rPr>
          <w:rFonts w:ascii="Arial" w:cs="Arial" w:eastAsia="Arial" w:hAnsi="Arial"/>
          <w:color w:val="000000"/>
          <w:sz w:val="20"/>
          <w:szCs w:val="20"/>
          <w:vertAlign w:val="baseline"/>
          <w:rtl w:val="0"/>
        </w:rPr>
        <w:t xml:space="preserve">WARRANTY</w:t>
      </w:r>
    </w:p>
    <w:p w:rsidR="00000000" w:rsidDel="00000000" w:rsidP="00000000" w:rsidRDefault="00000000" w:rsidRPr="00000000">
      <w:pPr>
        <w:pBdr/>
        <w:ind w:left="900" w:firstLine="0"/>
        <w:contextualSpacing w:val="0"/>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7"/>
        </w:numPr>
        <w:pBdr/>
        <w:tabs>
          <w:tab w:val="left" w:pos="900"/>
        </w:tabs>
        <w:spacing w:after="0" w:before="0" w:line="240" w:lineRule="auto"/>
        <w:ind w:left="900" w:right="0" w:hanging="630"/>
        <w:contextualSpacing w:val="1"/>
        <w:jc w:val="left"/>
        <w:rPr>
          <w:rFonts w:ascii="Arial" w:cs="Arial" w:eastAsia="Arial" w:hAnsi="Arial"/>
          <w:b w:val="0"/>
          <w:i w:val="0"/>
          <w:smallCaps w:val="0"/>
          <w:strike w:val="0"/>
          <w:color w:val="000000"/>
          <w:sz w:val="20"/>
          <w:szCs w:val="20"/>
          <w:u w:val="no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One year warranty shall be issued from time of installation followed by an AAADM certified inspection for compliance with ANSI 156.10. Ensure to place appropriate AAADM labels and completed inspection stickers in the appropriate place for the type of door system selected.</w:t>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72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X-Zone T</w:t>
      <w:tab/>
      <w:tab/>
      <w:t xml:space="preserve">07182012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spacing w:after="0" w:before="720" w:line="240" w:lineRule="auto"/>
      <w:ind w:left="0" w:right="0" w:firstLine="0"/>
      <w:contextualSpacing w:val="0"/>
      <w:jc w:val="righ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decimal"/>
      <w:lvlText w:val="%1"/>
      <w:lvlJc w:val="left"/>
      <w:pPr>
        <w:ind w:left="375" w:firstLine="0"/>
      </w:pPr>
      <w:rPr>
        <w:vertAlign w:val="baseline"/>
      </w:rPr>
    </w:lvl>
    <w:lvl w:ilvl="1">
      <w:start w:val="1"/>
      <w:numFmt w:val="decimalZero"/>
      <w:lvlText w:val="%1.%2"/>
      <w:lvlJc w:val="left"/>
      <w:pPr>
        <w:ind w:left="375"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2">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3">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lvl w:ilvl="0">
      <w:start w:val="1"/>
      <w:numFmt w:val="upperLetter"/>
      <w:lvlText w:val="%1."/>
      <w:lvlJc w:val="left"/>
      <w:pPr>
        <w:ind w:left="1620" w:firstLine="1260"/>
      </w:pPr>
      <w:rPr>
        <w:vertAlign w:val="baseline"/>
      </w:rPr>
    </w:lvl>
    <w:lvl w:ilvl="1">
      <w:start w:val="1"/>
      <w:numFmt w:val="lowerLetter"/>
      <w:lvlText w:val="%2."/>
      <w:lvlJc w:val="left"/>
      <w:pPr>
        <w:ind w:left="2340" w:firstLine="1980"/>
      </w:pPr>
      <w:rPr>
        <w:vertAlign w:val="baseline"/>
      </w:rPr>
    </w:lvl>
    <w:lvl w:ilvl="2">
      <w:start w:val="1"/>
      <w:numFmt w:val="lowerRoman"/>
      <w:lvlText w:val="%3."/>
      <w:lvlJc w:val="right"/>
      <w:pPr>
        <w:ind w:left="3060" w:firstLine="2880"/>
      </w:pPr>
      <w:rPr>
        <w:vertAlign w:val="baseline"/>
      </w:rPr>
    </w:lvl>
    <w:lvl w:ilvl="3">
      <w:start w:val="1"/>
      <w:numFmt w:val="decimal"/>
      <w:lvlText w:val="%4."/>
      <w:lvlJc w:val="left"/>
      <w:pPr>
        <w:ind w:left="3780" w:firstLine="3420"/>
      </w:pPr>
      <w:rPr>
        <w:vertAlign w:val="baseline"/>
      </w:rPr>
    </w:lvl>
    <w:lvl w:ilvl="4">
      <w:start w:val="1"/>
      <w:numFmt w:val="lowerLetter"/>
      <w:lvlText w:val="%5."/>
      <w:lvlJc w:val="left"/>
      <w:pPr>
        <w:ind w:left="4500" w:firstLine="4140"/>
      </w:pPr>
      <w:rPr>
        <w:vertAlign w:val="baseline"/>
      </w:rPr>
    </w:lvl>
    <w:lvl w:ilvl="5">
      <w:start w:val="1"/>
      <w:numFmt w:val="lowerRoman"/>
      <w:lvlText w:val="%6."/>
      <w:lvlJc w:val="right"/>
      <w:pPr>
        <w:ind w:left="5220" w:firstLine="5040"/>
      </w:pPr>
      <w:rPr>
        <w:vertAlign w:val="baseline"/>
      </w:rPr>
    </w:lvl>
    <w:lvl w:ilvl="6">
      <w:start w:val="1"/>
      <w:numFmt w:val="decimal"/>
      <w:lvlText w:val="%7."/>
      <w:lvlJc w:val="left"/>
      <w:pPr>
        <w:ind w:left="5940" w:firstLine="5580"/>
      </w:pPr>
      <w:rPr>
        <w:vertAlign w:val="baseline"/>
      </w:rPr>
    </w:lvl>
    <w:lvl w:ilvl="7">
      <w:start w:val="1"/>
      <w:numFmt w:val="lowerLetter"/>
      <w:lvlText w:val="%8."/>
      <w:lvlJc w:val="left"/>
      <w:pPr>
        <w:ind w:left="6660" w:firstLine="6300"/>
      </w:pPr>
      <w:rPr>
        <w:vertAlign w:val="baseline"/>
      </w:rPr>
    </w:lvl>
    <w:lvl w:ilvl="8">
      <w:start w:val="1"/>
      <w:numFmt w:val="lowerRoman"/>
      <w:lvlText w:val="%9."/>
      <w:lvlJc w:val="right"/>
      <w:pPr>
        <w:ind w:left="7380" w:firstLine="7200"/>
      </w:pPr>
      <w:rPr>
        <w:vertAlign w:val="baseline"/>
      </w:rPr>
    </w:lvl>
  </w:abstractNum>
  <w:abstractNum w:abstractNumId="7">
    <w:lvl w:ilvl="0">
      <w:start w:val="1"/>
      <w:numFmt w:val="upperLetter"/>
      <w:lvlText w:val="%1."/>
      <w:lvlJc w:val="left"/>
      <w:pPr>
        <w:ind w:left="1620" w:firstLine="12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lvl w:ilvl="0">
      <w:start w:val="1"/>
      <w:numFmt w:val="decimal"/>
      <w:lvlText w:val="PART %1 -"/>
      <w:lvlJc w:val="left"/>
      <w:pPr>
        <w:ind w:left="0" w:firstLine="0"/>
      </w:pPr>
      <w:rPr>
        <w:smallCaps w:val="0"/>
        <w:strike w:val="0"/>
        <w:vertAlign w:val="baseline"/>
      </w:rPr>
    </w:lvl>
    <w:lvl w:ilvl="1">
      <w:start w:val="1"/>
      <w:numFmt w:val="decimalZero"/>
      <w:lvlText w:val="%1.%2"/>
      <w:lvlJc w:val="left"/>
      <w:pPr>
        <w:ind w:left="864" w:firstLine="0"/>
      </w:pPr>
      <w:rPr>
        <w:vertAlign w:val="baseline"/>
      </w:rPr>
    </w:lvl>
    <w:lvl w:ilvl="2">
      <w:start w:val="1"/>
      <w:numFmt w:val="upperLetter"/>
      <w:lvlText w:val="%3."/>
      <w:lvlJc w:val="left"/>
      <w:pPr>
        <w:ind w:left="864" w:firstLine="288.00000000000006"/>
      </w:pPr>
      <w:rPr>
        <w:color w:val="000000"/>
        <w:vertAlign w:val="baseline"/>
      </w:rPr>
    </w:lvl>
    <w:lvl w:ilvl="3">
      <w:start w:val="1"/>
      <w:numFmt w:val="decimal"/>
      <w:lvlText w:val="%4."/>
      <w:lvlJc w:val="left"/>
      <w:pPr>
        <w:ind w:left="1440" w:firstLine="864"/>
      </w:pPr>
      <w:rPr>
        <w:strike w:val="0"/>
        <w:vertAlign w:val="baseline"/>
      </w:rPr>
    </w:lvl>
    <w:lvl w:ilvl="4">
      <w:start w:val="1"/>
      <w:numFmt w:val="lowerLetter"/>
      <w:lvlText w:val="%5."/>
      <w:lvlJc w:val="left"/>
      <w:pPr>
        <w:ind w:left="2016" w:firstLine="1440"/>
      </w:pPr>
      <w:rPr>
        <w:strike w:val="0"/>
        <w:vertAlign w:val="baseline"/>
      </w:rPr>
    </w:lvl>
    <w:lvl w:ilvl="5">
      <w:start w:val="1"/>
      <w:numFmt w:val="decimal"/>
      <w:lvlText w:val="%6)"/>
      <w:lvlJc w:val="left"/>
      <w:pPr>
        <w:ind w:left="2592" w:firstLine="2016"/>
      </w:pPr>
      <w:rPr>
        <w:vertAlign w:val="baseline"/>
      </w:rPr>
    </w:lvl>
    <w:lvl w:ilvl="6">
      <w:start w:val="1"/>
      <w:numFmt w:val="lowerLetter"/>
      <w:lvlText w:val="%7)"/>
      <w:lvlJc w:val="left"/>
      <w:pPr>
        <w:ind w:left="3168" w:firstLine="2592"/>
      </w:pPr>
      <w:rPr>
        <w:vertAlign w:val="baseline"/>
      </w:rPr>
    </w:lvl>
    <w:lvl w:ilvl="7">
      <w:start w:val="1"/>
      <w:numFmt w:val="decimal"/>
      <w:lvlText w:val=""/>
      <w:lvlJc w:val="left"/>
      <w:pPr>
        <w:ind w:left="720" w:firstLine="720"/>
      </w:pPr>
      <w:rPr>
        <w:vertAlign w:val="baseline"/>
      </w:rPr>
    </w:lvl>
    <w:lvl w:ilvl="8">
      <w:start w:val="1"/>
      <w:numFmt w:val="decimal"/>
      <w:lvlText w:val=""/>
      <w:lvlJc w:val="left"/>
      <w:pPr>
        <w:ind w:left="720" w:firstLine="72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ot-inc.com" TargetMode="External"/><Relationship Id="rId6" Type="http://schemas.openxmlformats.org/officeDocument/2006/relationships/header" Target="header1.xml"/><Relationship Id="rId7" Type="http://schemas.openxmlformats.org/officeDocument/2006/relationships/footer" Target="footer1.xml"/></Relationships>
</file>