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9CEE" w14:textId="6D4DC4FA" w:rsidR="00F047D5" w:rsidRDefault="00F047D5" w:rsidP="00F047D5">
      <w:pPr>
        <w:pStyle w:val="Heading1"/>
      </w:pPr>
      <w:bookmarkStart w:id="0" w:name="_Toc146523503"/>
      <w:r>
        <w:t xml:space="preserve">Access Control Policy for </w:t>
      </w:r>
      <w:r w:rsidR="00B72D8B">
        <w:t>Clinitalk</w:t>
      </w:r>
      <w:r>
        <w:t xml:space="preserve"> Clinical System</w:t>
      </w:r>
      <w:bookmarkEnd w:id="0"/>
    </w:p>
    <w:p w14:paraId="7F7F66A4" w14:textId="77777777" w:rsidR="006C7F0A" w:rsidRDefault="006C7F0A" w:rsidP="006C7F0A"/>
    <w:p w14:paraId="51103A26" w14:textId="0DE19BBC" w:rsidR="00DC4212" w:rsidRPr="00050C92" w:rsidRDefault="00DC4212" w:rsidP="006C7F0A">
      <w:pPr>
        <w:rPr>
          <w:b/>
          <w:bCs/>
        </w:rPr>
      </w:pPr>
      <w:r w:rsidRPr="00050C92">
        <w:rPr>
          <w:b/>
          <w:bCs/>
        </w:rPr>
        <w:t>Change control</w:t>
      </w:r>
    </w:p>
    <w:tbl>
      <w:tblPr>
        <w:tblStyle w:val="GridTable4-Accent1"/>
        <w:tblW w:w="0" w:type="auto"/>
        <w:tblLook w:val="04A0" w:firstRow="1" w:lastRow="0" w:firstColumn="1" w:lastColumn="0" w:noHBand="0" w:noVBand="1"/>
      </w:tblPr>
      <w:tblGrid>
        <w:gridCol w:w="2328"/>
        <w:gridCol w:w="2283"/>
        <w:gridCol w:w="2374"/>
        <w:gridCol w:w="2031"/>
      </w:tblGrid>
      <w:tr w:rsidR="00EC191D" w14:paraId="341279CB" w14:textId="2FFE2B09" w:rsidTr="00EC1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08A88B8A" w14:textId="7E31336F" w:rsidR="00EC191D" w:rsidRDefault="00EC191D" w:rsidP="006C7F0A">
            <w:r>
              <w:t>Reviewer</w:t>
            </w:r>
          </w:p>
        </w:tc>
        <w:tc>
          <w:tcPr>
            <w:tcW w:w="2283" w:type="dxa"/>
          </w:tcPr>
          <w:p w14:paraId="44FDD6B8" w14:textId="0F1C47D2" w:rsidR="00EC191D" w:rsidRDefault="00EC191D" w:rsidP="006C7F0A">
            <w:pPr>
              <w:cnfStyle w:val="100000000000" w:firstRow="1" w:lastRow="0" w:firstColumn="0" w:lastColumn="0" w:oddVBand="0" w:evenVBand="0" w:oddHBand="0" w:evenHBand="0" w:firstRowFirstColumn="0" w:firstRowLastColumn="0" w:lastRowFirstColumn="0" w:lastRowLastColumn="0"/>
            </w:pPr>
            <w:r>
              <w:t>Date</w:t>
            </w:r>
          </w:p>
        </w:tc>
        <w:tc>
          <w:tcPr>
            <w:tcW w:w="2374" w:type="dxa"/>
          </w:tcPr>
          <w:p w14:paraId="5923236A" w14:textId="13794F7F" w:rsidR="00EC191D" w:rsidRDefault="00EC191D" w:rsidP="006C7F0A">
            <w:pPr>
              <w:cnfStyle w:val="100000000000" w:firstRow="1" w:lastRow="0" w:firstColumn="0" w:lastColumn="0" w:oddVBand="0" w:evenVBand="0" w:oddHBand="0" w:evenHBand="0" w:firstRowFirstColumn="0" w:firstRowLastColumn="0" w:lastRowFirstColumn="0" w:lastRowLastColumn="0"/>
            </w:pPr>
            <w:r>
              <w:t>Comments</w:t>
            </w:r>
          </w:p>
        </w:tc>
        <w:tc>
          <w:tcPr>
            <w:tcW w:w="2031" w:type="dxa"/>
          </w:tcPr>
          <w:p w14:paraId="44C5D4F5" w14:textId="4D7A06DA" w:rsidR="00EC191D" w:rsidRDefault="00EC191D" w:rsidP="006C7F0A">
            <w:pPr>
              <w:cnfStyle w:val="100000000000" w:firstRow="1" w:lastRow="0" w:firstColumn="0" w:lastColumn="0" w:oddVBand="0" w:evenVBand="0" w:oddHBand="0" w:evenHBand="0" w:firstRowFirstColumn="0" w:firstRowLastColumn="0" w:lastRowFirstColumn="0" w:lastRowLastColumn="0"/>
            </w:pPr>
            <w:r>
              <w:t>Version</w:t>
            </w:r>
          </w:p>
        </w:tc>
      </w:tr>
      <w:tr w:rsidR="00EC191D" w14:paraId="3975A318" w14:textId="34981DEE" w:rsidTr="00EC1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43D723E2" w14:textId="59E233EA" w:rsidR="00EC191D" w:rsidRDefault="00EC191D" w:rsidP="006C7F0A">
            <w:r>
              <w:t>N.Boeckx</w:t>
            </w:r>
          </w:p>
        </w:tc>
        <w:tc>
          <w:tcPr>
            <w:tcW w:w="2283" w:type="dxa"/>
          </w:tcPr>
          <w:p w14:paraId="2F88655A" w14:textId="6C6CC4AC" w:rsidR="00EC191D" w:rsidRDefault="00EC191D" w:rsidP="006C7F0A">
            <w:pPr>
              <w:cnfStyle w:val="000000100000" w:firstRow="0" w:lastRow="0" w:firstColumn="0" w:lastColumn="0" w:oddVBand="0" w:evenVBand="0" w:oddHBand="1" w:evenHBand="0" w:firstRowFirstColumn="0" w:firstRowLastColumn="0" w:lastRowFirstColumn="0" w:lastRowLastColumn="0"/>
            </w:pPr>
            <w:r>
              <w:t>25/9/23</w:t>
            </w:r>
          </w:p>
        </w:tc>
        <w:tc>
          <w:tcPr>
            <w:tcW w:w="2374" w:type="dxa"/>
          </w:tcPr>
          <w:p w14:paraId="1EA4F5C7" w14:textId="147A5E63" w:rsidR="00EC191D" w:rsidRDefault="00EC191D" w:rsidP="006C7F0A">
            <w:pPr>
              <w:cnfStyle w:val="000000100000" w:firstRow="0" w:lastRow="0" w:firstColumn="0" w:lastColumn="0" w:oddVBand="0" w:evenVBand="0" w:oddHBand="1" w:evenHBand="0" w:firstRowFirstColumn="0" w:firstRowLastColumn="0" w:lastRowFirstColumn="0" w:lastRowLastColumn="0"/>
            </w:pPr>
            <w:r>
              <w:t>Admin controls policy updated</w:t>
            </w:r>
          </w:p>
        </w:tc>
        <w:tc>
          <w:tcPr>
            <w:tcW w:w="2031" w:type="dxa"/>
          </w:tcPr>
          <w:p w14:paraId="4AC0F373" w14:textId="09D6FE0D" w:rsidR="00EC191D" w:rsidRDefault="00EC191D" w:rsidP="006C7F0A">
            <w:pPr>
              <w:cnfStyle w:val="000000100000" w:firstRow="0" w:lastRow="0" w:firstColumn="0" w:lastColumn="0" w:oddVBand="0" w:evenVBand="0" w:oddHBand="1" w:evenHBand="0" w:firstRowFirstColumn="0" w:firstRowLastColumn="0" w:lastRowFirstColumn="0" w:lastRowLastColumn="0"/>
            </w:pPr>
            <w:r>
              <w:t>1.0</w:t>
            </w:r>
          </w:p>
        </w:tc>
      </w:tr>
      <w:tr w:rsidR="00A31BCD" w14:paraId="58DBCD5B" w14:textId="77777777" w:rsidTr="00144D17">
        <w:tc>
          <w:tcPr>
            <w:cnfStyle w:val="001000000000" w:firstRow="0" w:lastRow="0" w:firstColumn="1" w:lastColumn="0" w:oddVBand="0" w:evenVBand="0" w:oddHBand="0" w:evenHBand="0" w:firstRowFirstColumn="0" w:firstRowLastColumn="0" w:lastRowFirstColumn="0" w:lastRowLastColumn="0"/>
            <w:tcW w:w="2328" w:type="dxa"/>
          </w:tcPr>
          <w:p w14:paraId="697D35B0" w14:textId="77777777" w:rsidR="00A31BCD" w:rsidRDefault="00A31BCD" w:rsidP="00144D17">
            <w:r>
              <w:t>N.Boeckx</w:t>
            </w:r>
          </w:p>
        </w:tc>
        <w:tc>
          <w:tcPr>
            <w:tcW w:w="2283" w:type="dxa"/>
          </w:tcPr>
          <w:p w14:paraId="03818220" w14:textId="3C8D8C5A" w:rsidR="00A31BCD" w:rsidRDefault="00A31BCD" w:rsidP="00144D17">
            <w:pPr>
              <w:cnfStyle w:val="000000000000" w:firstRow="0" w:lastRow="0" w:firstColumn="0" w:lastColumn="0" w:oddVBand="0" w:evenVBand="0" w:oddHBand="0" w:evenHBand="0" w:firstRowFirstColumn="0" w:firstRowLastColumn="0" w:lastRowFirstColumn="0" w:lastRowLastColumn="0"/>
            </w:pPr>
            <w:r>
              <w:t>1/4/24</w:t>
            </w:r>
          </w:p>
        </w:tc>
        <w:tc>
          <w:tcPr>
            <w:tcW w:w="2374" w:type="dxa"/>
          </w:tcPr>
          <w:p w14:paraId="1A69A94B" w14:textId="77777777" w:rsidR="00A31BCD" w:rsidRDefault="00A31BCD" w:rsidP="00144D17">
            <w:pPr>
              <w:cnfStyle w:val="000000000000" w:firstRow="0" w:lastRow="0" w:firstColumn="0" w:lastColumn="0" w:oddVBand="0" w:evenVBand="0" w:oddHBand="0" w:evenHBand="0" w:firstRowFirstColumn="0" w:firstRowLastColumn="0" w:lastRowFirstColumn="0" w:lastRowLastColumn="0"/>
            </w:pPr>
            <w:r>
              <w:t>Admin controls policy updated</w:t>
            </w:r>
          </w:p>
        </w:tc>
        <w:tc>
          <w:tcPr>
            <w:tcW w:w="2031" w:type="dxa"/>
          </w:tcPr>
          <w:p w14:paraId="62906767" w14:textId="77777777" w:rsidR="00A31BCD" w:rsidRDefault="00A31BCD" w:rsidP="00144D17">
            <w:pPr>
              <w:cnfStyle w:val="000000000000" w:firstRow="0" w:lastRow="0" w:firstColumn="0" w:lastColumn="0" w:oddVBand="0" w:evenVBand="0" w:oddHBand="0" w:evenHBand="0" w:firstRowFirstColumn="0" w:firstRowLastColumn="0" w:lastRowFirstColumn="0" w:lastRowLastColumn="0"/>
            </w:pPr>
            <w:r>
              <w:t>1.0</w:t>
            </w:r>
          </w:p>
        </w:tc>
      </w:tr>
      <w:tr w:rsidR="00A31BCD" w14:paraId="5D199E0F" w14:textId="77777777" w:rsidTr="0014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328E44D1" w14:textId="77777777" w:rsidR="00A31BCD" w:rsidRDefault="00A31BCD" w:rsidP="00144D17">
            <w:r>
              <w:t>N.Boeckx</w:t>
            </w:r>
          </w:p>
        </w:tc>
        <w:tc>
          <w:tcPr>
            <w:tcW w:w="2283" w:type="dxa"/>
          </w:tcPr>
          <w:p w14:paraId="16F2DB32" w14:textId="162D8A7E" w:rsidR="00A31BCD" w:rsidRDefault="00A31BCD" w:rsidP="00144D17">
            <w:pPr>
              <w:cnfStyle w:val="000000100000" w:firstRow="0" w:lastRow="0" w:firstColumn="0" w:lastColumn="0" w:oddVBand="0" w:evenVBand="0" w:oddHBand="1" w:evenHBand="0" w:firstRowFirstColumn="0" w:firstRowLastColumn="0" w:lastRowFirstColumn="0" w:lastRowLastColumn="0"/>
            </w:pPr>
            <w:r w:rsidRPr="00A31BCD">
              <w:t>11/04/2025</w:t>
            </w:r>
          </w:p>
        </w:tc>
        <w:tc>
          <w:tcPr>
            <w:tcW w:w="2374" w:type="dxa"/>
          </w:tcPr>
          <w:p w14:paraId="7DCFDBC3" w14:textId="77777777" w:rsidR="00A31BCD" w:rsidRDefault="00A31BCD" w:rsidP="00144D17">
            <w:pPr>
              <w:cnfStyle w:val="000000100000" w:firstRow="0" w:lastRow="0" w:firstColumn="0" w:lastColumn="0" w:oddVBand="0" w:evenVBand="0" w:oddHBand="1" w:evenHBand="0" w:firstRowFirstColumn="0" w:firstRowLastColumn="0" w:lastRowFirstColumn="0" w:lastRowLastColumn="0"/>
            </w:pPr>
            <w:r>
              <w:t>Admin controls policy updated</w:t>
            </w:r>
          </w:p>
        </w:tc>
        <w:tc>
          <w:tcPr>
            <w:tcW w:w="2031" w:type="dxa"/>
          </w:tcPr>
          <w:p w14:paraId="2A2EB670" w14:textId="77777777" w:rsidR="00A31BCD" w:rsidRDefault="00A31BCD" w:rsidP="00144D17">
            <w:pPr>
              <w:cnfStyle w:val="000000100000" w:firstRow="0" w:lastRow="0" w:firstColumn="0" w:lastColumn="0" w:oddVBand="0" w:evenVBand="0" w:oddHBand="1" w:evenHBand="0" w:firstRowFirstColumn="0" w:firstRowLastColumn="0" w:lastRowFirstColumn="0" w:lastRowLastColumn="0"/>
            </w:pPr>
            <w:r>
              <w:t>1.0</w:t>
            </w:r>
          </w:p>
        </w:tc>
      </w:tr>
      <w:tr w:rsidR="00A31BCD" w14:paraId="65E2E897" w14:textId="77777777" w:rsidTr="00EC191D">
        <w:tc>
          <w:tcPr>
            <w:cnfStyle w:val="001000000000" w:firstRow="0" w:lastRow="0" w:firstColumn="1" w:lastColumn="0" w:oddVBand="0" w:evenVBand="0" w:oddHBand="0" w:evenHBand="0" w:firstRowFirstColumn="0" w:firstRowLastColumn="0" w:lastRowFirstColumn="0" w:lastRowLastColumn="0"/>
            <w:tcW w:w="2328" w:type="dxa"/>
          </w:tcPr>
          <w:p w14:paraId="6ACEF500" w14:textId="77777777" w:rsidR="00A31BCD" w:rsidRDefault="00A31BCD" w:rsidP="006C7F0A"/>
        </w:tc>
        <w:tc>
          <w:tcPr>
            <w:tcW w:w="2283" w:type="dxa"/>
          </w:tcPr>
          <w:p w14:paraId="2099E87A" w14:textId="77777777" w:rsidR="00A31BCD" w:rsidRDefault="00A31BCD" w:rsidP="006C7F0A">
            <w:pPr>
              <w:cnfStyle w:val="000000000000" w:firstRow="0" w:lastRow="0" w:firstColumn="0" w:lastColumn="0" w:oddVBand="0" w:evenVBand="0" w:oddHBand="0" w:evenHBand="0" w:firstRowFirstColumn="0" w:firstRowLastColumn="0" w:lastRowFirstColumn="0" w:lastRowLastColumn="0"/>
            </w:pPr>
          </w:p>
        </w:tc>
        <w:tc>
          <w:tcPr>
            <w:tcW w:w="2374" w:type="dxa"/>
          </w:tcPr>
          <w:p w14:paraId="4B786451" w14:textId="77777777" w:rsidR="00A31BCD" w:rsidRDefault="00A31BCD" w:rsidP="006C7F0A">
            <w:pPr>
              <w:cnfStyle w:val="000000000000" w:firstRow="0" w:lastRow="0" w:firstColumn="0" w:lastColumn="0" w:oddVBand="0" w:evenVBand="0" w:oddHBand="0" w:evenHBand="0" w:firstRowFirstColumn="0" w:firstRowLastColumn="0" w:lastRowFirstColumn="0" w:lastRowLastColumn="0"/>
            </w:pPr>
          </w:p>
        </w:tc>
        <w:tc>
          <w:tcPr>
            <w:tcW w:w="2031" w:type="dxa"/>
          </w:tcPr>
          <w:p w14:paraId="64AD42A7" w14:textId="77777777" w:rsidR="00A31BCD" w:rsidRDefault="00A31BCD" w:rsidP="006C7F0A">
            <w:pPr>
              <w:cnfStyle w:val="000000000000" w:firstRow="0" w:lastRow="0" w:firstColumn="0" w:lastColumn="0" w:oddVBand="0" w:evenVBand="0" w:oddHBand="0" w:evenHBand="0" w:firstRowFirstColumn="0" w:firstRowLastColumn="0" w:lastRowFirstColumn="0" w:lastRowLastColumn="0"/>
            </w:pPr>
          </w:p>
        </w:tc>
      </w:tr>
      <w:tr w:rsidR="00EC191D" w14:paraId="4F2179F5" w14:textId="3EF59026" w:rsidTr="00EC1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70FE945A" w14:textId="77777777" w:rsidR="00EC191D" w:rsidRDefault="00EC191D" w:rsidP="006C7F0A"/>
        </w:tc>
        <w:tc>
          <w:tcPr>
            <w:tcW w:w="2283" w:type="dxa"/>
          </w:tcPr>
          <w:p w14:paraId="718E2938" w14:textId="77777777" w:rsidR="00EC191D" w:rsidRDefault="00EC191D" w:rsidP="006C7F0A">
            <w:pPr>
              <w:cnfStyle w:val="000000100000" w:firstRow="0" w:lastRow="0" w:firstColumn="0" w:lastColumn="0" w:oddVBand="0" w:evenVBand="0" w:oddHBand="1" w:evenHBand="0" w:firstRowFirstColumn="0" w:firstRowLastColumn="0" w:lastRowFirstColumn="0" w:lastRowLastColumn="0"/>
            </w:pPr>
          </w:p>
        </w:tc>
        <w:tc>
          <w:tcPr>
            <w:tcW w:w="2374" w:type="dxa"/>
          </w:tcPr>
          <w:p w14:paraId="75D0322A" w14:textId="77777777" w:rsidR="00EC191D" w:rsidRDefault="00EC191D" w:rsidP="006C7F0A">
            <w:pPr>
              <w:cnfStyle w:val="000000100000" w:firstRow="0" w:lastRow="0" w:firstColumn="0" w:lastColumn="0" w:oddVBand="0" w:evenVBand="0" w:oddHBand="1" w:evenHBand="0" w:firstRowFirstColumn="0" w:firstRowLastColumn="0" w:lastRowFirstColumn="0" w:lastRowLastColumn="0"/>
            </w:pPr>
          </w:p>
        </w:tc>
        <w:tc>
          <w:tcPr>
            <w:tcW w:w="2031" w:type="dxa"/>
          </w:tcPr>
          <w:p w14:paraId="6DA7E741" w14:textId="77777777" w:rsidR="00EC191D" w:rsidRDefault="00EC191D" w:rsidP="006C7F0A">
            <w:pPr>
              <w:cnfStyle w:val="000000100000" w:firstRow="0" w:lastRow="0" w:firstColumn="0" w:lastColumn="0" w:oddVBand="0" w:evenVBand="0" w:oddHBand="1" w:evenHBand="0" w:firstRowFirstColumn="0" w:firstRowLastColumn="0" w:lastRowFirstColumn="0" w:lastRowLastColumn="0"/>
            </w:pPr>
          </w:p>
        </w:tc>
      </w:tr>
    </w:tbl>
    <w:p w14:paraId="2BD5EC78" w14:textId="6F934E77" w:rsidR="00050C92" w:rsidRDefault="00050C92" w:rsidP="00050C92">
      <w:r>
        <w:t xml:space="preserve">Next review date: </w:t>
      </w:r>
      <w:r w:rsidR="00A31BCD">
        <w:t>April 2026</w:t>
      </w:r>
    </w:p>
    <w:p w14:paraId="3A675431" w14:textId="77777777" w:rsidR="00244B51" w:rsidRPr="006C7F0A" w:rsidRDefault="00244B51" w:rsidP="006C7F0A"/>
    <w:sdt>
      <w:sdtPr>
        <w:rPr>
          <w:rFonts w:asciiTheme="minorHAnsi" w:eastAsiaTheme="minorHAnsi" w:hAnsiTheme="minorHAnsi" w:cstheme="minorBidi"/>
          <w:color w:val="auto"/>
          <w:kern w:val="2"/>
          <w:sz w:val="22"/>
          <w:szCs w:val="22"/>
          <w:lang w:eastAsia="en-US"/>
          <w14:ligatures w14:val="standardContextual"/>
        </w:rPr>
        <w:id w:val="1090425253"/>
        <w:docPartObj>
          <w:docPartGallery w:val="Table of Contents"/>
          <w:docPartUnique/>
        </w:docPartObj>
      </w:sdtPr>
      <w:sdtEndPr>
        <w:rPr>
          <w:b/>
          <w:bCs/>
        </w:rPr>
      </w:sdtEndPr>
      <w:sdtContent>
        <w:p w14:paraId="48124357" w14:textId="03D6F609" w:rsidR="00D62BCB" w:rsidRDefault="00D62BCB">
          <w:pPr>
            <w:pStyle w:val="TOCHeading"/>
          </w:pPr>
          <w:r>
            <w:t>Contents</w:t>
          </w:r>
        </w:p>
        <w:p w14:paraId="3D43FF89" w14:textId="2D72C480" w:rsidR="009B43E5" w:rsidRDefault="00D62BC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6523503" w:history="1">
            <w:r w:rsidR="009B43E5" w:rsidRPr="003F30DE">
              <w:rPr>
                <w:rStyle w:val="Hyperlink"/>
                <w:noProof/>
              </w:rPr>
              <w:t>Access Control Policy for Clinitalk Clinical System</w:t>
            </w:r>
            <w:r w:rsidR="009B43E5">
              <w:rPr>
                <w:noProof/>
                <w:webHidden/>
              </w:rPr>
              <w:tab/>
            </w:r>
            <w:r w:rsidR="009B43E5">
              <w:rPr>
                <w:noProof/>
                <w:webHidden/>
              </w:rPr>
              <w:fldChar w:fldCharType="begin"/>
            </w:r>
            <w:r w:rsidR="009B43E5">
              <w:rPr>
                <w:noProof/>
                <w:webHidden/>
              </w:rPr>
              <w:instrText xml:space="preserve"> PAGEREF _Toc146523503 \h </w:instrText>
            </w:r>
            <w:r w:rsidR="009B43E5">
              <w:rPr>
                <w:noProof/>
                <w:webHidden/>
              </w:rPr>
            </w:r>
            <w:r w:rsidR="009B43E5">
              <w:rPr>
                <w:noProof/>
                <w:webHidden/>
              </w:rPr>
              <w:fldChar w:fldCharType="separate"/>
            </w:r>
            <w:r w:rsidR="009B43E5">
              <w:rPr>
                <w:noProof/>
                <w:webHidden/>
              </w:rPr>
              <w:t>1</w:t>
            </w:r>
            <w:r w:rsidR="009B43E5">
              <w:rPr>
                <w:noProof/>
                <w:webHidden/>
              </w:rPr>
              <w:fldChar w:fldCharType="end"/>
            </w:r>
          </w:hyperlink>
        </w:p>
        <w:p w14:paraId="74AEFA91" w14:textId="37402144" w:rsidR="009B43E5" w:rsidRDefault="009B43E5">
          <w:pPr>
            <w:pStyle w:val="TOC1"/>
            <w:tabs>
              <w:tab w:val="right" w:leader="dot" w:pos="9016"/>
            </w:tabs>
            <w:rPr>
              <w:rFonts w:eastAsiaTheme="minorEastAsia"/>
              <w:noProof/>
              <w:lang w:eastAsia="en-GB"/>
            </w:rPr>
          </w:pPr>
          <w:hyperlink w:anchor="_Toc146523504" w:history="1">
            <w:r w:rsidRPr="003F30DE">
              <w:rPr>
                <w:rStyle w:val="Hyperlink"/>
                <w:noProof/>
              </w:rPr>
              <w:t>1. Purpose</w:t>
            </w:r>
            <w:r>
              <w:rPr>
                <w:noProof/>
                <w:webHidden/>
              </w:rPr>
              <w:tab/>
            </w:r>
            <w:r>
              <w:rPr>
                <w:noProof/>
                <w:webHidden/>
              </w:rPr>
              <w:fldChar w:fldCharType="begin"/>
            </w:r>
            <w:r>
              <w:rPr>
                <w:noProof/>
                <w:webHidden/>
              </w:rPr>
              <w:instrText xml:space="preserve"> PAGEREF _Toc146523504 \h </w:instrText>
            </w:r>
            <w:r>
              <w:rPr>
                <w:noProof/>
                <w:webHidden/>
              </w:rPr>
            </w:r>
            <w:r>
              <w:rPr>
                <w:noProof/>
                <w:webHidden/>
              </w:rPr>
              <w:fldChar w:fldCharType="separate"/>
            </w:r>
            <w:r>
              <w:rPr>
                <w:noProof/>
                <w:webHidden/>
              </w:rPr>
              <w:t>1</w:t>
            </w:r>
            <w:r>
              <w:rPr>
                <w:noProof/>
                <w:webHidden/>
              </w:rPr>
              <w:fldChar w:fldCharType="end"/>
            </w:r>
          </w:hyperlink>
        </w:p>
        <w:p w14:paraId="77CF77AC" w14:textId="0B793070" w:rsidR="009B43E5" w:rsidRDefault="009B43E5">
          <w:pPr>
            <w:pStyle w:val="TOC1"/>
            <w:tabs>
              <w:tab w:val="right" w:leader="dot" w:pos="9016"/>
            </w:tabs>
            <w:rPr>
              <w:rFonts w:eastAsiaTheme="minorEastAsia"/>
              <w:noProof/>
              <w:lang w:eastAsia="en-GB"/>
            </w:rPr>
          </w:pPr>
          <w:hyperlink w:anchor="_Toc146523505" w:history="1">
            <w:r w:rsidRPr="003F30DE">
              <w:rPr>
                <w:rStyle w:val="Hyperlink"/>
                <w:noProof/>
              </w:rPr>
              <w:t>2. Scope</w:t>
            </w:r>
            <w:r>
              <w:rPr>
                <w:noProof/>
                <w:webHidden/>
              </w:rPr>
              <w:tab/>
            </w:r>
            <w:r>
              <w:rPr>
                <w:noProof/>
                <w:webHidden/>
              </w:rPr>
              <w:fldChar w:fldCharType="begin"/>
            </w:r>
            <w:r>
              <w:rPr>
                <w:noProof/>
                <w:webHidden/>
              </w:rPr>
              <w:instrText xml:space="preserve"> PAGEREF _Toc146523505 \h </w:instrText>
            </w:r>
            <w:r>
              <w:rPr>
                <w:noProof/>
                <w:webHidden/>
              </w:rPr>
            </w:r>
            <w:r>
              <w:rPr>
                <w:noProof/>
                <w:webHidden/>
              </w:rPr>
              <w:fldChar w:fldCharType="separate"/>
            </w:r>
            <w:r>
              <w:rPr>
                <w:noProof/>
                <w:webHidden/>
              </w:rPr>
              <w:t>1</w:t>
            </w:r>
            <w:r>
              <w:rPr>
                <w:noProof/>
                <w:webHidden/>
              </w:rPr>
              <w:fldChar w:fldCharType="end"/>
            </w:r>
          </w:hyperlink>
        </w:p>
        <w:p w14:paraId="6D2EEA02" w14:textId="645B58EA" w:rsidR="009B43E5" w:rsidRDefault="009B43E5">
          <w:pPr>
            <w:pStyle w:val="TOC1"/>
            <w:tabs>
              <w:tab w:val="right" w:leader="dot" w:pos="9016"/>
            </w:tabs>
            <w:rPr>
              <w:rFonts w:eastAsiaTheme="minorEastAsia"/>
              <w:noProof/>
              <w:lang w:eastAsia="en-GB"/>
            </w:rPr>
          </w:pPr>
          <w:hyperlink w:anchor="_Toc146523506" w:history="1">
            <w:r w:rsidRPr="003F30DE">
              <w:rPr>
                <w:rStyle w:val="Hyperlink"/>
                <w:noProof/>
              </w:rPr>
              <w:t>3. Access Control Principles</w:t>
            </w:r>
            <w:r>
              <w:rPr>
                <w:noProof/>
                <w:webHidden/>
              </w:rPr>
              <w:tab/>
            </w:r>
            <w:r>
              <w:rPr>
                <w:noProof/>
                <w:webHidden/>
              </w:rPr>
              <w:fldChar w:fldCharType="begin"/>
            </w:r>
            <w:r>
              <w:rPr>
                <w:noProof/>
                <w:webHidden/>
              </w:rPr>
              <w:instrText xml:space="preserve"> PAGEREF _Toc146523506 \h </w:instrText>
            </w:r>
            <w:r>
              <w:rPr>
                <w:noProof/>
                <w:webHidden/>
              </w:rPr>
            </w:r>
            <w:r>
              <w:rPr>
                <w:noProof/>
                <w:webHidden/>
              </w:rPr>
              <w:fldChar w:fldCharType="separate"/>
            </w:r>
            <w:r>
              <w:rPr>
                <w:noProof/>
                <w:webHidden/>
              </w:rPr>
              <w:t>2</w:t>
            </w:r>
            <w:r>
              <w:rPr>
                <w:noProof/>
                <w:webHidden/>
              </w:rPr>
              <w:fldChar w:fldCharType="end"/>
            </w:r>
          </w:hyperlink>
        </w:p>
        <w:p w14:paraId="3BD4378D" w14:textId="7B2A9287" w:rsidR="009B43E5" w:rsidRDefault="009B43E5">
          <w:pPr>
            <w:pStyle w:val="TOC1"/>
            <w:tabs>
              <w:tab w:val="right" w:leader="dot" w:pos="9016"/>
            </w:tabs>
            <w:rPr>
              <w:rFonts w:eastAsiaTheme="minorEastAsia"/>
              <w:noProof/>
              <w:lang w:eastAsia="en-GB"/>
            </w:rPr>
          </w:pPr>
          <w:hyperlink w:anchor="_Toc146523507" w:history="1">
            <w:r w:rsidRPr="003F30DE">
              <w:rPr>
                <w:rStyle w:val="Hyperlink"/>
                <w:noProof/>
              </w:rPr>
              <w:t>4. Access Control Mechanisms</w:t>
            </w:r>
            <w:r>
              <w:rPr>
                <w:noProof/>
                <w:webHidden/>
              </w:rPr>
              <w:tab/>
            </w:r>
            <w:r>
              <w:rPr>
                <w:noProof/>
                <w:webHidden/>
              </w:rPr>
              <w:fldChar w:fldCharType="begin"/>
            </w:r>
            <w:r>
              <w:rPr>
                <w:noProof/>
                <w:webHidden/>
              </w:rPr>
              <w:instrText xml:space="preserve"> PAGEREF _Toc146523507 \h </w:instrText>
            </w:r>
            <w:r>
              <w:rPr>
                <w:noProof/>
                <w:webHidden/>
              </w:rPr>
            </w:r>
            <w:r>
              <w:rPr>
                <w:noProof/>
                <w:webHidden/>
              </w:rPr>
              <w:fldChar w:fldCharType="separate"/>
            </w:r>
            <w:r>
              <w:rPr>
                <w:noProof/>
                <w:webHidden/>
              </w:rPr>
              <w:t>2</w:t>
            </w:r>
            <w:r>
              <w:rPr>
                <w:noProof/>
                <w:webHidden/>
              </w:rPr>
              <w:fldChar w:fldCharType="end"/>
            </w:r>
          </w:hyperlink>
        </w:p>
        <w:p w14:paraId="5763FA8E" w14:textId="1C793247" w:rsidR="009B43E5" w:rsidRDefault="009B43E5">
          <w:pPr>
            <w:pStyle w:val="TOC1"/>
            <w:tabs>
              <w:tab w:val="right" w:leader="dot" w:pos="9016"/>
            </w:tabs>
            <w:rPr>
              <w:rFonts w:eastAsiaTheme="minorEastAsia"/>
              <w:noProof/>
              <w:lang w:eastAsia="en-GB"/>
            </w:rPr>
          </w:pPr>
          <w:hyperlink w:anchor="_Toc146523508" w:history="1">
            <w:r w:rsidRPr="003F30DE">
              <w:rPr>
                <w:rStyle w:val="Hyperlink"/>
                <w:noProof/>
              </w:rPr>
              <w:t>5. Training and Awareness</w:t>
            </w:r>
            <w:r>
              <w:rPr>
                <w:noProof/>
                <w:webHidden/>
              </w:rPr>
              <w:tab/>
            </w:r>
            <w:r>
              <w:rPr>
                <w:noProof/>
                <w:webHidden/>
              </w:rPr>
              <w:fldChar w:fldCharType="begin"/>
            </w:r>
            <w:r>
              <w:rPr>
                <w:noProof/>
                <w:webHidden/>
              </w:rPr>
              <w:instrText xml:space="preserve"> PAGEREF _Toc146523508 \h </w:instrText>
            </w:r>
            <w:r>
              <w:rPr>
                <w:noProof/>
                <w:webHidden/>
              </w:rPr>
            </w:r>
            <w:r>
              <w:rPr>
                <w:noProof/>
                <w:webHidden/>
              </w:rPr>
              <w:fldChar w:fldCharType="separate"/>
            </w:r>
            <w:r>
              <w:rPr>
                <w:noProof/>
                <w:webHidden/>
              </w:rPr>
              <w:t>3</w:t>
            </w:r>
            <w:r>
              <w:rPr>
                <w:noProof/>
                <w:webHidden/>
              </w:rPr>
              <w:fldChar w:fldCharType="end"/>
            </w:r>
          </w:hyperlink>
        </w:p>
        <w:p w14:paraId="31900DBA" w14:textId="2FCB6843" w:rsidR="009B43E5" w:rsidRDefault="009B43E5">
          <w:pPr>
            <w:pStyle w:val="TOC1"/>
            <w:tabs>
              <w:tab w:val="right" w:leader="dot" w:pos="9016"/>
            </w:tabs>
            <w:rPr>
              <w:rFonts w:eastAsiaTheme="minorEastAsia"/>
              <w:noProof/>
              <w:lang w:eastAsia="en-GB"/>
            </w:rPr>
          </w:pPr>
          <w:hyperlink w:anchor="_Toc146523509" w:history="1">
            <w:r w:rsidRPr="003F30DE">
              <w:rPr>
                <w:rStyle w:val="Hyperlink"/>
                <w:noProof/>
              </w:rPr>
              <w:t>6. Compliance and Enforcement</w:t>
            </w:r>
            <w:r>
              <w:rPr>
                <w:noProof/>
                <w:webHidden/>
              </w:rPr>
              <w:tab/>
            </w:r>
            <w:r>
              <w:rPr>
                <w:noProof/>
                <w:webHidden/>
              </w:rPr>
              <w:fldChar w:fldCharType="begin"/>
            </w:r>
            <w:r>
              <w:rPr>
                <w:noProof/>
                <w:webHidden/>
              </w:rPr>
              <w:instrText xml:space="preserve"> PAGEREF _Toc146523509 \h </w:instrText>
            </w:r>
            <w:r>
              <w:rPr>
                <w:noProof/>
                <w:webHidden/>
              </w:rPr>
            </w:r>
            <w:r>
              <w:rPr>
                <w:noProof/>
                <w:webHidden/>
              </w:rPr>
              <w:fldChar w:fldCharType="separate"/>
            </w:r>
            <w:r>
              <w:rPr>
                <w:noProof/>
                <w:webHidden/>
              </w:rPr>
              <w:t>3</w:t>
            </w:r>
            <w:r>
              <w:rPr>
                <w:noProof/>
                <w:webHidden/>
              </w:rPr>
              <w:fldChar w:fldCharType="end"/>
            </w:r>
          </w:hyperlink>
        </w:p>
        <w:p w14:paraId="7E6B60DF" w14:textId="41D39CE9" w:rsidR="009B43E5" w:rsidRDefault="009B43E5">
          <w:pPr>
            <w:pStyle w:val="TOC1"/>
            <w:tabs>
              <w:tab w:val="right" w:leader="dot" w:pos="9016"/>
            </w:tabs>
            <w:rPr>
              <w:rFonts w:eastAsiaTheme="minorEastAsia"/>
              <w:noProof/>
              <w:lang w:eastAsia="en-GB"/>
            </w:rPr>
          </w:pPr>
          <w:hyperlink w:anchor="_Toc146523510" w:history="1">
            <w:r w:rsidRPr="003F30DE">
              <w:rPr>
                <w:rStyle w:val="Hyperlink"/>
                <w:noProof/>
              </w:rPr>
              <w:t>7. Policy Review</w:t>
            </w:r>
            <w:r>
              <w:rPr>
                <w:noProof/>
                <w:webHidden/>
              </w:rPr>
              <w:tab/>
            </w:r>
            <w:r>
              <w:rPr>
                <w:noProof/>
                <w:webHidden/>
              </w:rPr>
              <w:fldChar w:fldCharType="begin"/>
            </w:r>
            <w:r>
              <w:rPr>
                <w:noProof/>
                <w:webHidden/>
              </w:rPr>
              <w:instrText xml:space="preserve"> PAGEREF _Toc146523510 \h </w:instrText>
            </w:r>
            <w:r>
              <w:rPr>
                <w:noProof/>
                <w:webHidden/>
              </w:rPr>
            </w:r>
            <w:r>
              <w:rPr>
                <w:noProof/>
                <w:webHidden/>
              </w:rPr>
              <w:fldChar w:fldCharType="separate"/>
            </w:r>
            <w:r>
              <w:rPr>
                <w:noProof/>
                <w:webHidden/>
              </w:rPr>
              <w:t>3</w:t>
            </w:r>
            <w:r>
              <w:rPr>
                <w:noProof/>
                <w:webHidden/>
              </w:rPr>
              <w:fldChar w:fldCharType="end"/>
            </w:r>
          </w:hyperlink>
        </w:p>
        <w:p w14:paraId="78705613" w14:textId="2A35A6F1" w:rsidR="009B43E5" w:rsidRDefault="009B43E5">
          <w:pPr>
            <w:pStyle w:val="TOC1"/>
            <w:tabs>
              <w:tab w:val="right" w:leader="dot" w:pos="9016"/>
            </w:tabs>
            <w:rPr>
              <w:rFonts w:eastAsiaTheme="minorEastAsia"/>
              <w:noProof/>
              <w:lang w:eastAsia="en-GB"/>
            </w:rPr>
          </w:pPr>
          <w:hyperlink w:anchor="_Toc146523511" w:history="1">
            <w:r w:rsidRPr="003F30DE">
              <w:rPr>
                <w:rStyle w:val="Hyperlink"/>
                <w:noProof/>
              </w:rPr>
              <w:t>8. Administrator account processes</w:t>
            </w:r>
            <w:r>
              <w:rPr>
                <w:noProof/>
                <w:webHidden/>
              </w:rPr>
              <w:tab/>
            </w:r>
            <w:r>
              <w:rPr>
                <w:noProof/>
                <w:webHidden/>
              </w:rPr>
              <w:fldChar w:fldCharType="begin"/>
            </w:r>
            <w:r>
              <w:rPr>
                <w:noProof/>
                <w:webHidden/>
              </w:rPr>
              <w:instrText xml:space="preserve"> PAGEREF _Toc146523511 \h </w:instrText>
            </w:r>
            <w:r>
              <w:rPr>
                <w:noProof/>
                <w:webHidden/>
              </w:rPr>
            </w:r>
            <w:r>
              <w:rPr>
                <w:noProof/>
                <w:webHidden/>
              </w:rPr>
              <w:fldChar w:fldCharType="separate"/>
            </w:r>
            <w:r>
              <w:rPr>
                <w:noProof/>
                <w:webHidden/>
              </w:rPr>
              <w:t>4</w:t>
            </w:r>
            <w:r>
              <w:rPr>
                <w:noProof/>
                <w:webHidden/>
              </w:rPr>
              <w:fldChar w:fldCharType="end"/>
            </w:r>
          </w:hyperlink>
        </w:p>
        <w:p w14:paraId="08A31BE7" w14:textId="6911A5CB" w:rsidR="009B43E5" w:rsidRDefault="009B43E5">
          <w:pPr>
            <w:pStyle w:val="TOC2"/>
            <w:tabs>
              <w:tab w:val="right" w:leader="dot" w:pos="9016"/>
            </w:tabs>
            <w:rPr>
              <w:noProof/>
            </w:rPr>
          </w:pPr>
          <w:hyperlink w:anchor="_Toc146523512" w:history="1">
            <w:r w:rsidRPr="003F30DE">
              <w:rPr>
                <w:rStyle w:val="Hyperlink"/>
                <w:noProof/>
              </w:rPr>
              <w:t>a) Policy Communication:</w:t>
            </w:r>
            <w:r>
              <w:rPr>
                <w:noProof/>
                <w:webHidden/>
              </w:rPr>
              <w:tab/>
            </w:r>
            <w:r>
              <w:rPr>
                <w:noProof/>
                <w:webHidden/>
              </w:rPr>
              <w:fldChar w:fldCharType="begin"/>
            </w:r>
            <w:r>
              <w:rPr>
                <w:noProof/>
                <w:webHidden/>
              </w:rPr>
              <w:instrText xml:space="preserve"> PAGEREF _Toc146523512 \h </w:instrText>
            </w:r>
            <w:r>
              <w:rPr>
                <w:noProof/>
                <w:webHidden/>
              </w:rPr>
            </w:r>
            <w:r>
              <w:rPr>
                <w:noProof/>
                <w:webHidden/>
              </w:rPr>
              <w:fldChar w:fldCharType="separate"/>
            </w:r>
            <w:r>
              <w:rPr>
                <w:noProof/>
                <w:webHidden/>
              </w:rPr>
              <w:t>4</w:t>
            </w:r>
            <w:r>
              <w:rPr>
                <w:noProof/>
                <w:webHidden/>
              </w:rPr>
              <w:fldChar w:fldCharType="end"/>
            </w:r>
          </w:hyperlink>
        </w:p>
        <w:p w14:paraId="74723047" w14:textId="36DDE0BA" w:rsidR="009B43E5" w:rsidRDefault="009B43E5">
          <w:pPr>
            <w:pStyle w:val="TOC2"/>
            <w:tabs>
              <w:tab w:val="right" w:leader="dot" w:pos="9016"/>
            </w:tabs>
            <w:rPr>
              <w:noProof/>
            </w:rPr>
          </w:pPr>
          <w:hyperlink w:anchor="_Toc146523513" w:history="1">
            <w:r w:rsidRPr="003F30DE">
              <w:rPr>
                <w:rStyle w:val="Hyperlink"/>
                <w:noProof/>
              </w:rPr>
              <w:t>b) User Account Management:</w:t>
            </w:r>
            <w:r>
              <w:rPr>
                <w:noProof/>
                <w:webHidden/>
              </w:rPr>
              <w:tab/>
            </w:r>
            <w:r>
              <w:rPr>
                <w:noProof/>
                <w:webHidden/>
              </w:rPr>
              <w:fldChar w:fldCharType="begin"/>
            </w:r>
            <w:r>
              <w:rPr>
                <w:noProof/>
                <w:webHidden/>
              </w:rPr>
              <w:instrText xml:space="preserve"> PAGEREF _Toc146523513 \h </w:instrText>
            </w:r>
            <w:r>
              <w:rPr>
                <w:noProof/>
                <w:webHidden/>
              </w:rPr>
            </w:r>
            <w:r>
              <w:rPr>
                <w:noProof/>
                <w:webHidden/>
              </w:rPr>
              <w:fldChar w:fldCharType="separate"/>
            </w:r>
            <w:r>
              <w:rPr>
                <w:noProof/>
                <w:webHidden/>
              </w:rPr>
              <w:t>4</w:t>
            </w:r>
            <w:r>
              <w:rPr>
                <w:noProof/>
                <w:webHidden/>
              </w:rPr>
              <w:fldChar w:fldCharType="end"/>
            </w:r>
          </w:hyperlink>
        </w:p>
        <w:p w14:paraId="5BB2F8F2" w14:textId="47086AA7" w:rsidR="009B43E5" w:rsidRDefault="009B43E5">
          <w:pPr>
            <w:pStyle w:val="TOC2"/>
            <w:tabs>
              <w:tab w:val="right" w:leader="dot" w:pos="9016"/>
            </w:tabs>
            <w:rPr>
              <w:noProof/>
            </w:rPr>
          </w:pPr>
          <w:hyperlink w:anchor="_Toc146523514" w:history="1">
            <w:r w:rsidRPr="003F30DE">
              <w:rPr>
                <w:rStyle w:val="Hyperlink"/>
                <w:noProof/>
              </w:rPr>
              <w:t>c) Administrator Account Management:</w:t>
            </w:r>
            <w:r>
              <w:rPr>
                <w:noProof/>
                <w:webHidden/>
              </w:rPr>
              <w:tab/>
            </w:r>
            <w:r>
              <w:rPr>
                <w:noProof/>
                <w:webHidden/>
              </w:rPr>
              <w:fldChar w:fldCharType="begin"/>
            </w:r>
            <w:r>
              <w:rPr>
                <w:noProof/>
                <w:webHidden/>
              </w:rPr>
              <w:instrText xml:space="preserve"> PAGEREF _Toc146523514 \h </w:instrText>
            </w:r>
            <w:r>
              <w:rPr>
                <w:noProof/>
                <w:webHidden/>
              </w:rPr>
            </w:r>
            <w:r>
              <w:rPr>
                <w:noProof/>
                <w:webHidden/>
              </w:rPr>
              <w:fldChar w:fldCharType="separate"/>
            </w:r>
            <w:r>
              <w:rPr>
                <w:noProof/>
                <w:webHidden/>
              </w:rPr>
              <w:t>4</w:t>
            </w:r>
            <w:r>
              <w:rPr>
                <w:noProof/>
                <w:webHidden/>
              </w:rPr>
              <w:fldChar w:fldCharType="end"/>
            </w:r>
          </w:hyperlink>
        </w:p>
        <w:p w14:paraId="7C053E24" w14:textId="7C68FC0C" w:rsidR="009B43E5" w:rsidRDefault="009B43E5">
          <w:pPr>
            <w:pStyle w:val="TOC2"/>
            <w:tabs>
              <w:tab w:val="right" w:leader="dot" w:pos="9016"/>
            </w:tabs>
            <w:rPr>
              <w:noProof/>
            </w:rPr>
          </w:pPr>
          <w:hyperlink w:anchor="_Toc146523515" w:history="1">
            <w:r w:rsidRPr="003F30DE">
              <w:rPr>
                <w:rStyle w:val="Hyperlink"/>
                <w:noProof/>
              </w:rPr>
              <w:t>d) Education and Training:</w:t>
            </w:r>
            <w:r>
              <w:rPr>
                <w:noProof/>
                <w:webHidden/>
              </w:rPr>
              <w:tab/>
            </w:r>
            <w:r>
              <w:rPr>
                <w:noProof/>
                <w:webHidden/>
              </w:rPr>
              <w:fldChar w:fldCharType="begin"/>
            </w:r>
            <w:r>
              <w:rPr>
                <w:noProof/>
                <w:webHidden/>
              </w:rPr>
              <w:instrText xml:space="preserve"> PAGEREF _Toc146523515 \h </w:instrText>
            </w:r>
            <w:r>
              <w:rPr>
                <w:noProof/>
                <w:webHidden/>
              </w:rPr>
            </w:r>
            <w:r>
              <w:rPr>
                <w:noProof/>
                <w:webHidden/>
              </w:rPr>
              <w:fldChar w:fldCharType="separate"/>
            </w:r>
            <w:r>
              <w:rPr>
                <w:noProof/>
                <w:webHidden/>
              </w:rPr>
              <w:t>4</w:t>
            </w:r>
            <w:r>
              <w:rPr>
                <w:noProof/>
                <w:webHidden/>
              </w:rPr>
              <w:fldChar w:fldCharType="end"/>
            </w:r>
          </w:hyperlink>
        </w:p>
        <w:p w14:paraId="702DF04C" w14:textId="60A6824E" w:rsidR="009B43E5" w:rsidRDefault="009B43E5">
          <w:pPr>
            <w:pStyle w:val="TOC2"/>
            <w:tabs>
              <w:tab w:val="right" w:leader="dot" w:pos="9016"/>
            </w:tabs>
            <w:rPr>
              <w:noProof/>
            </w:rPr>
          </w:pPr>
          <w:hyperlink w:anchor="_Toc146523516" w:history="1">
            <w:r w:rsidRPr="003F30DE">
              <w:rPr>
                <w:rStyle w:val="Hyperlink"/>
                <w:noProof/>
              </w:rPr>
              <w:t>e) Monitoring and Auditing:</w:t>
            </w:r>
            <w:r>
              <w:rPr>
                <w:noProof/>
                <w:webHidden/>
              </w:rPr>
              <w:tab/>
            </w:r>
            <w:r>
              <w:rPr>
                <w:noProof/>
                <w:webHidden/>
              </w:rPr>
              <w:fldChar w:fldCharType="begin"/>
            </w:r>
            <w:r>
              <w:rPr>
                <w:noProof/>
                <w:webHidden/>
              </w:rPr>
              <w:instrText xml:space="preserve"> PAGEREF _Toc146523516 \h </w:instrText>
            </w:r>
            <w:r>
              <w:rPr>
                <w:noProof/>
                <w:webHidden/>
              </w:rPr>
            </w:r>
            <w:r>
              <w:rPr>
                <w:noProof/>
                <w:webHidden/>
              </w:rPr>
              <w:fldChar w:fldCharType="separate"/>
            </w:r>
            <w:r>
              <w:rPr>
                <w:noProof/>
                <w:webHidden/>
              </w:rPr>
              <w:t>4</w:t>
            </w:r>
            <w:r>
              <w:rPr>
                <w:noProof/>
                <w:webHidden/>
              </w:rPr>
              <w:fldChar w:fldCharType="end"/>
            </w:r>
          </w:hyperlink>
        </w:p>
        <w:p w14:paraId="7FAE4E72" w14:textId="2D689251" w:rsidR="00D62BCB" w:rsidRDefault="00D62BCB">
          <w:r>
            <w:rPr>
              <w:b/>
              <w:bCs/>
            </w:rPr>
            <w:fldChar w:fldCharType="end"/>
          </w:r>
        </w:p>
      </w:sdtContent>
    </w:sdt>
    <w:p w14:paraId="6EFA3D43" w14:textId="77777777" w:rsidR="00F047D5" w:rsidRDefault="00F047D5" w:rsidP="00F047D5"/>
    <w:p w14:paraId="110D1546" w14:textId="77777777" w:rsidR="00F047D5" w:rsidRDefault="00F047D5" w:rsidP="00957910">
      <w:pPr>
        <w:pStyle w:val="Heading1"/>
      </w:pPr>
      <w:bookmarkStart w:id="1" w:name="_Toc146523504"/>
      <w:r>
        <w:t>1. Purpose</w:t>
      </w:r>
      <w:bookmarkEnd w:id="1"/>
    </w:p>
    <w:p w14:paraId="3DF5E17E" w14:textId="6F2695A6" w:rsidR="00F047D5" w:rsidRDefault="00F047D5" w:rsidP="00F047D5">
      <w:r>
        <w:t xml:space="preserve">The purpose of this access control policy is to ensure the confidentiality, integrity, and availability of patient data within the </w:t>
      </w:r>
      <w:r w:rsidR="00B72D8B">
        <w:t>Clinitalk</w:t>
      </w:r>
      <w:r>
        <w:t xml:space="preserve"> clinical system. This policy outlines the principles and guidelines for granting, managing, and revoking access to patient data by authorized personnel.</w:t>
      </w:r>
    </w:p>
    <w:p w14:paraId="1CD8680E" w14:textId="77777777" w:rsidR="00F047D5" w:rsidRDefault="00F047D5" w:rsidP="00F047D5"/>
    <w:p w14:paraId="351CAD4A" w14:textId="77777777" w:rsidR="00F047D5" w:rsidRDefault="00F047D5" w:rsidP="00957910">
      <w:pPr>
        <w:pStyle w:val="Heading1"/>
      </w:pPr>
      <w:bookmarkStart w:id="2" w:name="_Toc146523505"/>
      <w:r>
        <w:t>2. Scope</w:t>
      </w:r>
      <w:bookmarkEnd w:id="2"/>
    </w:p>
    <w:p w14:paraId="2830BF4F" w14:textId="1415A057" w:rsidR="00F047D5" w:rsidRDefault="00F047D5" w:rsidP="00F047D5">
      <w:r>
        <w:t xml:space="preserve">This policy applies to all individuals and entities that have access to the </w:t>
      </w:r>
      <w:r w:rsidR="00B72D8B">
        <w:t>Clinitalk</w:t>
      </w:r>
      <w:r>
        <w:t xml:space="preserve"> clinical system, including healthcare professionals, administrative staff, and technical support personnel.</w:t>
      </w:r>
    </w:p>
    <w:p w14:paraId="712801DA" w14:textId="77777777" w:rsidR="00F047D5" w:rsidRDefault="00F047D5" w:rsidP="00F047D5"/>
    <w:p w14:paraId="26DC0554" w14:textId="77777777" w:rsidR="00F047D5" w:rsidRDefault="00F047D5" w:rsidP="00957910">
      <w:pPr>
        <w:pStyle w:val="Heading1"/>
      </w:pPr>
      <w:bookmarkStart w:id="3" w:name="_Toc146523506"/>
      <w:r>
        <w:t>3. Access Control Principles</w:t>
      </w:r>
      <w:bookmarkEnd w:id="3"/>
    </w:p>
    <w:p w14:paraId="61C5282D" w14:textId="77777777" w:rsidR="00F047D5" w:rsidRDefault="00F047D5" w:rsidP="00F047D5">
      <w:r>
        <w:t>a. Principle of Least Privilege: Access privileges will be granted based on the principle of least privilege. Users will be granted the minimum access necessary to perform their job responsibilities effectively.</w:t>
      </w:r>
    </w:p>
    <w:p w14:paraId="63A33D2F" w14:textId="77777777" w:rsidR="00F047D5" w:rsidRDefault="00F047D5" w:rsidP="00F047D5"/>
    <w:p w14:paraId="086F1110" w14:textId="0606197C" w:rsidR="00F047D5" w:rsidRDefault="00F047D5" w:rsidP="00F047D5">
      <w:r>
        <w:t xml:space="preserve">b. Need-to-Know: Access to patient data will be granted only to authorized individuals who have a legitimate need-to-know to </w:t>
      </w:r>
      <w:r w:rsidR="008B74B6">
        <w:t>fulfil</w:t>
      </w:r>
      <w:r>
        <w:t xml:space="preserve"> their job responsibilities.</w:t>
      </w:r>
    </w:p>
    <w:p w14:paraId="27EE5640" w14:textId="77777777" w:rsidR="00F047D5" w:rsidRDefault="00F047D5" w:rsidP="00F047D5"/>
    <w:p w14:paraId="7D6F9B01" w14:textId="77777777" w:rsidR="00F047D5" w:rsidRDefault="00F047D5" w:rsidP="00F047D5">
      <w:r>
        <w:t>c. Role-Based Access Control (RBAC): Access privileges will be assigned based on job roles and responsibilities. Users will be granted access to specific functionalities and patient data based on their assigned roles.</w:t>
      </w:r>
    </w:p>
    <w:p w14:paraId="3D9A79B0" w14:textId="77777777" w:rsidR="00F047D5" w:rsidRDefault="00F047D5" w:rsidP="00F047D5"/>
    <w:p w14:paraId="6A3B2662" w14:textId="7DF406BA" w:rsidR="00F047D5" w:rsidRDefault="00F047D5" w:rsidP="00F047D5">
      <w:r>
        <w:t xml:space="preserve">d. Separation of Duties: Sensitive actions, such as </w:t>
      </w:r>
      <w:r w:rsidR="004A14A6">
        <w:t xml:space="preserve">access to </w:t>
      </w:r>
      <w:r w:rsidR="005908AA">
        <w:t xml:space="preserve">code dealing with encryption, transit and storage </w:t>
      </w:r>
      <w:r>
        <w:t>or granting access privileges, will be separated among different individuals to prevent unauthorized or inappropriate use.</w:t>
      </w:r>
    </w:p>
    <w:p w14:paraId="7A3C6872" w14:textId="77777777" w:rsidR="00F047D5" w:rsidRDefault="00F047D5" w:rsidP="00F047D5"/>
    <w:p w14:paraId="7A7FDE5D" w14:textId="77777777" w:rsidR="00F047D5" w:rsidRDefault="00F047D5" w:rsidP="00F047D5">
      <w:r>
        <w:t>e. Access Revocation: Access privileges will be promptly revoked when an individual's job responsibilities change, or when they no longer have a need-to-know for patient data.</w:t>
      </w:r>
    </w:p>
    <w:p w14:paraId="168286DB" w14:textId="77777777" w:rsidR="00F047D5" w:rsidRDefault="00F047D5" w:rsidP="00F047D5"/>
    <w:p w14:paraId="287C36C8" w14:textId="63022FBF" w:rsidR="00F047D5" w:rsidRDefault="00F047D5" w:rsidP="00F047D5">
      <w:r>
        <w:t xml:space="preserve">f. Authentication and Authorization: All users accessing the </w:t>
      </w:r>
      <w:r w:rsidR="00B72D8B">
        <w:t>Clinitalk</w:t>
      </w:r>
      <w:r>
        <w:t xml:space="preserve"> clinical system must authenticate their identity using unique credentials (e.g., username and password). Authorization will be granted based on the user's role and access requirements.</w:t>
      </w:r>
    </w:p>
    <w:p w14:paraId="404E6B7A" w14:textId="77777777" w:rsidR="00F047D5" w:rsidRDefault="00F047D5" w:rsidP="00F047D5"/>
    <w:p w14:paraId="1B7DF27A" w14:textId="77777777" w:rsidR="00F047D5" w:rsidRDefault="00F047D5" w:rsidP="00957910">
      <w:pPr>
        <w:pStyle w:val="Heading1"/>
      </w:pPr>
      <w:bookmarkStart w:id="4" w:name="_Toc146523507"/>
      <w:r>
        <w:t>4. Access Control Mechanisms</w:t>
      </w:r>
      <w:bookmarkEnd w:id="4"/>
    </w:p>
    <w:p w14:paraId="49CBECEA" w14:textId="77777777" w:rsidR="00F047D5" w:rsidRDefault="00F047D5" w:rsidP="00F047D5">
      <w:r>
        <w:t>a. User Accounts: Each user will have a unique user account tied to their individual identity. User accounts will be created, modified, and deactivated by the system administrator or designated personnel.</w:t>
      </w:r>
    </w:p>
    <w:p w14:paraId="2F4CA87F" w14:textId="77777777" w:rsidR="00F047D5" w:rsidRDefault="00F047D5" w:rsidP="00F047D5"/>
    <w:p w14:paraId="2AE8E1A9" w14:textId="77777777" w:rsidR="00F047D5" w:rsidRDefault="00F047D5" w:rsidP="00F047D5">
      <w:r>
        <w:t>b. Password Management: Users will be required to create strong passwords, which must be changed periodically. Passwords should not be shared, and password reuse is strictly prohibited.</w:t>
      </w:r>
    </w:p>
    <w:p w14:paraId="4325DBD9" w14:textId="77777777" w:rsidR="00F047D5" w:rsidRDefault="00F047D5" w:rsidP="00F047D5"/>
    <w:p w14:paraId="2B2187D8" w14:textId="35EDCF29" w:rsidR="00F047D5" w:rsidRDefault="005908AA" w:rsidP="00F047D5">
      <w:r>
        <w:t>c</w:t>
      </w:r>
      <w:r w:rsidR="00F047D5">
        <w:t>. Role-Based Access Control (RBAC): Access privileges will be assigned based on predefined roles. The system administrator or designated personnel will manage role assignments and ensure they align with users' job responsibilities.</w:t>
      </w:r>
    </w:p>
    <w:p w14:paraId="406526D6" w14:textId="77777777" w:rsidR="00F047D5" w:rsidRDefault="00F047D5" w:rsidP="00F047D5"/>
    <w:p w14:paraId="038FB085" w14:textId="0CE50EF8" w:rsidR="00F047D5" w:rsidRDefault="005908AA" w:rsidP="00F047D5">
      <w:r>
        <w:t>e</w:t>
      </w:r>
      <w:r w:rsidR="00F047D5">
        <w:t xml:space="preserve">. Audit Logs: The </w:t>
      </w:r>
      <w:r w:rsidR="00B72D8B">
        <w:t>Clinitalk</w:t>
      </w:r>
      <w:r w:rsidR="00F047D5">
        <w:t xml:space="preserve"> clinical system will maintain audit logs of user activities, including logins, access attempts, and data modifications. Audit logs will be regularly reviewed to detect any unauthorized access or suspicious activities.</w:t>
      </w:r>
    </w:p>
    <w:p w14:paraId="3A738A73" w14:textId="77777777" w:rsidR="00F047D5" w:rsidRDefault="00F047D5" w:rsidP="00F047D5"/>
    <w:p w14:paraId="7D933717" w14:textId="77777777" w:rsidR="00F047D5" w:rsidRDefault="00F047D5" w:rsidP="00F047D5">
      <w:r>
        <w:t>f. Encryption: Patient data transmitted over the network and stored within the system will be encrypted using industry-standard encryption algorithms to protect confidentiality and integrity.</w:t>
      </w:r>
    </w:p>
    <w:p w14:paraId="13B55AFB" w14:textId="77777777" w:rsidR="00F047D5" w:rsidRDefault="00F047D5" w:rsidP="00F047D5"/>
    <w:p w14:paraId="2F6FF8C5" w14:textId="77777777" w:rsidR="00F047D5" w:rsidRDefault="00F047D5" w:rsidP="00957910">
      <w:pPr>
        <w:pStyle w:val="Heading1"/>
      </w:pPr>
      <w:bookmarkStart w:id="5" w:name="_Toc146523508"/>
      <w:r>
        <w:t>5. Training and Awareness</w:t>
      </w:r>
      <w:bookmarkEnd w:id="5"/>
    </w:p>
    <w:p w14:paraId="75A77022" w14:textId="64F8D898" w:rsidR="00F047D5" w:rsidRDefault="00F047D5" w:rsidP="00F047D5">
      <w:r>
        <w:t xml:space="preserve">All personnel with access to the </w:t>
      </w:r>
      <w:r w:rsidR="00B72D8B">
        <w:t>Clinitalk</w:t>
      </w:r>
      <w:r>
        <w:t xml:space="preserve"> clinical system will receive comprehensive training on their roles and responsibilities regarding data access, privacy, and security. </w:t>
      </w:r>
      <w:r w:rsidR="002E4BB6">
        <w:t xml:space="preserve">No staff will be </w:t>
      </w:r>
      <w:r w:rsidR="00B3049A">
        <w:t>issued with administrator accounts</w:t>
      </w:r>
      <w:r w:rsidR="002E4BB6">
        <w:t xml:space="preserve"> </w:t>
      </w:r>
      <w:r w:rsidR="00B3049A">
        <w:t xml:space="preserve">without </w:t>
      </w:r>
      <w:r w:rsidR="00016C02">
        <w:t xml:space="preserve">completing training and an appropriate security vetting at recruitment. </w:t>
      </w:r>
      <w:r>
        <w:t>Regular awareness programs will be conducted to keep staff informed about the importance of adhering to the access control policy.</w:t>
      </w:r>
    </w:p>
    <w:p w14:paraId="3385CF00" w14:textId="77777777" w:rsidR="00F047D5" w:rsidRDefault="00F047D5" w:rsidP="00F047D5"/>
    <w:p w14:paraId="2F62F636" w14:textId="77777777" w:rsidR="00F047D5" w:rsidRDefault="00F047D5" w:rsidP="00957910">
      <w:pPr>
        <w:pStyle w:val="Heading1"/>
      </w:pPr>
      <w:bookmarkStart w:id="6" w:name="_Toc146523509"/>
      <w:r>
        <w:t>6. Compliance and Enforcement</w:t>
      </w:r>
      <w:bookmarkEnd w:id="6"/>
    </w:p>
    <w:p w14:paraId="028C4CD6" w14:textId="77777777" w:rsidR="00F047D5" w:rsidRDefault="00F047D5" w:rsidP="00F047D5">
      <w:r>
        <w:t>Non-compliance with this access control policy may result in disciplinary action, including but not limited to warnings, suspension of access privileges, or termination of employment. Any suspected security breaches or policy violations should be reported immediately to the appropriate authority.</w:t>
      </w:r>
    </w:p>
    <w:p w14:paraId="5B6C71B3" w14:textId="77777777" w:rsidR="00F047D5" w:rsidRDefault="00F047D5" w:rsidP="00F047D5"/>
    <w:p w14:paraId="6A52D690" w14:textId="77777777" w:rsidR="00F047D5" w:rsidRDefault="00F047D5" w:rsidP="00957910">
      <w:pPr>
        <w:pStyle w:val="Heading1"/>
      </w:pPr>
      <w:bookmarkStart w:id="7" w:name="_Toc146523510"/>
      <w:r>
        <w:t>7. Policy Review</w:t>
      </w:r>
      <w:bookmarkEnd w:id="7"/>
    </w:p>
    <w:p w14:paraId="06FE50CC" w14:textId="77777777" w:rsidR="00F047D5" w:rsidRDefault="00F047D5" w:rsidP="00F047D5">
      <w:r>
        <w:t>This access control policy will be reviewed annually or as needed to ensure its effectiveness and alignment with evolving technology, legal, and regulatory requirements.</w:t>
      </w:r>
    </w:p>
    <w:p w14:paraId="656E4699" w14:textId="77777777" w:rsidR="00F047D5" w:rsidRDefault="00F047D5" w:rsidP="00F047D5"/>
    <w:p w14:paraId="4BA5B146" w14:textId="74564148" w:rsidR="0062290D" w:rsidRDefault="00F047D5" w:rsidP="00F047D5">
      <w:r>
        <w:t xml:space="preserve">By following this access control policy, </w:t>
      </w:r>
      <w:r w:rsidR="00B72D8B">
        <w:t>Clinitalk</w:t>
      </w:r>
      <w:r>
        <w:t xml:space="preserve"> aims to safeguard patient data, prevent unauthorized access, and maintain the privacy and security of healthcare information within the clinical system.</w:t>
      </w:r>
    </w:p>
    <w:p w14:paraId="2D43AE4E" w14:textId="77777777" w:rsidR="004A2067" w:rsidRDefault="004A2067" w:rsidP="00F047D5"/>
    <w:p w14:paraId="68085311" w14:textId="299C59EB" w:rsidR="004A2067" w:rsidRDefault="004A2067" w:rsidP="00F047D5">
      <w:r>
        <w:t>Roles based access</w:t>
      </w:r>
      <w:r w:rsidR="00CC4E48">
        <w:t xml:space="preserve"> to</w:t>
      </w:r>
      <w:r w:rsidR="008B74B6">
        <w:t xml:space="preserve"> source</w:t>
      </w:r>
      <w:r w:rsidR="00CC4E48">
        <w:t xml:space="preserve"> code</w:t>
      </w:r>
      <w:r>
        <w:t xml:space="preserve">: </w:t>
      </w:r>
    </w:p>
    <w:p w14:paraId="301F644C" w14:textId="003FFCDD" w:rsidR="00BB0809" w:rsidRDefault="00B72D8B" w:rsidP="00F047D5">
      <w:r>
        <w:t>Clinitalk</w:t>
      </w:r>
      <w:r w:rsidR="00BB0809">
        <w:t xml:space="preserve"> team access:</w:t>
      </w:r>
    </w:p>
    <w:p w14:paraId="2D5ACC95" w14:textId="37DF18E4" w:rsidR="004A2067" w:rsidRDefault="004A2067" w:rsidP="00AF7C79">
      <w:pPr>
        <w:ind w:left="720"/>
      </w:pPr>
      <w:r>
        <w:t>Pete Salmon –</w:t>
      </w:r>
      <w:r w:rsidR="00BB0809">
        <w:t xml:space="preserve"> Role – developer - </w:t>
      </w:r>
      <w:r>
        <w:t xml:space="preserve"> access to </w:t>
      </w:r>
      <w:r w:rsidR="00B72D8B">
        <w:t>Clinitalk</w:t>
      </w:r>
      <w:r>
        <w:t xml:space="preserve"> code environment</w:t>
      </w:r>
      <w:r w:rsidR="00CC4E48">
        <w:t xml:space="preserve"> for development and maintenance</w:t>
      </w:r>
    </w:p>
    <w:p w14:paraId="74610EE9" w14:textId="301D5172" w:rsidR="004A2067" w:rsidRDefault="00CC4E48" w:rsidP="00AF7C79">
      <w:pPr>
        <w:ind w:firstLine="720"/>
      </w:pPr>
      <w:r>
        <w:t>Nic Boeckx – no</w:t>
      </w:r>
      <w:r w:rsidR="00AF7C79">
        <w:t xml:space="preserve"> source</w:t>
      </w:r>
      <w:r>
        <w:t xml:space="preserve"> code access required</w:t>
      </w:r>
    </w:p>
    <w:p w14:paraId="3F6688E6" w14:textId="77777777" w:rsidR="00501EAA" w:rsidRDefault="00501EAA" w:rsidP="00F047D5"/>
    <w:p w14:paraId="71C57A2C" w14:textId="77777777" w:rsidR="00501EAA" w:rsidRDefault="00501EAA" w:rsidP="00F047D5"/>
    <w:p w14:paraId="7E9C0849" w14:textId="615D8BBB" w:rsidR="00501EAA" w:rsidRDefault="00F21169" w:rsidP="00357DE2">
      <w:pPr>
        <w:pStyle w:val="Heading1"/>
      </w:pPr>
      <w:bookmarkStart w:id="8" w:name="_Toc146523511"/>
      <w:r>
        <w:t>8. Administrator account p</w:t>
      </w:r>
      <w:r w:rsidR="00357DE2">
        <w:t>rocess</w:t>
      </w:r>
      <w:r>
        <w:t>es</w:t>
      </w:r>
      <w:bookmarkEnd w:id="8"/>
      <w:r w:rsidR="00357DE2">
        <w:t xml:space="preserve"> </w:t>
      </w:r>
    </w:p>
    <w:p w14:paraId="4DD56CDF" w14:textId="47FC5A91" w:rsidR="00357DE2" w:rsidRDefault="00357DE2" w:rsidP="00357DE2">
      <w:r>
        <w:t xml:space="preserve">Ensuring that employees do not use administrator accounts for day-to-day activities like browsing the internet and checking emails is an important security and operational practice. </w:t>
      </w:r>
      <w:r w:rsidR="00AF7C79">
        <w:t>Administrator</w:t>
      </w:r>
      <w:r>
        <w:t xml:space="preserve"> accounts should be reserved for system maintenance, configuration, and other privileged tasks. </w:t>
      </w:r>
    </w:p>
    <w:p w14:paraId="0FBE9529" w14:textId="77777777" w:rsidR="00357DE2" w:rsidRDefault="00357DE2" w:rsidP="00357DE2"/>
    <w:p w14:paraId="1D6CF9D3" w14:textId="3914EC77" w:rsidR="00357DE2" w:rsidRPr="00F21169" w:rsidRDefault="00F21169" w:rsidP="00F21169">
      <w:pPr>
        <w:pStyle w:val="Heading2"/>
      </w:pPr>
      <w:bookmarkStart w:id="9" w:name="_Toc146523512"/>
      <w:r w:rsidRPr="00F21169">
        <w:t>a</w:t>
      </w:r>
      <w:r>
        <w:t>)</w:t>
      </w:r>
      <w:r w:rsidR="00357DE2" w:rsidRPr="00F21169">
        <w:t xml:space="preserve"> Policy Communication:</w:t>
      </w:r>
      <w:bookmarkEnd w:id="9"/>
    </w:p>
    <w:p w14:paraId="1D3733C0" w14:textId="2A8C638A" w:rsidR="00357DE2" w:rsidRDefault="005D5B2B" w:rsidP="00357DE2">
      <w:r>
        <w:t xml:space="preserve">All </w:t>
      </w:r>
      <w:r w:rsidR="00D806BE">
        <w:t xml:space="preserve">staff members will be advised on our administrator access and use policy </w:t>
      </w:r>
      <w:r w:rsidR="00357DE2">
        <w:t xml:space="preserve">during onboarding and </w:t>
      </w:r>
      <w:r w:rsidR="00D806BE">
        <w:t xml:space="preserve">annually. </w:t>
      </w:r>
    </w:p>
    <w:p w14:paraId="69C90A57" w14:textId="77777777" w:rsidR="00357DE2" w:rsidRDefault="00357DE2" w:rsidP="00357DE2"/>
    <w:p w14:paraId="609E9148" w14:textId="51241A27" w:rsidR="00357DE2" w:rsidRDefault="00F21169" w:rsidP="00F21169">
      <w:pPr>
        <w:pStyle w:val="Heading2"/>
      </w:pPr>
      <w:bookmarkStart w:id="10" w:name="_Toc146523513"/>
      <w:r>
        <w:t>b)</w:t>
      </w:r>
      <w:r w:rsidR="00357DE2">
        <w:t xml:space="preserve"> User Account Management:</w:t>
      </w:r>
      <w:bookmarkEnd w:id="10"/>
    </w:p>
    <w:p w14:paraId="1453D81C" w14:textId="516CCD7F" w:rsidR="00357DE2" w:rsidRDefault="00357DE2" w:rsidP="00357DE2">
      <w:r>
        <w:t xml:space="preserve">   - Create Standard User Accounts: </w:t>
      </w:r>
      <w:r w:rsidR="00B426F0">
        <w:t>A</w:t>
      </w:r>
      <w:r>
        <w:t xml:space="preserve">ll employees </w:t>
      </w:r>
      <w:r w:rsidR="00B426F0">
        <w:t xml:space="preserve">will be provided with </w:t>
      </w:r>
      <w:r>
        <w:t>standard user accounts with appropriate permissions for their job roles.</w:t>
      </w:r>
    </w:p>
    <w:p w14:paraId="6F9666DC" w14:textId="235114EA" w:rsidR="00357DE2" w:rsidRDefault="00357DE2" w:rsidP="00357DE2">
      <w:r>
        <w:t xml:space="preserve">   - </w:t>
      </w:r>
      <w:r w:rsidR="00B426F0">
        <w:t>Annual review of priv</w:t>
      </w:r>
      <w:r w:rsidR="00157063">
        <w:t>ileges</w:t>
      </w:r>
      <w:r>
        <w:t>:</w:t>
      </w:r>
      <w:r w:rsidR="00157063">
        <w:t xml:space="preserve"> We annually </w:t>
      </w:r>
      <w:r w:rsidR="00797C9B">
        <w:t>r</w:t>
      </w:r>
      <w:r>
        <w:t>eview and restrict the permissions of standard user accounts to limit unnecessary access rights.</w:t>
      </w:r>
      <w:r w:rsidR="00797C9B">
        <w:t xml:space="preserve"> </w:t>
      </w:r>
      <w:r w:rsidR="009C64E9" w:rsidRPr="00CD79E8">
        <w:t>Spreadsheet link</w:t>
      </w:r>
      <w:r w:rsidR="009C64E9">
        <w:t xml:space="preserve"> Tab: </w:t>
      </w:r>
      <w:r w:rsidR="00FD78BB">
        <w:t>Annual data security review</w:t>
      </w:r>
      <w:r w:rsidR="009C64E9">
        <w:t xml:space="preserve"> </w:t>
      </w:r>
    </w:p>
    <w:p w14:paraId="77F50B11" w14:textId="77777777" w:rsidR="00357DE2" w:rsidRDefault="00357DE2" w:rsidP="00357DE2"/>
    <w:p w14:paraId="0EB682D7" w14:textId="2B9905A7" w:rsidR="00357DE2" w:rsidRDefault="00F21169" w:rsidP="00F21169">
      <w:pPr>
        <w:pStyle w:val="Heading2"/>
      </w:pPr>
      <w:bookmarkStart w:id="11" w:name="_Toc146523514"/>
      <w:r>
        <w:t>c)</w:t>
      </w:r>
      <w:r w:rsidR="00357DE2">
        <w:t xml:space="preserve"> Administrator Account Management:</w:t>
      </w:r>
      <w:bookmarkEnd w:id="11"/>
    </w:p>
    <w:p w14:paraId="6F15515E" w14:textId="69B6DE58" w:rsidR="00357DE2" w:rsidRDefault="00357DE2" w:rsidP="00357DE2">
      <w:r>
        <w:t xml:space="preserve">   - Centralized Control: </w:t>
      </w:r>
      <w:r w:rsidR="00FD78BB">
        <w:t>We m</w:t>
      </w:r>
      <w:r>
        <w:t>aintain strict control over administrator accounts, limiting their distribution to only essential personnel.</w:t>
      </w:r>
      <w:r w:rsidR="00FD78BB">
        <w:t xml:space="preserve"> Our head of technology (Peter Salmon) is responsible for the provision of administrator accounts.</w:t>
      </w:r>
    </w:p>
    <w:p w14:paraId="59BC881A" w14:textId="77777777" w:rsidR="00357DE2" w:rsidRDefault="00357DE2" w:rsidP="00357DE2"/>
    <w:p w14:paraId="30BE25B6" w14:textId="5B428C71" w:rsidR="00357DE2" w:rsidRDefault="00F21169" w:rsidP="00F21169">
      <w:pPr>
        <w:pStyle w:val="Heading2"/>
      </w:pPr>
      <w:bookmarkStart w:id="12" w:name="_Toc146523515"/>
      <w:r>
        <w:t>d)</w:t>
      </w:r>
      <w:r w:rsidR="00357DE2">
        <w:t xml:space="preserve"> Education and Training:</w:t>
      </w:r>
      <w:bookmarkEnd w:id="12"/>
    </w:p>
    <w:p w14:paraId="2ED29A7D" w14:textId="7E31288B" w:rsidR="00357DE2" w:rsidRDefault="00357DE2" w:rsidP="00357DE2">
      <w:r>
        <w:t xml:space="preserve">   - Security Training: </w:t>
      </w:r>
      <w:r w:rsidR="006278A8">
        <w:t>We p</w:t>
      </w:r>
      <w:r>
        <w:t xml:space="preserve">rovide </w:t>
      </w:r>
      <w:r w:rsidR="006278A8">
        <w:t xml:space="preserve">annual </w:t>
      </w:r>
      <w:r>
        <w:t>training</w:t>
      </w:r>
      <w:r w:rsidR="006278A8">
        <w:t xml:space="preserve"> </w:t>
      </w:r>
      <w:r w:rsidR="009A3B3D">
        <w:t>on our policies</w:t>
      </w:r>
      <w:r>
        <w:t xml:space="preserve"> </w:t>
      </w:r>
      <w:r w:rsidR="009A3B3D">
        <w:t>to help</w:t>
      </w:r>
      <w:r>
        <w:t xml:space="preserve"> employees understand the importance of not using administrator accounts for everyday tasks.</w:t>
      </w:r>
    </w:p>
    <w:p w14:paraId="607D73C4" w14:textId="3B0E70A5" w:rsidR="00357DE2" w:rsidRDefault="00357DE2" w:rsidP="00357DE2">
      <w:r>
        <w:t xml:space="preserve">   - Technical Training: </w:t>
      </w:r>
      <w:r w:rsidR="009A3B3D">
        <w:t>We t</w:t>
      </w:r>
      <w:r>
        <w:t>rain administrators on proper security practices and secure alternatives to achieve their tasks without using admin accounts.</w:t>
      </w:r>
    </w:p>
    <w:p w14:paraId="47CF158C" w14:textId="77777777" w:rsidR="00357DE2" w:rsidRDefault="00357DE2" w:rsidP="00357DE2"/>
    <w:p w14:paraId="6E7A728D" w14:textId="00CD2FA7" w:rsidR="00357DE2" w:rsidRDefault="00F21169" w:rsidP="00F21169">
      <w:pPr>
        <w:pStyle w:val="Heading2"/>
      </w:pPr>
      <w:bookmarkStart w:id="13" w:name="_Toc146523516"/>
      <w:r>
        <w:t>e)</w:t>
      </w:r>
      <w:r w:rsidR="00357DE2">
        <w:t xml:space="preserve"> Monitoring and Auditing:</w:t>
      </w:r>
      <w:bookmarkEnd w:id="13"/>
    </w:p>
    <w:p w14:paraId="06893795" w14:textId="6B51AFFD" w:rsidR="00357DE2" w:rsidRDefault="00357DE2" w:rsidP="00357DE2">
      <w:r>
        <w:t xml:space="preserve">   - Regular Auditing: </w:t>
      </w:r>
      <w:r w:rsidR="009D54D8">
        <w:t>We c</w:t>
      </w:r>
      <w:r>
        <w:t>onduct</w:t>
      </w:r>
      <w:r w:rsidR="00280FD4">
        <w:t xml:space="preserve"> annual</w:t>
      </w:r>
      <w:r>
        <w:t xml:space="preserve"> audits to</w:t>
      </w:r>
      <w:r w:rsidR="009D54D8">
        <w:t xml:space="preserve"> help</w:t>
      </w:r>
      <w:r>
        <w:t xml:space="preserve"> identify instances of administrator accounts being used for non-admin task</w:t>
      </w:r>
      <w:r w:rsidR="00280FD4">
        <w:t xml:space="preserve">s including a review of </w:t>
      </w:r>
      <w:r w:rsidR="003778A1">
        <w:t xml:space="preserve">operating system </w:t>
      </w:r>
      <w:r>
        <w:t>logging and alerting to monitor unusual or unauthorized account activity.</w:t>
      </w:r>
    </w:p>
    <w:p w14:paraId="23AD891D" w14:textId="77777777" w:rsidR="00357DE2" w:rsidRDefault="00357DE2" w:rsidP="00357DE2"/>
    <w:p w14:paraId="157F21AE" w14:textId="77777777" w:rsidR="006C7F0A" w:rsidRDefault="006C7F0A" w:rsidP="00357DE2"/>
    <w:sectPr w:rsidR="006C7F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FB3D" w14:textId="77777777" w:rsidR="00AB32BA" w:rsidRDefault="00AB32BA" w:rsidP="00834B0B">
      <w:pPr>
        <w:spacing w:after="0" w:line="240" w:lineRule="auto"/>
      </w:pPr>
      <w:r>
        <w:separator/>
      </w:r>
    </w:p>
  </w:endnote>
  <w:endnote w:type="continuationSeparator" w:id="0">
    <w:p w14:paraId="1E1E0DA6" w14:textId="77777777" w:rsidR="00AB32BA" w:rsidRDefault="00AB32BA" w:rsidP="0083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9C38" w14:textId="77777777" w:rsidR="00AB32BA" w:rsidRDefault="00AB32BA" w:rsidP="00834B0B">
      <w:pPr>
        <w:spacing w:after="0" w:line="240" w:lineRule="auto"/>
      </w:pPr>
      <w:r>
        <w:separator/>
      </w:r>
    </w:p>
  </w:footnote>
  <w:footnote w:type="continuationSeparator" w:id="0">
    <w:p w14:paraId="7788E5FC" w14:textId="77777777" w:rsidR="00AB32BA" w:rsidRDefault="00AB32BA" w:rsidP="00834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925E" w14:textId="77777777" w:rsidR="00834B0B" w:rsidRPr="009C3F9C" w:rsidRDefault="00834B0B" w:rsidP="00834B0B">
    <w:pPr>
      <w:pStyle w:val="Header"/>
      <w:rPr>
        <w:sz w:val="28"/>
        <w:szCs w:val="28"/>
        <w:lang w:val="en-US"/>
      </w:rPr>
    </w:pPr>
    <w:r w:rsidRPr="009C3F9C">
      <w:rPr>
        <w:sz w:val="28"/>
        <w:szCs w:val="28"/>
        <w:lang w:val="en-US"/>
      </w:rPr>
      <w:t>CLINITALK LTD</w:t>
    </w:r>
  </w:p>
  <w:p w14:paraId="32AADC9E" w14:textId="77777777" w:rsidR="00834B0B" w:rsidRPr="009C3F9C" w:rsidRDefault="00834B0B" w:rsidP="00834B0B">
    <w:pPr>
      <w:pStyle w:val="Header"/>
      <w:rPr>
        <w:b/>
        <w:bCs/>
        <w:sz w:val="16"/>
        <w:szCs w:val="16"/>
        <w:lang w:val="en-US"/>
      </w:rPr>
    </w:pPr>
    <w:r w:rsidRPr="009C3F9C">
      <w:rPr>
        <w:sz w:val="16"/>
        <w:szCs w:val="16"/>
        <w:lang w:val="en-US"/>
      </w:rPr>
      <w:t>Company number</w:t>
    </w:r>
    <w:r>
      <w:rPr>
        <w:sz w:val="16"/>
        <w:szCs w:val="16"/>
        <w:lang w:val="en-US"/>
      </w:rPr>
      <w:t>:</w:t>
    </w:r>
    <w:r w:rsidRPr="009C3F9C">
      <w:rPr>
        <w:sz w:val="16"/>
        <w:szCs w:val="16"/>
        <w:lang w:val="en-US"/>
      </w:rPr>
      <w:t xml:space="preserve"> </w:t>
    </w:r>
    <w:r w:rsidRPr="009C3F9C">
      <w:rPr>
        <w:b/>
        <w:bCs/>
        <w:sz w:val="16"/>
        <w:szCs w:val="16"/>
        <w:lang w:val="en-US"/>
      </w:rPr>
      <w:t>14071371</w:t>
    </w:r>
  </w:p>
  <w:p w14:paraId="5FDE6347" w14:textId="77777777" w:rsidR="00834B0B" w:rsidRPr="00A074A3" w:rsidRDefault="00834B0B" w:rsidP="00834B0B">
    <w:pPr>
      <w:pStyle w:val="Header"/>
      <w:rPr>
        <w:sz w:val="16"/>
        <w:szCs w:val="16"/>
        <w:lang w:val="en-US"/>
      </w:rPr>
    </w:pPr>
    <w:r w:rsidRPr="00A074A3">
      <w:rPr>
        <w:sz w:val="16"/>
        <w:szCs w:val="16"/>
        <w:lang w:val="en-US"/>
      </w:rPr>
      <w:t>Document creation date</w:t>
    </w:r>
    <w:r>
      <w:rPr>
        <w:sz w:val="16"/>
        <w:szCs w:val="16"/>
        <w:lang w:val="en-US"/>
      </w:rPr>
      <w:t>: 25/9/2022</w:t>
    </w:r>
  </w:p>
  <w:p w14:paraId="71937860" w14:textId="77777777" w:rsidR="00834B0B" w:rsidRDefault="00834B0B" w:rsidP="00834B0B">
    <w:pPr>
      <w:pStyle w:val="Header"/>
      <w:rPr>
        <w:sz w:val="16"/>
        <w:szCs w:val="16"/>
        <w:lang w:val="en-US"/>
      </w:rPr>
    </w:pPr>
    <w:r w:rsidRPr="00A074A3">
      <w:rPr>
        <w:sz w:val="16"/>
        <w:szCs w:val="16"/>
        <w:lang w:val="en-US"/>
      </w:rPr>
      <w:t>Authors</w:t>
    </w:r>
    <w:r>
      <w:rPr>
        <w:sz w:val="16"/>
        <w:szCs w:val="16"/>
        <w:lang w:val="en-US"/>
      </w:rPr>
      <w:t>: N.Boeckx</w:t>
    </w:r>
  </w:p>
  <w:p w14:paraId="518691D5" w14:textId="77777777" w:rsidR="00834B0B" w:rsidRDefault="00834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9B"/>
    <w:rsid w:val="0000228A"/>
    <w:rsid w:val="00016C02"/>
    <w:rsid w:val="00050C92"/>
    <w:rsid w:val="00157063"/>
    <w:rsid w:val="00244B51"/>
    <w:rsid w:val="00280FD4"/>
    <w:rsid w:val="002E4BB6"/>
    <w:rsid w:val="00357DE2"/>
    <w:rsid w:val="003778A1"/>
    <w:rsid w:val="00492E94"/>
    <w:rsid w:val="004A14A6"/>
    <w:rsid w:val="004A2067"/>
    <w:rsid w:val="00501EAA"/>
    <w:rsid w:val="0050366B"/>
    <w:rsid w:val="005908AA"/>
    <w:rsid w:val="005D5B2B"/>
    <w:rsid w:val="0062290D"/>
    <w:rsid w:val="006278A8"/>
    <w:rsid w:val="006C7F0A"/>
    <w:rsid w:val="00797C9B"/>
    <w:rsid w:val="00834B0B"/>
    <w:rsid w:val="00866793"/>
    <w:rsid w:val="008B74B6"/>
    <w:rsid w:val="008E339B"/>
    <w:rsid w:val="00957910"/>
    <w:rsid w:val="009A3B3D"/>
    <w:rsid w:val="009B43E5"/>
    <w:rsid w:val="009C64E9"/>
    <w:rsid w:val="009D54D8"/>
    <w:rsid w:val="00A27F97"/>
    <w:rsid w:val="00A31BCD"/>
    <w:rsid w:val="00AB32BA"/>
    <w:rsid w:val="00AF7C79"/>
    <w:rsid w:val="00B3049A"/>
    <w:rsid w:val="00B426F0"/>
    <w:rsid w:val="00B72D8B"/>
    <w:rsid w:val="00BB0809"/>
    <w:rsid w:val="00CC4E48"/>
    <w:rsid w:val="00CD79E8"/>
    <w:rsid w:val="00D55E47"/>
    <w:rsid w:val="00D62BCB"/>
    <w:rsid w:val="00D806BE"/>
    <w:rsid w:val="00DC4212"/>
    <w:rsid w:val="00EC191D"/>
    <w:rsid w:val="00F047D5"/>
    <w:rsid w:val="00F21169"/>
    <w:rsid w:val="00FD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C36B"/>
  <w15:chartTrackingRefBased/>
  <w15:docId w15:val="{B50A03E4-9AD3-4244-A48B-BC0103C9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5E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7D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2BCB"/>
    <w:pPr>
      <w:outlineLvl w:val="9"/>
    </w:pPr>
    <w:rPr>
      <w:kern w:val="0"/>
      <w:lang w:eastAsia="en-GB"/>
      <w14:ligatures w14:val="none"/>
    </w:rPr>
  </w:style>
  <w:style w:type="paragraph" w:styleId="TOC1">
    <w:name w:val="toc 1"/>
    <w:basedOn w:val="Normal"/>
    <w:next w:val="Normal"/>
    <w:autoRedefine/>
    <w:uiPriority w:val="39"/>
    <w:unhideWhenUsed/>
    <w:rsid w:val="00D62BCB"/>
    <w:pPr>
      <w:spacing w:after="100"/>
    </w:pPr>
  </w:style>
  <w:style w:type="character" w:styleId="Hyperlink">
    <w:name w:val="Hyperlink"/>
    <w:basedOn w:val="DefaultParagraphFont"/>
    <w:uiPriority w:val="99"/>
    <w:unhideWhenUsed/>
    <w:rsid w:val="00D62BCB"/>
    <w:rPr>
      <w:color w:val="0563C1" w:themeColor="hyperlink"/>
      <w:u w:val="single"/>
    </w:rPr>
  </w:style>
  <w:style w:type="character" w:customStyle="1" w:styleId="Heading2Char">
    <w:name w:val="Heading 2 Char"/>
    <w:basedOn w:val="DefaultParagraphFont"/>
    <w:link w:val="Heading2"/>
    <w:uiPriority w:val="9"/>
    <w:rsid w:val="00D55E4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C64E9"/>
    <w:rPr>
      <w:color w:val="605E5C"/>
      <w:shd w:val="clear" w:color="auto" w:fill="E1DFDD"/>
    </w:rPr>
  </w:style>
  <w:style w:type="table" w:styleId="TableGrid">
    <w:name w:val="Table Grid"/>
    <w:basedOn w:val="TableNormal"/>
    <w:uiPriority w:val="39"/>
    <w:rsid w:val="0024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50C9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9B43E5"/>
    <w:pPr>
      <w:spacing w:after="100"/>
      <w:ind w:left="220"/>
    </w:pPr>
  </w:style>
  <w:style w:type="paragraph" w:styleId="Header">
    <w:name w:val="header"/>
    <w:basedOn w:val="Normal"/>
    <w:link w:val="HeaderChar"/>
    <w:uiPriority w:val="99"/>
    <w:unhideWhenUsed/>
    <w:rsid w:val="00834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B0B"/>
  </w:style>
  <w:style w:type="paragraph" w:styleId="Footer">
    <w:name w:val="footer"/>
    <w:basedOn w:val="Normal"/>
    <w:link w:val="FooterChar"/>
    <w:uiPriority w:val="99"/>
    <w:unhideWhenUsed/>
    <w:rsid w:val="00834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CEFC2-05C2-4F21-A6AA-5899076E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3847</TotalTime>
  <Pages>4</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Links>
    <vt:vector size="90" baseType="variant">
      <vt:variant>
        <vt:i4>6881391</vt:i4>
      </vt:variant>
      <vt:variant>
        <vt:i4>87</vt:i4>
      </vt:variant>
      <vt:variant>
        <vt:i4>0</vt:i4>
      </vt:variant>
      <vt:variant>
        <vt:i4>5</vt:i4>
      </vt:variant>
      <vt:variant>
        <vt:lpwstr>C:\Users\nicho\OneDrive\Programming\AHK\Clinitalk Files\Clinitalk Files Sub folders\Policies and ISO certification 27001\Clinitalk Policies\1018 Asset register and Audits.xlsx</vt:lpwstr>
      </vt:variant>
      <vt:variant>
        <vt:lpwstr/>
      </vt:variant>
      <vt:variant>
        <vt:i4>1310768</vt:i4>
      </vt:variant>
      <vt:variant>
        <vt:i4>80</vt:i4>
      </vt:variant>
      <vt:variant>
        <vt:i4>0</vt:i4>
      </vt:variant>
      <vt:variant>
        <vt:i4>5</vt:i4>
      </vt:variant>
      <vt:variant>
        <vt:lpwstr/>
      </vt:variant>
      <vt:variant>
        <vt:lpwstr>_Toc146523516</vt:lpwstr>
      </vt:variant>
      <vt:variant>
        <vt:i4>1310768</vt:i4>
      </vt:variant>
      <vt:variant>
        <vt:i4>74</vt:i4>
      </vt:variant>
      <vt:variant>
        <vt:i4>0</vt:i4>
      </vt:variant>
      <vt:variant>
        <vt:i4>5</vt:i4>
      </vt:variant>
      <vt:variant>
        <vt:lpwstr/>
      </vt:variant>
      <vt:variant>
        <vt:lpwstr>_Toc146523515</vt:lpwstr>
      </vt:variant>
      <vt:variant>
        <vt:i4>1310768</vt:i4>
      </vt:variant>
      <vt:variant>
        <vt:i4>68</vt:i4>
      </vt:variant>
      <vt:variant>
        <vt:i4>0</vt:i4>
      </vt:variant>
      <vt:variant>
        <vt:i4>5</vt:i4>
      </vt:variant>
      <vt:variant>
        <vt:lpwstr/>
      </vt:variant>
      <vt:variant>
        <vt:lpwstr>_Toc146523514</vt:lpwstr>
      </vt:variant>
      <vt:variant>
        <vt:i4>1310768</vt:i4>
      </vt:variant>
      <vt:variant>
        <vt:i4>62</vt:i4>
      </vt:variant>
      <vt:variant>
        <vt:i4>0</vt:i4>
      </vt:variant>
      <vt:variant>
        <vt:i4>5</vt:i4>
      </vt:variant>
      <vt:variant>
        <vt:lpwstr/>
      </vt:variant>
      <vt:variant>
        <vt:lpwstr>_Toc146523513</vt:lpwstr>
      </vt:variant>
      <vt:variant>
        <vt:i4>1310768</vt:i4>
      </vt:variant>
      <vt:variant>
        <vt:i4>56</vt:i4>
      </vt:variant>
      <vt:variant>
        <vt:i4>0</vt:i4>
      </vt:variant>
      <vt:variant>
        <vt:i4>5</vt:i4>
      </vt:variant>
      <vt:variant>
        <vt:lpwstr/>
      </vt:variant>
      <vt:variant>
        <vt:lpwstr>_Toc146523512</vt:lpwstr>
      </vt:variant>
      <vt:variant>
        <vt:i4>1310768</vt:i4>
      </vt:variant>
      <vt:variant>
        <vt:i4>50</vt:i4>
      </vt:variant>
      <vt:variant>
        <vt:i4>0</vt:i4>
      </vt:variant>
      <vt:variant>
        <vt:i4>5</vt:i4>
      </vt:variant>
      <vt:variant>
        <vt:lpwstr/>
      </vt:variant>
      <vt:variant>
        <vt:lpwstr>_Toc146523511</vt:lpwstr>
      </vt:variant>
      <vt:variant>
        <vt:i4>1310768</vt:i4>
      </vt:variant>
      <vt:variant>
        <vt:i4>44</vt:i4>
      </vt:variant>
      <vt:variant>
        <vt:i4>0</vt:i4>
      </vt:variant>
      <vt:variant>
        <vt:i4>5</vt:i4>
      </vt:variant>
      <vt:variant>
        <vt:lpwstr/>
      </vt:variant>
      <vt:variant>
        <vt:lpwstr>_Toc146523510</vt:lpwstr>
      </vt:variant>
      <vt:variant>
        <vt:i4>1376304</vt:i4>
      </vt:variant>
      <vt:variant>
        <vt:i4>38</vt:i4>
      </vt:variant>
      <vt:variant>
        <vt:i4>0</vt:i4>
      </vt:variant>
      <vt:variant>
        <vt:i4>5</vt:i4>
      </vt:variant>
      <vt:variant>
        <vt:lpwstr/>
      </vt:variant>
      <vt:variant>
        <vt:lpwstr>_Toc146523509</vt:lpwstr>
      </vt:variant>
      <vt:variant>
        <vt:i4>1376304</vt:i4>
      </vt:variant>
      <vt:variant>
        <vt:i4>32</vt:i4>
      </vt:variant>
      <vt:variant>
        <vt:i4>0</vt:i4>
      </vt:variant>
      <vt:variant>
        <vt:i4>5</vt:i4>
      </vt:variant>
      <vt:variant>
        <vt:lpwstr/>
      </vt:variant>
      <vt:variant>
        <vt:lpwstr>_Toc146523508</vt:lpwstr>
      </vt:variant>
      <vt:variant>
        <vt:i4>1376304</vt:i4>
      </vt:variant>
      <vt:variant>
        <vt:i4>26</vt:i4>
      </vt:variant>
      <vt:variant>
        <vt:i4>0</vt:i4>
      </vt:variant>
      <vt:variant>
        <vt:i4>5</vt:i4>
      </vt:variant>
      <vt:variant>
        <vt:lpwstr/>
      </vt:variant>
      <vt:variant>
        <vt:lpwstr>_Toc146523507</vt:lpwstr>
      </vt:variant>
      <vt:variant>
        <vt:i4>1376304</vt:i4>
      </vt:variant>
      <vt:variant>
        <vt:i4>20</vt:i4>
      </vt:variant>
      <vt:variant>
        <vt:i4>0</vt:i4>
      </vt:variant>
      <vt:variant>
        <vt:i4>5</vt:i4>
      </vt:variant>
      <vt:variant>
        <vt:lpwstr/>
      </vt:variant>
      <vt:variant>
        <vt:lpwstr>_Toc146523506</vt:lpwstr>
      </vt:variant>
      <vt:variant>
        <vt:i4>1376304</vt:i4>
      </vt:variant>
      <vt:variant>
        <vt:i4>14</vt:i4>
      </vt:variant>
      <vt:variant>
        <vt:i4>0</vt:i4>
      </vt:variant>
      <vt:variant>
        <vt:i4>5</vt:i4>
      </vt:variant>
      <vt:variant>
        <vt:lpwstr/>
      </vt:variant>
      <vt:variant>
        <vt:lpwstr>_Toc146523505</vt:lpwstr>
      </vt:variant>
      <vt:variant>
        <vt:i4>1376304</vt:i4>
      </vt:variant>
      <vt:variant>
        <vt:i4>8</vt:i4>
      </vt:variant>
      <vt:variant>
        <vt:i4>0</vt:i4>
      </vt:variant>
      <vt:variant>
        <vt:i4>5</vt:i4>
      </vt:variant>
      <vt:variant>
        <vt:lpwstr/>
      </vt:variant>
      <vt:variant>
        <vt:lpwstr>_Toc146523504</vt:lpwstr>
      </vt:variant>
      <vt:variant>
        <vt:i4>1376304</vt:i4>
      </vt:variant>
      <vt:variant>
        <vt:i4>2</vt:i4>
      </vt:variant>
      <vt:variant>
        <vt:i4>0</vt:i4>
      </vt:variant>
      <vt:variant>
        <vt:i4>5</vt:i4>
      </vt:variant>
      <vt:variant>
        <vt:lpwstr/>
      </vt:variant>
      <vt:variant>
        <vt:lpwstr>_Toc146523503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boeckx</dc:creator>
  <cp:keywords/>
  <dc:description/>
  <cp:lastModifiedBy>nicholas boeckx</cp:lastModifiedBy>
  <cp:revision>42</cp:revision>
  <dcterms:created xsi:type="dcterms:W3CDTF">2023-06-16T15:12:00Z</dcterms:created>
  <dcterms:modified xsi:type="dcterms:W3CDTF">2025-07-11T10:33:00Z</dcterms:modified>
</cp:coreProperties>
</file>