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0194D" w14:textId="77777777" w:rsidR="0057775D" w:rsidRDefault="00442C43">
      <w:pPr>
        <w:spacing w:line="276" w:lineRule="auto"/>
        <w:jc w:val="center"/>
      </w:pPr>
      <w:r>
        <w:rPr>
          <w:rFonts w:ascii="Aptos" w:eastAsia="Aptos" w:hAnsi="Aptos" w:cs="Aptos"/>
          <w:b/>
          <w:bCs/>
          <w:sz w:val="24"/>
          <w:szCs w:val="24"/>
        </w:rPr>
        <w:t>LEGAL NOTICE</w:t>
      </w:r>
    </w:p>
    <w:p w14:paraId="2A377C96" w14:textId="77777777" w:rsidR="0057775D" w:rsidRDefault="00442C43">
      <w:pPr>
        <w:spacing w:line="276" w:lineRule="auto"/>
        <w:jc w:val="center"/>
      </w:pPr>
      <w:r>
        <w:rPr>
          <w:rFonts w:ascii="Aptos" w:eastAsia="Aptos" w:hAnsi="Aptos" w:cs="Aptos"/>
          <w:b/>
          <w:bCs/>
          <w:sz w:val="24"/>
          <w:szCs w:val="24"/>
        </w:rPr>
        <w:t>CITY OF STARBASE, TEXAS</w:t>
      </w:r>
    </w:p>
    <w:p w14:paraId="2DB362BB" w14:textId="77777777" w:rsidR="0057775D" w:rsidRDefault="00442C43">
      <w:pPr>
        <w:spacing w:after="240" w:line="276" w:lineRule="auto"/>
        <w:jc w:val="center"/>
      </w:pPr>
      <w:r>
        <w:rPr>
          <w:rFonts w:ascii="Aptos" w:eastAsia="Aptos" w:hAnsi="Aptos" w:cs="Aptos"/>
          <w:b/>
          <w:bCs/>
          <w:sz w:val="24"/>
          <w:szCs w:val="24"/>
        </w:rPr>
        <w:t>NOTICE OF PUBLIC HEARINGS ON PROPOSED C-4 ANNEXATION</w:t>
      </w:r>
    </w:p>
    <w:p w14:paraId="55DF6A69" w14:textId="77777777" w:rsidR="0057775D" w:rsidRDefault="00442C43">
      <w:pPr>
        <w:spacing w:after="200" w:line="276" w:lineRule="auto"/>
      </w:pPr>
      <w:r>
        <w:rPr>
          <w:rFonts w:ascii="Aptos" w:eastAsia="Aptos" w:hAnsi="Aptos" w:cs="Aptos"/>
          <w:sz w:val="24"/>
          <w:szCs w:val="24"/>
        </w:rPr>
        <w:t>Notice is hereby given that the City Commission of the City of Starbase, Texas, acting under Chapter 43, Subchapter C-4, of the Texas Local Government Code, has verified a petition for annexation of approximately 7,133 acres of land located in Cameron County, Texas (the “Annexation Area”), generally described as land extending north of State Highway 4 beyond the current city limits of the City of Starbase and east to Boca Chica Beach, and land extending south of State Highway 4 beyond the current city limit</w:t>
      </w:r>
      <w:r>
        <w:rPr>
          <w:rFonts w:ascii="Aptos" w:eastAsia="Aptos" w:hAnsi="Aptos" w:cs="Aptos"/>
          <w:sz w:val="24"/>
          <w:szCs w:val="24"/>
        </w:rPr>
        <w:t>s and east to Boca Chica Beach.</w:t>
      </w:r>
    </w:p>
    <w:p w14:paraId="77022D1C" w14:textId="77777777" w:rsidR="0057775D" w:rsidRDefault="00442C43">
      <w:pPr>
        <w:spacing w:after="200" w:line="276" w:lineRule="auto"/>
      </w:pPr>
      <w:r>
        <w:rPr>
          <w:rFonts w:ascii="Aptos" w:eastAsia="Aptos" w:hAnsi="Aptos" w:cs="Aptos"/>
          <w:sz w:val="24"/>
          <w:szCs w:val="24"/>
        </w:rPr>
        <w:t>The City Commission will hold two public hearings on the proposed annexation of the Annexation Area:</w:t>
      </w:r>
    </w:p>
    <w:p w14:paraId="29898BC0" w14:textId="77777777" w:rsidR="0057775D" w:rsidRDefault="00442C43">
      <w:pPr>
        <w:spacing w:after="120" w:line="276" w:lineRule="auto"/>
      </w:pPr>
      <w:r>
        <w:rPr>
          <w:rFonts w:ascii="Aptos" w:eastAsia="Aptos" w:hAnsi="Aptos" w:cs="Aptos"/>
          <w:b/>
          <w:bCs/>
          <w:sz w:val="24"/>
          <w:szCs w:val="24"/>
        </w:rPr>
        <w:t xml:space="preserve">Second Public Hearing: </w:t>
      </w:r>
      <w:r>
        <w:rPr>
          <w:rFonts w:ascii="Aptos" w:eastAsia="Aptos" w:hAnsi="Aptos" w:cs="Aptos"/>
          <w:sz w:val="24"/>
          <w:szCs w:val="24"/>
        </w:rPr>
        <w:t>Friday, September 4, 2026, at 7:00 p.m.</w:t>
      </w:r>
    </w:p>
    <w:p w14:paraId="1CC312E7" w14:textId="77777777" w:rsidR="0057775D" w:rsidRDefault="00442C43">
      <w:pPr>
        <w:spacing w:after="200" w:line="276" w:lineRule="auto"/>
      </w:pPr>
      <w:r>
        <w:rPr>
          <w:rFonts w:ascii="Aptos" w:eastAsia="Aptos" w:hAnsi="Aptos" w:cs="Aptos"/>
          <w:b/>
          <w:bCs/>
          <w:sz w:val="24"/>
          <w:szCs w:val="24"/>
        </w:rPr>
        <w:t xml:space="preserve">Third and Final Public Hearing: </w:t>
      </w:r>
      <w:r>
        <w:rPr>
          <w:rFonts w:ascii="Aptos" w:eastAsia="Aptos" w:hAnsi="Aptos" w:cs="Aptos"/>
          <w:sz w:val="24"/>
          <w:szCs w:val="24"/>
        </w:rPr>
        <w:t>Monday, September 21, 2026, at 7:00 p.m.</w:t>
      </w:r>
    </w:p>
    <w:p w14:paraId="02B8ECB5" w14:textId="77777777" w:rsidR="0057775D" w:rsidRDefault="00442C43">
      <w:pPr>
        <w:spacing w:after="200" w:line="276" w:lineRule="auto"/>
      </w:pPr>
      <w:r>
        <w:rPr>
          <w:rFonts w:ascii="Aptos" w:eastAsia="Aptos" w:hAnsi="Aptos" w:cs="Aptos"/>
          <w:sz w:val="24"/>
          <w:szCs w:val="24"/>
        </w:rPr>
        <w:t xml:space="preserve">Both hearings will be held at Starbase City Hall, 48491 State Highway 4, Starbase, Texas 78521. All interested </w:t>
      </w:r>
      <w:proofErr w:type="gramStart"/>
      <w:r>
        <w:rPr>
          <w:rFonts w:ascii="Aptos" w:eastAsia="Aptos" w:hAnsi="Aptos" w:cs="Aptos"/>
          <w:sz w:val="24"/>
          <w:szCs w:val="24"/>
        </w:rPr>
        <w:t>persons</w:t>
      </w:r>
      <w:proofErr w:type="gramEnd"/>
      <w:r>
        <w:rPr>
          <w:rFonts w:ascii="Aptos" w:eastAsia="Aptos" w:hAnsi="Aptos" w:cs="Aptos"/>
          <w:sz w:val="24"/>
          <w:szCs w:val="24"/>
        </w:rPr>
        <w:t xml:space="preserve"> are entitled to appear and be heard on the proposed annexation. The ordinance </w:t>
      </w:r>
      <w:proofErr w:type="gramStart"/>
      <w:r>
        <w:rPr>
          <w:rFonts w:ascii="Aptos" w:eastAsia="Aptos" w:hAnsi="Aptos" w:cs="Aptos"/>
          <w:sz w:val="24"/>
          <w:szCs w:val="24"/>
        </w:rPr>
        <w:t>annexing</w:t>
      </w:r>
      <w:proofErr w:type="gramEnd"/>
      <w:r>
        <w:rPr>
          <w:rFonts w:ascii="Aptos" w:eastAsia="Aptos" w:hAnsi="Aptos" w:cs="Aptos"/>
          <w:sz w:val="24"/>
          <w:szCs w:val="24"/>
        </w:rPr>
        <w:t xml:space="preserve"> the Annexation Area may be considered and adopted at the third hearing.</w:t>
      </w:r>
    </w:p>
    <w:p w14:paraId="0B5D857E" w14:textId="77777777" w:rsidR="0057775D" w:rsidRDefault="00442C43">
      <w:pPr>
        <w:spacing w:after="240" w:line="276" w:lineRule="auto"/>
      </w:pPr>
      <w:r>
        <w:rPr>
          <w:rFonts w:ascii="Aptos" w:eastAsia="Aptos" w:hAnsi="Aptos" w:cs="Aptos"/>
          <w:sz w:val="24"/>
          <w:szCs w:val="24"/>
        </w:rPr>
        <w:t>A map and complete description of the Annexation Area are on file for public inspection at Starbase City Hall and posted at www.starbase.texas.gov/c-4-annexation.</w:t>
      </w:r>
    </w:p>
    <w:p w14:paraId="1DD6ECEC" w14:textId="77777777" w:rsidR="0057775D" w:rsidRDefault="00442C43">
      <w:pPr>
        <w:spacing w:line="276" w:lineRule="auto"/>
      </w:pPr>
      <w:r>
        <w:rPr>
          <w:rFonts w:ascii="Aptos" w:eastAsia="Aptos" w:hAnsi="Aptos" w:cs="Aptos"/>
          <w:sz w:val="24"/>
          <w:szCs w:val="24"/>
        </w:rPr>
        <w:t>Gretchen Norton</w:t>
      </w:r>
    </w:p>
    <w:p w14:paraId="594BE267" w14:textId="77777777" w:rsidR="0057775D" w:rsidRDefault="00442C43">
      <w:pPr>
        <w:spacing w:after="240" w:line="276" w:lineRule="auto"/>
      </w:pPr>
      <w:r>
        <w:rPr>
          <w:rFonts w:ascii="Aptos" w:eastAsia="Aptos" w:hAnsi="Aptos" w:cs="Aptos"/>
          <w:sz w:val="24"/>
          <w:szCs w:val="24"/>
        </w:rPr>
        <w:t>City Clerk, City of Starbase, Texas</w:t>
      </w:r>
    </w:p>
    <w:p w14:paraId="4F3981B7" w14:textId="77777777" w:rsidR="0057775D" w:rsidRDefault="00442C43">
      <w:pPr>
        <w:spacing w:after="200" w:line="276" w:lineRule="auto"/>
      </w:pPr>
      <w:r>
        <w:rPr>
          <w:rFonts w:ascii="Aptos" w:eastAsia="Aptos" w:hAnsi="Aptos" w:cs="Aptos"/>
          <w:i/>
          <w:iCs/>
          <w:sz w:val="24"/>
          <w:szCs w:val="24"/>
        </w:rPr>
        <w:t>Publish: Brownsville Herald, Saturday, August 22, 2026</w:t>
      </w:r>
    </w:p>
    <w:sectPr w:rsidR="0057775D">
      <w:footerReference w:type="default" r:id="rId7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5F6FB" w14:textId="77777777" w:rsidR="00442C43" w:rsidRDefault="00442C43">
      <w:r>
        <w:separator/>
      </w:r>
    </w:p>
  </w:endnote>
  <w:endnote w:type="continuationSeparator" w:id="0">
    <w:p w14:paraId="0B4E837A" w14:textId="77777777" w:rsidR="00442C43" w:rsidRDefault="00442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Mono">
    <w:charset w:val="00"/>
    <w:family w:val="modern"/>
    <w:pitch w:val="fixed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D3B2A" w14:textId="77777777" w:rsidR="0057775D" w:rsidRDefault="00442C43">
    <w:r>
      <w:rPr>
        <w:rFonts w:ascii="Aptos Mono" w:eastAsia="Aptos Mono" w:hAnsi="Aptos Mono" w:cs="Aptos Mono"/>
        <w:sz w:val="18"/>
        <w:szCs w:val="18"/>
      </w:rPr>
      <w:t xml:space="preserve">Page </w:t>
    </w:r>
    <w:r>
      <w:rPr>
        <w:rFonts w:ascii="Aptos Mono" w:eastAsia="Aptos Mono" w:hAnsi="Aptos Mono" w:cs="Aptos Mono"/>
        <w:sz w:val="18"/>
        <w:szCs w:val="18"/>
      </w:rPr>
      <w:fldChar w:fldCharType="begin"/>
    </w:r>
    <w:r>
      <w:rPr>
        <w:rFonts w:ascii="Aptos Mono" w:eastAsia="Aptos Mono" w:hAnsi="Aptos Mono" w:cs="Aptos Mono"/>
        <w:sz w:val="18"/>
        <w:szCs w:val="18"/>
      </w:rPr>
      <w:instrText>PAGE</w:instrText>
    </w:r>
    <w:r>
      <w:rPr>
        <w:rFonts w:ascii="Aptos Mono" w:eastAsia="Aptos Mono" w:hAnsi="Aptos Mono" w:cs="Aptos Mono"/>
        <w:sz w:val="18"/>
        <w:szCs w:val="18"/>
      </w:rPr>
      <w:fldChar w:fldCharType="separate"/>
    </w:r>
    <w:r w:rsidR="00170D42">
      <w:rPr>
        <w:rFonts w:ascii="Aptos Mono" w:eastAsia="Aptos Mono" w:hAnsi="Aptos Mono" w:cs="Aptos Mono"/>
        <w:noProof/>
        <w:sz w:val="18"/>
        <w:szCs w:val="18"/>
      </w:rPr>
      <w:t>1</w:t>
    </w:r>
    <w:r>
      <w:rPr>
        <w:rFonts w:ascii="Aptos Mono" w:eastAsia="Aptos Mono" w:hAnsi="Aptos Mono" w:cs="Aptos Mono"/>
        <w:sz w:val="18"/>
        <w:szCs w:val="18"/>
      </w:rPr>
      <w:fldChar w:fldCharType="end"/>
    </w:r>
    <w:r>
      <w:rPr>
        <w:rFonts w:ascii="Aptos Mono" w:eastAsia="Aptos Mono" w:hAnsi="Aptos Mono" w:cs="Aptos Mono"/>
        <w:sz w:val="18"/>
        <w:szCs w:val="18"/>
      </w:rPr>
      <w:t xml:space="preserve"> of </w:t>
    </w:r>
    <w:r>
      <w:rPr>
        <w:rFonts w:ascii="Aptos Mono" w:eastAsia="Aptos Mono" w:hAnsi="Aptos Mono" w:cs="Aptos Mono"/>
        <w:sz w:val="18"/>
        <w:szCs w:val="18"/>
      </w:rPr>
      <w:fldChar w:fldCharType="begin"/>
    </w:r>
    <w:r>
      <w:rPr>
        <w:rFonts w:ascii="Aptos Mono" w:eastAsia="Aptos Mono" w:hAnsi="Aptos Mono" w:cs="Aptos Mono"/>
        <w:sz w:val="18"/>
        <w:szCs w:val="18"/>
      </w:rPr>
      <w:instrText>NUMPAGES</w:instrText>
    </w:r>
    <w:r>
      <w:rPr>
        <w:rFonts w:ascii="Aptos Mono" w:eastAsia="Aptos Mono" w:hAnsi="Aptos Mono" w:cs="Aptos Mono"/>
        <w:sz w:val="18"/>
        <w:szCs w:val="18"/>
      </w:rPr>
      <w:fldChar w:fldCharType="separate"/>
    </w:r>
    <w:r w:rsidR="00170D42">
      <w:rPr>
        <w:rFonts w:ascii="Aptos Mono" w:eastAsia="Aptos Mono" w:hAnsi="Aptos Mono" w:cs="Aptos Mono"/>
        <w:noProof/>
        <w:sz w:val="18"/>
        <w:szCs w:val="18"/>
      </w:rPr>
      <w:t>1</w:t>
    </w:r>
    <w:r>
      <w:rPr>
        <w:rFonts w:ascii="Aptos Mono" w:eastAsia="Aptos Mono" w:hAnsi="Aptos Mono" w:cs="Aptos Mon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C37D0" w14:textId="77777777" w:rsidR="00442C43" w:rsidRDefault="00442C43">
      <w:r>
        <w:separator/>
      </w:r>
    </w:p>
  </w:footnote>
  <w:footnote w:type="continuationSeparator" w:id="0">
    <w:p w14:paraId="7314E8EB" w14:textId="77777777" w:rsidR="00442C43" w:rsidRDefault="00442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728CF"/>
    <w:multiLevelType w:val="hybridMultilevel"/>
    <w:tmpl w:val="97FE8B4C"/>
    <w:lvl w:ilvl="0" w:tplc="4A564DF6">
      <w:start w:val="1"/>
      <w:numFmt w:val="bullet"/>
      <w:lvlText w:val="●"/>
      <w:lvlJc w:val="left"/>
      <w:pPr>
        <w:ind w:left="720" w:hanging="360"/>
      </w:pPr>
    </w:lvl>
    <w:lvl w:ilvl="1" w:tplc="57CEF468">
      <w:start w:val="1"/>
      <w:numFmt w:val="bullet"/>
      <w:lvlText w:val="○"/>
      <w:lvlJc w:val="left"/>
      <w:pPr>
        <w:ind w:left="1440" w:hanging="360"/>
      </w:pPr>
    </w:lvl>
    <w:lvl w:ilvl="2" w:tplc="F9F23C6E">
      <w:start w:val="1"/>
      <w:numFmt w:val="bullet"/>
      <w:lvlText w:val="■"/>
      <w:lvlJc w:val="left"/>
      <w:pPr>
        <w:ind w:left="2160" w:hanging="360"/>
      </w:pPr>
    </w:lvl>
    <w:lvl w:ilvl="3" w:tplc="9790EA98">
      <w:start w:val="1"/>
      <w:numFmt w:val="bullet"/>
      <w:lvlText w:val="●"/>
      <w:lvlJc w:val="left"/>
      <w:pPr>
        <w:ind w:left="2880" w:hanging="360"/>
      </w:pPr>
    </w:lvl>
    <w:lvl w:ilvl="4" w:tplc="7E807296">
      <w:start w:val="1"/>
      <w:numFmt w:val="bullet"/>
      <w:lvlText w:val="○"/>
      <w:lvlJc w:val="left"/>
      <w:pPr>
        <w:ind w:left="3600" w:hanging="360"/>
      </w:pPr>
    </w:lvl>
    <w:lvl w:ilvl="5" w:tplc="422E59F8">
      <w:start w:val="1"/>
      <w:numFmt w:val="bullet"/>
      <w:lvlText w:val="■"/>
      <w:lvlJc w:val="left"/>
      <w:pPr>
        <w:ind w:left="4320" w:hanging="360"/>
      </w:pPr>
    </w:lvl>
    <w:lvl w:ilvl="6" w:tplc="E0721554">
      <w:start w:val="1"/>
      <w:numFmt w:val="bullet"/>
      <w:lvlText w:val="●"/>
      <w:lvlJc w:val="left"/>
      <w:pPr>
        <w:ind w:left="5040" w:hanging="360"/>
      </w:pPr>
    </w:lvl>
    <w:lvl w:ilvl="7" w:tplc="BA222E08">
      <w:start w:val="1"/>
      <w:numFmt w:val="bullet"/>
      <w:lvlText w:val="●"/>
      <w:lvlJc w:val="left"/>
      <w:pPr>
        <w:ind w:left="5760" w:hanging="360"/>
      </w:pPr>
    </w:lvl>
    <w:lvl w:ilvl="8" w:tplc="69625224">
      <w:start w:val="1"/>
      <w:numFmt w:val="bullet"/>
      <w:lvlText w:val="●"/>
      <w:lvlJc w:val="left"/>
      <w:pPr>
        <w:ind w:left="6480" w:hanging="360"/>
      </w:pPr>
    </w:lvl>
  </w:abstractNum>
  <w:num w:numId="1" w16cid:durableId="10529217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75D"/>
    <w:rsid w:val="00170D42"/>
    <w:rsid w:val="00442C43"/>
    <w:rsid w:val="0057775D"/>
    <w:rsid w:val="0064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87103"/>
  <w15:docId w15:val="{DA1E2C31-5653-41DB-A6EF-C8A408B51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DBDF1AC7B65040804481202157DEEF" ma:contentTypeVersion="14" ma:contentTypeDescription="Create a new document." ma:contentTypeScope="" ma:versionID="3471b62d7e4737d0b6d414ff6ce5ecb0">
  <xsd:schema xmlns:xsd="http://www.w3.org/2001/XMLSchema" xmlns:xs="http://www.w3.org/2001/XMLSchema" xmlns:p="http://schemas.microsoft.com/office/2006/metadata/properties" xmlns:ns1="http://schemas.microsoft.com/sharepoint/v3" xmlns:ns2="9b7c3fc5-5c1f-4933-90dd-43ecab303bb8" xmlns:ns3="edb9d7c3-05a5-41ca-9c13-54babcdecdb5" targetNamespace="http://schemas.microsoft.com/office/2006/metadata/properties" ma:root="true" ma:fieldsID="ac8741f0e827105870c06878aa94dc78" ns1:_="" ns2:_="" ns3:_="">
    <xsd:import namespace="http://schemas.microsoft.com/sharepoint/v3"/>
    <xsd:import namespace="9b7c3fc5-5c1f-4933-90dd-43ecab303bb8"/>
    <xsd:import namespace="edb9d7c3-05a5-41ca-9c13-54babcdecd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c3fc5-5c1f-4933-90dd-43ecab303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cccfeac-4bc6-4648-b417-d01c7050f0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9d7c3-05a5-41ca-9c13-54babcdecdb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352721f-4713-403c-b0c5-66d335de21f7}" ma:internalName="TaxCatchAll" ma:showField="CatchAllData" ma:web="edb9d7c3-05a5-41ca-9c13-54babcdecd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edb9d7c3-05a5-41ca-9c13-54babcdecdb5" xsi:nil="true"/>
    <_ip_UnifiedCompliancePolicyProperties xmlns="http://schemas.microsoft.com/sharepoint/v3" xsi:nil="true"/>
    <lcf76f155ced4ddcb4097134ff3c332f xmlns="9b7c3fc5-5c1f-4933-90dd-43ecab303b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4558E2-E195-4144-A504-54BF6FFDF1A9}"/>
</file>

<file path=customXml/itemProps2.xml><?xml version="1.0" encoding="utf-8"?>
<ds:datastoreItem xmlns:ds="http://schemas.openxmlformats.org/officeDocument/2006/customXml" ds:itemID="{C0FA7B35-53FE-410A-BA17-8B035B226772}"/>
</file>

<file path=customXml/itemProps3.xml><?xml version="1.0" encoding="utf-8"?>
<ds:datastoreItem xmlns:ds="http://schemas.openxmlformats.org/officeDocument/2006/customXml" ds:itemID="{2DDC8278-0C3A-4134-8D3A-74D62CE5DE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Gretchen Norton</cp:lastModifiedBy>
  <cp:revision>2</cp:revision>
  <dcterms:created xsi:type="dcterms:W3CDTF">2026-08-12T19:27:00Z</dcterms:created>
  <dcterms:modified xsi:type="dcterms:W3CDTF">2026-08-12T19:27:00Z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2026-08-12T19:27:16Z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30cae45f-882b-43e8-88d2-bef2e90d824f</vt:lpwstr>
  </property>
  <property fmtid="{D5CDD505-2E9C-101B-9397-08002B2CF9AE}" pid="7" name="MSIP_Label_defa4170-0d19-0005-0004-bc88714345d2_ActionId">
    <vt:lpwstr>2f1b8a0d-3c00-4598-ab43-99c6c34e9188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0x0101006FDBDF1AC7B65040804481202157DEEF</vt:lpwstr>
  </property>
</Properties>
</file>