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D4FE" w14:textId="77777777" w:rsidR="00546C6C" w:rsidRDefault="00000000">
      <w:pPr>
        <w:spacing w:after="40"/>
        <w:jc w:val="center"/>
      </w:pPr>
      <w:r>
        <w:rPr>
          <w:b/>
          <w:bCs/>
          <w:spacing w:val="40"/>
          <w:sz w:val="32"/>
          <w:szCs w:val="32"/>
        </w:rPr>
        <w:t>JACK EDWARD CIUNCI</w:t>
      </w:r>
    </w:p>
    <w:p w14:paraId="38FFB564" w14:textId="3B045F49" w:rsidR="00546C6C" w:rsidRDefault="00000000">
      <w:pPr>
        <w:spacing w:after="120"/>
        <w:jc w:val="center"/>
      </w:pPr>
      <w:r>
        <w:t xml:space="preserve">Winston-Salem, </w:t>
      </w:r>
      <w:r w:rsidR="00903F2D">
        <w:t>NC | ciunje23@wfu.edu | 401.234.3776 | LinkedIn</w:t>
      </w:r>
    </w:p>
    <w:p w14:paraId="44DEA21B" w14:textId="77777777" w:rsidR="00546C6C" w:rsidRDefault="00000000">
      <w:pPr>
        <w:pBdr>
          <w:bottom w:val="single" w:sz="6" w:space="1" w:color="000000"/>
        </w:pBdr>
        <w:spacing w:before="200" w:after="80"/>
      </w:pPr>
      <w:r>
        <w:rPr>
          <w:b/>
          <w:bCs/>
          <w:caps/>
          <w:sz w:val="24"/>
          <w:szCs w:val="24"/>
        </w:rPr>
        <w:t>Education</w:t>
      </w:r>
    </w:p>
    <w:p w14:paraId="2BFDCB6A" w14:textId="77777777" w:rsidR="00546C6C" w:rsidRDefault="00000000">
      <w:pPr>
        <w:tabs>
          <w:tab w:val="right" w:pos="9360"/>
        </w:tabs>
        <w:spacing w:before="100"/>
      </w:pPr>
      <w:r>
        <w:rPr>
          <w:b/>
          <w:bCs/>
        </w:rPr>
        <w:t>Wake Forest University</w:t>
      </w:r>
      <w:r>
        <w:tab/>
        <w:t>Expected May 2027</w:t>
      </w:r>
    </w:p>
    <w:p w14:paraId="427160AC" w14:textId="77777777" w:rsidR="00546C6C" w:rsidRDefault="00000000">
      <w:pPr>
        <w:tabs>
          <w:tab w:val="right" w:pos="9360"/>
        </w:tabs>
        <w:spacing w:after="60"/>
      </w:pPr>
      <w:r>
        <w:rPr>
          <w:i/>
          <w:iCs/>
        </w:rPr>
        <w:t>Bachelor of Arts in Economics; Minors in Entrepreneurship &amp; Psychology</w:t>
      </w:r>
      <w:r>
        <w:rPr>
          <w:i/>
          <w:iCs/>
        </w:rPr>
        <w:tab/>
        <w:t>Winston-Salem, NC</w:t>
      </w:r>
    </w:p>
    <w:p w14:paraId="1296850C" w14:textId="2C04165E" w:rsidR="00546C6C" w:rsidRDefault="00000000">
      <w:pPr>
        <w:pStyle w:val="ListParagraph"/>
        <w:numPr>
          <w:ilvl w:val="0"/>
          <w:numId w:val="2"/>
        </w:numPr>
        <w:spacing w:after="40"/>
      </w:pPr>
      <w:r>
        <w:t xml:space="preserve">Cumulative GPA: 3.7 / </w:t>
      </w:r>
      <w:r w:rsidR="00903F2D">
        <w:t>4.0 · Dean’s</w:t>
      </w:r>
      <w:r>
        <w:t xml:space="preserve"> List, all semesters</w:t>
      </w:r>
    </w:p>
    <w:p w14:paraId="337AD9AE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Relevant Coursework: Financial Markets, Investment Analysis, Macroeconomics, Behavioral Economics</w:t>
      </w:r>
    </w:p>
    <w:p w14:paraId="0AFDA428" w14:textId="77777777" w:rsidR="00546C6C" w:rsidRDefault="00000000">
      <w:pPr>
        <w:pBdr>
          <w:bottom w:val="single" w:sz="6" w:space="1" w:color="000000"/>
        </w:pBdr>
        <w:spacing w:before="200" w:after="80"/>
      </w:pPr>
      <w:r>
        <w:rPr>
          <w:b/>
          <w:bCs/>
          <w:caps/>
          <w:sz w:val="24"/>
          <w:szCs w:val="24"/>
        </w:rPr>
        <w:t>Wealth Management &amp; Investment Experience</w:t>
      </w:r>
    </w:p>
    <w:p w14:paraId="3F8F51FF" w14:textId="15800E32" w:rsidR="00546C6C" w:rsidRDefault="00000000">
      <w:pPr>
        <w:tabs>
          <w:tab w:val="right" w:pos="9360"/>
        </w:tabs>
        <w:spacing w:before="100"/>
      </w:pPr>
      <w:r>
        <w:rPr>
          <w:b/>
          <w:bCs/>
        </w:rPr>
        <w:t>William Blair &amp; Company</w:t>
      </w:r>
      <w:r>
        <w:tab/>
        <w:t xml:space="preserve">Summer </w:t>
      </w:r>
      <w:r w:rsidR="00903F2D">
        <w:t>2025 | Returning</w:t>
      </w:r>
      <w:r>
        <w:t xml:space="preserve"> Summer 2026</w:t>
      </w:r>
    </w:p>
    <w:p w14:paraId="784977B4" w14:textId="7C22B8E6" w:rsidR="00546C6C" w:rsidRDefault="00000000">
      <w:pPr>
        <w:tabs>
          <w:tab w:val="right" w:pos="9360"/>
        </w:tabs>
        <w:spacing w:after="60"/>
      </w:pPr>
      <w:r>
        <w:rPr>
          <w:i/>
          <w:iCs/>
        </w:rPr>
        <w:t xml:space="preserve">Private Wealth Management </w:t>
      </w:r>
      <w:r w:rsidR="00903F2D">
        <w:rPr>
          <w:i/>
          <w:iCs/>
        </w:rPr>
        <w:t>Intern · Heartland</w:t>
      </w:r>
      <w:r>
        <w:rPr>
          <w:i/>
          <w:iCs/>
        </w:rPr>
        <w:t xml:space="preserve"> Wealth Management Group</w:t>
      </w:r>
      <w:r>
        <w:rPr>
          <w:i/>
          <w:iCs/>
        </w:rPr>
        <w:tab/>
        <w:t>Chicago, IL</w:t>
      </w:r>
    </w:p>
    <w:p w14:paraId="35822CF4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 w:rsidRPr="0037091C">
        <w:t>Selected as 1 of 4 interns (of 30)</w:t>
      </w:r>
      <w:r>
        <w:rPr>
          <w:b/>
          <w:bCs/>
        </w:rPr>
        <w:t xml:space="preserve"> </w:t>
      </w:r>
      <w:r>
        <w:t>invited to return for Summer 2026, rotating to a new team within Private Wealth Management — a return rate of approximately 13%, reflecting top-of-cohort performance evaluation.</w:t>
      </w:r>
    </w:p>
    <w:p w14:paraId="5E034A28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Supported the Heartland Wealth Management Group across client and prospect meetings by preparing customized portfolio reviews, performance reports, and investment proposals for high-net-worth clients.</w:t>
      </w:r>
    </w:p>
    <w:p w14:paraId="3F40BF3E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 xml:space="preserve">Conducted financial analysis and investment research using FactSet, </w:t>
      </w:r>
      <w:proofErr w:type="spellStart"/>
      <w:r>
        <w:t>Wealthscape</w:t>
      </w:r>
      <w:proofErr w:type="spellEnd"/>
      <w:r>
        <w:t>, and Value Line, contributing to portfolio construction, asset allocation recommendations, and investment due diligence.</w:t>
      </w:r>
    </w:p>
    <w:p w14:paraId="31F577C7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 w:rsidRPr="0037091C">
        <w:t>Led a 9-person team in William Blair's firm-wide Portfolio Challenge,</w:t>
      </w:r>
      <w:r>
        <w:rPr>
          <w:b/>
          <w:bCs/>
        </w:rPr>
        <w:t xml:space="preserve"> </w:t>
      </w:r>
      <w:r>
        <w:t>developing and presenting a customized portfolio solution for a $50MM mock client; placed Top 3 out of all competing teams.</w:t>
      </w:r>
    </w:p>
    <w:p w14:paraId="3100E75C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Introduced LinkedIn Sales Navigator as a prospecting tool for the Heartland Team, building out workflows and target-account strategies that streamlined outreach and contributed to expanded client engagement and AUM growth.</w:t>
      </w:r>
    </w:p>
    <w:p w14:paraId="0AB874A4" w14:textId="77777777" w:rsidR="00546C6C" w:rsidRDefault="00000000">
      <w:pPr>
        <w:tabs>
          <w:tab w:val="right" w:pos="9360"/>
        </w:tabs>
        <w:spacing w:before="100"/>
      </w:pPr>
      <w:r>
        <w:rPr>
          <w:b/>
          <w:bCs/>
        </w:rPr>
        <w:t>Wake Investment Fund — Wake Forest University</w:t>
      </w:r>
      <w:r>
        <w:tab/>
        <w:t>September 2023 – Present</w:t>
      </w:r>
    </w:p>
    <w:p w14:paraId="615F5E3D" w14:textId="50515CDA" w:rsidR="00546C6C" w:rsidRDefault="00000000">
      <w:pPr>
        <w:tabs>
          <w:tab w:val="right" w:pos="9360"/>
        </w:tabs>
        <w:spacing w:after="60"/>
      </w:pPr>
      <w:r>
        <w:rPr>
          <w:i/>
          <w:iCs/>
        </w:rPr>
        <w:t>Chief Operating Officer (</w:t>
      </w:r>
      <w:r w:rsidR="00903F2D">
        <w:rPr>
          <w:i/>
          <w:iCs/>
        </w:rPr>
        <w:t>incoming</w:t>
      </w:r>
      <w:r>
        <w:rPr>
          <w:i/>
          <w:iCs/>
        </w:rPr>
        <w:t xml:space="preserve"> September 2026</w:t>
      </w:r>
      <w:proofErr w:type="gramStart"/>
      <w:r>
        <w:rPr>
          <w:i/>
          <w:iCs/>
        </w:rPr>
        <w:t>)  ·</w:t>
      </w:r>
      <w:proofErr w:type="gramEnd"/>
      <w:r>
        <w:rPr>
          <w:i/>
          <w:iCs/>
        </w:rPr>
        <w:t xml:space="preserve">  Senior Analyst (current)</w:t>
      </w:r>
      <w:r>
        <w:rPr>
          <w:i/>
          <w:iCs/>
        </w:rPr>
        <w:tab/>
        <w:t>Winston-Salem, NC</w:t>
      </w:r>
    </w:p>
    <w:p w14:paraId="22AF3FE0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 w:rsidRPr="0037091C">
        <w:t>Appointed Chief Operating Officer for senior year,</w:t>
      </w:r>
      <w:r>
        <w:rPr>
          <w:b/>
          <w:bCs/>
        </w:rPr>
        <w:t xml:space="preserve"> </w:t>
      </w:r>
      <w:r>
        <w:t>a leadership role overseeing fund operations, analyst recruiting, mentorship of new members, and team development across the 20-person student-run fund.</w:t>
      </w:r>
    </w:p>
    <w:p w14:paraId="38323590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Selected as 1 of 20 students to manage Wake Forest's flagship student-run investment fund, currently managing $330K+ AUM (up ~10% during tenure).</w:t>
      </w:r>
    </w:p>
    <w:p w14:paraId="793DB033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proofErr w:type="gramStart"/>
      <w:r>
        <w:t>Lead</w:t>
      </w:r>
      <w:proofErr w:type="gramEnd"/>
      <w:r>
        <w:t xml:space="preserve"> the Healthcare and Biotechnology Industry Group, conducting sector analyses and presenting investment theses to the broader fund — pitches resulted in two successful long positions added to the portfolio.</w:t>
      </w:r>
    </w:p>
    <w:p w14:paraId="4E9D7B07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Designed and delivered structured onboarding and training programs for new analysts, covering accounting fundamentals, financial modeling, equity research, portfolio management, and fixed-income analysis — establishing a repeatable curriculum for incoming members.</w:t>
      </w:r>
    </w:p>
    <w:p w14:paraId="0A85A7F8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Build discounted cash flow models, comparable company analyses, and technical analyses to identify and validate investment opportunities across public equities.</w:t>
      </w:r>
    </w:p>
    <w:p w14:paraId="44898233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Analyze fixed-income securities including yield curve dynamics, credit quality assessments, and bond valuation in Excel, supporting fund allocation across asset classes.</w:t>
      </w:r>
    </w:p>
    <w:p w14:paraId="6A54C5B4" w14:textId="77777777" w:rsidR="00546C6C" w:rsidRDefault="00000000">
      <w:pPr>
        <w:pBdr>
          <w:bottom w:val="single" w:sz="6" w:space="1" w:color="000000"/>
        </w:pBdr>
        <w:spacing w:before="200" w:after="80"/>
      </w:pPr>
      <w:r>
        <w:rPr>
          <w:b/>
          <w:bCs/>
          <w:caps/>
          <w:sz w:val="24"/>
          <w:szCs w:val="24"/>
        </w:rPr>
        <w:t>Additional Professional Experience</w:t>
      </w:r>
    </w:p>
    <w:p w14:paraId="513168CD" w14:textId="77777777" w:rsidR="00546C6C" w:rsidRDefault="00000000">
      <w:pPr>
        <w:tabs>
          <w:tab w:val="right" w:pos="9360"/>
        </w:tabs>
        <w:spacing w:before="100"/>
      </w:pPr>
      <w:proofErr w:type="spellStart"/>
      <w:r>
        <w:rPr>
          <w:b/>
          <w:bCs/>
        </w:rPr>
        <w:t>Skayle</w:t>
      </w:r>
      <w:proofErr w:type="spellEnd"/>
      <w:r>
        <w:rPr>
          <w:b/>
          <w:bCs/>
        </w:rPr>
        <w:t xml:space="preserve"> 360</w:t>
      </w:r>
      <w:r>
        <w:tab/>
        <w:t>June 2024 – August 2024</w:t>
      </w:r>
    </w:p>
    <w:p w14:paraId="6F8E5537" w14:textId="77777777" w:rsidR="00546C6C" w:rsidRDefault="00000000">
      <w:pPr>
        <w:tabs>
          <w:tab w:val="right" w:pos="9360"/>
        </w:tabs>
        <w:spacing w:after="60"/>
      </w:pPr>
      <w:r>
        <w:rPr>
          <w:i/>
          <w:iCs/>
        </w:rPr>
        <w:t>Business Development Intern</w:t>
      </w:r>
      <w:r>
        <w:rPr>
          <w:i/>
          <w:iCs/>
        </w:rPr>
        <w:tab/>
        <w:t>Boston, MA</w:t>
      </w:r>
    </w:p>
    <w:p w14:paraId="42680987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Generated 35+ qualified sales leads through targeted LinkedIn outreach campaigns directed at C-suite executives and senior decision-makers at mid-market firms, building prospect lists from scratch by researching company financials, organizational structures, and recent strategic initiatives to identify high-fit accounts.</w:t>
      </w:r>
    </w:p>
    <w:p w14:paraId="2C426546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Designed and executed a multi-channel prospecting strategy combining LinkedIn outreach, personalized email sequences, and follow-up cadences across multiple touchpoints, contributing to a 25% increase in the sales pipeline over the course of the summer.</w:t>
      </w:r>
    </w:p>
    <w:p w14:paraId="0A33F11F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lastRenderedPageBreak/>
        <w:t>Analyzed customer acquisition metrics — open rates, response rates, conversion rates by segment, and time-to-meeting — to identify which messaging and outreach patterns performed best, iterating on outreach cadence and copy in response to the data and improving response rates by 15%.</w:t>
      </w:r>
    </w:p>
    <w:p w14:paraId="05B5D8B4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Collaborated with the marketing team to develop sales collateral, pitch decks, and case studies used in high-value client presentations and meetings, translating raw product positioning into customer-facing materials tailored to specific prospect personas.</w:t>
      </w:r>
    </w:p>
    <w:p w14:paraId="2C472BD6" w14:textId="006AC039" w:rsidR="00546C6C" w:rsidRDefault="00000000">
      <w:pPr>
        <w:tabs>
          <w:tab w:val="right" w:pos="9360"/>
        </w:tabs>
        <w:spacing w:before="100"/>
      </w:pPr>
      <w:r>
        <w:rPr>
          <w:b/>
          <w:bCs/>
        </w:rPr>
        <w:t>Rally4</w:t>
      </w:r>
      <w:r w:rsidR="00903F2D">
        <w:rPr>
          <w:b/>
          <w:bCs/>
        </w:rPr>
        <w:t>Racquets (</w:t>
      </w:r>
      <w:r>
        <w:rPr>
          <w:b/>
          <w:bCs/>
        </w:rPr>
        <w:t>501(c)(3) Nonprofit)</w:t>
      </w:r>
      <w:r>
        <w:tab/>
        <w:t>March 2021 – August 2023</w:t>
      </w:r>
    </w:p>
    <w:p w14:paraId="41697E4B" w14:textId="77777777" w:rsidR="00546C6C" w:rsidRDefault="00000000">
      <w:pPr>
        <w:tabs>
          <w:tab w:val="right" w:pos="9360"/>
        </w:tabs>
        <w:spacing w:after="60"/>
      </w:pPr>
      <w:r>
        <w:rPr>
          <w:i/>
          <w:iCs/>
        </w:rPr>
        <w:t>Co-Founder</w:t>
      </w:r>
      <w:r>
        <w:rPr>
          <w:i/>
          <w:iCs/>
        </w:rPr>
        <w:tab/>
        <w:t>Providence, RI</w:t>
      </w:r>
    </w:p>
    <w:p w14:paraId="071EDD04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Co-founded Rally4Racquets in its earliest stage, helping launch the organization and build the brand identity that has since enabled distribution of $250,000+ in tennis equipment to underserved youth across New England.</w:t>
      </w:r>
    </w:p>
    <w:p w14:paraId="461186CB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Led on-the-ground efforts to collect, refurbish, and distribute 700+ tennis racquets during the founding period, building the operational foundation that scaled the program in subsequent years.</w:t>
      </w:r>
    </w:p>
    <w:p w14:paraId="296CF742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Established and managed early partnerships with 8 tennis organizations, creating the donation infrastructure that the nonprofit later expanded to 100+ partners.</w:t>
      </w:r>
    </w:p>
    <w:p w14:paraId="54566CD3" w14:textId="77777777" w:rsidR="00546C6C" w:rsidRDefault="00000000">
      <w:pPr>
        <w:tabs>
          <w:tab w:val="right" w:pos="9360"/>
        </w:tabs>
        <w:spacing w:before="100"/>
      </w:pPr>
      <w:r>
        <w:rPr>
          <w:b/>
          <w:bCs/>
        </w:rPr>
        <w:t>Meadowood Napa Valley</w:t>
      </w:r>
      <w:r>
        <w:tab/>
        <w:t>June 2023 – August 2023</w:t>
      </w:r>
    </w:p>
    <w:p w14:paraId="1299D04B" w14:textId="77777777" w:rsidR="00546C6C" w:rsidRDefault="00000000">
      <w:pPr>
        <w:tabs>
          <w:tab w:val="right" w:pos="9360"/>
        </w:tabs>
        <w:spacing w:after="60"/>
      </w:pPr>
      <w:r>
        <w:rPr>
          <w:i/>
          <w:iCs/>
        </w:rPr>
        <w:t>Assistant Tennis Professional</w:t>
      </w:r>
      <w:r>
        <w:rPr>
          <w:i/>
          <w:iCs/>
        </w:rPr>
        <w:tab/>
        <w:t>St. Helena, CA</w:t>
      </w:r>
    </w:p>
    <w:p w14:paraId="31D88777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Delivered high-touch service to 150+ ultra-high-net-worth members at a Forbes Five-Star luxury resort, gaining direct exposure to relationship management with a HNW client base.</w:t>
      </w:r>
    </w:p>
    <w:p w14:paraId="5AD1BF3D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Built professional relationships with members across business, finance, and entrepreneurship, strengthening client retention and member engagement.</w:t>
      </w:r>
    </w:p>
    <w:p w14:paraId="3BA26D4A" w14:textId="77777777" w:rsidR="00546C6C" w:rsidRDefault="00000000">
      <w:pPr>
        <w:pBdr>
          <w:bottom w:val="single" w:sz="6" w:space="1" w:color="000000"/>
        </w:pBdr>
        <w:spacing w:before="200" w:after="80"/>
      </w:pPr>
      <w:r>
        <w:rPr>
          <w:b/>
          <w:bCs/>
          <w:caps/>
          <w:sz w:val="24"/>
          <w:szCs w:val="24"/>
        </w:rPr>
        <w:t>Leadership &amp; Campus Involvement</w:t>
      </w:r>
    </w:p>
    <w:p w14:paraId="61477976" w14:textId="77777777" w:rsidR="00546C6C" w:rsidRDefault="00000000">
      <w:pPr>
        <w:tabs>
          <w:tab w:val="right" w:pos="9360"/>
        </w:tabs>
        <w:spacing w:before="100"/>
      </w:pPr>
      <w:r>
        <w:rPr>
          <w:b/>
          <w:bCs/>
        </w:rPr>
        <w:t>Alpha Kappa Psi Professional Business Fraternity</w:t>
      </w:r>
      <w:r>
        <w:tab/>
        <w:t>September 2023 – Present</w:t>
      </w:r>
    </w:p>
    <w:p w14:paraId="0E0B8BF2" w14:textId="77777777" w:rsidR="00546C6C" w:rsidRDefault="00000000">
      <w:pPr>
        <w:tabs>
          <w:tab w:val="right" w:pos="9360"/>
        </w:tabs>
        <w:spacing w:after="60"/>
      </w:pPr>
      <w:r>
        <w:rPr>
          <w:i/>
          <w:iCs/>
        </w:rPr>
        <w:t>Active Brother</w:t>
      </w:r>
      <w:r>
        <w:rPr>
          <w:i/>
          <w:iCs/>
        </w:rPr>
        <w:tab/>
        <w:t>Winston-Salem, NC</w:t>
      </w:r>
    </w:p>
    <w:p w14:paraId="6C0481DA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Selected as 1 of 30 students from a pool of 250+ applicants </w:t>
      </w:r>
      <w:r>
        <w:t>to join Wake Forest's largest professional business fraternity (12% acceptance rate).</w:t>
      </w:r>
    </w:p>
    <w:p w14:paraId="03F67838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Built professional network with brothers and alumni across investment banking, private equity, asset management, and wealth management.</w:t>
      </w:r>
    </w:p>
    <w:p w14:paraId="216E9EBD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 xml:space="preserve">Engaged in service initiatives including Project Pumpkin and Hit </w:t>
      </w:r>
      <w:proofErr w:type="gramStart"/>
      <w:r>
        <w:t>The</w:t>
      </w:r>
      <w:proofErr w:type="gramEnd"/>
      <w:r>
        <w:t xml:space="preserve"> Bricks, supporting Brian Piccolo Cancer Research and other local causes.</w:t>
      </w:r>
    </w:p>
    <w:p w14:paraId="2BCC7A73" w14:textId="77777777" w:rsidR="00546C6C" w:rsidRDefault="00000000">
      <w:pPr>
        <w:tabs>
          <w:tab w:val="right" w:pos="9360"/>
        </w:tabs>
        <w:spacing w:before="100"/>
      </w:pPr>
      <w:r>
        <w:rPr>
          <w:b/>
          <w:bCs/>
        </w:rPr>
        <w:t>Dow Jones Investment Club</w:t>
      </w:r>
      <w:r>
        <w:tab/>
        <w:t>September 2023 – Present</w:t>
      </w:r>
    </w:p>
    <w:p w14:paraId="5E8253AF" w14:textId="77777777" w:rsidR="00546C6C" w:rsidRDefault="00000000">
      <w:pPr>
        <w:tabs>
          <w:tab w:val="right" w:pos="9360"/>
        </w:tabs>
        <w:spacing w:after="60"/>
      </w:pPr>
      <w:r>
        <w:rPr>
          <w:i/>
          <w:iCs/>
        </w:rPr>
        <w:t>Member</w:t>
      </w:r>
      <w:r>
        <w:rPr>
          <w:i/>
          <w:iCs/>
        </w:rPr>
        <w:tab/>
        <w:t>Winston-Salem, NC</w:t>
      </w:r>
    </w:p>
    <w:p w14:paraId="48D14C79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Participate in weekly market discussions, sector analyses, and investment strategy sessions with Wake Forest's largest investment-focused student organization.</w:t>
      </w:r>
    </w:p>
    <w:p w14:paraId="206F8704" w14:textId="77777777" w:rsidR="00546C6C" w:rsidRDefault="00000000">
      <w:pPr>
        <w:pStyle w:val="ListParagraph"/>
        <w:numPr>
          <w:ilvl w:val="0"/>
          <w:numId w:val="2"/>
        </w:numPr>
        <w:spacing w:after="40"/>
      </w:pPr>
      <w:r>
        <w:t>Contribute to mock portfolio management exercises and stock pitch competitions across sectors.</w:t>
      </w:r>
    </w:p>
    <w:p w14:paraId="719B5BBF" w14:textId="77777777" w:rsidR="00546C6C" w:rsidRDefault="00000000">
      <w:pPr>
        <w:pBdr>
          <w:bottom w:val="single" w:sz="6" w:space="1" w:color="000000"/>
        </w:pBdr>
        <w:spacing w:before="200" w:after="80"/>
      </w:pPr>
      <w:r>
        <w:rPr>
          <w:b/>
          <w:bCs/>
          <w:caps/>
          <w:sz w:val="24"/>
          <w:szCs w:val="24"/>
        </w:rPr>
        <w:t>Certifications &amp; Technical Skills</w:t>
      </w:r>
    </w:p>
    <w:p w14:paraId="701BB089" w14:textId="56C53506" w:rsidR="00546C6C" w:rsidRDefault="00000000">
      <w:pPr>
        <w:spacing w:before="60" w:after="40"/>
      </w:pPr>
      <w:r>
        <w:rPr>
          <w:b/>
          <w:bCs/>
        </w:rPr>
        <w:t>Industry Certifications</w:t>
      </w:r>
      <w:r w:rsidR="00903F2D">
        <w:rPr>
          <w:b/>
          <w:bCs/>
        </w:rPr>
        <w:t xml:space="preserve">: </w:t>
      </w:r>
      <w:r w:rsidR="00903F2D" w:rsidRPr="0037091C">
        <w:t>Securities</w:t>
      </w:r>
      <w:r>
        <w:t xml:space="preserve"> Industry Essentials (SIE) Exam — Passed January 15, </w:t>
      </w:r>
      <w:r w:rsidR="00903F2D">
        <w:t>2026 · Bloomberg</w:t>
      </w:r>
      <w:r>
        <w:t xml:space="preserve"> Market Concepts (BMC)</w:t>
      </w:r>
    </w:p>
    <w:p w14:paraId="7150653D" w14:textId="18790E35" w:rsidR="00546C6C" w:rsidRDefault="00000000">
      <w:pPr>
        <w:spacing w:after="40"/>
      </w:pPr>
      <w:r>
        <w:rPr>
          <w:b/>
          <w:bCs/>
        </w:rPr>
        <w:t xml:space="preserve">Coursework Certificates:  </w:t>
      </w:r>
      <w:r>
        <w:t xml:space="preserve">Yale University — Financial </w:t>
      </w:r>
      <w:r w:rsidR="00903F2D">
        <w:t>Markets · Wharton</w:t>
      </w:r>
      <w:r>
        <w:t xml:space="preserve"> — Fundamentals of Quantitative </w:t>
      </w:r>
      <w:r w:rsidR="00903F2D">
        <w:t>Modeling · Duke</w:t>
      </w:r>
      <w:r>
        <w:t xml:space="preserve"> University — Behavioral </w:t>
      </w:r>
      <w:r w:rsidR="00903F2D">
        <w:t>Finance · Coursera</w:t>
      </w:r>
      <w:r>
        <w:t xml:space="preserve"> — Investment Risk Management</w:t>
      </w:r>
    </w:p>
    <w:p w14:paraId="3448BD89" w14:textId="196B31AE" w:rsidR="00546C6C" w:rsidRDefault="00000000">
      <w:pPr>
        <w:spacing w:after="40"/>
      </w:pPr>
      <w:r>
        <w:rPr>
          <w:b/>
          <w:bCs/>
        </w:rPr>
        <w:t>Technical Skills</w:t>
      </w:r>
      <w:r w:rsidR="00903F2D">
        <w:rPr>
          <w:b/>
          <w:bCs/>
        </w:rPr>
        <w:t>: Bloomberg</w:t>
      </w:r>
      <w:r>
        <w:t xml:space="preserve"> Terminal, FactSet, </w:t>
      </w:r>
      <w:proofErr w:type="spellStart"/>
      <w:r>
        <w:t>Wealthscape</w:t>
      </w:r>
      <w:proofErr w:type="spellEnd"/>
      <w:r>
        <w:t>, Value Line, Microsoft Excel (financial modeling, pivot tables, VLOOKUP), DCF modeling, comparable company analysis, financial statement analysis, portfolio optimization, LinkedIn Sales Navigator</w:t>
      </w:r>
    </w:p>
    <w:p w14:paraId="659C0BA8" w14:textId="77777777" w:rsidR="00546C6C" w:rsidRDefault="00000000">
      <w:pPr>
        <w:pBdr>
          <w:bottom w:val="single" w:sz="6" w:space="1" w:color="000000"/>
        </w:pBdr>
        <w:spacing w:before="200" w:after="80"/>
      </w:pPr>
      <w:r>
        <w:rPr>
          <w:b/>
          <w:bCs/>
          <w:caps/>
          <w:sz w:val="24"/>
          <w:szCs w:val="24"/>
        </w:rPr>
        <w:t>Athletics &amp; Additional Information</w:t>
      </w:r>
    </w:p>
    <w:p w14:paraId="2E781289" w14:textId="12B1C4C9" w:rsidR="00546C6C" w:rsidRDefault="00000000">
      <w:pPr>
        <w:spacing w:before="60" w:after="40"/>
      </w:pPr>
      <w:r>
        <w:rPr>
          <w:b/>
          <w:bCs/>
        </w:rPr>
        <w:t>Division I Athletics</w:t>
      </w:r>
      <w:r w:rsidR="00903F2D">
        <w:rPr>
          <w:b/>
          <w:bCs/>
        </w:rPr>
        <w:t>: Former</w:t>
      </w:r>
      <w:r>
        <w:t xml:space="preserve"> member, Wake Forest Men's Tennis (Division </w:t>
      </w:r>
      <w:r w:rsidR="00903F2D">
        <w:t>I)</w:t>
      </w:r>
      <w:r>
        <w:t xml:space="preserve"> 2025 NCAA National Championship Team. Two-time Rhode Island Individual Tennis State Champion.</w:t>
      </w:r>
    </w:p>
    <w:p w14:paraId="4F6BD7D4" w14:textId="48B799F2" w:rsidR="00546C6C" w:rsidRDefault="00000000">
      <w:pPr>
        <w:spacing w:after="40"/>
      </w:pPr>
      <w:r>
        <w:rPr>
          <w:b/>
          <w:bCs/>
        </w:rPr>
        <w:t xml:space="preserve">Affiliations:  </w:t>
      </w:r>
      <w:r>
        <w:t xml:space="preserve">Mu Alpha Theta Honor </w:t>
      </w:r>
      <w:r w:rsidR="00903F2D">
        <w:t>Society · Wake</w:t>
      </w:r>
      <w:r>
        <w:t xml:space="preserve"> Forest Catholic </w:t>
      </w:r>
      <w:r w:rsidR="00903F2D">
        <w:t>Community · Wake</w:t>
      </w:r>
      <w:r>
        <w:t xml:space="preserve"> Forest Entrepreneurship Club</w:t>
      </w:r>
    </w:p>
    <w:p w14:paraId="7743B37C" w14:textId="3C21E8C3" w:rsidR="00546C6C" w:rsidRDefault="00000000">
      <w:pPr>
        <w:spacing w:after="40"/>
      </w:pPr>
      <w:r>
        <w:rPr>
          <w:b/>
          <w:bCs/>
        </w:rPr>
        <w:t>Interests</w:t>
      </w:r>
      <w:r w:rsidR="00903F2D">
        <w:rPr>
          <w:b/>
          <w:bCs/>
        </w:rPr>
        <w:t>: Personal</w:t>
      </w:r>
      <w:r>
        <w:t xml:space="preserve"> portfolio management, financial markets, investment research, corporate valuation, tennis</w:t>
      </w:r>
    </w:p>
    <w:sectPr w:rsidR="00546C6C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C065C"/>
    <w:multiLevelType w:val="hybridMultilevel"/>
    <w:tmpl w:val="306063C6"/>
    <w:lvl w:ilvl="0" w:tplc="0450C3AC">
      <w:start w:val="1"/>
      <w:numFmt w:val="bullet"/>
      <w:lvlText w:val="•"/>
      <w:lvlJc w:val="left"/>
      <w:pPr>
        <w:ind w:left="360" w:hanging="220"/>
      </w:pPr>
    </w:lvl>
    <w:lvl w:ilvl="1" w:tplc="137280B6">
      <w:numFmt w:val="decimal"/>
      <w:lvlText w:val=""/>
      <w:lvlJc w:val="left"/>
    </w:lvl>
    <w:lvl w:ilvl="2" w:tplc="5EA205AC">
      <w:numFmt w:val="decimal"/>
      <w:lvlText w:val=""/>
      <w:lvlJc w:val="left"/>
    </w:lvl>
    <w:lvl w:ilvl="3" w:tplc="F62C8426">
      <w:numFmt w:val="decimal"/>
      <w:lvlText w:val=""/>
      <w:lvlJc w:val="left"/>
    </w:lvl>
    <w:lvl w:ilvl="4" w:tplc="42680752">
      <w:numFmt w:val="decimal"/>
      <w:lvlText w:val=""/>
      <w:lvlJc w:val="left"/>
    </w:lvl>
    <w:lvl w:ilvl="5" w:tplc="378EB5C6">
      <w:numFmt w:val="decimal"/>
      <w:lvlText w:val=""/>
      <w:lvlJc w:val="left"/>
    </w:lvl>
    <w:lvl w:ilvl="6" w:tplc="EDB4A86E">
      <w:numFmt w:val="decimal"/>
      <w:lvlText w:val=""/>
      <w:lvlJc w:val="left"/>
    </w:lvl>
    <w:lvl w:ilvl="7" w:tplc="24CE5818">
      <w:numFmt w:val="decimal"/>
      <w:lvlText w:val=""/>
      <w:lvlJc w:val="left"/>
    </w:lvl>
    <w:lvl w:ilvl="8" w:tplc="02828160">
      <w:numFmt w:val="decimal"/>
      <w:lvlText w:val=""/>
      <w:lvlJc w:val="left"/>
    </w:lvl>
  </w:abstractNum>
  <w:abstractNum w:abstractNumId="1" w15:restartNumberingAfterBreak="0">
    <w:nsid w:val="72352556"/>
    <w:multiLevelType w:val="hybridMultilevel"/>
    <w:tmpl w:val="84D2FC20"/>
    <w:lvl w:ilvl="0" w:tplc="F4F4CB48">
      <w:start w:val="1"/>
      <w:numFmt w:val="bullet"/>
      <w:lvlText w:val="●"/>
      <w:lvlJc w:val="left"/>
      <w:pPr>
        <w:ind w:left="720" w:hanging="360"/>
      </w:pPr>
    </w:lvl>
    <w:lvl w:ilvl="1" w:tplc="1E620CD8">
      <w:start w:val="1"/>
      <w:numFmt w:val="bullet"/>
      <w:lvlText w:val="○"/>
      <w:lvlJc w:val="left"/>
      <w:pPr>
        <w:ind w:left="1440" w:hanging="360"/>
      </w:pPr>
    </w:lvl>
    <w:lvl w:ilvl="2" w:tplc="117283F8">
      <w:start w:val="1"/>
      <w:numFmt w:val="bullet"/>
      <w:lvlText w:val="■"/>
      <w:lvlJc w:val="left"/>
      <w:pPr>
        <w:ind w:left="2160" w:hanging="360"/>
      </w:pPr>
    </w:lvl>
    <w:lvl w:ilvl="3" w:tplc="4CE09D1C">
      <w:start w:val="1"/>
      <w:numFmt w:val="bullet"/>
      <w:lvlText w:val="●"/>
      <w:lvlJc w:val="left"/>
      <w:pPr>
        <w:ind w:left="2880" w:hanging="360"/>
      </w:pPr>
    </w:lvl>
    <w:lvl w:ilvl="4" w:tplc="B09C0504">
      <w:start w:val="1"/>
      <w:numFmt w:val="bullet"/>
      <w:lvlText w:val="○"/>
      <w:lvlJc w:val="left"/>
      <w:pPr>
        <w:ind w:left="3600" w:hanging="360"/>
      </w:pPr>
    </w:lvl>
    <w:lvl w:ilvl="5" w:tplc="BD9EFDB4">
      <w:start w:val="1"/>
      <w:numFmt w:val="bullet"/>
      <w:lvlText w:val="■"/>
      <w:lvlJc w:val="left"/>
      <w:pPr>
        <w:ind w:left="4320" w:hanging="360"/>
      </w:pPr>
    </w:lvl>
    <w:lvl w:ilvl="6" w:tplc="811A5C74">
      <w:start w:val="1"/>
      <w:numFmt w:val="bullet"/>
      <w:lvlText w:val="●"/>
      <w:lvlJc w:val="left"/>
      <w:pPr>
        <w:ind w:left="5040" w:hanging="360"/>
      </w:pPr>
    </w:lvl>
    <w:lvl w:ilvl="7" w:tplc="371CAB6A">
      <w:start w:val="1"/>
      <w:numFmt w:val="bullet"/>
      <w:lvlText w:val="●"/>
      <w:lvlJc w:val="left"/>
      <w:pPr>
        <w:ind w:left="5760" w:hanging="360"/>
      </w:pPr>
    </w:lvl>
    <w:lvl w:ilvl="8" w:tplc="908E1C08">
      <w:start w:val="1"/>
      <w:numFmt w:val="bullet"/>
      <w:lvlText w:val="●"/>
      <w:lvlJc w:val="left"/>
      <w:pPr>
        <w:ind w:left="6480" w:hanging="360"/>
      </w:pPr>
    </w:lvl>
  </w:abstractNum>
  <w:num w:numId="1" w16cid:durableId="356657667">
    <w:abstractNumId w:val="1"/>
    <w:lvlOverride w:ilvl="0">
      <w:startOverride w:val="1"/>
    </w:lvlOverride>
  </w:num>
  <w:num w:numId="2" w16cid:durableId="13364243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6C"/>
    <w:rsid w:val="0037091C"/>
    <w:rsid w:val="00472271"/>
    <w:rsid w:val="00546C6C"/>
    <w:rsid w:val="00903F2D"/>
    <w:rsid w:val="00A3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7EEE4"/>
  <w15:docId w15:val="{9E6E0013-DDEB-49D5-92A5-7F74D5F2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 Ciunci</cp:lastModifiedBy>
  <cp:revision>3</cp:revision>
  <dcterms:created xsi:type="dcterms:W3CDTF">2026-04-28T02:35:00Z</dcterms:created>
  <dcterms:modified xsi:type="dcterms:W3CDTF">2026-05-07T11:33:00Z</dcterms:modified>
</cp:coreProperties>
</file>