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OBL Business Plan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1. Executive Summary: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Briefly outline: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Your OBL's offering/product, customers/specialty, market need &amp; competitive advantage.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Highlight: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potential for growth and profitability.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2. Company Description: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State: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Your OBL's mission, vision, values and principal members.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Detail: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types of procedures and services you will offer in which geography (city, county).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Competitive Advantage: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Your unique selling proposition (USP) and how you will differentiate yourself from competitors.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Legal Structure: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Whether you will operate as a standalone OBL, a hybrid model (OBL and ASC), or a partnership with a larger healthcare system and the geography/city &amp; state where you will operate as an OBL.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3. Market Analysis: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Target Market: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Description of the disease state and the diagnostic/therapeutic procedure they require (e.g., specific specialties, geographic area).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Problem Statement: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demand for your services, including patient volume and reimbursement rates. Describe the current hurdles in your geography as they relate to your OBL offering e.g. doctor-patient ratio, procedure wait times/demand.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Competitive Strength: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competitive landscape, including other OBLs and hospitals in your area. Describe in detail why your OBL is necessary to this geography and how you will complement/compete in it.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Regulation: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Federal and local regulations and compliance requirements governing your OBL (e.g., Certificate of Need, Stark Law).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4. Services Offered: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Detail: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specific procedures and services your OBL will provide.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Explain: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benefits of these services to patients and referring physicians.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Consider: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equipment and staffing required to perform these procedures.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5. Operations Plan: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Outline: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Your facility's layout (procedure rooms, pre/post recovery bays) including drawings if you have them, equipment, and staffing needs. 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Develop: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Standard operating procedures (SOPs) for patient care and procedures. 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Address: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Quality assurance, safety protocols, and regulatory compliance. 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Consider: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Patient flow, scheduling, and billing processes.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6. Marketing and Sales Strategy: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Awareness: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A plan to attract referring physicians and patients. 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Community: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Relationships with key stakeholders in the healthcare community. 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8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Promote: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Your OBL's services through targeted marketing efforts via digital and traditional media. 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7. Funding Request &amp; Financial Projections: 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Create: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A detailed financial model: sources of funds (investor capital as well as loans based on specific needs e.g. construction/equipment), uses (equipment, construction, working capital), volumes (defined by time period e.g. 5 year and broken down on service lines), revenues (medicare and non-medicare payment rates), expenses. Income statement highlight (total revenue by year – total expenses by year = net income from operations by year). *Include distributions if relevant.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Analyze: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Key financial metrics, such as profitability, return on investment, and break-even point.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8. Management Team: 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Introduce: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key personnel and their experience and expertise. 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Outline: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organizational structure and decision-making processes. 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280"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Explain: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The roles and responsibilities of each team member.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9. Appendix: 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0" w:before="28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Include: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Supporting documents, such as resumes, permits, and contracts. 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before="0" w:line="240" w:lineRule="auto"/>
        <w:ind w:left="720" w:hanging="360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2"/>
          <w:szCs w:val="22"/>
          <w:rtl w:val="0"/>
        </w:rPr>
        <w:t xml:space="preserve">Provide: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 Any other relevant information that may be helpful to investors or stakeholders.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4232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4232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4232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4232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4232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4232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4232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4232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4232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4232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4232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4232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4232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4232F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4232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4232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4232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4232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4232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4232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4232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4232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4232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4232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4232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4232F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4232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4232F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4232F"/>
    <w:rPr>
      <w:b w:val="1"/>
      <w:bCs w:val="1"/>
      <w:smallCaps w:val="1"/>
      <w:color w:val="2f5496" w:themeColor="accent1" w:themeShade="0000BF"/>
      <w:spacing w:val="5"/>
    </w:rPr>
  </w:style>
  <w:style w:type="character" w:styleId="apple-converted-space" w:customStyle="1">
    <w:name w:val="apple-converted-space"/>
    <w:basedOn w:val="DefaultParagraphFont"/>
    <w:rsid w:val="00F4232F"/>
  </w:style>
  <w:style w:type="character" w:styleId="Hyperlink">
    <w:name w:val="Hyperlink"/>
    <w:basedOn w:val="DefaultParagraphFont"/>
    <w:uiPriority w:val="99"/>
    <w:semiHidden w:val="1"/>
    <w:unhideWhenUsed w:val="1"/>
    <w:rsid w:val="00F4232F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dleJIR+6VnsOHd5TKTeN0SisA==">CgMxLjA4AHIhMVd1ejVCWndsQ0dxUldrZ21lZ0NhYW4wbHpuQ05fMHJ1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2025-03-28T15:16:00Z</dcterms:created>
  <dc:creator>Rohini Rebello-D'Souza</dc:creator>
</cp:coreProperties>
</file>