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7D339" w14:textId="77777777" w:rsidR="00437782" w:rsidRDefault="000A7E4D" w:rsidP="00437782">
      <w:pPr>
        <w:jc w:val="center"/>
        <w:rPr>
          <w:rFonts w:ascii="Montserrat" w:hAnsi="Montserrat"/>
          <w:b/>
          <w:bCs/>
          <w:sz w:val="28"/>
          <w:szCs w:val="28"/>
          <w:lang w:val="fr-FR"/>
        </w:rPr>
      </w:pPr>
      <w:r w:rsidRPr="000A7E4D">
        <w:rPr>
          <w:rFonts w:ascii="Montserrat" w:hAnsi="Montserrat"/>
          <w:b/>
          <w:bCs/>
          <w:sz w:val="28"/>
          <w:szCs w:val="28"/>
          <w:lang w:val="fr-FR"/>
        </w:rPr>
        <w:t xml:space="preserve">SOFIPACA et Région Sud Investissement renouvellent </w:t>
      </w:r>
    </w:p>
    <w:p w14:paraId="56F88621" w14:textId="77777777" w:rsidR="000E3062" w:rsidRDefault="000A7E4D" w:rsidP="00437782">
      <w:pPr>
        <w:jc w:val="center"/>
        <w:rPr>
          <w:rFonts w:ascii="Montserrat" w:hAnsi="Montserrat"/>
          <w:b/>
          <w:bCs/>
          <w:sz w:val="28"/>
          <w:szCs w:val="28"/>
          <w:lang w:val="fr-FR"/>
        </w:rPr>
      </w:pPr>
      <w:r w:rsidRPr="000A7E4D">
        <w:rPr>
          <w:rFonts w:ascii="Montserrat" w:hAnsi="Montserrat"/>
          <w:b/>
          <w:bCs/>
          <w:sz w:val="28"/>
          <w:szCs w:val="28"/>
          <w:lang w:val="fr-FR"/>
        </w:rPr>
        <w:t xml:space="preserve">leur confiance à Provepharm pour accompagner </w:t>
      </w:r>
    </w:p>
    <w:p w14:paraId="05B44F57" w14:textId="50A14C4A" w:rsidR="000A7E4D" w:rsidRDefault="000A7E4D" w:rsidP="00437782">
      <w:pPr>
        <w:jc w:val="center"/>
        <w:rPr>
          <w:rFonts w:ascii="Montserrat" w:hAnsi="Montserrat"/>
          <w:b/>
          <w:bCs/>
          <w:sz w:val="28"/>
          <w:szCs w:val="28"/>
          <w:lang w:val="fr-FR"/>
        </w:rPr>
      </w:pPr>
      <w:r w:rsidRPr="000A7E4D">
        <w:rPr>
          <w:rFonts w:ascii="Montserrat" w:hAnsi="Montserrat"/>
          <w:b/>
          <w:bCs/>
          <w:sz w:val="28"/>
          <w:szCs w:val="28"/>
          <w:lang w:val="fr-FR"/>
        </w:rPr>
        <w:t>une nouvelle étape de son développement</w:t>
      </w:r>
    </w:p>
    <w:p w14:paraId="41498CC0" w14:textId="77777777" w:rsidR="00F40BFC" w:rsidRDefault="00F40BFC" w:rsidP="00437782">
      <w:pPr>
        <w:jc w:val="center"/>
        <w:rPr>
          <w:rFonts w:ascii="Montserrat" w:hAnsi="Montserrat"/>
          <w:b/>
          <w:bCs/>
          <w:sz w:val="28"/>
          <w:szCs w:val="28"/>
          <w:lang w:val="fr-FR"/>
        </w:rPr>
      </w:pPr>
    </w:p>
    <w:p w14:paraId="69998411" w14:textId="39D9C174" w:rsidR="009C2C99" w:rsidRPr="009C2C99" w:rsidRDefault="009C2C99" w:rsidP="009C2C99">
      <w:pPr>
        <w:jc w:val="both"/>
        <w:rPr>
          <w:rFonts w:ascii="Montserrat" w:hAnsi="Montserrat"/>
          <w:sz w:val="20"/>
          <w:szCs w:val="20"/>
          <w:lang w:val="fr-FR"/>
        </w:rPr>
      </w:pPr>
    </w:p>
    <w:p w14:paraId="416C634E" w14:textId="07A3E4F3" w:rsidR="009C2C99" w:rsidRPr="00630DB3" w:rsidRDefault="009C2C99" w:rsidP="009C2C99">
      <w:pPr>
        <w:jc w:val="both"/>
        <w:rPr>
          <w:rFonts w:ascii="Montserrat" w:hAnsi="Montserrat"/>
          <w:sz w:val="20"/>
          <w:szCs w:val="20"/>
          <w:lang w:val="fr-FR"/>
        </w:rPr>
      </w:pPr>
      <w:r w:rsidRPr="00630DB3">
        <w:rPr>
          <w:rFonts w:ascii="Montserrat" w:hAnsi="Montserrat"/>
          <w:b/>
          <w:bCs/>
          <w:sz w:val="20"/>
          <w:szCs w:val="20"/>
          <w:lang w:val="fr-FR"/>
        </w:rPr>
        <w:t>Près de vingt ans après leur premier investissement, SOFIPACA et Région Sud Investissement réaffirment leur engagement auprès de Provepharm afin d'accompagner sa stratégie de croissance et ses innovations dans le domaine des colorants médicaux dédiés à la chirurgie de précision et mini-invasive</w:t>
      </w:r>
    </w:p>
    <w:p w14:paraId="762A8D16" w14:textId="77777777" w:rsidR="009C2C99" w:rsidRPr="00630DB3" w:rsidRDefault="009C2C99" w:rsidP="009C2C99">
      <w:pPr>
        <w:jc w:val="both"/>
        <w:rPr>
          <w:rFonts w:ascii="Montserrat" w:hAnsi="Montserrat"/>
          <w:sz w:val="20"/>
          <w:szCs w:val="20"/>
          <w:lang w:val="fr-FR"/>
        </w:rPr>
      </w:pPr>
      <w:r w:rsidRPr="00630DB3">
        <w:rPr>
          <w:rFonts w:ascii="Montserrat" w:hAnsi="Montserrat"/>
          <w:b/>
          <w:bCs/>
          <w:sz w:val="20"/>
          <w:szCs w:val="20"/>
          <w:lang w:val="fr-FR"/>
        </w:rPr>
        <w:t> </w:t>
      </w:r>
    </w:p>
    <w:p w14:paraId="59737875" w14:textId="4E78A314" w:rsidR="009C2C99" w:rsidRPr="00630DB3" w:rsidRDefault="009C2C99" w:rsidP="009C2C99">
      <w:pPr>
        <w:jc w:val="both"/>
        <w:rPr>
          <w:rFonts w:ascii="Montserrat" w:hAnsi="Montserrat"/>
          <w:sz w:val="20"/>
          <w:szCs w:val="20"/>
          <w:lang w:val="fr-FR"/>
        </w:rPr>
      </w:pPr>
      <w:r w:rsidRPr="00630DB3">
        <w:rPr>
          <w:rFonts w:ascii="Montserrat" w:hAnsi="Montserrat"/>
          <w:b/>
          <w:bCs/>
          <w:sz w:val="20"/>
          <w:szCs w:val="20"/>
          <w:lang w:val="fr-FR"/>
        </w:rPr>
        <w:t>Marseille,</w:t>
      </w:r>
      <w:r w:rsidR="00F40BFC" w:rsidRPr="00630DB3">
        <w:rPr>
          <w:rFonts w:ascii="Montserrat" w:hAnsi="Montserrat"/>
          <w:b/>
          <w:bCs/>
          <w:sz w:val="20"/>
          <w:szCs w:val="20"/>
          <w:lang w:val="fr-FR"/>
        </w:rPr>
        <w:t xml:space="preserve"> France - le</w:t>
      </w:r>
      <w:r w:rsidRPr="00630DB3">
        <w:rPr>
          <w:rFonts w:ascii="Montserrat" w:hAnsi="Montserrat"/>
          <w:b/>
          <w:bCs/>
          <w:sz w:val="20"/>
          <w:szCs w:val="20"/>
          <w:lang w:val="fr-FR"/>
        </w:rPr>
        <w:t xml:space="preserve"> </w:t>
      </w:r>
      <w:r w:rsidR="00B43949">
        <w:rPr>
          <w:rFonts w:ascii="Montserrat" w:hAnsi="Montserrat"/>
          <w:b/>
          <w:bCs/>
          <w:sz w:val="20"/>
          <w:szCs w:val="20"/>
          <w:lang w:val="fr-FR"/>
        </w:rPr>
        <w:t>2</w:t>
      </w:r>
      <w:r w:rsidRPr="00630DB3">
        <w:rPr>
          <w:rFonts w:ascii="Montserrat" w:hAnsi="Montserrat"/>
          <w:b/>
          <w:bCs/>
          <w:sz w:val="20"/>
          <w:szCs w:val="20"/>
          <w:lang w:val="fr-FR"/>
        </w:rPr>
        <w:t xml:space="preserve"> septembre 2026 –</w:t>
      </w:r>
      <w:r w:rsidRPr="00630DB3">
        <w:rPr>
          <w:rFonts w:ascii="Montserrat" w:hAnsi="Montserrat"/>
          <w:sz w:val="20"/>
          <w:szCs w:val="20"/>
          <w:lang w:val="fr-FR"/>
        </w:rPr>
        <w:t xml:space="preserve"> Provepharm</w:t>
      </w:r>
      <w:r w:rsidR="00F40BFC" w:rsidRPr="00630DB3">
        <w:rPr>
          <w:rFonts w:ascii="Montserrat" w:hAnsi="Montserrat"/>
          <w:sz w:val="20"/>
          <w:szCs w:val="20"/>
          <w:lang w:val="fr-FR"/>
        </w:rPr>
        <w:t xml:space="preserve">, laboratoire pharmaceutique international </w:t>
      </w:r>
      <w:r w:rsidR="00F40BFC" w:rsidRPr="00630DB3">
        <w:rPr>
          <w:rFonts w:ascii="Montserrat" w:hAnsi="Montserrat" w:cs="AppleSystemUIFont"/>
          <w:kern w:val="0"/>
          <w:sz w:val="20"/>
          <w:szCs w:val="20"/>
          <w:lang w:val="fr-FR"/>
        </w:rPr>
        <w:t>spécialisé dans les colorants médicaux,</w:t>
      </w:r>
      <w:r w:rsidRPr="00630DB3">
        <w:rPr>
          <w:rFonts w:ascii="Montserrat" w:hAnsi="Montserrat"/>
          <w:sz w:val="20"/>
          <w:szCs w:val="20"/>
          <w:lang w:val="fr-FR"/>
        </w:rPr>
        <w:t xml:space="preserve"> annonce</w:t>
      </w:r>
      <w:r w:rsidR="00F40BFC" w:rsidRPr="00630DB3">
        <w:rPr>
          <w:rFonts w:ascii="Montserrat" w:hAnsi="Montserrat"/>
          <w:sz w:val="20"/>
          <w:szCs w:val="20"/>
          <w:lang w:val="fr-FR"/>
        </w:rPr>
        <w:t xml:space="preserve"> aujourd’hui</w:t>
      </w:r>
      <w:r w:rsidRPr="00630DB3">
        <w:rPr>
          <w:rFonts w:ascii="Montserrat" w:hAnsi="Montserrat"/>
          <w:sz w:val="20"/>
          <w:szCs w:val="20"/>
          <w:lang w:val="fr-FR"/>
        </w:rPr>
        <w:t xml:space="preserve"> le renouvellement du soutien financier de SOFIPACA et Région Sud Investissement auprès de la holding de ses fondateurs, Michel Feraud et Christophe Baralotto. Cette opération marque la troisième étape d'un partenariat engagé depuis près de vingt ans entre les trois acteurs, illustrant une confiance durable dans la stratégie de développement du laboratoire et sa capacité à créer de la valeur en France et à l’international depuis la Région Sud.</w:t>
      </w:r>
    </w:p>
    <w:p w14:paraId="3DE0F6E6" w14:textId="35930430" w:rsidR="009C2C99" w:rsidRPr="00630DB3" w:rsidRDefault="009C2C99" w:rsidP="009C2C99">
      <w:pPr>
        <w:jc w:val="both"/>
        <w:rPr>
          <w:rFonts w:ascii="Montserrat" w:hAnsi="Montserrat"/>
          <w:sz w:val="20"/>
          <w:szCs w:val="20"/>
          <w:lang w:val="fr-FR"/>
        </w:rPr>
      </w:pPr>
    </w:p>
    <w:p w14:paraId="7A6C9996" w14:textId="77777777" w:rsidR="009C2C99" w:rsidRPr="00630DB3" w:rsidRDefault="009C2C99" w:rsidP="009C2C99">
      <w:pPr>
        <w:jc w:val="both"/>
        <w:rPr>
          <w:rFonts w:ascii="Montserrat" w:hAnsi="Montserrat"/>
          <w:sz w:val="20"/>
          <w:szCs w:val="20"/>
          <w:lang w:val="fr-FR"/>
        </w:rPr>
      </w:pPr>
      <w:r w:rsidRPr="00630DB3">
        <w:rPr>
          <w:rFonts w:ascii="Montserrat" w:hAnsi="Montserrat"/>
          <w:sz w:val="20"/>
          <w:szCs w:val="20"/>
          <w:lang w:val="fr-FR"/>
        </w:rPr>
        <w:t>Depuis sa création en 1998, Provepharm s'est imposé comme un acteur de référence dans le domaine des colorants médicaux de haute qualité, développés pour améliorer la visualisation et la détection en pratique clinique. Un modèle fondé sur une forte capacité d'innovation, une expertise scientifique reconnue, l’optimisation du parcours réglementaire et une chaîne d'approvisionnement intégrée.</w:t>
      </w:r>
    </w:p>
    <w:p w14:paraId="334D0D00" w14:textId="64146AF8" w:rsidR="009C2C99" w:rsidRPr="00630DB3" w:rsidRDefault="009C2C99" w:rsidP="009C2C99">
      <w:pPr>
        <w:jc w:val="both"/>
        <w:rPr>
          <w:rFonts w:ascii="Montserrat" w:hAnsi="Montserrat"/>
          <w:sz w:val="20"/>
          <w:szCs w:val="20"/>
          <w:lang w:val="fr-FR"/>
        </w:rPr>
      </w:pPr>
    </w:p>
    <w:p w14:paraId="1A8FF009" w14:textId="77777777" w:rsidR="00F40BFC" w:rsidRPr="00630DB3" w:rsidRDefault="00F40BFC" w:rsidP="00F40BFC">
      <w:pPr>
        <w:jc w:val="both"/>
        <w:rPr>
          <w:rFonts w:ascii="Montserrat" w:hAnsi="Montserrat"/>
          <w:sz w:val="20"/>
          <w:szCs w:val="20"/>
          <w:lang w:val="fr-FR"/>
        </w:rPr>
      </w:pPr>
      <w:r w:rsidRPr="00630DB3">
        <w:rPr>
          <w:rFonts w:ascii="Montserrat" w:hAnsi="Montserrat"/>
          <w:i/>
          <w:iCs/>
          <w:sz w:val="20"/>
          <w:szCs w:val="20"/>
          <w:lang w:val="fr-FR"/>
        </w:rPr>
        <w:t xml:space="preserve">« Le renouvellement du soutien de SOFIPACA et de Région Sud Investissement est avant tout une marque de confiance. Depuis près de vingt ans, ils accompagnent les grandes étapes de notre développement et partagent notre ambition de bâtir depuis la Région Sud un acteur international de référence dans les colorants médicaux », </w:t>
      </w:r>
      <w:r w:rsidRPr="00630DB3">
        <w:rPr>
          <w:rFonts w:ascii="Montserrat" w:hAnsi="Montserrat"/>
          <w:sz w:val="20"/>
          <w:szCs w:val="20"/>
          <w:lang w:val="fr-FR"/>
        </w:rPr>
        <w:t>souligne Michel Feraud, CEO et fondateur de Provepharm</w:t>
      </w:r>
      <w:r w:rsidRPr="00630DB3">
        <w:rPr>
          <w:rFonts w:ascii="Montserrat" w:hAnsi="Montserrat"/>
          <w:i/>
          <w:iCs/>
          <w:sz w:val="20"/>
          <w:szCs w:val="20"/>
          <w:lang w:val="fr-FR"/>
        </w:rPr>
        <w:t>. « Ce nouveau partenariat nous donne les moyens d'accélérer nos investissements pour préparer les prochaines innovations en chirurgie mini-invasive. »</w:t>
      </w:r>
    </w:p>
    <w:p w14:paraId="7B92745E" w14:textId="5659F4A6" w:rsidR="00F40BFC" w:rsidRPr="00630DB3" w:rsidRDefault="00F40BFC" w:rsidP="009C2C99">
      <w:pPr>
        <w:jc w:val="both"/>
        <w:rPr>
          <w:rFonts w:ascii="Montserrat" w:hAnsi="Montserrat"/>
          <w:sz w:val="20"/>
          <w:szCs w:val="20"/>
          <w:lang w:val="fr-FR"/>
        </w:rPr>
      </w:pPr>
    </w:p>
    <w:p w14:paraId="2DF87611" w14:textId="0944BE36" w:rsidR="009C2C99" w:rsidRPr="00630DB3" w:rsidRDefault="009C2C99" w:rsidP="009C2C99">
      <w:pPr>
        <w:jc w:val="both"/>
        <w:rPr>
          <w:rFonts w:ascii="Montserrat" w:hAnsi="Montserrat"/>
          <w:sz w:val="20"/>
          <w:szCs w:val="20"/>
          <w:lang w:val="fr-FR"/>
        </w:rPr>
      </w:pPr>
      <w:r w:rsidRPr="00630DB3">
        <w:rPr>
          <w:rFonts w:ascii="Montserrat" w:hAnsi="Montserrat"/>
          <w:sz w:val="20"/>
          <w:szCs w:val="20"/>
          <w:lang w:val="fr-FR"/>
        </w:rPr>
        <w:t xml:space="preserve">Après avoir </w:t>
      </w:r>
      <w:r w:rsidR="00147FEE" w:rsidRPr="00630DB3">
        <w:rPr>
          <w:rFonts w:ascii="Montserrat" w:hAnsi="Montserrat"/>
          <w:sz w:val="20"/>
          <w:szCs w:val="20"/>
          <w:lang w:val="fr-FR"/>
        </w:rPr>
        <w:t>recentré l'ensemble de ses activités sur les colorants médicaux</w:t>
      </w:r>
      <w:r w:rsidRPr="00630DB3">
        <w:rPr>
          <w:rFonts w:ascii="Montserrat" w:hAnsi="Montserrat"/>
          <w:sz w:val="20"/>
          <w:szCs w:val="20"/>
          <w:lang w:val="fr-FR"/>
        </w:rPr>
        <w:t xml:space="preserve"> </w:t>
      </w:r>
      <w:r w:rsidR="00F80FFD" w:rsidRPr="00630DB3">
        <w:rPr>
          <w:rFonts w:ascii="Montserrat" w:hAnsi="Montserrat"/>
          <w:sz w:val="20"/>
          <w:szCs w:val="20"/>
          <w:lang w:val="fr-FR"/>
        </w:rPr>
        <w:t xml:space="preserve">en </w:t>
      </w:r>
      <w:r w:rsidRPr="00630DB3">
        <w:rPr>
          <w:rFonts w:ascii="Montserrat" w:hAnsi="Montserrat"/>
          <w:sz w:val="20"/>
          <w:szCs w:val="20"/>
          <w:lang w:val="fr-FR"/>
        </w:rPr>
        <w:t>2025, Provepharm ouvre</w:t>
      </w:r>
      <w:r w:rsidR="00F40BFC" w:rsidRPr="00630DB3">
        <w:rPr>
          <w:rFonts w:ascii="Montserrat" w:hAnsi="Montserrat"/>
          <w:sz w:val="20"/>
          <w:szCs w:val="20"/>
          <w:lang w:val="fr-FR"/>
        </w:rPr>
        <w:t xml:space="preserve"> avec cette opération</w:t>
      </w:r>
      <w:r w:rsidRPr="00630DB3">
        <w:rPr>
          <w:rFonts w:ascii="Montserrat" w:hAnsi="Montserrat"/>
          <w:sz w:val="20"/>
          <w:szCs w:val="20"/>
          <w:lang w:val="fr-FR"/>
        </w:rPr>
        <w:t xml:space="preserve"> un nouveau chapitre de son développement. Ce troisième accompagnement financier soutiendra l'accélération de sa stratégie à horizon 2030, avec le lancement de colorants fluorescents innovants, le renforcement de sa présence à l'international et l</w:t>
      </w:r>
      <w:r w:rsidR="00147FEE" w:rsidRPr="00630DB3">
        <w:rPr>
          <w:rFonts w:ascii="Montserrat" w:hAnsi="Montserrat"/>
          <w:sz w:val="20"/>
          <w:szCs w:val="20"/>
          <w:lang w:val="fr-FR"/>
        </w:rPr>
        <w:t>e</w:t>
      </w:r>
      <w:r w:rsidR="00F40BFC" w:rsidRPr="00630DB3">
        <w:rPr>
          <w:rFonts w:ascii="Montserrat" w:hAnsi="Montserrat"/>
          <w:sz w:val="20"/>
          <w:szCs w:val="20"/>
          <w:lang w:val="fr-FR"/>
        </w:rPr>
        <w:t xml:space="preserve"> </w:t>
      </w:r>
      <w:r w:rsidRPr="00297A24">
        <w:rPr>
          <w:rFonts w:ascii="Montserrat" w:hAnsi="Montserrat"/>
          <w:sz w:val="20"/>
          <w:szCs w:val="20"/>
          <w:lang w:val="fr-FR"/>
        </w:rPr>
        <w:t>développement</w:t>
      </w:r>
      <w:r w:rsidRPr="00630DB3">
        <w:rPr>
          <w:rFonts w:ascii="Montserrat" w:hAnsi="Montserrat"/>
          <w:sz w:val="20"/>
          <w:szCs w:val="20"/>
          <w:lang w:val="fr-FR"/>
        </w:rPr>
        <w:t xml:space="preserve"> de sa plateforme scientifique dédiée </w:t>
      </w:r>
      <w:r w:rsidR="00B43949">
        <w:rPr>
          <w:rFonts w:ascii="Montserrat" w:hAnsi="Montserrat"/>
          <w:sz w:val="20"/>
          <w:szCs w:val="20"/>
          <w:lang w:val="fr-FR"/>
        </w:rPr>
        <w:t>à la mise au point</w:t>
      </w:r>
      <w:r w:rsidR="00B43949" w:rsidRPr="00630DB3">
        <w:rPr>
          <w:rFonts w:ascii="Montserrat" w:hAnsi="Montserrat"/>
          <w:sz w:val="20"/>
          <w:szCs w:val="20"/>
          <w:lang w:val="fr-FR"/>
        </w:rPr>
        <w:t xml:space="preserve"> </w:t>
      </w:r>
      <w:r w:rsidRPr="00630DB3">
        <w:rPr>
          <w:rFonts w:ascii="Montserrat" w:hAnsi="Montserrat"/>
          <w:sz w:val="20"/>
          <w:szCs w:val="20"/>
          <w:lang w:val="fr-FR"/>
        </w:rPr>
        <w:t>d'une nouvelle génération de fluorophore</w:t>
      </w:r>
      <w:r w:rsidR="000623E9" w:rsidRPr="00630DB3">
        <w:rPr>
          <w:rFonts w:ascii="Montserrat" w:hAnsi="Montserrat"/>
          <w:sz w:val="20"/>
          <w:szCs w:val="20"/>
          <w:lang w:val="fr-FR"/>
        </w:rPr>
        <w:t>s</w:t>
      </w:r>
      <w:r w:rsidRPr="00630DB3">
        <w:rPr>
          <w:rFonts w:ascii="Montserrat" w:hAnsi="Montserrat"/>
          <w:sz w:val="20"/>
          <w:szCs w:val="20"/>
          <w:lang w:val="fr-FR"/>
        </w:rPr>
        <w:t xml:space="preserve"> au service de la précision chirurgicale pour le bénéfice des patients.</w:t>
      </w:r>
    </w:p>
    <w:p w14:paraId="2FD64571" w14:textId="77777777" w:rsidR="009C2C99" w:rsidRPr="00630DB3" w:rsidRDefault="009C2C99" w:rsidP="009C2C99">
      <w:pPr>
        <w:jc w:val="both"/>
        <w:rPr>
          <w:rFonts w:ascii="Montserrat" w:hAnsi="Montserrat"/>
          <w:sz w:val="20"/>
          <w:szCs w:val="20"/>
          <w:lang w:val="fr-FR"/>
        </w:rPr>
      </w:pPr>
      <w:r w:rsidRPr="00630DB3">
        <w:rPr>
          <w:rFonts w:ascii="Montserrat" w:hAnsi="Montserrat"/>
          <w:sz w:val="20"/>
          <w:szCs w:val="20"/>
          <w:lang w:val="fr-FR"/>
        </w:rPr>
        <w:t> </w:t>
      </w:r>
    </w:p>
    <w:p w14:paraId="17A12F93" w14:textId="28AFCA39" w:rsidR="009C2C99" w:rsidRPr="00630DB3" w:rsidRDefault="000F43FC" w:rsidP="009C2C99">
      <w:pPr>
        <w:jc w:val="both"/>
        <w:rPr>
          <w:rFonts w:ascii="Montserrat" w:hAnsi="Montserrat"/>
          <w:sz w:val="20"/>
          <w:szCs w:val="20"/>
          <w:lang w:val="fr-FR"/>
        </w:rPr>
      </w:pPr>
      <w:r w:rsidRPr="00630DB3">
        <w:rPr>
          <w:rFonts w:ascii="Montserrat" w:hAnsi="Montserrat"/>
          <w:i/>
          <w:iCs/>
          <w:sz w:val="20"/>
          <w:szCs w:val="20"/>
          <w:lang w:val="fr-FR"/>
        </w:rPr>
        <w:t>« </w:t>
      </w:r>
      <w:r w:rsidR="009C2C99" w:rsidRPr="00630DB3">
        <w:rPr>
          <w:rFonts w:ascii="Montserrat" w:hAnsi="Montserrat"/>
          <w:i/>
          <w:iCs/>
          <w:sz w:val="20"/>
          <w:szCs w:val="20"/>
          <w:lang w:val="fr-FR"/>
        </w:rPr>
        <w:t>Nous accompagnons Provepharm depuis de nombreuses années et avons pu mesurer la capacité de l'entreprise à transformer l'innovation scientifique en succès commercial</w:t>
      </w:r>
      <w:r w:rsidRPr="00630DB3">
        <w:rPr>
          <w:rFonts w:ascii="Montserrat" w:hAnsi="Montserrat"/>
          <w:i/>
          <w:iCs/>
          <w:sz w:val="20"/>
          <w:szCs w:val="20"/>
          <w:lang w:val="fr-FR"/>
        </w:rPr>
        <w:t xml:space="preserve">, » </w:t>
      </w:r>
      <w:r w:rsidRPr="00630DB3">
        <w:rPr>
          <w:rFonts w:ascii="Montserrat" w:hAnsi="Montserrat"/>
          <w:sz w:val="20"/>
          <w:szCs w:val="20"/>
          <w:lang w:val="fr-FR"/>
        </w:rPr>
        <w:t>explique Alexandre Flageul, directeur général de SOFIPACA</w:t>
      </w:r>
      <w:r w:rsidR="009C2C99" w:rsidRPr="00630DB3">
        <w:rPr>
          <w:rFonts w:ascii="Montserrat" w:hAnsi="Montserrat"/>
          <w:i/>
          <w:iCs/>
          <w:sz w:val="20"/>
          <w:szCs w:val="20"/>
          <w:lang w:val="fr-FR"/>
        </w:rPr>
        <w:t xml:space="preserve">. </w:t>
      </w:r>
      <w:r w:rsidRPr="00630DB3">
        <w:rPr>
          <w:rFonts w:ascii="Montserrat" w:hAnsi="Montserrat"/>
          <w:i/>
          <w:iCs/>
          <w:sz w:val="20"/>
          <w:szCs w:val="20"/>
          <w:lang w:val="fr-FR"/>
        </w:rPr>
        <w:t>« </w:t>
      </w:r>
      <w:r w:rsidR="009C2C99" w:rsidRPr="00630DB3">
        <w:rPr>
          <w:rFonts w:ascii="Montserrat" w:hAnsi="Montserrat"/>
          <w:i/>
          <w:iCs/>
          <w:sz w:val="20"/>
          <w:szCs w:val="20"/>
          <w:lang w:val="fr-FR"/>
        </w:rPr>
        <w:t>Ce troisième investissement s'inscrit naturellement dans notre mission de soutenir des entreprises régionales créatrices de valeur</w:t>
      </w:r>
      <w:r w:rsidR="00642417" w:rsidRPr="00630DB3">
        <w:rPr>
          <w:rFonts w:ascii="Montserrat" w:hAnsi="Montserrat"/>
          <w:i/>
          <w:iCs/>
          <w:sz w:val="20"/>
          <w:szCs w:val="20"/>
          <w:lang w:val="fr-FR"/>
        </w:rPr>
        <w:t xml:space="preserve"> </w:t>
      </w:r>
      <w:r w:rsidR="009C2C99" w:rsidRPr="00630DB3">
        <w:rPr>
          <w:rFonts w:ascii="Montserrat" w:hAnsi="Montserrat"/>
          <w:i/>
          <w:iCs/>
          <w:sz w:val="20"/>
          <w:szCs w:val="20"/>
          <w:lang w:val="fr-FR"/>
        </w:rPr>
        <w:t>et de rayonnement international.</w:t>
      </w:r>
      <w:r w:rsidRPr="00630DB3">
        <w:rPr>
          <w:rFonts w:ascii="Montserrat" w:hAnsi="Montserrat"/>
          <w:i/>
          <w:iCs/>
          <w:sz w:val="20"/>
          <w:szCs w:val="20"/>
          <w:lang w:val="fr-FR"/>
        </w:rPr>
        <w:t> »</w:t>
      </w:r>
    </w:p>
    <w:p w14:paraId="1DAAD346" w14:textId="7AEDBD07" w:rsidR="009C2C99" w:rsidRPr="00630DB3" w:rsidRDefault="009C2C99" w:rsidP="009C2C99">
      <w:pPr>
        <w:jc w:val="both"/>
        <w:rPr>
          <w:rFonts w:ascii="Montserrat" w:hAnsi="Montserrat"/>
          <w:sz w:val="20"/>
          <w:szCs w:val="20"/>
          <w:lang w:val="fr-FR"/>
        </w:rPr>
      </w:pPr>
    </w:p>
    <w:p w14:paraId="3D77F919" w14:textId="0FA044C2" w:rsidR="009C2C99" w:rsidRPr="00630DB3" w:rsidRDefault="000F43FC" w:rsidP="009C2C99">
      <w:pPr>
        <w:jc w:val="both"/>
        <w:rPr>
          <w:rFonts w:ascii="Montserrat" w:hAnsi="Montserrat"/>
          <w:sz w:val="20"/>
          <w:szCs w:val="20"/>
          <w:lang w:val="fr-FR"/>
        </w:rPr>
      </w:pPr>
      <w:r w:rsidRPr="00630DB3">
        <w:rPr>
          <w:rFonts w:ascii="Montserrat" w:hAnsi="Montserrat"/>
          <w:i/>
          <w:iCs/>
          <w:sz w:val="20"/>
          <w:szCs w:val="20"/>
          <w:lang w:val="fr-FR"/>
        </w:rPr>
        <w:t>« </w:t>
      </w:r>
      <w:r w:rsidR="009C2C99" w:rsidRPr="00630DB3">
        <w:rPr>
          <w:rFonts w:ascii="Montserrat" w:hAnsi="Montserrat"/>
          <w:i/>
          <w:iCs/>
          <w:sz w:val="20"/>
          <w:szCs w:val="20"/>
          <w:lang w:val="fr-FR"/>
        </w:rPr>
        <w:t>Le parcours de Provepharm illustre parfaitement l'ambition portée par Région Sud Investissement : accompagner dans la durée les entreprises innovantes qui développent des technologies d'avenir tout en renforçant l'attractivité économique du territoire</w:t>
      </w:r>
      <w:r w:rsidRPr="00630DB3">
        <w:rPr>
          <w:rFonts w:ascii="Montserrat" w:hAnsi="Montserrat"/>
          <w:i/>
          <w:iCs/>
          <w:sz w:val="20"/>
          <w:szCs w:val="20"/>
          <w:lang w:val="fr-FR"/>
        </w:rPr>
        <w:t xml:space="preserve"> », </w:t>
      </w:r>
      <w:r w:rsidRPr="00630DB3">
        <w:rPr>
          <w:rFonts w:ascii="Montserrat" w:hAnsi="Montserrat"/>
          <w:sz w:val="20"/>
          <w:szCs w:val="20"/>
          <w:lang w:val="fr-FR"/>
        </w:rPr>
        <w:t>complète Pierre Joubert, directeur général de Région Sud Investissement</w:t>
      </w:r>
      <w:r w:rsidR="009C2C99" w:rsidRPr="00630DB3">
        <w:rPr>
          <w:rFonts w:ascii="Montserrat" w:hAnsi="Montserrat"/>
          <w:i/>
          <w:iCs/>
          <w:sz w:val="20"/>
          <w:szCs w:val="20"/>
          <w:lang w:val="fr-FR"/>
        </w:rPr>
        <w:t xml:space="preserve">. </w:t>
      </w:r>
      <w:r w:rsidRPr="00630DB3">
        <w:rPr>
          <w:rFonts w:ascii="Montserrat" w:hAnsi="Montserrat"/>
          <w:i/>
          <w:iCs/>
          <w:sz w:val="20"/>
          <w:szCs w:val="20"/>
          <w:lang w:val="fr-FR"/>
        </w:rPr>
        <w:t>« </w:t>
      </w:r>
      <w:r w:rsidR="009C2C99" w:rsidRPr="00630DB3">
        <w:rPr>
          <w:rFonts w:ascii="Montserrat" w:hAnsi="Montserrat"/>
          <w:i/>
          <w:iCs/>
          <w:sz w:val="20"/>
          <w:szCs w:val="20"/>
          <w:lang w:val="fr-FR"/>
        </w:rPr>
        <w:t>Nous sommes fiers de renouveler notre confiance à cette entreprise emblématique de la région.</w:t>
      </w:r>
      <w:r w:rsidRPr="00630DB3">
        <w:rPr>
          <w:rFonts w:ascii="Montserrat" w:hAnsi="Montserrat"/>
          <w:i/>
          <w:iCs/>
          <w:sz w:val="20"/>
          <w:szCs w:val="20"/>
          <w:lang w:val="fr-FR"/>
        </w:rPr>
        <w:t> »</w:t>
      </w:r>
    </w:p>
    <w:p w14:paraId="3E9C17AA" w14:textId="127A9275" w:rsidR="009C2C99" w:rsidRPr="00630DB3" w:rsidRDefault="009C2C99" w:rsidP="009C2C99">
      <w:pPr>
        <w:jc w:val="both"/>
        <w:rPr>
          <w:rFonts w:ascii="Montserrat" w:hAnsi="Montserrat"/>
          <w:sz w:val="20"/>
          <w:szCs w:val="20"/>
          <w:lang w:val="fr-FR"/>
        </w:rPr>
      </w:pPr>
    </w:p>
    <w:p w14:paraId="269EA7F2" w14:textId="0D563B92" w:rsidR="00152BB3" w:rsidRPr="00630DB3" w:rsidRDefault="00152BB3" w:rsidP="00152BB3">
      <w:pPr>
        <w:jc w:val="both"/>
        <w:rPr>
          <w:rFonts w:ascii="Montserrat" w:hAnsi="Montserrat"/>
          <w:sz w:val="20"/>
          <w:szCs w:val="20"/>
          <w:lang w:val="fr-FR"/>
        </w:rPr>
      </w:pPr>
      <w:r w:rsidRPr="00630DB3">
        <w:rPr>
          <w:rFonts w:ascii="Montserrat" w:hAnsi="Montserrat"/>
          <w:sz w:val="20"/>
          <w:szCs w:val="20"/>
          <w:lang w:val="fr-FR"/>
        </w:rPr>
        <w:lastRenderedPageBreak/>
        <w:t xml:space="preserve">La filière santé représente plus de 10 % des emplois en </w:t>
      </w:r>
      <w:r w:rsidR="0056471B" w:rsidRPr="00630DB3">
        <w:rPr>
          <w:rFonts w:ascii="Montserrat" w:hAnsi="Montserrat"/>
          <w:sz w:val="20"/>
          <w:szCs w:val="20"/>
          <w:lang w:val="fr-FR"/>
        </w:rPr>
        <w:t xml:space="preserve">région </w:t>
      </w:r>
      <w:r w:rsidRPr="00630DB3">
        <w:rPr>
          <w:rFonts w:ascii="Montserrat" w:hAnsi="Montserrat"/>
          <w:sz w:val="20"/>
          <w:szCs w:val="20"/>
          <w:lang w:val="fr-FR"/>
        </w:rPr>
        <w:t>PACA</w:t>
      </w:r>
      <w:r w:rsidR="0056471B" w:rsidRPr="00630DB3">
        <w:rPr>
          <w:rFonts w:ascii="Montserrat" w:hAnsi="Montserrat"/>
          <w:sz w:val="20"/>
          <w:szCs w:val="20"/>
          <w:lang w:val="fr-FR"/>
        </w:rPr>
        <w:t xml:space="preserve"> pour </w:t>
      </w:r>
      <w:r w:rsidRPr="00630DB3">
        <w:rPr>
          <w:rFonts w:ascii="Montserrat" w:hAnsi="Montserrat"/>
          <w:sz w:val="20"/>
          <w:szCs w:val="20"/>
          <w:lang w:val="fr-FR"/>
        </w:rPr>
        <w:t>34 milliards d'euros de chiffre d'affaires et représente 14 % des brevets déposés au niveau régional</w:t>
      </w:r>
      <w:r w:rsidR="0056471B" w:rsidRPr="00630DB3">
        <w:rPr>
          <w:rFonts w:ascii="Montserrat" w:hAnsi="Montserrat"/>
          <w:sz w:val="20"/>
          <w:szCs w:val="20"/>
          <w:lang w:val="fr-FR"/>
        </w:rPr>
        <w:t xml:space="preserve"> (s</w:t>
      </w:r>
      <w:r w:rsidRPr="00630DB3">
        <w:rPr>
          <w:rFonts w:ascii="Montserrat" w:hAnsi="Montserrat"/>
          <w:sz w:val="20"/>
          <w:szCs w:val="20"/>
          <w:lang w:val="fr-FR"/>
        </w:rPr>
        <w:t xml:space="preserve">ource : </w:t>
      </w:r>
      <w:r>
        <w:fldChar w:fldCharType="begin"/>
      </w:r>
      <w:r w:rsidRPr="00297A24">
        <w:rPr>
          <w:lang w:val="fr-FR"/>
        </w:rPr>
        <w:instrText>HYPERLINK "https://www.cciamp.com/actualite/la-filiere-sante-en-region-sud-un-hub-dinnovation-et-de-croissance"</w:instrText>
      </w:r>
      <w:r>
        <w:fldChar w:fldCharType="separate"/>
      </w:r>
      <w:r w:rsidRPr="00630DB3">
        <w:rPr>
          <w:rStyle w:val="Lienhypertexte"/>
          <w:rFonts w:ascii="Montserrat" w:hAnsi="Montserrat"/>
          <w:sz w:val="20"/>
          <w:szCs w:val="20"/>
          <w:lang w:val="fr-FR"/>
        </w:rPr>
        <w:t>CCIAMP</w:t>
      </w:r>
      <w:r>
        <w:fldChar w:fldCharType="end"/>
      </w:r>
      <w:r w:rsidR="0056471B" w:rsidRPr="00630DB3">
        <w:rPr>
          <w:rFonts w:ascii="Montserrat" w:hAnsi="Montserrat"/>
          <w:sz w:val="20"/>
          <w:szCs w:val="20"/>
          <w:lang w:val="fr-FR"/>
        </w:rPr>
        <w:t xml:space="preserve">). </w:t>
      </w:r>
    </w:p>
    <w:p w14:paraId="714EBF24" w14:textId="77777777" w:rsidR="00152BB3" w:rsidRPr="00630DB3" w:rsidRDefault="00152BB3" w:rsidP="009C2C99">
      <w:pPr>
        <w:jc w:val="both"/>
        <w:rPr>
          <w:rFonts w:ascii="Montserrat" w:hAnsi="Montserrat"/>
          <w:sz w:val="20"/>
          <w:szCs w:val="20"/>
          <w:lang w:val="fr-FR"/>
        </w:rPr>
      </w:pPr>
    </w:p>
    <w:p w14:paraId="6BE48E8C" w14:textId="28362C39" w:rsidR="00152BB3" w:rsidRDefault="009C2C99" w:rsidP="009C2C99">
      <w:pPr>
        <w:jc w:val="both"/>
        <w:rPr>
          <w:rFonts w:ascii="Montserrat" w:hAnsi="Montserrat"/>
          <w:sz w:val="20"/>
          <w:szCs w:val="20"/>
          <w:lang w:val="fr-FR"/>
        </w:rPr>
      </w:pPr>
      <w:r w:rsidRPr="00630DB3">
        <w:rPr>
          <w:rFonts w:ascii="Montserrat" w:hAnsi="Montserrat"/>
          <w:sz w:val="20"/>
          <w:szCs w:val="20"/>
          <w:lang w:val="fr-FR"/>
        </w:rPr>
        <w:t>Au-delà de l'opération financière, ce troisième accompagnement illustre une ambition commune : soutenir une entreprise qui façonne l'avenir de la visualisation chirurgicale afin d'accompagner les évolutions de la médecine d'aujourd'hui et de demain, tout en contribuant au développement économique de la Région Sud.</w:t>
      </w:r>
    </w:p>
    <w:p w14:paraId="3C6C3320" w14:textId="33787CF5" w:rsidR="00E00BA0" w:rsidRDefault="00E00BA0" w:rsidP="009C2C99">
      <w:pPr>
        <w:pBdr>
          <w:bottom w:val="single" w:sz="12" w:space="1" w:color="auto"/>
        </w:pBdr>
        <w:jc w:val="both"/>
        <w:rPr>
          <w:rFonts w:ascii="Montserrat" w:hAnsi="Montserrat"/>
          <w:sz w:val="20"/>
          <w:lang w:val="fr-FR"/>
        </w:rPr>
      </w:pPr>
    </w:p>
    <w:p w14:paraId="6405504E" w14:textId="77777777" w:rsidR="00766409" w:rsidRPr="00D342C4" w:rsidRDefault="00766409" w:rsidP="00766409">
      <w:pPr>
        <w:jc w:val="center"/>
        <w:rPr>
          <w:rFonts w:ascii="Montserrat" w:hAnsi="Montserrat"/>
          <w:sz w:val="20"/>
          <w:lang w:val="fr-FR"/>
        </w:rPr>
      </w:pPr>
    </w:p>
    <w:p w14:paraId="73C359AF" w14:textId="0E5430DE" w:rsidR="00D342C4" w:rsidRPr="00D342C4" w:rsidRDefault="00D342C4" w:rsidP="009C2C99">
      <w:pPr>
        <w:jc w:val="both"/>
        <w:rPr>
          <w:rFonts w:ascii="Montserrat" w:hAnsi="Montserrat"/>
          <w:b/>
          <w:bCs/>
          <w:sz w:val="20"/>
          <w:lang w:val="fr-FR"/>
        </w:rPr>
      </w:pPr>
      <w:r w:rsidRPr="00D342C4">
        <w:rPr>
          <w:rFonts w:ascii="Montserrat" w:hAnsi="Montserrat"/>
          <w:b/>
          <w:bCs/>
          <w:sz w:val="20"/>
          <w:lang w:val="fr-FR"/>
        </w:rPr>
        <w:t>Intervenants</w:t>
      </w:r>
    </w:p>
    <w:p w14:paraId="1B405B26" w14:textId="77777777" w:rsidR="00D342C4" w:rsidRDefault="00D342C4" w:rsidP="009C2C99">
      <w:pPr>
        <w:jc w:val="both"/>
        <w:rPr>
          <w:rFonts w:ascii="Montserrat" w:hAnsi="Montserrat"/>
          <w:sz w:val="20"/>
          <w:lang w:val="fr-FR"/>
        </w:rPr>
      </w:pPr>
    </w:p>
    <w:p w14:paraId="5739D704" w14:textId="05D09D48" w:rsidR="00C862A7" w:rsidRPr="00CE716A" w:rsidRDefault="00C862A7" w:rsidP="00CE716A">
      <w:pPr>
        <w:ind w:left="360"/>
        <w:jc w:val="both"/>
        <w:rPr>
          <w:rFonts w:ascii="Montserrat" w:hAnsi="Montserrat"/>
          <w:b/>
          <w:bCs/>
          <w:sz w:val="20"/>
          <w:lang w:val="fr-FR"/>
        </w:rPr>
      </w:pPr>
      <w:r w:rsidRPr="00CE716A">
        <w:rPr>
          <w:rFonts w:ascii="Montserrat" w:hAnsi="Montserrat"/>
          <w:b/>
          <w:bCs/>
          <w:sz w:val="20"/>
          <w:lang w:val="fr-FR"/>
        </w:rPr>
        <w:t>Investisseurs</w:t>
      </w:r>
    </w:p>
    <w:p w14:paraId="7D51D398" w14:textId="284F2643" w:rsidR="00D342C4" w:rsidRPr="00E33BD5" w:rsidRDefault="00D342C4" w:rsidP="00CE716A">
      <w:pPr>
        <w:pStyle w:val="Paragraphedeliste"/>
        <w:numPr>
          <w:ilvl w:val="0"/>
          <w:numId w:val="7"/>
        </w:numPr>
        <w:spacing w:after="120"/>
        <w:jc w:val="both"/>
        <w:rPr>
          <w:rFonts w:ascii="Montserrat" w:hAnsi="Montserrat"/>
          <w:sz w:val="20"/>
          <w:lang w:val="it-IT"/>
        </w:rPr>
      </w:pPr>
      <w:r w:rsidRPr="00E33BD5">
        <w:rPr>
          <w:rFonts w:ascii="Montserrat" w:hAnsi="Montserrat"/>
          <w:b/>
          <w:bCs/>
          <w:sz w:val="20"/>
          <w:lang w:val="it-IT"/>
        </w:rPr>
        <w:t>SOFIPACA</w:t>
      </w:r>
      <w:r w:rsidR="00C86CCB" w:rsidRPr="00E33BD5">
        <w:rPr>
          <w:rFonts w:ascii="Montserrat" w:hAnsi="Montserrat"/>
          <w:b/>
          <w:bCs/>
          <w:sz w:val="20"/>
          <w:lang w:val="it-IT"/>
        </w:rPr>
        <w:t xml:space="preserve"> </w:t>
      </w:r>
      <w:r w:rsidRPr="00E33BD5">
        <w:rPr>
          <w:rFonts w:ascii="Montserrat" w:hAnsi="Montserrat"/>
          <w:sz w:val="20"/>
          <w:lang w:val="it-IT"/>
        </w:rPr>
        <w:t>: Alexandre Flageul, Chloé Fattoretto, Stéphane Moll</w:t>
      </w:r>
    </w:p>
    <w:p w14:paraId="4580ACEB" w14:textId="72BDE49C" w:rsidR="00C44050" w:rsidRPr="00CE716A" w:rsidRDefault="00C44050" w:rsidP="00CE716A">
      <w:pPr>
        <w:pStyle w:val="Paragraphedeliste"/>
        <w:numPr>
          <w:ilvl w:val="0"/>
          <w:numId w:val="7"/>
        </w:numPr>
        <w:spacing w:after="120"/>
        <w:jc w:val="both"/>
        <w:rPr>
          <w:rFonts w:ascii="Montserrat" w:hAnsi="Montserrat"/>
          <w:sz w:val="20"/>
          <w:lang w:val="fr-FR"/>
        </w:rPr>
      </w:pPr>
      <w:r w:rsidRPr="00CE716A">
        <w:rPr>
          <w:rFonts w:ascii="Montserrat" w:hAnsi="Montserrat"/>
          <w:b/>
          <w:bCs/>
          <w:sz w:val="20"/>
          <w:lang w:val="fr-FR"/>
        </w:rPr>
        <w:t>RSI</w:t>
      </w:r>
      <w:r w:rsidR="00C86CCB" w:rsidRPr="00CE716A">
        <w:rPr>
          <w:rFonts w:ascii="Montserrat" w:hAnsi="Montserrat"/>
          <w:b/>
          <w:bCs/>
          <w:sz w:val="20"/>
          <w:lang w:val="fr-FR"/>
        </w:rPr>
        <w:t> </w:t>
      </w:r>
      <w:r w:rsidR="00C86CCB" w:rsidRPr="00CE716A">
        <w:rPr>
          <w:rFonts w:ascii="Montserrat" w:hAnsi="Montserrat"/>
          <w:sz w:val="20"/>
          <w:lang w:val="fr-FR"/>
        </w:rPr>
        <w:t>:</w:t>
      </w:r>
      <w:r w:rsidR="00C86CCB" w:rsidRPr="00CE716A">
        <w:rPr>
          <w:rFonts w:ascii="Montserrat" w:hAnsi="Montserrat"/>
          <w:b/>
          <w:bCs/>
          <w:sz w:val="20"/>
          <w:lang w:val="fr-FR"/>
        </w:rPr>
        <w:t xml:space="preserve"> </w:t>
      </w:r>
      <w:r w:rsidR="00C86CCB" w:rsidRPr="00CE716A">
        <w:rPr>
          <w:rFonts w:ascii="Montserrat" w:hAnsi="Montserrat"/>
          <w:sz w:val="20"/>
          <w:lang w:val="fr-FR"/>
        </w:rPr>
        <w:t>Pierre Joubert, Benjamin Bessac</w:t>
      </w:r>
    </w:p>
    <w:p w14:paraId="4E7A1A44" w14:textId="28D2B0CC" w:rsidR="00C862A7" w:rsidRPr="00CE716A" w:rsidRDefault="00E16A97" w:rsidP="00D67B7C">
      <w:pPr>
        <w:ind w:left="357"/>
        <w:rPr>
          <w:rFonts w:ascii="Montserrat" w:hAnsi="Montserrat"/>
          <w:b/>
          <w:bCs/>
          <w:sz w:val="20"/>
          <w:lang w:val="fr-FR"/>
        </w:rPr>
      </w:pPr>
      <w:r w:rsidRPr="00CE716A">
        <w:rPr>
          <w:rFonts w:ascii="Montserrat" w:hAnsi="Montserrat"/>
          <w:b/>
          <w:bCs/>
          <w:sz w:val="20"/>
          <w:lang w:val="fr-FR"/>
        </w:rPr>
        <w:t>Conseils</w:t>
      </w:r>
    </w:p>
    <w:p w14:paraId="3551976A" w14:textId="30D2A40E" w:rsidR="00DF14F1" w:rsidRPr="00D67B7C" w:rsidRDefault="00557CFE" w:rsidP="00D67B7C">
      <w:pPr>
        <w:pStyle w:val="Paragraphedeliste"/>
        <w:numPr>
          <w:ilvl w:val="0"/>
          <w:numId w:val="8"/>
        </w:numPr>
        <w:spacing w:after="120"/>
        <w:jc w:val="both"/>
        <w:rPr>
          <w:rFonts w:ascii="Montserrat" w:hAnsi="Montserrat"/>
          <w:b/>
          <w:bCs/>
          <w:sz w:val="20"/>
          <w:lang w:val="fr-FR"/>
        </w:rPr>
      </w:pPr>
      <w:r w:rsidRPr="00D67B7C">
        <w:rPr>
          <w:rFonts w:ascii="Montserrat" w:hAnsi="Montserrat"/>
          <w:b/>
          <w:bCs/>
          <w:sz w:val="20"/>
          <w:lang w:val="fr-FR"/>
        </w:rPr>
        <w:t>Smalt Capital</w:t>
      </w:r>
      <w:r w:rsidR="001D79D7" w:rsidRPr="00D67B7C">
        <w:rPr>
          <w:rFonts w:ascii="Montserrat" w:hAnsi="Montserrat"/>
          <w:b/>
          <w:bCs/>
          <w:sz w:val="20"/>
          <w:lang w:val="fr-FR"/>
        </w:rPr>
        <w:t xml:space="preserve"> </w:t>
      </w:r>
      <w:r w:rsidR="00946074" w:rsidRPr="00D67B7C">
        <w:rPr>
          <w:rFonts w:ascii="Montserrat" w:hAnsi="Montserrat"/>
          <w:sz w:val="20"/>
          <w:lang w:val="fr-FR"/>
        </w:rPr>
        <w:t xml:space="preserve">- </w:t>
      </w:r>
      <w:r w:rsidR="001D79D7" w:rsidRPr="00D67B7C">
        <w:rPr>
          <w:rFonts w:ascii="Montserrat" w:hAnsi="Montserrat"/>
          <w:i/>
          <w:iCs/>
          <w:sz w:val="20"/>
          <w:lang w:val="fr-FR"/>
        </w:rPr>
        <w:t>Conseil d’investissement RSI</w:t>
      </w:r>
      <w:r w:rsidR="001D79D7" w:rsidRPr="00D67B7C">
        <w:rPr>
          <w:rFonts w:ascii="Montserrat" w:hAnsi="Montserrat"/>
          <w:sz w:val="20"/>
          <w:lang w:val="fr-FR"/>
        </w:rPr>
        <w:t xml:space="preserve"> </w:t>
      </w:r>
      <w:r w:rsidRPr="00D67B7C">
        <w:rPr>
          <w:rFonts w:ascii="Montserrat" w:hAnsi="Montserrat"/>
          <w:sz w:val="20"/>
          <w:lang w:val="fr-FR"/>
        </w:rPr>
        <w:t>: Alexandre Rollet, Alizée Calmon</w:t>
      </w:r>
    </w:p>
    <w:p w14:paraId="2D8B6A89" w14:textId="44D33691" w:rsidR="006B638F" w:rsidRPr="00962729" w:rsidRDefault="001D79D7" w:rsidP="00D67B7C">
      <w:pPr>
        <w:pStyle w:val="Paragraphedeliste"/>
        <w:numPr>
          <w:ilvl w:val="0"/>
          <w:numId w:val="8"/>
        </w:numPr>
        <w:spacing w:after="120"/>
        <w:jc w:val="both"/>
        <w:rPr>
          <w:rFonts w:ascii="Montserrat" w:hAnsi="Montserrat"/>
          <w:sz w:val="20"/>
          <w:lang w:val="fr-FR"/>
        </w:rPr>
      </w:pPr>
      <w:r w:rsidRPr="00962729">
        <w:rPr>
          <w:rFonts w:ascii="Montserrat" w:hAnsi="Montserrat"/>
          <w:b/>
          <w:bCs/>
          <w:sz w:val="20"/>
          <w:lang w:val="fr-FR"/>
        </w:rPr>
        <w:t xml:space="preserve">Nova </w:t>
      </w:r>
      <w:proofErr w:type="spellStart"/>
      <w:r w:rsidRPr="00962729">
        <w:rPr>
          <w:rFonts w:ascii="Montserrat" w:hAnsi="Montserrat"/>
          <w:b/>
          <w:bCs/>
          <w:sz w:val="20"/>
          <w:lang w:val="fr-FR"/>
        </w:rPr>
        <w:t>Partners</w:t>
      </w:r>
      <w:proofErr w:type="spellEnd"/>
      <w:r w:rsidRPr="00962729">
        <w:rPr>
          <w:rFonts w:ascii="Montserrat" w:hAnsi="Montserrat"/>
          <w:b/>
          <w:bCs/>
          <w:sz w:val="20"/>
          <w:lang w:val="fr-FR"/>
        </w:rPr>
        <w:t xml:space="preserve"> </w:t>
      </w:r>
      <w:r w:rsidR="005D4C51" w:rsidRPr="00962729">
        <w:rPr>
          <w:rFonts w:ascii="Montserrat" w:hAnsi="Montserrat"/>
          <w:sz w:val="20"/>
          <w:lang w:val="fr-FR"/>
        </w:rPr>
        <w:t xml:space="preserve">- </w:t>
      </w:r>
      <w:r w:rsidR="005A3268" w:rsidRPr="00FD3E4D">
        <w:rPr>
          <w:rFonts w:ascii="Montserrat" w:hAnsi="Montserrat"/>
          <w:i/>
          <w:iCs/>
          <w:sz w:val="20"/>
          <w:lang w:val="fr-FR"/>
        </w:rPr>
        <w:t>D</w:t>
      </w:r>
      <w:r w:rsidR="00962729" w:rsidRPr="00FD3E4D">
        <w:rPr>
          <w:rFonts w:ascii="Montserrat" w:hAnsi="Montserrat"/>
          <w:i/>
          <w:iCs/>
          <w:sz w:val="20"/>
          <w:lang w:val="fr-FR"/>
        </w:rPr>
        <w:t>ocumentation contractuelle</w:t>
      </w:r>
      <w:r w:rsidR="00766409" w:rsidRPr="00962729">
        <w:rPr>
          <w:rFonts w:ascii="Montserrat" w:hAnsi="Montserrat"/>
          <w:sz w:val="20"/>
          <w:lang w:val="fr-FR"/>
        </w:rPr>
        <w:t xml:space="preserve"> :</w:t>
      </w:r>
      <w:r w:rsidR="006B638F" w:rsidRPr="00962729">
        <w:rPr>
          <w:rFonts w:ascii="Montserrat" w:hAnsi="Montserrat"/>
          <w:sz w:val="20"/>
          <w:lang w:val="fr-FR"/>
        </w:rPr>
        <w:t xml:space="preserve"> </w:t>
      </w:r>
      <w:r w:rsidR="00AF1D90" w:rsidRPr="00962729">
        <w:rPr>
          <w:rFonts w:ascii="Montserrat" w:hAnsi="Montserrat"/>
          <w:sz w:val="20"/>
          <w:lang w:val="fr-FR"/>
        </w:rPr>
        <w:t xml:space="preserve">Olivier Nett, Julien </w:t>
      </w:r>
      <w:r w:rsidR="00ED1B4E" w:rsidRPr="00962729">
        <w:rPr>
          <w:rFonts w:ascii="Montserrat" w:hAnsi="Montserrat"/>
          <w:sz w:val="20"/>
          <w:lang w:val="fr-FR"/>
        </w:rPr>
        <w:t>Imhoff, Paul Machado</w:t>
      </w:r>
    </w:p>
    <w:p w14:paraId="11554D11" w14:textId="758AF03E" w:rsidR="00C862A7" w:rsidRPr="00D67B7C" w:rsidRDefault="00325BBD" w:rsidP="00D67B7C">
      <w:pPr>
        <w:pStyle w:val="Paragraphedeliste"/>
        <w:numPr>
          <w:ilvl w:val="0"/>
          <w:numId w:val="8"/>
        </w:numPr>
        <w:spacing w:after="120"/>
        <w:jc w:val="both"/>
        <w:rPr>
          <w:rFonts w:ascii="Montserrat" w:hAnsi="Montserrat"/>
          <w:sz w:val="20"/>
          <w:lang w:val="fr-FR"/>
        </w:rPr>
      </w:pPr>
      <w:r w:rsidRPr="00D67B7C">
        <w:rPr>
          <w:rFonts w:ascii="Montserrat" w:hAnsi="Montserrat"/>
          <w:b/>
          <w:bCs/>
          <w:sz w:val="20"/>
          <w:lang w:val="fr-FR"/>
        </w:rPr>
        <w:t>BBLM</w:t>
      </w:r>
      <w:r w:rsidRPr="00D67B7C">
        <w:rPr>
          <w:rFonts w:ascii="Montserrat" w:hAnsi="Montserrat"/>
          <w:sz w:val="20"/>
          <w:lang w:val="fr-FR"/>
        </w:rPr>
        <w:t xml:space="preserve"> </w:t>
      </w:r>
      <w:r w:rsidRPr="00D67B7C">
        <w:rPr>
          <w:rFonts w:ascii="Montserrat" w:hAnsi="Montserrat"/>
          <w:i/>
          <w:iCs/>
          <w:sz w:val="20"/>
          <w:lang w:val="fr-FR"/>
        </w:rPr>
        <w:t xml:space="preserve">- </w:t>
      </w:r>
      <w:r w:rsidR="005A3268">
        <w:rPr>
          <w:rFonts w:ascii="Montserrat" w:hAnsi="Montserrat"/>
          <w:i/>
          <w:iCs/>
          <w:sz w:val="20"/>
          <w:lang w:val="fr-FR"/>
        </w:rPr>
        <w:t>D</w:t>
      </w:r>
      <w:r w:rsidR="00962729">
        <w:rPr>
          <w:rFonts w:ascii="Montserrat" w:hAnsi="Montserrat"/>
          <w:i/>
          <w:iCs/>
          <w:sz w:val="20"/>
          <w:lang w:val="fr-FR"/>
        </w:rPr>
        <w:t>ocumentation sociale</w:t>
      </w:r>
      <w:r w:rsidR="00C862A7" w:rsidRPr="00D67B7C">
        <w:rPr>
          <w:rFonts w:ascii="Montserrat" w:hAnsi="Montserrat"/>
          <w:sz w:val="20"/>
          <w:lang w:val="fr-FR"/>
        </w:rPr>
        <w:t xml:space="preserve"> : </w:t>
      </w:r>
      <w:r w:rsidR="00C862A7" w:rsidRPr="00E33BD5">
        <w:rPr>
          <w:rFonts w:ascii="Montserrat" w:hAnsi="Montserrat"/>
          <w:sz w:val="20"/>
          <w:lang w:val="fr-FR"/>
        </w:rPr>
        <w:t>Agathe Tartanson</w:t>
      </w:r>
      <w:r w:rsidR="00E33BD5">
        <w:rPr>
          <w:rFonts w:ascii="Montserrat" w:hAnsi="Montserrat"/>
          <w:sz w:val="20"/>
          <w:lang w:val="fr-FR"/>
        </w:rPr>
        <w:t xml:space="preserve">, Myriam </w:t>
      </w:r>
      <w:r w:rsidR="00E33BD5" w:rsidRPr="00E33BD5">
        <w:rPr>
          <w:rFonts w:ascii="Montserrat" w:hAnsi="Montserrat"/>
          <w:sz w:val="20"/>
        </w:rPr>
        <w:t>Cuvellier</w:t>
      </w:r>
    </w:p>
    <w:p w14:paraId="71002650" w14:textId="71103D20" w:rsidR="00C01C9C" w:rsidRPr="00D67B7C" w:rsidRDefault="00DE3546" w:rsidP="006A50F8">
      <w:pPr>
        <w:pStyle w:val="Paragraphedeliste"/>
        <w:numPr>
          <w:ilvl w:val="0"/>
          <w:numId w:val="8"/>
        </w:numPr>
        <w:ind w:left="1077"/>
        <w:jc w:val="both"/>
        <w:rPr>
          <w:rFonts w:ascii="Montserrat" w:hAnsi="Montserrat"/>
          <w:sz w:val="20"/>
          <w:lang w:val="fr-FR"/>
        </w:rPr>
      </w:pPr>
      <w:r w:rsidRPr="00D67B7C">
        <w:rPr>
          <w:rFonts w:ascii="Montserrat" w:hAnsi="Montserrat"/>
          <w:b/>
          <w:bCs/>
          <w:sz w:val="20"/>
          <w:lang w:val="fr-FR"/>
        </w:rPr>
        <w:t xml:space="preserve">Nova </w:t>
      </w:r>
      <w:proofErr w:type="spellStart"/>
      <w:r w:rsidRPr="00D67B7C">
        <w:rPr>
          <w:rFonts w:ascii="Montserrat" w:hAnsi="Montserrat"/>
          <w:b/>
          <w:bCs/>
          <w:sz w:val="20"/>
          <w:lang w:val="fr-FR"/>
        </w:rPr>
        <w:t>Partners</w:t>
      </w:r>
      <w:proofErr w:type="spellEnd"/>
      <w:r w:rsidRPr="00D67B7C">
        <w:rPr>
          <w:rFonts w:ascii="Montserrat" w:hAnsi="Montserrat"/>
          <w:b/>
          <w:bCs/>
          <w:sz w:val="20"/>
          <w:lang w:val="fr-FR"/>
        </w:rPr>
        <w:t xml:space="preserve"> </w:t>
      </w:r>
      <w:r w:rsidR="00FC67EE" w:rsidRPr="00D67B7C">
        <w:rPr>
          <w:rFonts w:ascii="Montserrat" w:hAnsi="Montserrat"/>
          <w:i/>
          <w:iCs/>
          <w:sz w:val="20"/>
          <w:lang w:val="fr-FR"/>
        </w:rPr>
        <w:t xml:space="preserve">- </w:t>
      </w:r>
      <w:r w:rsidRPr="00D67B7C">
        <w:rPr>
          <w:rFonts w:ascii="Montserrat" w:hAnsi="Montserrat"/>
          <w:i/>
          <w:iCs/>
          <w:sz w:val="20"/>
          <w:lang w:val="fr-FR"/>
        </w:rPr>
        <w:t>Audit juridique</w:t>
      </w:r>
      <w:r w:rsidR="00C01C9C" w:rsidRPr="00D67B7C">
        <w:rPr>
          <w:rFonts w:ascii="Montserrat" w:hAnsi="Montserrat"/>
          <w:sz w:val="20"/>
          <w:lang w:val="fr-FR"/>
        </w:rPr>
        <w:t> :</w:t>
      </w:r>
    </w:p>
    <w:p w14:paraId="0D27A85E" w14:textId="5E458EFD" w:rsidR="006B638F" w:rsidRPr="006B638F" w:rsidRDefault="006B638F" w:rsidP="006A50F8">
      <w:pPr>
        <w:ind w:left="1077"/>
        <w:rPr>
          <w:rFonts w:ascii="Montserrat" w:hAnsi="Montserrat"/>
          <w:sz w:val="20"/>
          <w:lang w:val="fr-FR"/>
        </w:rPr>
      </w:pPr>
      <w:r w:rsidRPr="00C01C9C">
        <w:rPr>
          <w:rFonts w:ascii="Montserrat" w:hAnsi="Montserrat"/>
          <w:sz w:val="20"/>
          <w:u w:val="single"/>
          <w:lang w:val="fr-FR"/>
        </w:rPr>
        <w:t>Fiscalité</w:t>
      </w:r>
      <w:r w:rsidRPr="006B638F">
        <w:rPr>
          <w:rFonts w:ascii="Montserrat" w:hAnsi="Montserrat"/>
          <w:sz w:val="20"/>
          <w:lang w:val="fr-FR"/>
        </w:rPr>
        <w:t> : </w:t>
      </w:r>
      <w:r>
        <w:fldChar w:fldCharType="begin"/>
      </w:r>
      <w:r w:rsidRPr="00297A24">
        <w:rPr>
          <w:lang w:val="fr-FR"/>
        </w:rPr>
        <w:instrText>HYPERLINK "https://www.linkedin.com/in/agn%C3%A8s-lieutier-2477168b/" \o "https://www.linkedin.com/in/agn%C3%A8s-lieutier-2477168b/"</w:instrText>
      </w:r>
      <w:r>
        <w:fldChar w:fldCharType="separate"/>
      </w:r>
      <w:r w:rsidRPr="00F12DF9">
        <w:rPr>
          <w:rFonts w:ascii="Montserrat" w:hAnsi="Montserrat"/>
          <w:sz w:val="20"/>
          <w:lang w:val="fr-FR"/>
        </w:rPr>
        <w:t>Agnès Lieutier</w:t>
      </w:r>
      <w:r>
        <w:fldChar w:fldCharType="end"/>
      </w:r>
      <w:r w:rsidRPr="006B638F">
        <w:rPr>
          <w:rFonts w:ascii="Montserrat" w:hAnsi="Montserrat"/>
          <w:sz w:val="20"/>
          <w:lang w:val="fr-FR"/>
        </w:rPr>
        <w:t>, </w:t>
      </w:r>
      <w:r>
        <w:fldChar w:fldCharType="begin"/>
      </w:r>
      <w:r w:rsidRPr="00297A24">
        <w:rPr>
          <w:lang w:val="fr-FR"/>
        </w:rPr>
        <w:instrText>HYPERLINK "https://www.linkedin.com/in/marie-buffe-82a27829/" \o "https://www.linkedin.com/in/marie-buffe-82a27829/"</w:instrText>
      </w:r>
      <w:r>
        <w:fldChar w:fldCharType="separate"/>
      </w:r>
      <w:r w:rsidRPr="00F12DF9">
        <w:rPr>
          <w:rFonts w:ascii="Montserrat" w:hAnsi="Montserrat"/>
          <w:sz w:val="20"/>
          <w:lang w:val="fr-FR"/>
        </w:rPr>
        <w:t>Marie Buffe</w:t>
      </w:r>
      <w:r>
        <w:fldChar w:fldCharType="end"/>
      </w:r>
      <w:r w:rsidRPr="006B638F">
        <w:rPr>
          <w:rFonts w:ascii="Montserrat" w:hAnsi="Montserrat"/>
          <w:sz w:val="20"/>
          <w:lang w:val="fr-FR"/>
        </w:rPr>
        <w:t>, </w:t>
      </w:r>
      <w:r>
        <w:fldChar w:fldCharType="begin"/>
      </w:r>
      <w:r w:rsidRPr="00297A24">
        <w:rPr>
          <w:lang w:val="fr-FR"/>
        </w:rPr>
        <w:instrText>HYPERLINK "https://www.linkedin.com/in/valentine-brignier-zimmer-6231431a7/" \o "https://www.linkedin.com/in/valentine-brignier-zimmer-6231431a7/"</w:instrText>
      </w:r>
      <w:r>
        <w:fldChar w:fldCharType="separate"/>
      </w:r>
      <w:r w:rsidRPr="00F12DF9">
        <w:rPr>
          <w:rFonts w:ascii="Montserrat" w:hAnsi="Montserrat"/>
          <w:sz w:val="20"/>
          <w:lang w:val="fr-FR"/>
        </w:rPr>
        <w:t>Valentine Brignier-Zimmer</w:t>
      </w:r>
      <w:r>
        <w:fldChar w:fldCharType="end"/>
      </w:r>
    </w:p>
    <w:p w14:paraId="4572DE83" w14:textId="77777777" w:rsidR="006B638F" w:rsidRPr="006B638F" w:rsidRDefault="006B638F" w:rsidP="006A50F8">
      <w:pPr>
        <w:ind w:left="1077"/>
        <w:rPr>
          <w:rFonts w:ascii="Montserrat" w:hAnsi="Montserrat"/>
          <w:sz w:val="20"/>
          <w:lang w:val="fr-FR"/>
        </w:rPr>
      </w:pPr>
      <w:r w:rsidRPr="00C01C9C">
        <w:rPr>
          <w:rFonts w:ascii="Montserrat" w:hAnsi="Montserrat"/>
          <w:sz w:val="20"/>
          <w:u w:val="single"/>
          <w:lang w:val="fr-FR"/>
        </w:rPr>
        <w:t>Contrats</w:t>
      </w:r>
      <w:r w:rsidRPr="006B638F">
        <w:rPr>
          <w:rFonts w:ascii="Montserrat" w:hAnsi="Montserrat"/>
          <w:sz w:val="20"/>
          <w:lang w:val="fr-FR"/>
        </w:rPr>
        <w:t> : </w:t>
      </w:r>
      <w:r>
        <w:fldChar w:fldCharType="begin"/>
      </w:r>
      <w:r w:rsidRPr="00297A24">
        <w:rPr>
          <w:lang w:val="fr-FR"/>
        </w:rPr>
        <w:instrText>HYPERLINK "https://www.linkedin.com/in/alexandra-venediger-690a0791/" \o "https://www.linkedin.com/in/alexandra-venediger-690a0791/"</w:instrText>
      </w:r>
      <w:r>
        <w:fldChar w:fldCharType="separate"/>
      </w:r>
      <w:r w:rsidRPr="00F12DF9">
        <w:rPr>
          <w:rFonts w:ascii="Montserrat" w:hAnsi="Montserrat"/>
          <w:sz w:val="20"/>
          <w:lang w:val="fr-FR"/>
        </w:rPr>
        <w:t>Alexandra Venediger</w:t>
      </w:r>
      <w:r>
        <w:fldChar w:fldCharType="end"/>
      </w:r>
      <w:r w:rsidRPr="006B638F">
        <w:rPr>
          <w:rFonts w:ascii="Montserrat" w:hAnsi="Montserrat"/>
          <w:sz w:val="20"/>
          <w:lang w:val="fr-FR"/>
        </w:rPr>
        <w:t>, </w:t>
      </w:r>
      <w:r>
        <w:fldChar w:fldCharType="begin"/>
      </w:r>
      <w:r w:rsidRPr="00297A24">
        <w:rPr>
          <w:lang w:val="fr-FR"/>
        </w:rPr>
        <w:instrText>HYPERLINK "https://www.linkedin.com/in/martin-bedoucha-laureana-7641a0157/" \o "https://www.linkedin.com/in/martin-bedoucha-laureana-7641a0157/"</w:instrText>
      </w:r>
      <w:r>
        <w:fldChar w:fldCharType="separate"/>
      </w:r>
      <w:r w:rsidRPr="00F12DF9">
        <w:rPr>
          <w:rFonts w:ascii="Montserrat" w:hAnsi="Montserrat"/>
          <w:sz w:val="20"/>
          <w:lang w:val="fr-FR"/>
        </w:rPr>
        <w:t>Martin Bedoucha-Laureana</w:t>
      </w:r>
      <w:r>
        <w:fldChar w:fldCharType="end"/>
      </w:r>
    </w:p>
    <w:p w14:paraId="62CF228D" w14:textId="77777777" w:rsidR="006B638F" w:rsidRPr="006B638F" w:rsidRDefault="006B638F" w:rsidP="006A50F8">
      <w:pPr>
        <w:ind w:left="1077"/>
        <w:rPr>
          <w:rFonts w:ascii="Montserrat" w:hAnsi="Montserrat"/>
          <w:sz w:val="20"/>
          <w:lang w:val="fr-FR"/>
        </w:rPr>
      </w:pPr>
      <w:r w:rsidRPr="00C01C9C">
        <w:rPr>
          <w:rFonts w:ascii="Montserrat" w:hAnsi="Montserrat"/>
          <w:sz w:val="20"/>
          <w:u w:val="single"/>
          <w:lang w:val="fr-FR"/>
        </w:rPr>
        <w:t>Social</w:t>
      </w:r>
      <w:r w:rsidRPr="006B638F">
        <w:rPr>
          <w:rFonts w:ascii="Montserrat" w:hAnsi="Montserrat"/>
          <w:sz w:val="20"/>
          <w:lang w:val="fr-FR"/>
        </w:rPr>
        <w:t> : </w:t>
      </w:r>
      <w:r>
        <w:fldChar w:fldCharType="begin"/>
      </w:r>
      <w:r w:rsidRPr="00297A24">
        <w:rPr>
          <w:lang w:val="fr-FR"/>
        </w:rPr>
        <w:instrText>HYPERLINK "https://www.linkedin.com/in/alexia-feryn-a7a59496/" \o "https://www.linkedin.com/in/alexia-feryn-a7a59496/"</w:instrText>
      </w:r>
      <w:r>
        <w:fldChar w:fldCharType="separate"/>
      </w:r>
      <w:r w:rsidRPr="00F12DF9">
        <w:rPr>
          <w:rFonts w:ascii="Montserrat" w:hAnsi="Montserrat"/>
          <w:sz w:val="20"/>
          <w:lang w:val="fr-FR"/>
        </w:rPr>
        <w:t>Alexia Feryn</w:t>
      </w:r>
      <w:r>
        <w:fldChar w:fldCharType="end"/>
      </w:r>
      <w:r w:rsidRPr="006B638F">
        <w:rPr>
          <w:rFonts w:ascii="Montserrat" w:hAnsi="Montserrat"/>
          <w:sz w:val="20"/>
          <w:lang w:val="fr-FR"/>
        </w:rPr>
        <w:t>, </w:t>
      </w:r>
      <w:r>
        <w:fldChar w:fldCharType="begin"/>
      </w:r>
      <w:r w:rsidRPr="00297A24">
        <w:rPr>
          <w:lang w:val="fr-FR"/>
        </w:rPr>
        <w:instrText>HYPERLINK "https://www.linkedin.com/in/max-vericel-3b77771b9/" \o "https://www.linkedin.com/in/max-vericel-3b77771b9/"</w:instrText>
      </w:r>
      <w:r>
        <w:fldChar w:fldCharType="separate"/>
      </w:r>
      <w:r w:rsidRPr="00F12DF9">
        <w:rPr>
          <w:rFonts w:ascii="Montserrat" w:hAnsi="Montserrat"/>
          <w:sz w:val="20"/>
          <w:lang w:val="fr-FR"/>
        </w:rPr>
        <w:t>Max Vericel</w:t>
      </w:r>
      <w:r>
        <w:fldChar w:fldCharType="end"/>
      </w:r>
    </w:p>
    <w:p w14:paraId="055AA833" w14:textId="77777777" w:rsidR="00766409" w:rsidRDefault="00766409" w:rsidP="009C2C99">
      <w:pPr>
        <w:pBdr>
          <w:bottom w:val="single" w:sz="12" w:space="1" w:color="auto"/>
        </w:pBdr>
        <w:jc w:val="both"/>
        <w:rPr>
          <w:rFonts w:ascii="Montserrat" w:hAnsi="Montserrat"/>
          <w:sz w:val="20"/>
          <w:lang w:val="fr-FR"/>
        </w:rPr>
      </w:pPr>
    </w:p>
    <w:p w14:paraId="4D9C052F" w14:textId="77777777" w:rsidR="00766409" w:rsidRPr="00766409" w:rsidRDefault="00766409" w:rsidP="009C2C99">
      <w:pPr>
        <w:jc w:val="both"/>
        <w:rPr>
          <w:rFonts w:ascii="Montserrat" w:hAnsi="Montserrat"/>
          <w:sz w:val="20"/>
          <w:lang w:val="fr-FR"/>
        </w:rPr>
      </w:pPr>
    </w:p>
    <w:p w14:paraId="5C80B015" w14:textId="6AC603EE" w:rsidR="00592B76" w:rsidRPr="00B867D4" w:rsidRDefault="00592B76" w:rsidP="00592B76">
      <w:pPr>
        <w:jc w:val="both"/>
        <w:rPr>
          <w:rFonts w:ascii="Montserrat" w:hAnsi="Montserrat"/>
          <w:b/>
          <w:bCs/>
          <w:sz w:val="20"/>
          <w:szCs w:val="20"/>
          <w:lang w:val="fr-FR"/>
        </w:rPr>
      </w:pPr>
      <w:r w:rsidRPr="00B867D4">
        <w:rPr>
          <w:rFonts w:ascii="Montserrat" w:hAnsi="Montserrat"/>
          <w:b/>
          <w:bCs/>
          <w:sz w:val="20"/>
          <w:szCs w:val="20"/>
          <w:lang w:val="fr-FR"/>
        </w:rPr>
        <w:t>A</w:t>
      </w:r>
      <w:r w:rsidR="00B867D4">
        <w:rPr>
          <w:rFonts w:ascii="Montserrat" w:hAnsi="Montserrat"/>
          <w:b/>
          <w:bCs/>
          <w:sz w:val="20"/>
          <w:szCs w:val="20"/>
          <w:lang w:val="fr-FR"/>
        </w:rPr>
        <w:t xml:space="preserve"> propos de </w:t>
      </w:r>
      <w:r w:rsidRPr="00B867D4">
        <w:rPr>
          <w:rFonts w:ascii="Montserrat" w:hAnsi="Montserrat"/>
          <w:b/>
          <w:bCs/>
          <w:sz w:val="20"/>
          <w:szCs w:val="20"/>
          <w:lang w:val="fr-FR"/>
        </w:rPr>
        <w:t>Provepharm</w:t>
      </w:r>
    </w:p>
    <w:p w14:paraId="4C733B49" w14:textId="77777777" w:rsidR="00B867D4" w:rsidRPr="00B867D4" w:rsidRDefault="00B867D4" w:rsidP="00B867D4">
      <w:pPr>
        <w:jc w:val="both"/>
        <w:rPr>
          <w:rFonts w:ascii="Montserrat" w:hAnsi="Montserrat"/>
          <w:sz w:val="20"/>
          <w:szCs w:val="20"/>
          <w:lang w:val="fr-FR"/>
        </w:rPr>
      </w:pPr>
      <w:r w:rsidRPr="00B867D4">
        <w:rPr>
          <w:rFonts w:ascii="Montserrat" w:hAnsi="Montserrat"/>
          <w:sz w:val="20"/>
          <w:szCs w:val="20"/>
          <w:lang w:val="fr-FR"/>
        </w:rPr>
        <w:t>Provepharm est un laboratoire indépendant, expert et agile, au rayonnement international, spécialisé dans les colorants médicaux de haute qualité, efficaces et prêts à l’emploi, conçus pour améliorer la visualisation et la détection en pratique clinique. Fort de plus de 25 ans d’expertise, notre innovation repose sur la chimie organique et des technologies de formulation avancées, garantissant la qualité, la performance et la simplicité d’utilisation de nos colorants au bloc opératoire. À la croisée de la science et du soin, Provepharm allie exigence et proximité avec les professionnels de santé pour optimiser les gestes chirurgicaux là où la précision et la fiabilité sont essentielles. Présent dans plus de 25 pays, Provepharm façonne l’avenir de la visualisation chirurgicale grâce à un solide réseau international de partenaires et à une équipe engagée, basée à Marseille et au UK, dédiée à l’évolution des pratiques médicales actuelles et futures, au bénéfice des chirurgiens et des patients.</w:t>
      </w:r>
    </w:p>
    <w:p w14:paraId="7BB63802" w14:textId="77777777" w:rsidR="00B867D4" w:rsidRPr="00B867D4" w:rsidRDefault="00B867D4" w:rsidP="00B867D4">
      <w:pPr>
        <w:jc w:val="both"/>
        <w:rPr>
          <w:rFonts w:ascii="Montserrat" w:hAnsi="Montserrat"/>
          <w:sz w:val="20"/>
          <w:szCs w:val="20"/>
          <w:lang w:val="fr-FR"/>
        </w:rPr>
      </w:pPr>
      <w:r>
        <w:fldChar w:fldCharType="begin"/>
      </w:r>
      <w:r w:rsidRPr="00297A24">
        <w:rPr>
          <w:lang w:val="fr-FR"/>
        </w:rPr>
        <w:instrText>HYPERLINK "http://www.provepharm.com"</w:instrText>
      </w:r>
      <w:r>
        <w:fldChar w:fldCharType="separate"/>
      </w:r>
      <w:r w:rsidRPr="00B867D4">
        <w:rPr>
          <w:rStyle w:val="Lienhypertexte"/>
          <w:rFonts w:ascii="Montserrat" w:hAnsi="Montserrat"/>
          <w:sz w:val="20"/>
          <w:szCs w:val="20"/>
          <w:lang w:val="fr-FR"/>
        </w:rPr>
        <w:t>www.provepharm.com</w:t>
      </w:r>
      <w:r>
        <w:fldChar w:fldCharType="end"/>
      </w:r>
    </w:p>
    <w:p w14:paraId="188F926D" w14:textId="77777777" w:rsidR="00B867D4" w:rsidRPr="00B867D4" w:rsidRDefault="00B867D4" w:rsidP="00B867D4">
      <w:pPr>
        <w:jc w:val="both"/>
        <w:rPr>
          <w:rFonts w:ascii="Montserrat" w:hAnsi="Montserrat"/>
          <w:sz w:val="20"/>
          <w:szCs w:val="20"/>
          <w:lang w:val="fr-FR"/>
        </w:rPr>
      </w:pPr>
      <w:r w:rsidRPr="00B867D4">
        <w:rPr>
          <w:rFonts w:ascii="Montserrat" w:hAnsi="Montserrat"/>
          <w:sz w:val="20"/>
          <w:szCs w:val="20"/>
          <w:lang w:val="fr-FR"/>
        </w:rPr>
        <w:t> </w:t>
      </w:r>
    </w:p>
    <w:p w14:paraId="5562AC2F" w14:textId="630BF4A0" w:rsidR="00CB2F1C" w:rsidRPr="00CB2F1C" w:rsidRDefault="00B867D4" w:rsidP="0056471B">
      <w:pPr>
        <w:tabs>
          <w:tab w:val="left" w:pos="5387"/>
        </w:tabs>
        <w:jc w:val="both"/>
        <w:rPr>
          <w:rFonts w:ascii="Montserrat" w:hAnsi="Montserrat"/>
          <w:b/>
          <w:bCs/>
          <w:sz w:val="20"/>
          <w:szCs w:val="20"/>
          <w:lang w:val="fr-FR"/>
        </w:rPr>
      </w:pPr>
      <w:r w:rsidRPr="00CB2F1C">
        <w:rPr>
          <w:rFonts w:ascii="Montserrat" w:hAnsi="Montserrat"/>
          <w:b/>
          <w:bCs/>
          <w:sz w:val="20"/>
          <w:szCs w:val="20"/>
          <w:lang w:val="fr-FR"/>
        </w:rPr>
        <w:t>A propos de SOFIPACA</w:t>
      </w:r>
      <w:r w:rsidR="002F3827">
        <w:rPr>
          <w:rFonts w:ascii="Montserrat" w:hAnsi="Montserrat"/>
          <w:b/>
          <w:bCs/>
          <w:sz w:val="20"/>
          <w:szCs w:val="20"/>
          <w:lang w:val="fr-FR"/>
        </w:rPr>
        <w:tab/>
      </w:r>
      <w:r w:rsidR="002F3827" w:rsidRPr="00CB2F1C">
        <w:rPr>
          <w:noProof/>
        </w:rPr>
        <w:drawing>
          <wp:inline distT="0" distB="0" distL="0" distR="0" wp14:anchorId="12E23B8E" wp14:editId="0C137F6B">
            <wp:extent cx="2295525" cy="281468"/>
            <wp:effectExtent l="0" t="0" r="0" b="4445"/>
            <wp:docPr id="1099030314" name="Image 1" descr="SOFIPACA Capital Investissement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030314" name="Image 1" descr="SOFIPACA Capital Investissement logo.&#10;&#10;Le contenu généré par l’IA peut être incorrect."/>
                    <pic:cNvPicPr/>
                  </pic:nvPicPr>
                  <pic:blipFill>
                    <a:blip r:embed="rId11"/>
                    <a:stretch>
                      <a:fillRect/>
                    </a:stretch>
                  </pic:blipFill>
                  <pic:spPr>
                    <a:xfrm>
                      <a:off x="0" y="0"/>
                      <a:ext cx="2378694" cy="291666"/>
                    </a:xfrm>
                    <a:prstGeom prst="rect">
                      <a:avLst/>
                    </a:prstGeom>
                  </pic:spPr>
                </pic:pic>
              </a:graphicData>
            </a:graphic>
          </wp:inline>
        </w:drawing>
      </w:r>
    </w:p>
    <w:p w14:paraId="27B5AF0E" w14:textId="77777777" w:rsidR="007707BC" w:rsidRPr="007707BC" w:rsidRDefault="007707BC" w:rsidP="00936C7B">
      <w:pPr>
        <w:jc w:val="both"/>
        <w:rPr>
          <w:rFonts w:ascii="Montserrat" w:hAnsi="Montserrat"/>
          <w:sz w:val="20"/>
          <w:szCs w:val="20"/>
          <w:lang w:val="fr-FR"/>
        </w:rPr>
      </w:pPr>
      <w:r w:rsidRPr="007707BC">
        <w:rPr>
          <w:rFonts w:ascii="Montserrat" w:hAnsi="Montserrat"/>
          <w:sz w:val="20"/>
          <w:szCs w:val="20"/>
          <w:lang w:val="fr-FR"/>
        </w:rPr>
        <w:t>Depuis 1984, SOFIPACA, filiale des Caisses régionales de Crédit Agricole Mutuel Alpes Provence et Provence Côte d’Azur a accompagné plus de 300 PME et ETI situées en région PACA.</w:t>
      </w:r>
    </w:p>
    <w:p w14:paraId="000960EA" w14:textId="0FE12FC6" w:rsidR="007707BC" w:rsidRPr="007707BC" w:rsidRDefault="007707BC" w:rsidP="00936C7B">
      <w:pPr>
        <w:jc w:val="both"/>
        <w:rPr>
          <w:rFonts w:ascii="Montserrat" w:hAnsi="Montserrat"/>
          <w:sz w:val="20"/>
          <w:szCs w:val="20"/>
          <w:lang w:val="fr-FR"/>
        </w:rPr>
      </w:pPr>
      <w:r w:rsidRPr="007707BC">
        <w:rPr>
          <w:rFonts w:ascii="Montserrat" w:hAnsi="Montserrat"/>
          <w:sz w:val="20"/>
          <w:szCs w:val="20"/>
          <w:lang w:val="fr-FR"/>
        </w:rPr>
        <w:t xml:space="preserve">Basée à Aix-en-Provence et Nice, SOFIPACA dispose de plus de 150 M€ sous gestion qu’elle investit dans des entreprises du territoire, avec comme vocation de contribuer à leur développement. Fidèle à ses valeurs, SOFIPACA déploie un modèle d’investisseur qui allie proximité, capital patient, accompagnement </w:t>
      </w:r>
      <w:r w:rsidR="005A5392">
        <w:rPr>
          <w:rFonts w:ascii="Montserrat" w:hAnsi="Montserrat"/>
          <w:sz w:val="20"/>
          <w:szCs w:val="20"/>
          <w:lang w:val="fr-FR"/>
        </w:rPr>
        <w:t xml:space="preserve">sur mesure </w:t>
      </w:r>
      <w:r w:rsidRPr="007707BC">
        <w:rPr>
          <w:rFonts w:ascii="Montserrat" w:hAnsi="Montserrat"/>
          <w:sz w:val="20"/>
          <w:szCs w:val="20"/>
          <w:lang w:val="fr-FR"/>
        </w:rPr>
        <w:t>et responsabilité.</w:t>
      </w:r>
    </w:p>
    <w:p w14:paraId="43FE7A09" w14:textId="793BF155" w:rsidR="00BC0563" w:rsidRPr="007707BC" w:rsidRDefault="007707BC" w:rsidP="00936C7B">
      <w:pPr>
        <w:keepNext/>
        <w:jc w:val="both"/>
        <w:rPr>
          <w:rFonts w:ascii="Montserrat" w:hAnsi="Montserrat"/>
          <w:sz w:val="20"/>
          <w:szCs w:val="20"/>
          <w:lang w:val="fr-FR"/>
        </w:rPr>
      </w:pPr>
      <w:r w:rsidRPr="007707BC">
        <w:rPr>
          <w:rFonts w:ascii="Montserrat" w:hAnsi="Montserrat"/>
          <w:sz w:val="20"/>
          <w:szCs w:val="20"/>
          <w:lang w:val="fr-FR"/>
        </w:rPr>
        <w:t>Partenaires de long terme avec le souci de faire émerger des leaders sur leurs marchés, SOFIPACA intervient principalement dans des opérations de capital développement, capital transmission ou de recomposition du capital en qualité d’actionnaire minoritaire.</w:t>
      </w:r>
    </w:p>
    <w:p w14:paraId="2CA3132F" w14:textId="4FAEDA9E" w:rsidR="00DD3FC9" w:rsidRDefault="00DD3FC9" w:rsidP="0056471B">
      <w:pPr>
        <w:tabs>
          <w:tab w:val="left" w:pos="5387"/>
        </w:tabs>
        <w:jc w:val="both"/>
        <w:rPr>
          <w:rFonts w:ascii="Montserrat" w:hAnsi="Montserrat"/>
          <w:sz w:val="20"/>
          <w:szCs w:val="20"/>
          <w:lang w:val="fr-FR"/>
        </w:rPr>
      </w:pPr>
      <w:r>
        <w:fldChar w:fldCharType="begin"/>
      </w:r>
      <w:r w:rsidRPr="00297A24">
        <w:rPr>
          <w:lang w:val="fr-FR"/>
        </w:rPr>
        <w:instrText>HYPERLINK "http://www.sofipaca.fr"</w:instrText>
      </w:r>
      <w:r>
        <w:fldChar w:fldCharType="separate"/>
      </w:r>
      <w:r w:rsidRPr="008B1D88">
        <w:rPr>
          <w:rStyle w:val="Lienhypertexte"/>
          <w:rFonts w:ascii="Montserrat" w:hAnsi="Montserrat"/>
          <w:sz w:val="20"/>
          <w:szCs w:val="20"/>
          <w:lang w:val="fr-FR"/>
        </w:rPr>
        <w:t>www.sofipaca.fr</w:t>
      </w:r>
      <w:r>
        <w:fldChar w:fldCharType="end"/>
      </w:r>
      <w:r w:rsidR="00BC0563" w:rsidRPr="00C33C7C">
        <w:rPr>
          <w:noProof/>
          <w:lang w:val="fr-FR"/>
        </w:rPr>
        <w:tab/>
      </w:r>
    </w:p>
    <w:p w14:paraId="2B7A9754" w14:textId="5FF951CF" w:rsidR="00DD3FC9" w:rsidRPr="00CB2F1C" w:rsidRDefault="00F402CA" w:rsidP="00CB2F1C">
      <w:pPr>
        <w:jc w:val="both"/>
        <w:rPr>
          <w:rFonts w:ascii="Montserrat" w:hAnsi="Montserrat"/>
          <w:sz w:val="20"/>
          <w:szCs w:val="20"/>
          <w:lang w:val="fr-FR"/>
        </w:rPr>
      </w:pPr>
      <w:r>
        <w:rPr>
          <w:noProof/>
        </w:rPr>
        <w:drawing>
          <wp:anchor distT="0" distB="0" distL="114300" distR="114300" simplePos="0" relativeHeight="251658240" behindDoc="0" locked="0" layoutInCell="1" allowOverlap="1" wp14:anchorId="1C5052F5" wp14:editId="2D41D0A5">
            <wp:simplePos x="0" y="0"/>
            <wp:positionH relativeFrom="margin">
              <wp:posOffset>2121535</wp:posOffset>
            </wp:positionH>
            <wp:positionV relativeFrom="paragraph">
              <wp:posOffset>106680</wp:posOffset>
            </wp:positionV>
            <wp:extent cx="2088000" cy="298286"/>
            <wp:effectExtent l="0" t="0" r="0" b="6985"/>
            <wp:wrapSquare wrapText="bothSides"/>
            <wp:docPr id="773096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096594"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8000" cy="298286"/>
                    </a:xfrm>
                    <a:prstGeom prst="rect">
                      <a:avLst/>
                    </a:prstGeom>
                  </pic:spPr>
                </pic:pic>
              </a:graphicData>
            </a:graphic>
            <wp14:sizeRelH relativeFrom="margin">
              <wp14:pctWidth>0</wp14:pctWidth>
            </wp14:sizeRelH>
            <wp14:sizeRelV relativeFrom="margin">
              <wp14:pctHeight>0</wp14:pctHeight>
            </wp14:sizeRelV>
          </wp:anchor>
        </w:drawing>
      </w:r>
      <w:r w:rsidR="00C33C7C">
        <w:rPr>
          <w:noProof/>
        </w:rPr>
        <w:drawing>
          <wp:anchor distT="0" distB="0" distL="114300" distR="114300" simplePos="0" relativeHeight="251660288" behindDoc="0" locked="0" layoutInCell="1" allowOverlap="1" wp14:anchorId="3F038740" wp14:editId="244A5860">
            <wp:simplePos x="0" y="0"/>
            <wp:positionH relativeFrom="margin">
              <wp:posOffset>4304030</wp:posOffset>
            </wp:positionH>
            <wp:positionV relativeFrom="paragraph">
              <wp:posOffset>92710</wp:posOffset>
            </wp:positionV>
            <wp:extent cx="1412979" cy="504000"/>
            <wp:effectExtent l="0" t="0" r="0" b="0"/>
            <wp:wrapSquare wrapText="bothSides"/>
            <wp:docPr id="14571994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2979"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0296BE" w14:textId="7136D795" w:rsidR="00B867D4" w:rsidRPr="00B867D4" w:rsidRDefault="00B867D4" w:rsidP="00B867D4">
      <w:pPr>
        <w:jc w:val="both"/>
        <w:rPr>
          <w:rFonts w:ascii="Montserrat" w:hAnsi="Montserrat"/>
          <w:b/>
          <w:bCs/>
          <w:sz w:val="20"/>
          <w:szCs w:val="20"/>
          <w:highlight w:val="yellow"/>
          <w:lang w:val="fr-FR"/>
        </w:rPr>
      </w:pPr>
    </w:p>
    <w:p w14:paraId="735E022A" w14:textId="403FE67B" w:rsidR="00B867D4" w:rsidRDefault="00B867D4" w:rsidP="00C33C7C">
      <w:pPr>
        <w:rPr>
          <w:rFonts w:ascii="Montserrat" w:hAnsi="Montserrat"/>
          <w:b/>
          <w:bCs/>
          <w:sz w:val="20"/>
          <w:szCs w:val="20"/>
          <w:lang w:val="fr-FR"/>
        </w:rPr>
      </w:pPr>
      <w:r w:rsidRPr="00A56AD3">
        <w:rPr>
          <w:rFonts w:ascii="Montserrat" w:hAnsi="Montserrat"/>
          <w:b/>
          <w:bCs/>
          <w:sz w:val="20"/>
          <w:szCs w:val="20"/>
          <w:lang w:val="fr-FR"/>
        </w:rPr>
        <w:t>A propos de</w:t>
      </w:r>
      <w:r w:rsidR="00C33C7C">
        <w:rPr>
          <w:rFonts w:ascii="Montserrat" w:hAnsi="Montserrat"/>
          <w:b/>
          <w:bCs/>
          <w:sz w:val="20"/>
          <w:szCs w:val="20"/>
          <w:lang w:val="fr-FR"/>
        </w:rPr>
        <w:br/>
      </w:r>
      <w:r w:rsidRPr="00A56AD3">
        <w:rPr>
          <w:rFonts w:ascii="Montserrat" w:hAnsi="Montserrat"/>
          <w:b/>
          <w:bCs/>
          <w:sz w:val="20"/>
          <w:szCs w:val="20"/>
          <w:lang w:val="fr-FR"/>
        </w:rPr>
        <w:t>Région Sud Investissement</w:t>
      </w:r>
      <w:r w:rsidR="00C33C7C" w:rsidRPr="00C33C7C">
        <w:rPr>
          <w:noProof/>
          <w:lang w:val="fr-FR"/>
        </w:rPr>
        <w:t xml:space="preserve"> </w:t>
      </w:r>
    </w:p>
    <w:p w14:paraId="171BD410" w14:textId="338B771F" w:rsidR="00CC4682" w:rsidRPr="00CC4682" w:rsidRDefault="00CC4682" w:rsidP="00CC4682">
      <w:pPr>
        <w:jc w:val="both"/>
        <w:rPr>
          <w:rFonts w:ascii="Montserrat" w:hAnsi="Montserrat"/>
          <w:sz w:val="20"/>
          <w:szCs w:val="20"/>
          <w:lang w:val="fr-FR"/>
        </w:rPr>
      </w:pPr>
      <w:r w:rsidRPr="00CC4682">
        <w:rPr>
          <w:rFonts w:ascii="Montserrat" w:hAnsi="Montserrat"/>
          <w:sz w:val="20"/>
          <w:szCs w:val="20"/>
          <w:lang w:val="fr-FR"/>
        </w:rPr>
        <w:t>Région Sud Investissement (RSI) est la société d’investissement dédiée au financement en capital des PME du territoire de la Région Sud Provence-Alpes-Côte d’Azur.  Spécialisée en capital innovation et capital développement, elle intervient à chaque étape clé de leur développement : amorçage, accélération et développement.</w:t>
      </w:r>
    </w:p>
    <w:p w14:paraId="21A32C80" w14:textId="77777777" w:rsidR="00CC4682" w:rsidRPr="00CC4682" w:rsidRDefault="00CC4682" w:rsidP="00CC4682">
      <w:pPr>
        <w:jc w:val="both"/>
        <w:rPr>
          <w:rFonts w:ascii="Montserrat" w:hAnsi="Montserrat"/>
          <w:sz w:val="20"/>
          <w:szCs w:val="20"/>
          <w:lang w:val="fr-FR"/>
        </w:rPr>
      </w:pPr>
      <w:r w:rsidRPr="00CC4682">
        <w:rPr>
          <w:rFonts w:ascii="Montserrat" w:hAnsi="Montserrat"/>
          <w:sz w:val="20"/>
          <w:szCs w:val="20"/>
          <w:lang w:val="fr-FR"/>
        </w:rPr>
        <w:t xml:space="preserve">Cofinancée par la Région Sud et l’Union européenne à travers le Fonds européen de développement régional (FEDER), RSI dispose de moyens significatifs pour renforcer durablement les capacités de financement des entreprises régionales, en intervenant en </w:t>
      </w:r>
      <w:proofErr w:type="spellStart"/>
      <w:r w:rsidRPr="00CC4682">
        <w:rPr>
          <w:rFonts w:ascii="Montserrat" w:hAnsi="Montserrat"/>
          <w:sz w:val="20"/>
          <w:szCs w:val="20"/>
          <w:lang w:val="fr-FR"/>
        </w:rPr>
        <w:t>co</w:t>
      </w:r>
      <w:proofErr w:type="spellEnd"/>
      <w:r w:rsidRPr="00CC4682">
        <w:rPr>
          <w:rFonts w:ascii="Montserrat" w:hAnsi="Montserrat"/>
          <w:sz w:val="20"/>
          <w:szCs w:val="20"/>
          <w:lang w:val="fr-FR"/>
        </w:rPr>
        <w:t>-investissement aux côtés de partenaires privés et institutionnels.</w:t>
      </w:r>
    </w:p>
    <w:p w14:paraId="25E460A3" w14:textId="455C21A9" w:rsidR="00CB2F1C" w:rsidRPr="00936C7B" w:rsidRDefault="00CC4682" w:rsidP="00CC4682">
      <w:pPr>
        <w:jc w:val="both"/>
        <w:rPr>
          <w:lang w:val="fr-FR"/>
        </w:rPr>
      </w:pPr>
      <w:r w:rsidRPr="00CC4682">
        <w:rPr>
          <w:rFonts w:ascii="Montserrat" w:hAnsi="Montserrat"/>
          <w:sz w:val="20"/>
          <w:szCs w:val="20"/>
          <w:lang w:val="fr-FR"/>
        </w:rPr>
        <w:t xml:space="preserve">Véritable outil de développement économique, RSI a déjà soutenu plus de 400 entreprises. Elle s’inscrit ainsi comme un partenaire stratégique de l’écosystème régional, contribuant à dynamiser l’économie locale, stimuler l’innovation, et faire émerger les leaders de demain. </w:t>
      </w:r>
      <w:hyperlink r:id="rId14" w:history="1">
        <w:r w:rsidRPr="00936C7B">
          <w:rPr>
            <w:rStyle w:val="Lienhypertexte"/>
            <w:rFonts w:ascii="Montserrat" w:hAnsi="Montserrat"/>
            <w:sz w:val="20"/>
            <w:szCs w:val="20"/>
            <w:lang w:val="fr-FR"/>
          </w:rPr>
          <w:t>www.regionsudinvestissement.co</w:t>
        </w:r>
        <w:r w:rsidR="00A56AD3" w:rsidRPr="00936C7B">
          <w:rPr>
            <w:rStyle w:val="Lienhypertexte"/>
            <w:rFonts w:ascii="Montserrat" w:hAnsi="Montserrat"/>
            <w:sz w:val="20"/>
            <w:szCs w:val="20"/>
            <w:lang w:val="fr-FR"/>
          </w:rPr>
          <w:t>m</w:t>
        </w:r>
      </w:hyperlink>
    </w:p>
    <w:p w14:paraId="6959387C" w14:textId="58638B8A" w:rsidR="00A56AD3" w:rsidRPr="00936C7B" w:rsidRDefault="002D3A2A" w:rsidP="002D3A2A">
      <w:pPr>
        <w:tabs>
          <w:tab w:val="left" w:pos="6521"/>
        </w:tabs>
        <w:rPr>
          <w:rFonts w:ascii="Montserrat" w:hAnsi="Montserrat"/>
          <w:sz w:val="20"/>
          <w:szCs w:val="20"/>
          <w:lang w:val="fr-FR"/>
        </w:rPr>
      </w:pPr>
      <w:r w:rsidRPr="00936C7B">
        <w:rPr>
          <w:noProof/>
          <w:lang w:val="fr-FR"/>
        </w:rPr>
        <w:t xml:space="preserve"> </w:t>
      </w:r>
      <w:r w:rsidR="00CB2F1C" w:rsidRPr="00936C7B">
        <w:rPr>
          <w:noProof/>
          <w:lang w:val="fr-FR"/>
        </w:rPr>
        <w:t xml:space="preserve">  </w:t>
      </w:r>
      <w:r w:rsidRPr="00936C7B">
        <w:rPr>
          <w:noProof/>
          <w:lang w:val="fr-FR"/>
        </w:rPr>
        <w:t xml:space="preserve"> </w:t>
      </w:r>
      <w:r w:rsidRPr="00936C7B">
        <w:rPr>
          <w:noProof/>
          <w:lang w:val="fr-FR"/>
        </w:rPr>
        <w:tab/>
      </w:r>
      <w:r w:rsidR="00CB2F1C" w:rsidRPr="00936C7B">
        <w:rPr>
          <w:noProof/>
          <w:lang w:val="fr-FR"/>
        </w:rPr>
        <w:t xml:space="preserve">    </w:t>
      </w:r>
    </w:p>
    <w:p w14:paraId="5C9B1368" w14:textId="77777777" w:rsidR="00A57287" w:rsidRPr="00936C7B" w:rsidRDefault="00A57287" w:rsidP="00A40513">
      <w:pPr>
        <w:jc w:val="both"/>
        <w:rPr>
          <w:rFonts w:ascii="Montserrat" w:hAnsi="Montserrat"/>
          <w:sz w:val="20"/>
          <w:szCs w:val="20"/>
          <w:lang w:val="fr-FR"/>
        </w:rPr>
      </w:pPr>
    </w:p>
    <w:p w14:paraId="6A2039B4" w14:textId="77777777" w:rsidR="00152BB3" w:rsidRPr="00392255" w:rsidRDefault="00152BB3" w:rsidP="00152BB3">
      <w:pPr>
        <w:pBdr>
          <w:top w:val="single" w:sz="4" w:space="1" w:color="auto"/>
        </w:pBdr>
        <w:jc w:val="center"/>
        <w:rPr>
          <w:rFonts w:ascii="Montserrat" w:hAnsi="Montserrat"/>
          <w:b/>
          <w:bCs/>
          <w:sz w:val="20"/>
          <w:szCs w:val="20"/>
          <w:lang w:val="fr-FR"/>
        </w:rPr>
      </w:pPr>
      <w:r w:rsidRPr="00392255">
        <w:rPr>
          <w:rFonts w:ascii="Montserrat" w:hAnsi="Montserrat"/>
          <w:b/>
          <w:bCs/>
          <w:sz w:val="20"/>
          <w:szCs w:val="20"/>
          <w:lang w:val="fr-FR"/>
        </w:rPr>
        <w:t>Contact presse et analystes</w:t>
      </w:r>
    </w:p>
    <w:p w14:paraId="7152A12E" w14:textId="77777777" w:rsidR="00152BB3" w:rsidRPr="00392255" w:rsidRDefault="00152BB3" w:rsidP="00152BB3">
      <w:pPr>
        <w:jc w:val="center"/>
        <w:rPr>
          <w:rFonts w:ascii="Montserrat" w:hAnsi="Montserrat"/>
          <w:b/>
          <w:bCs/>
          <w:sz w:val="20"/>
          <w:szCs w:val="20"/>
          <w:lang w:val="fr-FR"/>
        </w:rPr>
      </w:pPr>
      <w:r w:rsidRPr="00392255">
        <w:rPr>
          <w:rFonts w:ascii="Montserrat" w:hAnsi="Montserrat"/>
          <w:b/>
          <w:bCs/>
          <w:sz w:val="20"/>
          <w:szCs w:val="20"/>
          <w:lang w:val="fr-FR"/>
        </w:rPr>
        <w:t>Andrew Lloyd &amp; Associates</w:t>
      </w:r>
    </w:p>
    <w:p w14:paraId="09FE460B" w14:textId="77777777" w:rsidR="00152BB3" w:rsidRPr="00392255" w:rsidRDefault="00152BB3" w:rsidP="00152BB3">
      <w:pPr>
        <w:jc w:val="center"/>
        <w:rPr>
          <w:rFonts w:ascii="Montserrat" w:hAnsi="Montserrat"/>
          <w:sz w:val="20"/>
          <w:szCs w:val="20"/>
          <w:lang w:val="fr-FR"/>
        </w:rPr>
      </w:pPr>
      <w:r w:rsidRPr="00392255">
        <w:rPr>
          <w:rFonts w:ascii="Montserrat" w:hAnsi="Montserrat"/>
          <w:sz w:val="20"/>
          <w:szCs w:val="20"/>
          <w:lang w:val="fr-FR"/>
        </w:rPr>
        <w:t>Céline Gonzalez / Juliette Schmitt</w:t>
      </w:r>
    </w:p>
    <w:p w14:paraId="7AD1CFDC" w14:textId="77777777" w:rsidR="00152BB3" w:rsidRPr="00392255" w:rsidRDefault="00152BB3" w:rsidP="00152BB3">
      <w:pPr>
        <w:jc w:val="center"/>
        <w:rPr>
          <w:rFonts w:ascii="Montserrat" w:hAnsi="Montserrat"/>
          <w:color w:val="467886" w:themeColor="hyperlink"/>
          <w:sz w:val="20"/>
          <w:szCs w:val="20"/>
          <w:u w:val="single"/>
          <w:lang w:val="fr-FR"/>
        </w:rPr>
      </w:pPr>
      <w:hyperlink r:id="rId15" w:history="1">
        <w:r w:rsidRPr="00392255">
          <w:rPr>
            <w:rStyle w:val="Lienhypertexte"/>
            <w:rFonts w:ascii="Montserrat" w:hAnsi="Montserrat"/>
            <w:sz w:val="20"/>
            <w:szCs w:val="20"/>
            <w:lang w:val="fr-FR"/>
          </w:rPr>
          <w:t>celine@ala.associates</w:t>
        </w:r>
      </w:hyperlink>
      <w:r w:rsidRPr="00392255">
        <w:rPr>
          <w:rFonts w:ascii="Montserrat" w:hAnsi="Montserrat"/>
          <w:sz w:val="20"/>
          <w:szCs w:val="20"/>
          <w:lang w:val="fr-FR"/>
        </w:rPr>
        <w:t xml:space="preserve"> / </w:t>
      </w:r>
      <w:hyperlink r:id="rId16" w:history="1">
        <w:r w:rsidRPr="00392255">
          <w:rPr>
            <w:rStyle w:val="Lienhypertexte"/>
            <w:rFonts w:ascii="Montserrat" w:hAnsi="Montserrat"/>
            <w:sz w:val="20"/>
            <w:szCs w:val="20"/>
            <w:lang w:val="fr-FR"/>
          </w:rPr>
          <w:t>juliette@ala.associates</w:t>
        </w:r>
      </w:hyperlink>
    </w:p>
    <w:p w14:paraId="5E203025" w14:textId="77777777" w:rsidR="00152BB3" w:rsidRPr="009557CB" w:rsidRDefault="00152BB3" w:rsidP="00936C7B">
      <w:pPr>
        <w:jc w:val="center"/>
        <w:rPr>
          <w:rFonts w:ascii="Montserrat" w:hAnsi="Montserrat"/>
          <w:sz w:val="20"/>
          <w:szCs w:val="20"/>
        </w:rPr>
      </w:pPr>
      <w:r w:rsidRPr="009557CB">
        <w:rPr>
          <w:rFonts w:ascii="Montserrat" w:hAnsi="Montserrat"/>
          <w:sz w:val="20"/>
          <w:szCs w:val="20"/>
        </w:rPr>
        <w:t>+33 1 56 54 07 00</w:t>
      </w:r>
    </w:p>
    <w:p w14:paraId="5E1F98A5" w14:textId="09D70023" w:rsidR="00D75E80" w:rsidRPr="00D342C4" w:rsidRDefault="00D75E80" w:rsidP="00936C7B">
      <w:pPr>
        <w:jc w:val="center"/>
        <w:rPr>
          <w:rFonts w:ascii="Montserrat" w:hAnsi="Montserrat"/>
          <w:b/>
          <w:bCs/>
          <w:sz w:val="20"/>
          <w:szCs w:val="20"/>
          <w:lang w:val="en-GB"/>
        </w:rPr>
      </w:pPr>
    </w:p>
    <w:p w14:paraId="33054A28" w14:textId="5309048D" w:rsidR="00D75E80" w:rsidRPr="00582958" w:rsidRDefault="00D75E80" w:rsidP="00D75E80">
      <w:pPr>
        <w:pBdr>
          <w:bottom w:val="single" w:sz="4" w:space="1" w:color="auto"/>
        </w:pBdr>
        <w:jc w:val="center"/>
        <w:rPr>
          <w:rFonts w:ascii="Montserrat" w:hAnsi="Montserrat"/>
          <w:b/>
          <w:bCs/>
          <w:sz w:val="20"/>
          <w:szCs w:val="20"/>
          <w:lang w:val="en-GB"/>
        </w:rPr>
      </w:pPr>
      <w:r w:rsidRPr="00582958">
        <w:rPr>
          <w:rFonts w:ascii="Montserrat" w:hAnsi="Montserrat"/>
          <w:b/>
          <w:bCs/>
          <w:sz w:val="20"/>
          <w:szCs w:val="20"/>
          <w:lang w:val="en-GB"/>
        </w:rPr>
        <w:t>Corporate Provepharm contact</w:t>
      </w:r>
    </w:p>
    <w:p w14:paraId="6CFABD5D" w14:textId="452061D8" w:rsidR="00D75E80" w:rsidRPr="00582958" w:rsidRDefault="00D75E80" w:rsidP="00D75E80">
      <w:pPr>
        <w:pBdr>
          <w:bottom w:val="single" w:sz="4" w:space="1" w:color="auto"/>
        </w:pBdr>
        <w:jc w:val="center"/>
        <w:rPr>
          <w:rFonts w:ascii="Montserrat" w:hAnsi="Montserrat"/>
          <w:sz w:val="20"/>
          <w:szCs w:val="20"/>
          <w:lang w:val="en-GB"/>
        </w:rPr>
      </w:pPr>
      <w:r w:rsidRPr="00582958">
        <w:rPr>
          <w:rFonts w:ascii="Montserrat" w:hAnsi="Montserrat"/>
          <w:sz w:val="20"/>
          <w:szCs w:val="20"/>
          <w:lang w:val="en-GB"/>
        </w:rPr>
        <w:t xml:space="preserve"> Mary ACARD DUYCK / Corporate Communication Department</w:t>
      </w:r>
    </w:p>
    <w:p w14:paraId="57C5A994" w14:textId="1FABA990" w:rsidR="00D75E80" w:rsidRPr="00582958" w:rsidRDefault="00D75E80" w:rsidP="00D75E80">
      <w:pPr>
        <w:pBdr>
          <w:bottom w:val="single" w:sz="4" w:space="1" w:color="auto"/>
        </w:pBdr>
        <w:jc w:val="center"/>
        <w:rPr>
          <w:rFonts w:ascii="Montserrat" w:hAnsi="Montserrat"/>
          <w:sz w:val="20"/>
          <w:szCs w:val="20"/>
          <w:lang w:val="en-GB"/>
        </w:rPr>
      </w:pPr>
      <w:hyperlink r:id="rId17" w:history="1">
        <w:r w:rsidRPr="00582958">
          <w:rPr>
            <w:rStyle w:val="Lienhypertexte"/>
            <w:rFonts w:ascii="Montserrat" w:hAnsi="Montserrat"/>
            <w:sz w:val="20"/>
            <w:szCs w:val="20"/>
            <w:lang w:val="en-GB"/>
          </w:rPr>
          <w:t>mary.acard-duyck@provepharm.com</w:t>
        </w:r>
      </w:hyperlink>
    </w:p>
    <w:p w14:paraId="2E058531" w14:textId="39C24172" w:rsidR="00D75E80" w:rsidRDefault="00D75E80" w:rsidP="00D75E80">
      <w:pPr>
        <w:pBdr>
          <w:bottom w:val="single" w:sz="4" w:space="1" w:color="auto"/>
        </w:pBdr>
        <w:jc w:val="center"/>
        <w:rPr>
          <w:rFonts w:ascii="Montserrat" w:hAnsi="Montserrat"/>
          <w:sz w:val="20"/>
          <w:szCs w:val="20"/>
          <w:lang w:val="en-GB"/>
        </w:rPr>
      </w:pPr>
      <w:r w:rsidRPr="00582958">
        <w:rPr>
          <w:rFonts w:ascii="Montserrat" w:hAnsi="Montserrat"/>
          <w:sz w:val="20"/>
          <w:szCs w:val="20"/>
          <w:lang w:val="en-GB"/>
        </w:rPr>
        <w:t>+33 7 65 15 47 33</w:t>
      </w:r>
    </w:p>
    <w:p w14:paraId="271CD418" w14:textId="77777777" w:rsidR="00836636" w:rsidRDefault="00836636" w:rsidP="00D75E80">
      <w:pPr>
        <w:pBdr>
          <w:bottom w:val="single" w:sz="4" w:space="1" w:color="auto"/>
        </w:pBdr>
        <w:jc w:val="center"/>
        <w:rPr>
          <w:rFonts w:ascii="Montserrat" w:hAnsi="Montserrat"/>
          <w:sz w:val="20"/>
          <w:szCs w:val="20"/>
          <w:lang w:val="en-GB"/>
        </w:rPr>
      </w:pPr>
    </w:p>
    <w:p w14:paraId="07B305B7" w14:textId="7026A10E" w:rsidR="00836636" w:rsidRPr="00582958" w:rsidRDefault="00836636" w:rsidP="00D75E80">
      <w:pPr>
        <w:pBdr>
          <w:bottom w:val="single" w:sz="4" w:space="1" w:color="auto"/>
        </w:pBdr>
        <w:jc w:val="center"/>
        <w:rPr>
          <w:rFonts w:ascii="Montserrat" w:hAnsi="Montserrat"/>
          <w:sz w:val="20"/>
          <w:szCs w:val="20"/>
          <w:lang w:val="en-GB"/>
        </w:rPr>
      </w:pPr>
      <w:r w:rsidRPr="00836636">
        <w:rPr>
          <w:rFonts w:ascii="Montserrat" w:hAnsi="Montserrat"/>
          <w:sz w:val="20"/>
          <w:szCs w:val="20"/>
        </w:rPr>
        <w:t>INS-FR-NON-1763-FR</w:t>
      </w:r>
    </w:p>
    <w:sectPr w:rsidR="00836636" w:rsidRPr="00582958">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DC888" w14:textId="77777777" w:rsidR="004A2E1D" w:rsidRDefault="004A2E1D" w:rsidP="00A40513">
      <w:r>
        <w:separator/>
      </w:r>
    </w:p>
  </w:endnote>
  <w:endnote w:type="continuationSeparator" w:id="0">
    <w:p w14:paraId="7E7F1AEC" w14:textId="77777777" w:rsidR="004A2E1D" w:rsidRDefault="004A2E1D" w:rsidP="00A40513">
      <w:r>
        <w:continuationSeparator/>
      </w:r>
    </w:p>
  </w:endnote>
  <w:endnote w:type="continuationNotice" w:id="1">
    <w:p w14:paraId="35D90F98" w14:textId="77777777" w:rsidR="004A2E1D" w:rsidRDefault="004A2E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4D"/>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E5724" w14:textId="77777777" w:rsidR="00C02D0A" w:rsidRDefault="00C02D0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7A79" w14:textId="77777777" w:rsidR="001A07D1" w:rsidRDefault="001A07D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7F6D" w14:textId="77777777" w:rsidR="00C02D0A" w:rsidRDefault="00C02D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D7E80" w14:textId="77777777" w:rsidR="004A2E1D" w:rsidRDefault="004A2E1D" w:rsidP="00A40513">
      <w:r>
        <w:separator/>
      </w:r>
    </w:p>
  </w:footnote>
  <w:footnote w:type="continuationSeparator" w:id="0">
    <w:p w14:paraId="08E6BDB2" w14:textId="77777777" w:rsidR="004A2E1D" w:rsidRDefault="004A2E1D" w:rsidP="00A40513">
      <w:r>
        <w:continuationSeparator/>
      </w:r>
    </w:p>
  </w:footnote>
  <w:footnote w:type="continuationNotice" w:id="1">
    <w:p w14:paraId="2C0E27D6" w14:textId="77777777" w:rsidR="004A2E1D" w:rsidRDefault="004A2E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8E652" w14:textId="77777777" w:rsidR="00C02D0A" w:rsidRDefault="00C02D0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7D89A" w14:textId="6A63CC7C" w:rsidR="00031681" w:rsidRPr="00031681" w:rsidRDefault="00031681" w:rsidP="00031681">
    <w:pPr>
      <w:pStyle w:val="En-tte"/>
      <w:rPr>
        <w:lang w:val="fr-FR"/>
      </w:rPr>
    </w:pPr>
    <w:r w:rsidRPr="00031681">
      <w:rPr>
        <w:noProof/>
        <w:lang w:val="fr-FR"/>
      </w:rPr>
      <w:drawing>
        <wp:inline distT="0" distB="0" distL="0" distR="0" wp14:anchorId="6D5DCCD4" wp14:editId="56EE8E3B">
          <wp:extent cx="1214547" cy="525191"/>
          <wp:effectExtent l="0" t="0" r="5080" b="8255"/>
          <wp:docPr id="151126310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7592" cy="535156"/>
                  </a:xfrm>
                  <a:prstGeom prst="rect">
                    <a:avLst/>
                  </a:prstGeom>
                  <a:noFill/>
                  <a:ln>
                    <a:noFill/>
                  </a:ln>
                </pic:spPr>
              </pic:pic>
            </a:graphicData>
          </a:graphic>
        </wp:inline>
      </w:drawing>
    </w:r>
  </w:p>
  <w:p w14:paraId="5859FF76" w14:textId="71CB23C1" w:rsidR="00A40513" w:rsidRDefault="00A40513">
    <w:pPr>
      <w:pStyle w:val="En-tte"/>
    </w:pPr>
  </w:p>
  <w:p w14:paraId="0A7E6892" w14:textId="77777777" w:rsidR="00A40513" w:rsidRDefault="00A4051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1047E" w14:textId="77777777" w:rsidR="00C02D0A" w:rsidRDefault="00C02D0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62C2B"/>
    <w:multiLevelType w:val="hybridMultilevel"/>
    <w:tmpl w:val="4A04F6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8623D6C"/>
    <w:multiLevelType w:val="hybridMultilevel"/>
    <w:tmpl w:val="1AE63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A785CCC"/>
    <w:multiLevelType w:val="hybridMultilevel"/>
    <w:tmpl w:val="2B549310"/>
    <w:lvl w:ilvl="0" w:tplc="955C6954">
      <w:numFmt w:val="bullet"/>
      <w:lvlText w:val="-"/>
      <w:lvlJc w:val="left"/>
      <w:pPr>
        <w:ind w:left="720" w:hanging="360"/>
      </w:pPr>
      <w:rPr>
        <w:rFonts w:ascii="Montserrat" w:eastAsiaTheme="minorHAnsi"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AD650C8"/>
    <w:multiLevelType w:val="hybridMultilevel"/>
    <w:tmpl w:val="770CA1DC"/>
    <w:lvl w:ilvl="0" w:tplc="9F36478E">
      <w:numFmt w:val="bullet"/>
      <w:lvlText w:val=""/>
      <w:lvlJc w:val="left"/>
      <w:pPr>
        <w:ind w:left="1440" w:hanging="360"/>
      </w:pPr>
      <w:rPr>
        <w:rFonts w:ascii="Symbol" w:eastAsiaTheme="minorHAnsi" w:hAnsi="Symbol"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3B8764BC"/>
    <w:multiLevelType w:val="hybridMultilevel"/>
    <w:tmpl w:val="497C886A"/>
    <w:lvl w:ilvl="0" w:tplc="3148ECBA">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570F1969"/>
    <w:multiLevelType w:val="hybridMultilevel"/>
    <w:tmpl w:val="0C7A1CD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572A2060"/>
    <w:multiLevelType w:val="hybridMultilevel"/>
    <w:tmpl w:val="AC4C8BD0"/>
    <w:lvl w:ilvl="0" w:tplc="0FC20C4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86178F7"/>
    <w:multiLevelType w:val="hybridMultilevel"/>
    <w:tmpl w:val="DABAA94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95710246">
    <w:abstractNumId w:val="0"/>
  </w:num>
  <w:num w:numId="2" w16cid:durableId="805196480">
    <w:abstractNumId w:val="2"/>
  </w:num>
  <w:num w:numId="3" w16cid:durableId="405036204">
    <w:abstractNumId w:val="6"/>
  </w:num>
  <w:num w:numId="4" w16cid:durableId="2073305393">
    <w:abstractNumId w:val="4"/>
  </w:num>
  <w:num w:numId="5" w16cid:durableId="1461874794">
    <w:abstractNumId w:val="3"/>
  </w:num>
  <w:num w:numId="6" w16cid:durableId="1507676049">
    <w:abstractNumId w:val="1"/>
  </w:num>
  <w:num w:numId="7" w16cid:durableId="1665627819">
    <w:abstractNumId w:val="5"/>
  </w:num>
  <w:num w:numId="8" w16cid:durableId="15858724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513"/>
    <w:rsid w:val="000066FB"/>
    <w:rsid w:val="00006ACC"/>
    <w:rsid w:val="00007B3F"/>
    <w:rsid w:val="00014BE1"/>
    <w:rsid w:val="00015C30"/>
    <w:rsid w:val="00020D26"/>
    <w:rsid w:val="00023414"/>
    <w:rsid w:val="00023D58"/>
    <w:rsid w:val="00031681"/>
    <w:rsid w:val="00031FF5"/>
    <w:rsid w:val="0003382D"/>
    <w:rsid w:val="000341B3"/>
    <w:rsid w:val="00044CB3"/>
    <w:rsid w:val="00055BCA"/>
    <w:rsid w:val="000571C0"/>
    <w:rsid w:val="00057C2B"/>
    <w:rsid w:val="00057ECB"/>
    <w:rsid w:val="000623E9"/>
    <w:rsid w:val="00064572"/>
    <w:rsid w:val="000670C2"/>
    <w:rsid w:val="00067BEC"/>
    <w:rsid w:val="00083F1A"/>
    <w:rsid w:val="00086B0D"/>
    <w:rsid w:val="000955F2"/>
    <w:rsid w:val="000A4B94"/>
    <w:rsid w:val="000A7E4D"/>
    <w:rsid w:val="000B0B46"/>
    <w:rsid w:val="000B6B39"/>
    <w:rsid w:val="000C41CD"/>
    <w:rsid w:val="000C4205"/>
    <w:rsid w:val="000C527D"/>
    <w:rsid w:val="000C6976"/>
    <w:rsid w:val="000D58C5"/>
    <w:rsid w:val="000E2AD1"/>
    <w:rsid w:val="000E3062"/>
    <w:rsid w:val="000E3777"/>
    <w:rsid w:val="000E63E9"/>
    <w:rsid w:val="000F2556"/>
    <w:rsid w:val="000F26F2"/>
    <w:rsid w:val="000F43FC"/>
    <w:rsid w:val="00107317"/>
    <w:rsid w:val="0011311A"/>
    <w:rsid w:val="00120EEE"/>
    <w:rsid w:val="0012151A"/>
    <w:rsid w:val="00122740"/>
    <w:rsid w:val="00125A29"/>
    <w:rsid w:val="00131281"/>
    <w:rsid w:val="00137820"/>
    <w:rsid w:val="00137B82"/>
    <w:rsid w:val="001451B4"/>
    <w:rsid w:val="001452EE"/>
    <w:rsid w:val="00146B64"/>
    <w:rsid w:val="00147FEE"/>
    <w:rsid w:val="00152BB3"/>
    <w:rsid w:val="001611E8"/>
    <w:rsid w:val="00167174"/>
    <w:rsid w:val="001679F5"/>
    <w:rsid w:val="0017162D"/>
    <w:rsid w:val="00171BAF"/>
    <w:rsid w:val="0017581A"/>
    <w:rsid w:val="001766A7"/>
    <w:rsid w:val="00187703"/>
    <w:rsid w:val="00194962"/>
    <w:rsid w:val="00197D34"/>
    <w:rsid w:val="001A07D1"/>
    <w:rsid w:val="001A110F"/>
    <w:rsid w:val="001A454D"/>
    <w:rsid w:val="001A4578"/>
    <w:rsid w:val="001C7F01"/>
    <w:rsid w:val="001D0DA6"/>
    <w:rsid w:val="001D2F70"/>
    <w:rsid w:val="001D4236"/>
    <w:rsid w:val="001D4624"/>
    <w:rsid w:val="001D4889"/>
    <w:rsid w:val="001D7619"/>
    <w:rsid w:val="001D79D7"/>
    <w:rsid w:val="001E0D68"/>
    <w:rsid w:val="001E27D2"/>
    <w:rsid w:val="001F36C1"/>
    <w:rsid w:val="001F4BFD"/>
    <w:rsid w:val="001F5E74"/>
    <w:rsid w:val="001F7CB7"/>
    <w:rsid w:val="00201052"/>
    <w:rsid w:val="00207527"/>
    <w:rsid w:val="0021091D"/>
    <w:rsid w:val="00215AAD"/>
    <w:rsid w:val="002300BA"/>
    <w:rsid w:val="00232966"/>
    <w:rsid w:val="00233F56"/>
    <w:rsid w:val="00237491"/>
    <w:rsid w:val="002425CF"/>
    <w:rsid w:val="00243E06"/>
    <w:rsid w:val="00251583"/>
    <w:rsid w:val="002524B0"/>
    <w:rsid w:val="00253319"/>
    <w:rsid w:val="00256AE7"/>
    <w:rsid w:val="00256EEE"/>
    <w:rsid w:val="00257841"/>
    <w:rsid w:val="002606CD"/>
    <w:rsid w:val="00261EBD"/>
    <w:rsid w:val="002672C9"/>
    <w:rsid w:val="00270DC1"/>
    <w:rsid w:val="00284292"/>
    <w:rsid w:val="0028707E"/>
    <w:rsid w:val="002878B8"/>
    <w:rsid w:val="00294018"/>
    <w:rsid w:val="0029485E"/>
    <w:rsid w:val="00294B08"/>
    <w:rsid w:val="00295C40"/>
    <w:rsid w:val="00297A24"/>
    <w:rsid w:val="002A1FD3"/>
    <w:rsid w:val="002A2A52"/>
    <w:rsid w:val="002A3265"/>
    <w:rsid w:val="002A3859"/>
    <w:rsid w:val="002A723E"/>
    <w:rsid w:val="002B1709"/>
    <w:rsid w:val="002B1F52"/>
    <w:rsid w:val="002B3986"/>
    <w:rsid w:val="002C0428"/>
    <w:rsid w:val="002C1E8D"/>
    <w:rsid w:val="002C6CE2"/>
    <w:rsid w:val="002D0159"/>
    <w:rsid w:val="002D3A2A"/>
    <w:rsid w:val="002D4850"/>
    <w:rsid w:val="002F0415"/>
    <w:rsid w:val="002F3827"/>
    <w:rsid w:val="002F3AB4"/>
    <w:rsid w:val="00305723"/>
    <w:rsid w:val="00307112"/>
    <w:rsid w:val="00313B7F"/>
    <w:rsid w:val="003140EE"/>
    <w:rsid w:val="003162D0"/>
    <w:rsid w:val="0031652C"/>
    <w:rsid w:val="00317C05"/>
    <w:rsid w:val="00320AF0"/>
    <w:rsid w:val="00322750"/>
    <w:rsid w:val="003242BC"/>
    <w:rsid w:val="00324680"/>
    <w:rsid w:val="00325BBD"/>
    <w:rsid w:val="003369DA"/>
    <w:rsid w:val="003417FB"/>
    <w:rsid w:val="00346B4A"/>
    <w:rsid w:val="00352974"/>
    <w:rsid w:val="003533EA"/>
    <w:rsid w:val="00353C92"/>
    <w:rsid w:val="003601CB"/>
    <w:rsid w:val="00363A68"/>
    <w:rsid w:val="00364335"/>
    <w:rsid w:val="0037578C"/>
    <w:rsid w:val="00375817"/>
    <w:rsid w:val="00376627"/>
    <w:rsid w:val="00376B9A"/>
    <w:rsid w:val="0038277F"/>
    <w:rsid w:val="00387CF0"/>
    <w:rsid w:val="00390162"/>
    <w:rsid w:val="003965B7"/>
    <w:rsid w:val="003A16C5"/>
    <w:rsid w:val="003A4027"/>
    <w:rsid w:val="003A44CA"/>
    <w:rsid w:val="003A52FF"/>
    <w:rsid w:val="003A6A66"/>
    <w:rsid w:val="003B20B8"/>
    <w:rsid w:val="003B3D70"/>
    <w:rsid w:val="003C3463"/>
    <w:rsid w:val="003D60D0"/>
    <w:rsid w:val="003E03CD"/>
    <w:rsid w:val="003E1CB4"/>
    <w:rsid w:val="003E30CE"/>
    <w:rsid w:val="003E78A5"/>
    <w:rsid w:val="003F2189"/>
    <w:rsid w:val="003F4483"/>
    <w:rsid w:val="003F59B0"/>
    <w:rsid w:val="004006AB"/>
    <w:rsid w:val="004023B7"/>
    <w:rsid w:val="00404DB0"/>
    <w:rsid w:val="004066BE"/>
    <w:rsid w:val="00413B65"/>
    <w:rsid w:val="00413FF5"/>
    <w:rsid w:val="00414640"/>
    <w:rsid w:val="00432685"/>
    <w:rsid w:val="0043286B"/>
    <w:rsid w:val="00432C27"/>
    <w:rsid w:val="004343F6"/>
    <w:rsid w:val="00434A32"/>
    <w:rsid w:val="0043581A"/>
    <w:rsid w:val="00437782"/>
    <w:rsid w:val="0044086A"/>
    <w:rsid w:val="00441D9A"/>
    <w:rsid w:val="0044605B"/>
    <w:rsid w:val="00446120"/>
    <w:rsid w:val="00452571"/>
    <w:rsid w:val="00463038"/>
    <w:rsid w:val="00463C6D"/>
    <w:rsid w:val="0046608C"/>
    <w:rsid w:val="00467FEF"/>
    <w:rsid w:val="00473F86"/>
    <w:rsid w:val="00475F9F"/>
    <w:rsid w:val="00481F26"/>
    <w:rsid w:val="004848D3"/>
    <w:rsid w:val="00485135"/>
    <w:rsid w:val="004935DB"/>
    <w:rsid w:val="0049655E"/>
    <w:rsid w:val="004977E9"/>
    <w:rsid w:val="004A2E1D"/>
    <w:rsid w:val="004A5719"/>
    <w:rsid w:val="004B1446"/>
    <w:rsid w:val="004B3549"/>
    <w:rsid w:val="004B41BC"/>
    <w:rsid w:val="004B5351"/>
    <w:rsid w:val="004C20D1"/>
    <w:rsid w:val="004C32DE"/>
    <w:rsid w:val="004C6ACF"/>
    <w:rsid w:val="004D036C"/>
    <w:rsid w:val="004D20F9"/>
    <w:rsid w:val="004D35FA"/>
    <w:rsid w:val="004D5143"/>
    <w:rsid w:val="004D6B22"/>
    <w:rsid w:val="004E21DF"/>
    <w:rsid w:val="004E6432"/>
    <w:rsid w:val="004F3763"/>
    <w:rsid w:val="004F398B"/>
    <w:rsid w:val="004F5578"/>
    <w:rsid w:val="004F59AB"/>
    <w:rsid w:val="004F5DE6"/>
    <w:rsid w:val="004F60E4"/>
    <w:rsid w:val="00510D79"/>
    <w:rsid w:val="00511592"/>
    <w:rsid w:val="0052024F"/>
    <w:rsid w:val="00520327"/>
    <w:rsid w:val="00521DAB"/>
    <w:rsid w:val="00525064"/>
    <w:rsid w:val="00526DD4"/>
    <w:rsid w:val="0052731D"/>
    <w:rsid w:val="00533F1F"/>
    <w:rsid w:val="005341F3"/>
    <w:rsid w:val="00541174"/>
    <w:rsid w:val="00543475"/>
    <w:rsid w:val="00543FD1"/>
    <w:rsid w:val="00550136"/>
    <w:rsid w:val="00550BF9"/>
    <w:rsid w:val="00551E83"/>
    <w:rsid w:val="0055485B"/>
    <w:rsid w:val="00554DE5"/>
    <w:rsid w:val="00556687"/>
    <w:rsid w:val="00557CFE"/>
    <w:rsid w:val="0056471B"/>
    <w:rsid w:val="005650BB"/>
    <w:rsid w:val="00570DC1"/>
    <w:rsid w:val="005815A7"/>
    <w:rsid w:val="00582958"/>
    <w:rsid w:val="00583D86"/>
    <w:rsid w:val="00592B76"/>
    <w:rsid w:val="005A3043"/>
    <w:rsid w:val="005A3268"/>
    <w:rsid w:val="005A5392"/>
    <w:rsid w:val="005A5AEF"/>
    <w:rsid w:val="005A622F"/>
    <w:rsid w:val="005A67A3"/>
    <w:rsid w:val="005B42D8"/>
    <w:rsid w:val="005D4BA9"/>
    <w:rsid w:val="005D4C51"/>
    <w:rsid w:val="005D7D86"/>
    <w:rsid w:val="005E021E"/>
    <w:rsid w:val="005E0D59"/>
    <w:rsid w:val="005E3068"/>
    <w:rsid w:val="005E36D6"/>
    <w:rsid w:val="005E458B"/>
    <w:rsid w:val="005F0723"/>
    <w:rsid w:val="005F16CB"/>
    <w:rsid w:val="005F3CE9"/>
    <w:rsid w:val="005F6965"/>
    <w:rsid w:val="0060369C"/>
    <w:rsid w:val="006060B4"/>
    <w:rsid w:val="006077B2"/>
    <w:rsid w:val="00610B81"/>
    <w:rsid w:val="00612AC3"/>
    <w:rsid w:val="00613B48"/>
    <w:rsid w:val="00615BB8"/>
    <w:rsid w:val="00617152"/>
    <w:rsid w:val="00624348"/>
    <w:rsid w:val="00630C16"/>
    <w:rsid w:val="00630DB3"/>
    <w:rsid w:val="00634B49"/>
    <w:rsid w:val="00642417"/>
    <w:rsid w:val="00643B3A"/>
    <w:rsid w:val="006627FD"/>
    <w:rsid w:val="006641B6"/>
    <w:rsid w:val="00667590"/>
    <w:rsid w:val="00670309"/>
    <w:rsid w:val="00675F6D"/>
    <w:rsid w:val="00683647"/>
    <w:rsid w:val="00690D95"/>
    <w:rsid w:val="006A2AD1"/>
    <w:rsid w:val="006A2C8B"/>
    <w:rsid w:val="006A2FE4"/>
    <w:rsid w:val="006A50F8"/>
    <w:rsid w:val="006B19FF"/>
    <w:rsid w:val="006B34C7"/>
    <w:rsid w:val="006B5CDF"/>
    <w:rsid w:val="006B638F"/>
    <w:rsid w:val="006C4950"/>
    <w:rsid w:val="006D72E6"/>
    <w:rsid w:val="006E09C7"/>
    <w:rsid w:val="006F1FF2"/>
    <w:rsid w:val="006F452B"/>
    <w:rsid w:val="006F5A23"/>
    <w:rsid w:val="00703700"/>
    <w:rsid w:val="00732924"/>
    <w:rsid w:val="007357C8"/>
    <w:rsid w:val="0073640E"/>
    <w:rsid w:val="00736686"/>
    <w:rsid w:val="00736872"/>
    <w:rsid w:val="00744FB9"/>
    <w:rsid w:val="007470CE"/>
    <w:rsid w:val="00756616"/>
    <w:rsid w:val="007653DE"/>
    <w:rsid w:val="00766409"/>
    <w:rsid w:val="007707BC"/>
    <w:rsid w:val="0077100B"/>
    <w:rsid w:val="00773B5A"/>
    <w:rsid w:val="00781D39"/>
    <w:rsid w:val="00791486"/>
    <w:rsid w:val="007A2FE8"/>
    <w:rsid w:val="007A3040"/>
    <w:rsid w:val="007B3236"/>
    <w:rsid w:val="007C54CC"/>
    <w:rsid w:val="007D197F"/>
    <w:rsid w:val="007D5004"/>
    <w:rsid w:val="007D7BED"/>
    <w:rsid w:val="007E171B"/>
    <w:rsid w:val="007E17CF"/>
    <w:rsid w:val="007E39C2"/>
    <w:rsid w:val="007F0892"/>
    <w:rsid w:val="00802F1D"/>
    <w:rsid w:val="00804736"/>
    <w:rsid w:val="00806EDE"/>
    <w:rsid w:val="00811D85"/>
    <w:rsid w:val="0081319A"/>
    <w:rsid w:val="00815858"/>
    <w:rsid w:val="00816F89"/>
    <w:rsid w:val="00823855"/>
    <w:rsid w:val="00824954"/>
    <w:rsid w:val="008344C7"/>
    <w:rsid w:val="0083562D"/>
    <w:rsid w:val="00836636"/>
    <w:rsid w:val="00837FDD"/>
    <w:rsid w:val="00841209"/>
    <w:rsid w:val="008427B5"/>
    <w:rsid w:val="00842983"/>
    <w:rsid w:val="00843C3E"/>
    <w:rsid w:val="00844C92"/>
    <w:rsid w:val="00854592"/>
    <w:rsid w:val="00854D01"/>
    <w:rsid w:val="0085656C"/>
    <w:rsid w:val="00856E78"/>
    <w:rsid w:val="00856F31"/>
    <w:rsid w:val="00857A13"/>
    <w:rsid w:val="00857DA9"/>
    <w:rsid w:val="00862F36"/>
    <w:rsid w:val="008704AF"/>
    <w:rsid w:val="00870566"/>
    <w:rsid w:val="0087167D"/>
    <w:rsid w:val="00874D57"/>
    <w:rsid w:val="00875C7F"/>
    <w:rsid w:val="0088384E"/>
    <w:rsid w:val="008847B1"/>
    <w:rsid w:val="0089272E"/>
    <w:rsid w:val="00893A5B"/>
    <w:rsid w:val="008946D7"/>
    <w:rsid w:val="008A1315"/>
    <w:rsid w:val="008B50AB"/>
    <w:rsid w:val="008D07D5"/>
    <w:rsid w:val="008D7373"/>
    <w:rsid w:val="008E356C"/>
    <w:rsid w:val="008E3D17"/>
    <w:rsid w:val="008E6755"/>
    <w:rsid w:val="008E706D"/>
    <w:rsid w:val="008F0A60"/>
    <w:rsid w:val="008F1729"/>
    <w:rsid w:val="008F2F0C"/>
    <w:rsid w:val="008F3475"/>
    <w:rsid w:val="008F34ED"/>
    <w:rsid w:val="008F5460"/>
    <w:rsid w:val="008F6713"/>
    <w:rsid w:val="008F7DCE"/>
    <w:rsid w:val="00900FD9"/>
    <w:rsid w:val="00906734"/>
    <w:rsid w:val="00907240"/>
    <w:rsid w:val="00922669"/>
    <w:rsid w:val="00930EFE"/>
    <w:rsid w:val="00936C7B"/>
    <w:rsid w:val="009411B3"/>
    <w:rsid w:val="00945AAB"/>
    <w:rsid w:val="00946074"/>
    <w:rsid w:val="0094674E"/>
    <w:rsid w:val="00946871"/>
    <w:rsid w:val="00946ECB"/>
    <w:rsid w:val="00950274"/>
    <w:rsid w:val="00962729"/>
    <w:rsid w:val="00962792"/>
    <w:rsid w:val="0097005D"/>
    <w:rsid w:val="0097030C"/>
    <w:rsid w:val="009709A3"/>
    <w:rsid w:val="009736A0"/>
    <w:rsid w:val="0098042C"/>
    <w:rsid w:val="00984B2D"/>
    <w:rsid w:val="00991612"/>
    <w:rsid w:val="00991C02"/>
    <w:rsid w:val="009964CE"/>
    <w:rsid w:val="009A0717"/>
    <w:rsid w:val="009A0B6D"/>
    <w:rsid w:val="009A11EA"/>
    <w:rsid w:val="009B18A2"/>
    <w:rsid w:val="009B3A6F"/>
    <w:rsid w:val="009B5832"/>
    <w:rsid w:val="009B662A"/>
    <w:rsid w:val="009B6D62"/>
    <w:rsid w:val="009C2C99"/>
    <w:rsid w:val="009C3619"/>
    <w:rsid w:val="009C3680"/>
    <w:rsid w:val="009D1D57"/>
    <w:rsid w:val="009D2B5B"/>
    <w:rsid w:val="009D407C"/>
    <w:rsid w:val="009E346E"/>
    <w:rsid w:val="009E5562"/>
    <w:rsid w:val="009E7006"/>
    <w:rsid w:val="009F4A66"/>
    <w:rsid w:val="00A110AD"/>
    <w:rsid w:val="00A116E1"/>
    <w:rsid w:val="00A16432"/>
    <w:rsid w:val="00A169C8"/>
    <w:rsid w:val="00A17CDE"/>
    <w:rsid w:val="00A20716"/>
    <w:rsid w:val="00A244C6"/>
    <w:rsid w:val="00A254B2"/>
    <w:rsid w:val="00A257DE"/>
    <w:rsid w:val="00A40513"/>
    <w:rsid w:val="00A40740"/>
    <w:rsid w:val="00A45B28"/>
    <w:rsid w:val="00A47A24"/>
    <w:rsid w:val="00A54A64"/>
    <w:rsid w:val="00A54C8A"/>
    <w:rsid w:val="00A56AD3"/>
    <w:rsid w:val="00A57287"/>
    <w:rsid w:val="00A57CCA"/>
    <w:rsid w:val="00A604B7"/>
    <w:rsid w:val="00A62AE4"/>
    <w:rsid w:val="00A64D2E"/>
    <w:rsid w:val="00A66B48"/>
    <w:rsid w:val="00A70002"/>
    <w:rsid w:val="00A71396"/>
    <w:rsid w:val="00A73A5B"/>
    <w:rsid w:val="00A73BA2"/>
    <w:rsid w:val="00A73E63"/>
    <w:rsid w:val="00A75E22"/>
    <w:rsid w:val="00A81F2D"/>
    <w:rsid w:val="00A8681D"/>
    <w:rsid w:val="00A87C58"/>
    <w:rsid w:val="00A9623C"/>
    <w:rsid w:val="00A9675C"/>
    <w:rsid w:val="00A9715A"/>
    <w:rsid w:val="00AA4C29"/>
    <w:rsid w:val="00AC048D"/>
    <w:rsid w:val="00AC3419"/>
    <w:rsid w:val="00AC4C1B"/>
    <w:rsid w:val="00AC6BEE"/>
    <w:rsid w:val="00AD3968"/>
    <w:rsid w:val="00AE2557"/>
    <w:rsid w:val="00AE7CF9"/>
    <w:rsid w:val="00AF0C8D"/>
    <w:rsid w:val="00AF1D90"/>
    <w:rsid w:val="00AF3C26"/>
    <w:rsid w:val="00AF5AD3"/>
    <w:rsid w:val="00B02144"/>
    <w:rsid w:val="00B02661"/>
    <w:rsid w:val="00B13838"/>
    <w:rsid w:val="00B13E06"/>
    <w:rsid w:val="00B14EC0"/>
    <w:rsid w:val="00B24998"/>
    <w:rsid w:val="00B26AA1"/>
    <w:rsid w:val="00B30CA6"/>
    <w:rsid w:val="00B32A25"/>
    <w:rsid w:val="00B3405C"/>
    <w:rsid w:val="00B37260"/>
    <w:rsid w:val="00B41EFC"/>
    <w:rsid w:val="00B43949"/>
    <w:rsid w:val="00B53101"/>
    <w:rsid w:val="00B6010E"/>
    <w:rsid w:val="00B64189"/>
    <w:rsid w:val="00B648FC"/>
    <w:rsid w:val="00B67425"/>
    <w:rsid w:val="00B732C2"/>
    <w:rsid w:val="00B74739"/>
    <w:rsid w:val="00B7713D"/>
    <w:rsid w:val="00B842A6"/>
    <w:rsid w:val="00B84D08"/>
    <w:rsid w:val="00B867D4"/>
    <w:rsid w:val="00B86845"/>
    <w:rsid w:val="00B86BF7"/>
    <w:rsid w:val="00B90EB8"/>
    <w:rsid w:val="00B94941"/>
    <w:rsid w:val="00BC04CA"/>
    <w:rsid w:val="00BC0563"/>
    <w:rsid w:val="00BD3AAA"/>
    <w:rsid w:val="00BE395B"/>
    <w:rsid w:val="00BE41FE"/>
    <w:rsid w:val="00BE7711"/>
    <w:rsid w:val="00BF6825"/>
    <w:rsid w:val="00BF6FC8"/>
    <w:rsid w:val="00C01B06"/>
    <w:rsid w:val="00C01C9C"/>
    <w:rsid w:val="00C02D0A"/>
    <w:rsid w:val="00C03C53"/>
    <w:rsid w:val="00C07F33"/>
    <w:rsid w:val="00C1479A"/>
    <w:rsid w:val="00C2221E"/>
    <w:rsid w:val="00C23555"/>
    <w:rsid w:val="00C25B43"/>
    <w:rsid w:val="00C33C7C"/>
    <w:rsid w:val="00C35A2F"/>
    <w:rsid w:val="00C4117E"/>
    <w:rsid w:val="00C44050"/>
    <w:rsid w:val="00C441BA"/>
    <w:rsid w:val="00C447FB"/>
    <w:rsid w:val="00C51104"/>
    <w:rsid w:val="00C53F9B"/>
    <w:rsid w:val="00C60466"/>
    <w:rsid w:val="00C62574"/>
    <w:rsid w:val="00C6788F"/>
    <w:rsid w:val="00C81041"/>
    <w:rsid w:val="00C85427"/>
    <w:rsid w:val="00C85733"/>
    <w:rsid w:val="00C862A7"/>
    <w:rsid w:val="00C86CCB"/>
    <w:rsid w:val="00C93962"/>
    <w:rsid w:val="00C93AA7"/>
    <w:rsid w:val="00C9612D"/>
    <w:rsid w:val="00CA0F96"/>
    <w:rsid w:val="00CA1672"/>
    <w:rsid w:val="00CA2B6E"/>
    <w:rsid w:val="00CB2F1C"/>
    <w:rsid w:val="00CB43BE"/>
    <w:rsid w:val="00CB7662"/>
    <w:rsid w:val="00CC0489"/>
    <w:rsid w:val="00CC1AFB"/>
    <w:rsid w:val="00CC2D0A"/>
    <w:rsid w:val="00CC4682"/>
    <w:rsid w:val="00CC7245"/>
    <w:rsid w:val="00CC7FAB"/>
    <w:rsid w:val="00CD4B22"/>
    <w:rsid w:val="00CE027D"/>
    <w:rsid w:val="00CE0D0F"/>
    <w:rsid w:val="00CE716A"/>
    <w:rsid w:val="00CF4991"/>
    <w:rsid w:val="00CF4BA7"/>
    <w:rsid w:val="00CF777C"/>
    <w:rsid w:val="00CF7BAC"/>
    <w:rsid w:val="00D10F80"/>
    <w:rsid w:val="00D13244"/>
    <w:rsid w:val="00D14E3C"/>
    <w:rsid w:val="00D20878"/>
    <w:rsid w:val="00D21A27"/>
    <w:rsid w:val="00D256AD"/>
    <w:rsid w:val="00D2779C"/>
    <w:rsid w:val="00D31886"/>
    <w:rsid w:val="00D320D9"/>
    <w:rsid w:val="00D32137"/>
    <w:rsid w:val="00D342C4"/>
    <w:rsid w:val="00D40B60"/>
    <w:rsid w:val="00D44473"/>
    <w:rsid w:val="00D45B4C"/>
    <w:rsid w:val="00D47473"/>
    <w:rsid w:val="00D51987"/>
    <w:rsid w:val="00D545AD"/>
    <w:rsid w:val="00D54A62"/>
    <w:rsid w:val="00D54F11"/>
    <w:rsid w:val="00D56DB7"/>
    <w:rsid w:val="00D56F08"/>
    <w:rsid w:val="00D64151"/>
    <w:rsid w:val="00D67B7C"/>
    <w:rsid w:val="00D700DF"/>
    <w:rsid w:val="00D708E8"/>
    <w:rsid w:val="00D728E4"/>
    <w:rsid w:val="00D75E80"/>
    <w:rsid w:val="00D80C7A"/>
    <w:rsid w:val="00D85E3E"/>
    <w:rsid w:val="00D87756"/>
    <w:rsid w:val="00D924AD"/>
    <w:rsid w:val="00D971FA"/>
    <w:rsid w:val="00DB17C0"/>
    <w:rsid w:val="00DB3BB4"/>
    <w:rsid w:val="00DC28D2"/>
    <w:rsid w:val="00DC2D54"/>
    <w:rsid w:val="00DC4630"/>
    <w:rsid w:val="00DC51E1"/>
    <w:rsid w:val="00DD3FC9"/>
    <w:rsid w:val="00DD6205"/>
    <w:rsid w:val="00DE2093"/>
    <w:rsid w:val="00DE294E"/>
    <w:rsid w:val="00DE3546"/>
    <w:rsid w:val="00DE5FB0"/>
    <w:rsid w:val="00DF14F1"/>
    <w:rsid w:val="00DF1F5B"/>
    <w:rsid w:val="00DF393A"/>
    <w:rsid w:val="00DF3B24"/>
    <w:rsid w:val="00DF3D78"/>
    <w:rsid w:val="00DF6BBE"/>
    <w:rsid w:val="00E006E8"/>
    <w:rsid w:val="00E00BA0"/>
    <w:rsid w:val="00E033AF"/>
    <w:rsid w:val="00E122D8"/>
    <w:rsid w:val="00E14876"/>
    <w:rsid w:val="00E16A97"/>
    <w:rsid w:val="00E16B1F"/>
    <w:rsid w:val="00E24B0A"/>
    <w:rsid w:val="00E24B91"/>
    <w:rsid w:val="00E26056"/>
    <w:rsid w:val="00E32DB8"/>
    <w:rsid w:val="00E33A6A"/>
    <w:rsid w:val="00E33BD5"/>
    <w:rsid w:val="00E54388"/>
    <w:rsid w:val="00E55E6C"/>
    <w:rsid w:val="00E64F0F"/>
    <w:rsid w:val="00E7311C"/>
    <w:rsid w:val="00E912EA"/>
    <w:rsid w:val="00E95DF2"/>
    <w:rsid w:val="00E96E2C"/>
    <w:rsid w:val="00EA0D87"/>
    <w:rsid w:val="00EA5B95"/>
    <w:rsid w:val="00EB4E3B"/>
    <w:rsid w:val="00EB5B23"/>
    <w:rsid w:val="00EB720D"/>
    <w:rsid w:val="00EB7872"/>
    <w:rsid w:val="00EC6F41"/>
    <w:rsid w:val="00EC7822"/>
    <w:rsid w:val="00ED08F2"/>
    <w:rsid w:val="00ED0BDA"/>
    <w:rsid w:val="00ED1B4E"/>
    <w:rsid w:val="00ED5316"/>
    <w:rsid w:val="00ED585C"/>
    <w:rsid w:val="00EE393F"/>
    <w:rsid w:val="00EE79B6"/>
    <w:rsid w:val="00EE7AD7"/>
    <w:rsid w:val="00EF1B90"/>
    <w:rsid w:val="00EF392D"/>
    <w:rsid w:val="00F0473F"/>
    <w:rsid w:val="00F0600F"/>
    <w:rsid w:val="00F12DF9"/>
    <w:rsid w:val="00F15F84"/>
    <w:rsid w:val="00F20422"/>
    <w:rsid w:val="00F27E74"/>
    <w:rsid w:val="00F31C95"/>
    <w:rsid w:val="00F32213"/>
    <w:rsid w:val="00F344FD"/>
    <w:rsid w:val="00F35625"/>
    <w:rsid w:val="00F402CA"/>
    <w:rsid w:val="00F40BFC"/>
    <w:rsid w:val="00F41AC7"/>
    <w:rsid w:val="00F50891"/>
    <w:rsid w:val="00F50BA2"/>
    <w:rsid w:val="00F53653"/>
    <w:rsid w:val="00F5637A"/>
    <w:rsid w:val="00F60E78"/>
    <w:rsid w:val="00F6292F"/>
    <w:rsid w:val="00F64993"/>
    <w:rsid w:val="00F659D0"/>
    <w:rsid w:val="00F66B3F"/>
    <w:rsid w:val="00F72BCC"/>
    <w:rsid w:val="00F768DE"/>
    <w:rsid w:val="00F80FFD"/>
    <w:rsid w:val="00F8209D"/>
    <w:rsid w:val="00F866BD"/>
    <w:rsid w:val="00F951CD"/>
    <w:rsid w:val="00FA5E7E"/>
    <w:rsid w:val="00FA7E75"/>
    <w:rsid w:val="00FB04A0"/>
    <w:rsid w:val="00FB0E41"/>
    <w:rsid w:val="00FB7642"/>
    <w:rsid w:val="00FC28FE"/>
    <w:rsid w:val="00FC3DA6"/>
    <w:rsid w:val="00FC40BC"/>
    <w:rsid w:val="00FC67EE"/>
    <w:rsid w:val="00FD056C"/>
    <w:rsid w:val="00FD10EC"/>
    <w:rsid w:val="00FD297F"/>
    <w:rsid w:val="00FD3E4D"/>
    <w:rsid w:val="00FD7ABD"/>
    <w:rsid w:val="00FE0DA7"/>
    <w:rsid w:val="00FE15E2"/>
    <w:rsid w:val="00FE3932"/>
    <w:rsid w:val="00FE3BA8"/>
    <w:rsid w:val="00FE515A"/>
    <w:rsid w:val="00FF5717"/>
    <w:rsid w:val="00FF7B1E"/>
    <w:rsid w:val="06CEA5B3"/>
    <w:rsid w:val="08161CEB"/>
    <w:rsid w:val="10B15DBC"/>
    <w:rsid w:val="1D7AEA4A"/>
    <w:rsid w:val="1FB151BC"/>
    <w:rsid w:val="224F258B"/>
    <w:rsid w:val="279882A7"/>
    <w:rsid w:val="2A980CD9"/>
    <w:rsid w:val="2B362B7F"/>
    <w:rsid w:val="2B7C8F7A"/>
    <w:rsid w:val="31562D05"/>
    <w:rsid w:val="318640DC"/>
    <w:rsid w:val="3592BDF6"/>
    <w:rsid w:val="38869CAA"/>
    <w:rsid w:val="40FE9AE9"/>
    <w:rsid w:val="46A0162E"/>
    <w:rsid w:val="4B9042D8"/>
    <w:rsid w:val="5347FD58"/>
    <w:rsid w:val="5B9A4D97"/>
    <w:rsid w:val="64B69408"/>
    <w:rsid w:val="64DBC5E8"/>
    <w:rsid w:val="672B2983"/>
    <w:rsid w:val="72435C92"/>
    <w:rsid w:val="7DC5E8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30086"/>
  <w15:chartTrackingRefBased/>
  <w15:docId w15:val="{43E0CF82-9D8D-4B4F-A8E6-17A21408D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itre1">
    <w:name w:val="heading 1"/>
    <w:basedOn w:val="Normal"/>
    <w:next w:val="Normal"/>
    <w:link w:val="Titre1Car"/>
    <w:uiPriority w:val="9"/>
    <w:qFormat/>
    <w:rsid w:val="00A405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405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4051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4051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4051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4051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4051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4051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4051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40513"/>
    <w:rPr>
      <w:rFonts w:asciiTheme="majorHAnsi" w:eastAsiaTheme="majorEastAsia" w:hAnsiTheme="majorHAnsi" w:cstheme="majorBidi"/>
      <w:color w:val="0F4761" w:themeColor="accent1" w:themeShade="BF"/>
      <w:sz w:val="40"/>
      <w:szCs w:val="40"/>
      <w:lang w:val="en-US"/>
    </w:rPr>
  </w:style>
  <w:style w:type="character" w:customStyle="1" w:styleId="Titre2Car">
    <w:name w:val="Titre 2 Car"/>
    <w:basedOn w:val="Policepardfaut"/>
    <w:link w:val="Titre2"/>
    <w:uiPriority w:val="9"/>
    <w:semiHidden/>
    <w:rsid w:val="00A40513"/>
    <w:rPr>
      <w:rFonts w:asciiTheme="majorHAnsi" w:eastAsiaTheme="majorEastAsia" w:hAnsiTheme="majorHAnsi" w:cstheme="majorBidi"/>
      <w:color w:val="0F4761" w:themeColor="accent1" w:themeShade="BF"/>
      <w:sz w:val="32"/>
      <w:szCs w:val="32"/>
      <w:lang w:val="en-US"/>
    </w:rPr>
  </w:style>
  <w:style w:type="character" w:customStyle="1" w:styleId="Titre3Car">
    <w:name w:val="Titre 3 Car"/>
    <w:basedOn w:val="Policepardfaut"/>
    <w:link w:val="Titre3"/>
    <w:uiPriority w:val="9"/>
    <w:semiHidden/>
    <w:rsid w:val="00A40513"/>
    <w:rPr>
      <w:rFonts w:eastAsiaTheme="majorEastAsia" w:cstheme="majorBidi"/>
      <w:color w:val="0F4761" w:themeColor="accent1" w:themeShade="BF"/>
      <w:sz w:val="28"/>
      <w:szCs w:val="28"/>
      <w:lang w:val="en-US"/>
    </w:rPr>
  </w:style>
  <w:style w:type="character" w:customStyle="1" w:styleId="Titre4Car">
    <w:name w:val="Titre 4 Car"/>
    <w:basedOn w:val="Policepardfaut"/>
    <w:link w:val="Titre4"/>
    <w:uiPriority w:val="9"/>
    <w:semiHidden/>
    <w:rsid w:val="00A40513"/>
    <w:rPr>
      <w:rFonts w:eastAsiaTheme="majorEastAsia" w:cstheme="majorBidi"/>
      <w:i/>
      <w:iCs/>
      <w:color w:val="0F4761" w:themeColor="accent1" w:themeShade="BF"/>
      <w:lang w:val="en-US"/>
    </w:rPr>
  </w:style>
  <w:style w:type="character" w:customStyle="1" w:styleId="Titre5Car">
    <w:name w:val="Titre 5 Car"/>
    <w:basedOn w:val="Policepardfaut"/>
    <w:link w:val="Titre5"/>
    <w:uiPriority w:val="9"/>
    <w:semiHidden/>
    <w:rsid w:val="00A40513"/>
    <w:rPr>
      <w:rFonts w:eastAsiaTheme="majorEastAsia" w:cstheme="majorBidi"/>
      <w:color w:val="0F4761" w:themeColor="accent1" w:themeShade="BF"/>
      <w:lang w:val="en-US"/>
    </w:rPr>
  </w:style>
  <w:style w:type="character" w:customStyle="1" w:styleId="Titre6Car">
    <w:name w:val="Titre 6 Car"/>
    <w:basedOn w:val="Policepardfaut"/>
    <w:link w:val="Titre6"/>
    <w:uiPriority w:val="9"/>
    <w:semiHidden/>
    <w:rsid w:val="00A40513"/>
    <w:rPr>
      <w:rFonts w:eastAsiaTheme="majorEastAsia" w:cstheme="majorBidi"/>
      <w:i/>
      <w:iCs/>
      <w:color w:val="595959" w:themeColor="text1" w:themeTint="A6"/>
      <w:lang w:val="en-US"/>
    </w:rPr>
  </w:style>
  <w:style w:type="character" w:customStyle="1" w:styleId="Titre7Car">
    <w:name w:val="Titre 7 Car"/>
    <w:basedOn w:val="Policepardfaut"/>
    <w:link w:val="Titre7"/>
    <w:uiPriority w:val="9"/>
    <w:semiHidden/>
    <w:rsid w:val="00A40513"/>
    <w:rPr>
      <w:rFonts w:eastAsiaTheme="majorEastAsia" w:cstheme="majorBidi"/>
      <w:color w:val="595959" w:themeColor="text1" w:themeTint="A6"/>
      <w:lang w:val="en-US"/>
    </w:rPr>
  </w:style>
  <w:style w:type="character" w:customStyle="1" w:styleId="Titre8Car">
    <w:name w:val="Titre 8 Car"/>
    <w:basedOn w:val="Policepardfaut"/>
    <w:link w:val="Titre8"/>
    <w:uiPriority w:val="9"/>
    <w:semiHidden/>
    <w:rsid w:val="00A40513"/>
    <w:rPr>
      <w:rFonts w:eastAsiaTheme="majorEastAsia" w:cstheme="majorBidi"/>
      <w:i/>
      <w:iCs/>
      <w:color w:val="272727" w:themeColor="text1" w:themeTint="D8"/>
      <w:lang w:val="en-US"/>
    </w:rPr>
  </w:style>
  <w:style w:type="character" w:customStyle="1" w:styleId="Titre9Car">
    <w:name w:val="Titre 9 Car"/>
    <w:basedOn w:val="Policepardfaut"/>
    <w:link w:val="Titre9"/>
    <w:uiPriority w:val="9"/>
    <w:semiHidden/>
    <w:rsid w:val="00A40513"/>
    <w:rPr>
      <w:rFonts w:eastAsiaTheme="majorEastAsia" w:cstheme="majorBidi"/>
      <w:color w:val="272727" w:themeColor="text1" w:themeTint="D8"/>
      <w:lang w:val="en-US"/>
    </w:rPr>
  </w:style>
  <w:style w:type="paragraph" w:styleId="Titre">
    <w:name w:val="Title"/>
    <w:basedOn w:val="Normal"/>
    <w:next w:val="Normal"/>
    <w:link w:val="TitreCar"/>
    <w:uiPriority w:val="10"/>
    <w:qFormat/>
    <w:rsid w:val="00A4051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40513"/>
    <w:rPr>
      <w:rFonts w:asciiTheme="majorHAnsi" w:eastAsiaTheme="majorEastAsia" w:hAnsiTheme="majorHAnsi" w:cstheme="majorBidi"/>
      <w:spacing w:val="-10"/>
      <w:kern w:val="28"/>
      <w:sz w:val="56"/>
      <w:szCs w:val="56"/>
      <w:lang w:val="en-US"/>
    </w:rPr>
  </w:style>
  <w:style w:type="paragraph" w:styleId="Sous-titre">
    <w:name w:val="Subtitle"/>
    <w:basedOn w:val="Normal"/>
    <w:next w:val="Normal"/>
    <w:link w:val="Sous-titreCar"/>
    <w:uiPriority w:val="11"/>
    <w:qFormat/>
    <w:rsid w:val="00A40513"/>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40513"/>
    <w:rPr>
      <w:rFonts w:eastAsiaTheme="majorEastAsia" w:cstheme="majorBidi"/>
      <w:color w:val="595959" w:themeColor="text1" w:themeTint="A6"/>
      <w:spacing w:val="15"/>
      <w:sz w:val="28"/>
      <w:szCs w:val="28"/>
      <w:lang w:val="en-US"/>
    </w:rPr>
  </w:style>
  <w:style w:type="paragraph" w:styleId="Citation">
    <w:name w:val="Quote"/>
    <w:basedOn w:val="Normal"/>
    <w:next w:val="Normal"/>
    <w:link w:val="CitationCar"/>
    <w:uiPriority w:val="29"/>
    <w:qFormat/>
    <w:rsid w:val="00A4051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A40513"/>
    <w:rPr>
      <w:i/>
      <w:iCs/>
      <w:color w:val="404040" w:themeColor="text1" w:themeTint="BF"/>
      <w:lang w:val="en-US"/>
    </w:rPr>
  </w:style>
  <w:style w:type="paragraph" w:styleId="Paragraphedeliste">
    <w:name w:val="List Paragraph"/>
    <w:basedOn w:val="Normal"/>
    <w:uiPriority w:val="34"/>
    <w:qFormat/>
    <w:rsid w:val="00A40513"/>
    <w:pPr>
      <w:ind w:left="720"/>
      <w:contextualSpacing/>
    </w:pPr>
  </w:style>
  <w:style w:type="character" w:styleId="Accentuationintense">
    <w:name w:val="Intense Emphasis"/>
    <w:basedOn w:val="Policepardfaut"/>
    <w:uiPriority w:val="21"/>
    <w:qFormat/>
    <w:rsid w:val="00A40513"/>
    <w:rPr>
      <w:i/>
      <w:iCs/>
      <w:color w:val="0F4761" w:themeColor="accent1" w:themeShade="BF"/>
    </w:rPr>
  </w:style>
  <w:style w:type="paragraph" w:styleId="Citationintense">
    <w:name w:val="Intense Quote"/>
    <w:basedOn w:val="Normal"/>
    <w:next w:val="Normal"/>
    <w:link w:val="CitationintenseCar"/>
    <w:uiPriority w:val="30"/>
    <w:qFormat/>
    <w:rsid w:val="00A405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40513"/>
    <w:rPr>
      <w:i/>
      <w:iCs/>
      <w:color w:val="0F4761" w:themeColor="accent1" w:themeShade="BF"/>
      <w:lang w:val="en-US"/>
    </w:rPr>
  </w:style>
  <w:style w:type="character" w:styleId="Rfrenceintense">
    <w:name w:val="Intense Reference"/>
    <w:basedOn w:val="Policepardfaut"/>
    <w:uiPriority w:val="32"/>
    <w:qFormat/>
    <w:rsid w:val="00A40513"/>
    <w:rPr>
      <w:b/>
      <w:bCs/>
      <w:smallCaps/>
      <w:color w:val="0F4761" w:themeColor="accent1" w:themeShade="BF"/>
      <w:spacing w:val="5"/>
    </w:rPr>
  </w:style>
  <w:style w:type="character" w:styleId="Lienhypertexte">
    <w:name w:val="Hyperlink"/>
    <w:basedOn w:val="Policepardfaut"/>
    <w:uiPriority w:val="99"/>
    <w:unhideWhenUsed/>
    <w:rsid w:val="00A40513"/>
    <w:rPr>
      <w:color w:val="467886" w:themeColor="hyperlink"/>
      <w:u w:val="single"/>
    </w:rPr>
  </w:style>
  <w:style w:type="character" w:styleId="Mentionnonrsolue">
    <w:name w:val="Unresolved Mention"/>
    <w:basedOn w:val="Policepardfaut"/>
    <w:uiPriority w:val="99"/>
    <w:semiHidden/>
    <w:unhideWhenUsed/>
    <w:rsid w:val="00A40513"/>
    <w:rPr>
      <w:color w:val="605E5C"/>
      <w:shd w:val="clear" w:color="auto" w:fill="E1DFDD"/>
    </w:rPr>
  </w:style>
  <w:style w:type="character" w:styleId="Lienhypertextesuivivisit">
    <w:name w:val="FollowedHyperlink"/>
    <w:basedOn w:val="Policepardfaut"/>
    <w:uiPriority w:val="99"/>
    <w:semiHidden/>
    <w:unhideWhenUsed/>
    <w:rsid w:val="00A40513"/>
    <w:rPr>
      <w:color w:val="96607D" w:themeColor="followedHyperlink"/>
      <w:u w:val="single"/>
    </w:rPr>
  </w:style>
  <w:style w:type="character" w:customStyle="1" w:styleId="apple-converted-space">
    <w:name w:val="apple-converted-space"/>
    <w:basedOn w:val="Policepardfaut"/>
    <w:rsid w:val="00A40513"/>
  </w:style>
  <w:style w:type="paragraph" w:styleId="En-tte">
    <w:name w:val="header"/>
    <w:basedOn w:val="Normal"/>
    <w:link w:val="En-tteCar"/>
    <w:uiPriority w:val="99"/>
    <w:unhideWhenUsed/>
    <w:rsid w:val="00A40513"/>
    <w:pPr>
      <w:tabs>
        <w:tab w:val="center" w:pos="4513"/>
        <w:tab w:val="right" w:pos="9026"/>
      </w:tabs>
    </w:pPr>
  </w:style>
  <w:style w:type="character" w:customStyle="1" w:styleId="En-tteCar">
    <w:name w:val="En-tête Car"/>
    <w:basedOn w:val="Policepardfaut"/>
    <w:link w:val="En-tte"/>
    <w:uiPriority w:val="99"/>
    <w:rsid w:val="00A40513"/>
    <w:rPr>
      <w:lang w:val="en-US"/>
    </w:rPr>
  </w:style>
  <w:style w:type="paragraph" w:styleId="Pieddepage">
    <w:name w:val="footer"/>
    <w:basedOn w:val="Normal"/>
    <w:link w:val="PieddepageCar"/>
    <w:uiPriority w:val="99"/>
    <w:unhideWhenUsed/>
    <w:rsid w:val="00A40513"/>
    <w:pPr>
      <w:tabs>
        <w:tab w:val="center" w:pos="4513"/>
        <w:tab w:val="right" w:pos="9026"/>
      </w:tabs>
    </w:pPr>
  </w:style>
  <w:style w:type="character" w:customStyle="1" w:styleId="PieddepageCar">
    <w:name w:val="Pied de page Car"/>
    <w:basedOn w:val="Policepardfaut"/>
    <w:link w:val="Pieddepage"/>
    <w:uiPriority w:val="99"/>
    <w:rsid w:val="00A40513"/>
    <w:rPr>
      <w:lang w:val="en-US"/>
    </w:rPr>
  </w:style>
  <w:style w:type="character" w:styleId="Marquedecommentaire">
    <w:name w:val="annotation reference"/>
    <w:basedOn w:val="Policepardfaut"/>
    <w:uiPriority w:val="99"/>
    <w:semiHidden/>
    <w:unhideWhenUsed/>
    <w:rsid w:val="003533EA"/>
    <w:rPr>
      <w:sz w:val="16"/>
      <w:szCs w:val="16"/>
    </w:rPr>
  </w:style>
  <w:style w:type="paragraph" w:styleId="Commentaire">
    <w:name w:val="annotation text"/>
    <w:basedOn w:val="Normal"/>
    <w:link w:val="CommentaireCar"/>
    <w:uiPriority w:val="99"/>
    <w:unhideWhenUsed/>
    <w:rsid w:val="003533EA"/>
    <w:rPr>
      <w:sz w:val="20"/>
      <w:szCs w:val="20"/>
    </w:rPr>
  </w:style>
  <w:style w:type="character" w:customStyle="1" w:styleId="CommentaireCar">
    <w:name w:val="Commentaire Car"/>
    <w:basedOn w:val="Policepardfaut"/>
    <w:link w:val="Commentaire"/>
    <w:uiPriority w:val="99"/>
    <w:rsid w:val="003533EA"/>
    <w:rPr>
      <w:sz w:val="20"/>
      <w:szCs w:val="20"/>
      <w:lang w:val="en-US"/>
    </w:rPr>
  </w:style>
  <w:style w:type="paragraph" w:styleId="Objetducommentaire">
    <w:name w:val="annotation subject"/>
    <w:basedOn w:val="Commentaire"/>
    <w:next w:val="Commentaire"/>
    <w:link w:val="ObjetducommentaireCar"/>
    <w:uiPriority w:val="99"/>
    <w:semiHidden/>
    <w:unhideWhenUsed/>
    <w:rsid w:val="003533EA"/>
    <w:rPr>
      <w:b/>
      <w:bCs/>
    </w:rPr>
  </w:style>
  <w:style w:type="character" w:customStyle="1" w:styleId="ObjetducommentaireCar">
    <w:name w:val="Objet du commentaire Car"/>
    <w:basedOn w:val="CommentaireCar"/>
    <w:link w:val="Objetducommentaire"/>
    <w:uiPriority w:val="99"/>
    <w:semiHidden/>
    <w:rsid w:val="003533EA"/>
    <w:rPr>
      <w:b/>
      <w:bCs/>
      <w:sz w:val="20"/>
      <w:szCs w:val="20"/>
      <w:lang w:val="en-US"/>
    </w:rPr>
  </w:style>
  <w:style w:type="paragraph" w:styleId="Rvision">
    <w:name w:val="Revision"/>
    <w:hidden/>
    <w:uiPriority w:val="99"/>
    <w:semiHidden/>
    <w:rsid w:val="000C6976"/>
    <w:rPr>
      <w:lang w:val="en-US"/>
    </w:rPr>
  </w:style>
  <w:style w:type="character" w:customStyle="1" w:styleId="cf01">
    <w:name w:val="cf01"/>
    <w:basedOn w:val="Policepardfaut"/>
    <w:rsid w:val="0088384E"/>
    <w:rPr>
      <w:rFonts w:ascii="Segoe UI" w:hAnsi="Segoe UI" w:cs="Segoe UI" w:hint="default"/>
      <w:sz w:val="18"/>
      <w:szCs w:val="18"/>
    </w:rPr>
  </w:style>
  <w:style w:type="paragraph" w:styleId="NormalWeb">
    <w:name w:val="Normal (Web)"/>
    <w:basedOn w:val="Normal"/>
    <w:uiPriority w:val="99"/>
    <w:semiHidden/>
    <w:unhideWhenUsed/>
    <w:rsid w:val="005E458B"/>
    <w:pPr>
      <w:spacing w:before="100" w:beforeAutospacing="1" w:after="100" w:afterAutospacing="1"/>
    </w:pPr>
    <w:rPr>
      <w:rFonts w:ascii="Times New Roman" w:eastAsia="Times New Roman" w:hAnsi="Times New Roman" w:cs="Times New Roman"/>
      <w:kern w:val="0"/>
      <w:lang w:val="fr-FR" w:eastAsia="fr-FR"/>
      <w14:ligatures w14:val="none"/>
    </w:rPr>
  </w:style>
  <w:style w:type="character" w:styleId="lev">
    <w:name w:val="Strong"/>
    <w:basedOn w:val="Policepardfaut"/>
    <w:uiPriority w:val="22"/>
    <w:qFormat/>
    <w:rsid w:val="00F40B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9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mary.acard-duyck@provepharm.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juliette@ala.associat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celine@ala.associate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gionsudinvestissement.com"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bcc15b2-c8e2-455f-9d1f-95b25548d2e6" xsi:nil="true"/>
    <lcf76f155ced4ddcb4097134ff3c332f xmlns="b2139692-94ac-4687-b5aa-4063423ba52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89F497B0982D4692AB8BF83AA05D30" ma:contentTypeVersion="19" ma:contentTypeDescription="Crée un document." ma:contentTypeScope="" ma:versionID="ca5807befff9c1c3cc9938054a9ff754">
  <xsd:schema xmlns:xsd="http://www.w3.org/2001/XMLSchema" xmlns:xs="http://www.w3.org/2001/XMLSchema" xmlns:p="http://schemas.microsoft.com/office/2006/metadata/properties" xmlns:ns2="8bcc15b2-c8e2-455f-9d1f-95b25548d2e6" xmlns:ns3="b2139692-94ac-4687-b5aa-4063423ba52d" targetNamespace="http://schemas.microsoft.com/office/2006/metadata/properties" ma:root="true" ma:fieldsID="63d1bf8a5465c7592f420034347150e6" ns2:_="" ns3:_="">
    <xsd:import namespace="8bcc15b2-c8e2-455f-9d1f-95b25548d2e6"/>
    <xsd:import namespace="b2139692-94ac-4687-b5aa-4063423ba5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cc15b2-c8e2-455f-9d1f-95b25548d2e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cb3001ee-6834-4fb5-ad98-f13b924a080d}" ma:internalName="TaxCatchAll" ma:showField="CatchAllData" ma:web="8bcc15b2-c8e2-455f-9d1f-95b25548d2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139692-94ac-4687-b5aa-4063423ba5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7beed36-eeef-4641-93ae-ac7ad5e5be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E839F-91B8-4CBE-8794-F9919A76879B}">
  <ds:schemaRefs>
    <ds:schemaRef ds:uri="http://schemas.microsoft.com/sharepoint/v3/contenttype/forms"/>
  </ds:schemaRefs>
</ds:datastoreItem>
</file>

<file path=customXml/itemProps2.xml><?xml version="1.0" encoding="utf-8"?>
<ds:datastoreItem xmlns:ds="http://schemas.openxmlformats.org/officeDocument/2006/customXml" ds:itemID="{0CCA4B2F-7E69-49F4-93BF-58D17148ACAC}">
  <ds:schemaRefs>
    <ds:schemaRef ds:uri="http://schemas.microsoft.com/office/2006/metadata/properties"/>
    <ds:schemaRef ds:uri="http://schemas.microsoft.com/office/infopath/2007/PartnerControls"/>
    <ds:schemaRef ds:uri="8bcc15b2-c8e2-455f-9d1f-95b25548d2e6"/>
    <ds:schemaRef ds:uri="b2139692-94ac-4687-b5aa-4063423ba52d"/>
  </ds:schemaRefs>
</ds:datastoreItem>
</file>

<file path=customXml/itemProps3.xml><?xml version="1.0" encoding="utf-8"?>
<ds:datastoreItem xmlns:ds="http://schemas.openxmlformats.org/officeDocument/2006/customXml" ds:itemID="{E29CF4FD-8AB0-481A-9741-4753E86AA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cc15b2-c8e2-455f-9d1f-95b25548d2e6"/>
    <ds:schemaRef ds:uri="b2139692-94ac-4687-b5aa-4063423ba5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D72BD1-24D5-6C4A-B46C-BE30DC3C6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1375</Words>
  <Characters>7564</Characters>
  <Application>Microsoft Office Word</Application>
  <DocSecurity>4</DocSecurity>
  <Lines>63</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Saffiyah Khalique</dc:creator>
  <cp:keywords/>
  <dc:description/>
  <cp:lastModifiedBy>Mary ACARD DUYCK - Provepharm</cp:lastModifiedBy>
  <cp:revision>2</cp:revision>
  <cp:lastPrinted>2026-08-25T10:24:00Z</cp:lastPrinted>
  <dcterms:created xsi:type="dcterms:W3CDTF">2026-08-27T14:20:00Z</dcterms:created>
  <dcterms:modified xsi:type="dcterms:W3CDTF">2026-08-27T14:20:00Z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0x010100CD89F497B0982D4692AB8BF83AA05D30</vt:lpwstr>
  </property>
  <property fmtid="{D5CDD505-2E9C-101B-9397-08002B2CF9AE}" pid="5" name="docLang">
    <vt:lpwstr>fr</vt:lpwstr>
  </property>
</Properties>
</file>