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343E" w14:textId="5DCBA9ED" w:rsidR="00133922" w:rsidRPr="00133922" w:rsidRDefault="00133922" w:rsidP="00133922">
      <w:pPr>
        <w:spacing w:before="100" w:beforeAutospacing="1" w:after="100" w:afterAutospacing="1" w:line="240" w:lineRule="auto"/>
        <w:rPr>
          <w:rFonts w:ascii="Comic Sans MS" w:eastAsia="Times New Roman" w:hAnsi="Comic Sans MS" w:cs="Times New Roman"/>
          <w:kern w:val="0"/>
          <w:lang w:eastAsia="en-GB"/>
          <w14:ligatures w14:val="none"/>
        </w:rPr>
      </w:pPr>
      <w:r w:rsidRPr="00133922">
        <w:rPr>
          <w:rFonts w:ascii="Comic Sans MS" w:hAnsi="Comic Sans MS"/>
        </w:rPr>
        <w:t>It is well documented across the early years sector that government funding does not meet the true cost of delivering high-quality childcare. Funding supports access to the Early Years Foundation Stage (EYFS), but it is based on a minimum provision and does not reflect the real cost of staffing, resources, enrichment, or the overall running of a setting</w:t>
      </w:r>
      <w:r w:rsidRPr="00133922">
        <w:rPr>
          <w:rFonts w:ascii="Comic Sans MS" w:hAnsi="Comic Sans MS"/>
          <w:b/>
          <w:bCs/>
        </w:rPr>
        <w:t xml:space="preserve">. </w:t>
      </w:r>
      <w:r w:rsidRPr="00133922">
        <w:rPr>
          <w:rStyle w:val="Strong"/>
          <w:rFonts w:ascii="Comic Sans MS" w:hAnsi="Comic Sans MS"/>
          <w:b w:val="0"/>
          <w:bCs w:val="0"/>
        </w:rPr>
        <w:t>As an outstanding setting, we are committed to consistently exceeding these minimum requirements</w:t>
      </w:r>
      <w:r w:rsidRPr="00133922">
        <w:rPr>
          <w:rFonts w:ascii="Comic Sans MS" w:hAnsi="Comic Sans MS"/>
          <w:b/>
          <w:bCs/>
        </w:rPr>
        <w:t>,</w:t>
      </w:r>
      <w:r w:rsidRPr="00133922">
        <w:rPr>
          <w:rFonts w:ascii="Comic Sans MS" w:hAnsi="Comic Sans MS"/>
        </w:rPr>
        <w:t xml:space="preserve"> providing highly qualified staff, rich learning environments, and enhanced experiences that support every child’s development. This level of quality inevitably incurs costs</w:t>
      </w:r>
      <w:r>
        <w:rPr>
          <w:rFonts w:ascii="Comic Sans MS" w:hAnsi="Comic Sans MS"/>
        </w:rPr>
        <w:t xml:space="preserve"> way</w:t>
      </w:r>
      <w:r w:rsidRPr="00133922">
        <w:rPr>
          <w:rFonts w:ascii="Comic Sans MS" w:hAnsi="Comic Sans MS"/>
        </w:rPr>
        <w:t xml:space="preserve"> beyond the funded rate</w:t>
      </w:r>
    </w:p>
    <w:p w14:paraId="7D9FD3D1" w14:textId="4EACA3A7" w:rsidR="00133922" w:rsidRPr="00D91931" w:rsidRDefault="00133922" w:rsidP="00133922">
      <w:pPr>
        <w:spacing w:before="100" w:beforeAutospacing="1" w:after="100" w:afterAutospacing="1" w:line="240" w:lineRule="auto"/>
        <w:rPr>
          <w:rFonts w:ascii="Comic Sans MS" w:eastAsia="Times New Roman" w:hAnsi="Comic Sans MS" w:cs="Times New Roman"/>
          <w:kern w:val="0"/>
          <w:lang w:eastAsia="en-GB"/>
          <w14:ligatures w14:val="none"/>
        </w:rPr>
      </w:pPr>
      <w:r w:rsidRPr="00D91931">
        <w:rPr>
          <w:rFonts w:ascii="Comic Sans MS" w:eastAsia="Times New Roman" w:hAnsi="Comic Sans MS" w:cs="Times New Roman"/>
          <w:kern w:val="0"/>
          <w:lang w:eastAsia="en-GB"/>
          <w14:ligatures w14:val="none"/>
        </w:rPr>
        <w:t>In addition</w:t>
      </w:r>
      <w:r>
        <w:rPr>
          <w:rFonts w:ascii="Comic Sans MS" w:eastAsia="Times New Roman" w:hAnsi="Comic Sans MS" w:cs="Times New Roman"/>
          <w:kern w:val="0"/>
          <w:lang w:eastAsia="en-GB"/>
          <w14:ligatures w14:val="none"/>
        </w:rPr>
        <w:t>,</w:t>
      </w:r>
      <w:r w:rsidRPr="00D91931">
        <w:rPr>
          <w:rFonts w:ascii="Comic Sans MS" w:eastAsia="Times New Roman" w:hAnsi="Comic Sans MS" w:cs="Times New Roman"/>
          <w:kern w:val="0"/>
          <w:lang w:eastAsia="en-GB"/>
          <w14:ligatures w14:val="none"/>
        </w:rPr>
        <w:t xml:space="preserve"> operational costs have increased due to rises in the National Minimum Wage, National Insurance contributions, pension obligations, utility bills, and general inflation. These factors all contribute to the financial pressure on early years settings like ours.</w:t>
      </w:r>
    </w:p>
    <w:p w14:paraId="778DF3A8" w14:textId="77777777" w:rsidR="00133922" w:rsidRDefault="00133922" w:rsidP="00133922">
      <w:pPr>
        <w:spacing w:before="100" w:beforeAutospacing="1" w:after="100" w:afterAutospacing="1" w:line="240" w:lineRule="auto"/>
        <w:rPr>
          <w:rFonts w:ascii="Comic Sans MS" w:eastAsia="Times New Roman" w:hAnsi="Comic Sans MS" w:cs="Times New Roman"/>
          <w:kern w:val="0"/>
          <w:lang w:eastAsia="en-GB"/>
          <w14:ligatures w14:val="none"/>
        </w:rPr>
      </w:pPr>
      <w:r w:rsidRPr="00D91931">
        <w:rPr>
          <w:rFonts w:ascii="Comic Sans MS" w:eastAsia="Times New Roman" w:hAnsi="Comic Sans MS" w:cs="Times New Roman"/>
          <w:kern w:val="0"/>
          <w:lang w:eastAsia="en-GB"/>
          <w14:ligatures w14:val="none"/>
        </w:rPr>
        <w:t>As a charity, we have absorbed rising costs for as long as possible. However, the combined impact of insufficient funding, sharply increasing overheads</w:t>
      </w:r>
      <w:r>
        <w:rPr>
          <w:rFonts w:ascii="Comic Sans MS" w:eastAsia="Times New Roman" w:hAnsi="Comic Sans MS" w:cs="Times New Roman"/>
          <w:kern w:val="0"/>
          <w:lang w:eastAsia="en-GB"/>
          <w14:ligatures w14:val="none"/>
        </w:rPr>
        <w:t xml:space="preserve"> </w:t>
      </w:r>
      <w:r w:rsidRPr="00D91931">
        <w:rPr>
          <w:rFonts w:ascii="Comic Sans MS" w:eastAsia="Times New Roman" w:hAnsi="Comic Sans MS" w:cs="Times New Roman"/>
          <w:kern w:val="0"/>
          <w:lang w:eastAsia="en-GB"/>
          <w14:ligatures w14:val="none"/>
        </w:rPr>
        <w:t>including rent and staffing costs</w:t>
      </w:r>
      <w:r>
        <w:rPr>
          <w:rFonts w:ascii="Comic Sans MS" w:eastAsia="Times New Roman" w:hAnsi="Comic Sans MS" w:cs="Times New Roman"/>
          <w:kern w:val="0"/>
          <w:lang w:eastAsia="en-GB"/>
          <w14:ligatures w14:val="none"/>
        </w:rPr>
        <w:t xml:space="preserve"> </w:t>
      </w:r>
      <w:r w:rsidRPr="00D91931">
        <w:rPr>
          <w:rFonts w:ascii="Comic Sans MS" w:eastAsia="Times New Roman" w:hAnsi="Comic Sans MS" w:cs="Times New Roman"/>
          <w:kern w:val="0"/>
          <w:lang w:eastAsia="en-GB"/>
          <w14:ligatures w14:val="none"/>
        </w:rPr>
        <w:t>means this is no longer sustainable without affecting the quality of what we offer.</w:t>
      </w:r>
    </w:p>
    <w:p w14:paraId="1BC96241" w14:textId="77777777" w:rsidR="00133922" w:rsidRDefault="00133922" w:rsidP="00133922">
      <w:pPr>
        <w:pStyle w:val="NormalWeb"/>
        <w:rPr>
          <w:rFonts w:ascii="Comic Sans MS" w:hAnsi="Comic Sans MS"/>
          <w:sz w:val="22"/>
          <w:szCs w:val="22"/>
        </w:rPr>
      </w:pPr>
      <w:r>
        <w:rPr>
          <w:rFonts w:ascii="Comic Sans MS" w:hAnsi="Comic Sans MS"/>
          <w:sz w:val="22"/>
          <w:szCs w:val="22"/>
        </w:rPr>
        <w:t>In line with the Government increase in funded rates from April 2026, from September 2026, our new non-funded charges will be:</w:t>
      </w:r>
    </w:p>
    <w:p w14:paraId="17CB1296" w14:textId="77777777" w:rsidR="00133922" w:rsidRDefault="00133922" w:rsidP="00133922">
      <w:pPr>
        <w:pStyle w:val="NormalWeb"/>
        <w:rPr>
          <w:rFonts w:ascii="Comic Sans MS" w:hAnsi="Comic Sans MS"/>
          <w:sz w:val="22"/>
          <w:szCs w:val="22"/>
        </w:rPr>
      </w:pPr>
      <w:proofErr w:type="gramStart"/>
      <w:r>
        <w:rPr>
          <w:rFonts w:ascii="Comic Sans MS" w:hAnsi="Comic Sans MS"/>
          <w:sz w:val="22"/>
          <w:szCs w:val="22"/>
        </w:rPr>
        <w:t>2 year olds</w:t>
      </w:r>
      <w:proofErr w:type="gramEnd"/>
      <w:r>
        <w:rPr>
          <w:rFonts w:ascii="Comic Sans MS" w:hAnsi="Comic Sans MS"/>
          <w:sz w:val="22"/>
          <w:szCs w:val="22"/>
        </w:rPr>
        <w:t xml:space="preserve"> £9.00 per hour (was £8.50)</w:t>
      </w:r>
    </w:p>
    <w:p w14:paraId="6494B618" w14:textId="77777777" w:rsidR="00133922" w:rsidRDefault="00133922" w:rsidP="00133922">
      <w:pPr>
        <w:pStyle w:val="NormalWeb"/>
        <w:rPr>
          <w:rFonts w:ascii="Comic Sans MS" w:hAnsi="Comic Sans MS"/>
          <w:sz w:val="22"/>
          <w:szCs w:val="22"/>
        </w:rPr>
      </w:pPr>
      <w:proofErr w:type="gramStart"/>
      <w:r>
        <w:rPr>
          <w:rFonts w:ascii="Comic Sans MS" w:hAnsi="Comic Sans MS"/>
          <w:sz w:val="22"/>
          <w:szCs w:val="22"/>
        </w:rPr>
        <w:t>3 and 4 year olds</w:t>
      </w:r>
      <w:proofErr w:type="gramEnd"/>
      <w:r>
        <w:rPr>
          <w:rFonts w:ascii="Comic Sans MS" w:hAnsi="Comic Sans MS"/>
          <w:sz w:val="22"/>
          <w:szCs w:val="22"/>
        </w:rPr>
        <w:t xml:space="preserve"> £6.50 per hour (was £6.00)</w:t>
      </w:r>
    </w:p>
    <w:p w14:paraId="381A9A00" w14:textId="77777777" w:rsidR="00133922" w:rsidRDefault="00133922" w:rsidP="00133922">
      <w:pPr>
        <w:pStyle w:val="NormalWeb"/>
        <w:rPr>
          <w:rFonts w:ascii="Comic Sans MS" w:hAnsi="Comic Sans MS"/>
          <w:sz w:val="22"/>
          <w:szCs w:val="22"/>
        </w:rPr>
      </w:pPr>
      <w:r>
        <w:rPr>
          <w:rFonts w:ascii="Comic Sans MS" w:hAnsi="Comic Sans MS"/>
          <w:sz w:val="22"/>
          <w:szCs w:val="22"/>
        </w:rPr>
        <w:t>Breakfast club £6.50 per day</w:t>
      </w:r>
    </w:p>
    <w:p w14:paraId="6F92BF53" w14:textId="77777777" w:rsidR="00133922" w:rsidRPr="00680A29" w:rsidRDefault="00133922" w:rsidP="00133922">
      <w:pPr>
        <w:pStyle w:val="NormalWeb"/>
        <w:rPr>
          <w:rFonts w:ascii="Comic Sans MS" w:hAnsi="Comic Sans MS"/>
          <w:sz w:val="22"/>
          <w:szCs w:val="22"/>
        </w:rPr>
      </w:pPr>
      <w:r>
        <w:rPr>
          <w:rFonts w:ascii="Comic Sans MS" w:hAnsi="Comic Sans MS"/>
          <w:sz w:val="22"/>
          <w:szCs w:val="22"/>
        </w:rPr>
        <w:t>Optional 9am drop off £3.25 per day</w:t>
      </w:r>
    </w:p>
    <w:p w14:paraId="6BC2BE5F" w14:textId="49E6BAEC" w:rsidR="00133922" w:rsidRDefault="00133922" w:rsidP="00133922">
      <w:pPr>
        <w:spacing w:before="100" w:beforeAutospacing="1" w:after="100" w:afterAutospacing="1" w:line="240" w:lineRule="auto"/>
        <w:rPr>
          <w:rFonts w:ascii="Comic Sans MS" w:eastAsia="Times New Roman" w:hAnsi="Comic Sans MS" w:cs="Times New Roman"/>
          <w:kern w:val="0"/>
          <w:lang w:eastAsia="en-GB"/>
          <w14:ligatures w14:val="none"/>
        </w:rPr>
      </w:pPr>
      <w:r w:rsidRPr="00944E46">
        <w:rPr>
          <w:rFonts w:ascii="Comic Sans MS" w:hAnsi="Comic Sans MS"/>
        </w:rPr>
        <w:t xml:space="preserve">To support the sustainability of the pre-school, </w:t>
      </w:r>
      <w:r>
        <w:rPr>
          <w:rFonts w:ascii="Comic Sans MS" w:hAnsi="Comic Sans MS"/>
        </w:rPr>
        <w:t xml:space="preserve">from September </w:t>
      </w:r>
      <w:r w:rsidRPr="00944E46">
        <w:rPr>
          <w:rFonts w:ascii="Comic Sans MS" w:hAnsi="Comic Sans MS"/>
        </w:rPr>
        <w:t xml:space="preserve">a small charge of </w:t>
      </w:r>
      <w:r w:rsidRPr="00944E46">
        <w:rPr>
          <w:rStyle w:val="Strong"/>
          <w:rFonts w:ascii="Comic Sans MS" w:hAnsi="Comic Sans MS"/>
          <w:b w:val="0"/>
          <w:bCs w:val="0"/>
        </w:rPr>
        <w:t>50p per hour</w:t>
      </w:r>
      <w:r w:rsidRPr="00944E46">
        <w:rPr>
          <w:rFonts w:ascii="Comic Sans MS" w:hAnsi="Comic Sans MS"/>
        </w:rPr>
        <w:t xml:space="preserve"> will be applied to each funded hour</w:t>
      </w:r>
      <w:r>
        <w:rPr>
          <w:rFonts w:ascii="Comic Sans MS" w:hAnsi="Comic Sans MS"/>
        </w:rPr>
        <w:t>.</w:t>
      </w:r>
      <w:r w:rsidRPr="00944E46">
        <w:rPr>
          <w:rFonts w:ascii="Comic Sans MS" w:hAnsi="Comic Sans MS"/>
        </w:rPr>
        <w:t xml:space="preserve"> </w:t>
      </w:r>
      <w:r>
        <w:rPr>
          <w:rFonts w:ascii="Comic Sans MS" w:hAnsi="Comic Sans MS"/>
        </w:rPr>
        <w:t xml:space="preserve">  The charge will allow us to continue to provide an </w:t>
      </w:r>
      <w:r>
        <w:rPr>
          <w:rFonts w:ascii="Comic Sans MS" w:eastAsia="Times New Roman" w:hAnsi="Comic Sans MS" w:cs="Times New Roman"/>
          <w:kern w:val="0"/>
          <w:lang w:eastAsia="en-GB"/>
          <w14:ligatures w14:val="none"/>
        </w:rPr>
        <w:t>e</w:t>
      </w:r>
      <w:r w:rsidRPr="00D91931">
        <w:rPr>
          <w:rFonts w:ascii="Comic Sans MS" w:eastAsia="Times New Roman" w:hAnsi="Comic Sans MS" w:cs="Times New Roman"/>
          <w:kern w:val="0"/>
          <w:lang w:eastAsia="en-GB"/>
          <w14:ligatures w14:val="none"/>
        </w:rPr>
        <w:t xml:space="preserve">nhanced </w:t>
      </w:r>
      <w:r>
        <w:rPr>
          <w:rFonts w:ascii="Comic Sans MS" w:eastAsia="Times New Roman" w:hAnsi="Comic Sans MS" w:cs="Times New Roman"/>
          <w:kern w:val="0"/>
          <w:lang w:eastAsia="en-GB"/>
          <w14:ligatures w14:val="none"/>
        </w:rPr>
        <w:t>e</w:t>
      </w:r>
      <w:r w:rsidRPr="00D91931">
        <w:rPr>
          <w:rFonts w:ascii="Comic Sans MS" w:eastAsia="Times New Roman" w:hAnsi="Comic Sans MS" w:cs="Times New Roman"/>
          <w:kern w:val="0"/>
          <w:lang w:eastAsia="en-GB"/>
          <w14:ligatures w14:val="none"/>
        </w:rPr>
        <w:t>xperience</w:t>
      </w:r>
      <w:r>
        <w:rPr>
          <w:rFonts w:ascii="Comic Sans MS" w:eastAsia="Times New Roman" w:hAnsi="Comic Sans MS" w:cs="Times New Roman"/>
          <w:kern w:val="0"/>
          <w:lang w:eastAsia="en-GB"/>
          <w14:ligatures w14:val="none"/>
        </w:rPr>
        <w:t xml:space="preserve"> </w:t>
      </w:r>
      <w:r w:rsidRPr="00D91931">
        <w:rPr>
          <w:rFonts w:ascii="Comic Sans MS" w:eastAsia="Times New Roman" w:hAnsi="Comic Sans MS" w:cs="Times New Roman"/>
          <w:kern w:val="0"/>
          <w:lang w:eastAsia="en-GB"/>
          <w14:ligatures w14:val="none"/>
        </w:rPr>
        <w:t>beyond the funded core provision.</w:t>
      </w:r>
      <w:r>
        <w:rPr>
          <w:rFonts w:ascii="Comic Sans MS" w:eastAsia="Times New Roman" w:hAnsi="Comic Sans MS" w:cs="Times New Roman"/>
          <w:kern w:val="0"/>
          <w:lang w:eastAsia="en-GB"/>
          <w14:ligatures w14:val="none"/>
        </w:rPr>
        <w:t xml:space="preserve">  </w:t>
      </w:r>
      <w:r w:rsidRPr="00944E46">
        <w:rPr>
          <w:rFonts w:ascii="Comic Sans MS" w:hAnsi="Comic Sans MS"/>
        </w:rPr>
        <w:t>This charge is</w:t>
      </w:r>
      <w:r w:rsidRPr="00944E46">
        <w:rPr>
          <w:rFonts w:ascii="Comic Sans MS" w:hAnsi="Comic Sans MS"/>
          <w:b/>
          <w:bCs/>
        </w:rPr>
        <w:t xml:space="preserve"> </w:t>
      </w:r>
      <w:r w:rsidRPr="00944E46">
        <w:rPr>
          <w:rStyle w:val="Strong"/>
          <w:rFonts w:ascii="Comic Sans MS" w:hAnsi="Comic Sans MS"/>
          <w:b w:val="0"/>
          <w:bCs w:val="0"/>
        </w:rPr>
        <w:t>entirely optional</w:t>
      </w:r>
      <w:r>
        <w:rPr>
          <w:rFonts w:ascii="Comic Sans MS" w:hAnsi="Comic Sans MS"/>
        </w:rPr>
        <w:t xml:space="preserve">, </w:t>
      </w:r>
      <w:r w:rsidRPr="00944E46">
        <w:rPr>
          <w:rFonts w:ascii="Comic Sans MS" w:hAnsi="Comic Sans MS"/>
        </w:rPr>
        <w:t xml:space="preserve">families may instead choose the </w:t>
      </w:r>
      <w:r>
        <w:rPr>
          <w:rStyle w:val="Strong"/>
          <w:rFonts w:ascii="Comic Sans MS" w:hAnsi="Comic Sans MS"/>
          <w:b w:val="0"/>
          <w:bCs w:val="0"/>
        </w:rPr>
        <w:t>c</w:t>
      </w:r>
      <w:r w:rsidRPr="00944E46">
        <w:rPr>
          <w:rStyle w:val="Strong"/>
          <w:rFonts w:ascii="Comic Sans MS" w:hAnsi="Comic Sans MS"/>
          <w:b w:val="0"/>
          <w:bCs w:val="0"/>
        </w:rPr>
        <w:t xml:space="preserve">ore </w:t>
      </w:r>
      <w:r>
        <w:rPr>
          <w:rStyle w:val="Strong"/>
          <w:rFonts w:ascii="Comic Sans MS" w:hAnsi="Comic Sans MS"/>
          <w:b w:val="0"/>
          <w:bCs w:val="0"/>
        </w:rPr>
        <w:t>p</w:t>
      </w:r>
      <w:r w:rsidRPr="00944E46">
        <w:rPr>
          <w:rStyle w:val="Strong"/>
          <w:rFonts w:ascii="Comic Sans MS" w:hAnsi="Comic Sans MS"/>
          <w:b w:val="0"/>
          <w:bCs w:val="0"/>
        </w:rPr>
        <w:t>rovision</w:t>
      </w:r>
      <w:r w:rsidRPr="00944E46">
        <w:rPr>
          <w:rFonts w:ascii="Comic Sans MS" w:hAnsi="Comic Sans MS"/>
          <w:b/>
          <w:bCs/>
        </w:rPr>
        <w:t xml:space="preserve"> </w:t>
      </w:r>
      <w:r w:rsidRPr="00944E46">
        <w:rPr>
          <w:rFonts w:ascii="Comic Sans MS" w:hAnsi="Comic Sans MS"/>
        </w:rPr>
        <w:t>at no additional cost</w:t>
      </w:r>
    </w:p>
    <w:p w14:paraId="290E4005" w14:textId="1DE1464F" w:rsidR="00133922" w:rsidRPr="00D91931" w:rsidRDefault="00133922" w:rsidP="00133922">
      <w:pPr>
        <w:spacing w:before="100" w:beforeAutospacing="1" w:after="100" w:afterAutospacing="1" w:line="240" w:lineRule="auto"/>
        <w:rPr>
          <w:rFonts w:ascii="Comic Sans MS" w:eastAsia="Times New Roman" w:hAnsi="Comic Sans MS" w:cs="Times New Roman"/>
          <w:kern w:val="0"/>
          <w:lang w:eastAsia="en-GB"/>
          <w14:ligatures w14:val="none"/>
        </w:rPr>
      </w:pPr>
      <w:r w:rsidRPr="00D91931">
        <w:rPr>
          <w:rFonts w:ascii="Comic Sans MS" w:hAnsi="Comic Sans MS"/>
        </w:rPr>
        <w:t>Our approach is to introduce the</w:t>
      </w:r>
      <w:r w:rsidRPr="00D91931">
        <w:rPr>
          <w:rFonts w:ascii="Comic Sans MS" w:hAnsi="Comic Sans MS"/>
          <w:b/>
          <w:bCs/>
        </w:rPr>
        <w:t xml:space="preserve"> </w:t>
      </w:r>
      <w:r w:rsidRPr="00D91931">
        <w:rPr>
          <w:rStyle w:val="Strong"/>
          <w:rFonts w:ascii="Comic Sans MS" w:hAnsi="Comic Sans MS"/>
          <w:b w:val="0"/>
          <w:bCs w:val="0"/>
        </w:rPr>
        <w:t>minimum level of charge necessary</w:t>
      </w:r>
      <w:r w:rsidRPr="00D91931">
        <w:rPr>
          <w:rFonts w:ascii="Comic Sans MS" w:hAnsi="Comic Sans MS"/>
        </w:rPr>
        <w:t xml:space="preserve"> to remain sustainable, ensuring that we can continue to provide the high-quality care, resources, and enriching experiences that</w:t>
      </w:r>
      <w:r>
        <w:rPr>
          <w:rFonts w:ascii="Comic Sans MS" w:hAnsi="Comic Sans MS"/>
        </w:rPr>
        <w:t xml:space="preserve"> our</w:t>
      </w:r>
      <w:r w:rsidRPr="00D91931">
        <w:rPr>
          <w:rFonts w:ascii="Comic Sans MS" w:hAnsi="Comic Sans MS"/>
        </w:rPr>
        <w:t xml:space="preserve"> children deserve.</w:t>
      </w:r>
    </w:p>
    <w:p w14:paraId="22BABCE3" w14:textId="77777777" w:rsidR="00133922" w:rsidRPr="00D91931" w:rsidRDefault="00133922" w:rsidP="00133922">
      <w:pPr>
        <w:spacing w:before="100" w:beforeAutospacing="1" w:after="100" w:afterAutospacing="1" w:line="240" w:lineRule="auto"/>
        <w:rPr>
          <w:rFonts w:ascii="Comic Sans MS" w:eastAsia="Times New Roman" w:hAnsi="Comic Sans MS" w:cs="Times New Roman"/>
          <w:kern w:val="0"/>
          <w:lang w:eastAsia="en-GB"/>
          <w14:ligatures w14:val="none"/>
        </w:rPr>
      </w:pPr>
      <w:r w:rsidRPr="00D91931">
        <w:rPr>
          <w:rFonts w:ascii="Comic Sans MS" w:eastAsia="Times New Roman" w:hAnsi="Comic Sans MS" w:cs="Times New Roman"/>
          <w:kern w:val="0"/>
          <w:lang w:eastAsia="en-GB"/>
          <w14:ligatures w14:val="none"/>
        </w:rPr>
        <w:t xml:space="preserve">For this reason, </w:t>
      </w:r>
      <w:r>
        <w:rPr>
          <w:rFonts w:ascii="Comic Sans MS" w:eastAsia="Times New Roman" w:hAnsi="Comic Sans MS" w:cs="Times New Roman"/>
          <w:kern w:val="0"/>
          <w:lang w:eastAsia="en-GB"/>
          <w14:ligatures w14:val="none"/>
        </w:rPr>
        <w:t xml:space="preserve">from September </w:t>
      </w:r>
      <w:r w:rsidRPr="00D91931">
        <w:rPr>
          <w:rFonts w:ascii="Comic Sans MS" w:eastAsia="Times New Roman" w:hAnsi="Comic Sans MS" w:cs="Times New Roman"/>
          <w:kern w:val="0"/>
          <w:lang w:eastAsia="en-GB"/>
          <w14:ligatures w14:val="none"/>
        </w:rPr>
        <w:t xml:space="preserve">we </w:t>
      </w:r>
      <w:r>
        <w:rPr>
          <w:rFonts w:ascii="Comic Sans MS" w:eastAsia="Times New Roman" w:hAnsi="Comic Sans MS" w:cs="Times New Roman"/>
          <w:kern w:val="0"/>
          <w:lang w:eastAsia="en-GB"/>
          <w14:ligatures w14:val="none"/>
        </w:rPr>
        <w:t xml:space="preserve">will </w:t>
      </w:r>
      <w:r w:rsidRPr="00D91931">
        <w:rPr>
          <w:rFonts w:ascii="Comic Sans MS" w:eastAsia="Times New Roman" w:hAnsi="Comic Sans MS" w:cs="Times New Roman"/>
          <w:kern w:val="0"/>
          <w:lang w:eastAsia="en-GB"/>
          <w14:ligatures w14:val="none"/>
        </w:rPr>
        <w:t xml:space="preserve">offer two options: Core Provision and Enhanced </w:t>
      </w:r>
      <w:r>
        <w:rPr>
          <w:rFonts w:ascii="Comic Sans MS" w:eastAsia="Times New Roman" w:hAnsi="Comic Sans MS" w:cs="Times New Roman"/>
          <w:kern w:val="0"/>
          <w:lang w:eastAsia="en-GB"/>
          <w14:ligatures w14:val="none"/>
        </w:rPr>
        <w:t>Provision</w:t>
      </w:r>
      <w:r w:rsidRPr="00D91931">
        <w:rPr>
          <w:rFonts w:ascii="Comic Sans MS" w:eastAsia="Times New Roman" w:hAnsi="Comic Sans MS" w:cs="Times New Roman"/>
          <w:kern w:val="0"/>
          <w:lang w:eastAsia="en-GB"/>
          <w14:ligatures w14:val="none"/>
        </w:rPr>
        <w:t>.</w:t>
      </w:r>
    </w:p>
    <w:p w14:paraId="50DE6E18" w14:textId="77777777" w:rsidR="00133922" w:rsidRPr="00D91931" w:rsidRDefault="00133922" w:rsidP="00133922">
      <w:pPr>
        <w:spacing w:before="100" w:beforeAutospacing="1" w:after="100" w:afterAutospacing="1" w:line="240" w:lineRule="auto"/>
        <w:outlineLvl w:val="2"/>
        <w:rPr>
          <w:rFonts w:ascii="Comic Sans MS" w:eastAsia="Times New Roman" w:hAnsi="Comic Sans MS" w:cs="Times New Roman"/>
          <w:kern w:val="0"/>
          <w:lang w:eastAsia="en-GB"/>
          <w14:ligatures w14:val="none"/>
        </w:rPr>
      </w:pPr>
      <w:r w:rsidRPr="00D91931">
        <w:rPr>
          <w:rFonts w:ascii="Comic Sans MS" w:eastAsia="Times New Roman" w:hAnsi="Comic Sans MS" w:cs="Times New Roman"/>
          <w:kern w:val="0"/>
          <w:lang w:eastAsia="en-GB"/>
          <w14:ligatures w14:val="none"/>
        </w:rPr>
        <w:t>Provision Options</w:t>
      </w:r>
    </w:p>
    <w:p w14:paraId="00326B09" w14:textId="77777777" w:rsidR="00133922" w:rsidRPr="00D91931" w:rsidRDefault="00133922" w:rsidP="00133922">
      <w:pPr>
        <w:spacing w:before="100" w:beforeAutospacing="1" w:after="100" w:afterAutospacing="1" w:line="240" w:lineRule="auto"/>
        <w:outlineLvl w:val="3"/>
        <w:rPr>
          <w:rFonts w:ascii="Comic Sans MS" w:eastAsia="Times New Roman" w:hAnsi="Comic Sans MS" w:cs="Times New Roman"/>
          <w:b/>
          <w:bCs/>
          <w:kern w:val="0"/>
          <w:lang w:eastAsia="en-GB"/>
          <w14:ligatures w14:val="none"/>
        </w:rPr>
      </w:pPr>
      <w:r w:rsidRPr="00C2681E">
        <w:rPr>
          <w:rFonts w:ascii="Comic Sans MS" w:eastAsia="Times New Roman" w:hAnsi="Comic Sans MS" w:cs="Times New Roman"/>
          <w:b/>
          <w:bCs/>
          <w:kern w:val="0"/>
          <w:lang w:eastAsia="en-GB"/>
          <w14:ligatures w14:val="none"/>
        </w:rPr>
        <w:t>1</w:t>
      </w:r>
      <w:r w:rsidRPr="00D91931">
        <w:rPr>
          <w:rFonts w:ascii="Comic Sans MS" w:eastAsia="Times New Roman" w:hAnsi="Comic Sans MS" w:cs="Times New Roman"/>
          <w:b/>
          <w:bCs/>
          <w:kern w:val="0"/>
          <w:lang w:eastAsia="en-GB"/>
          <w14:ligatures w14:val="none"/>
        </w:rPr>
        <w:t xml:space="preserve"> Enhanced </w:t>
      </w:r>
      <w:r>
        <w:rPr>
          <w:rFonts w:ascii="Comic Sans MS" w:eastAsia="Times New Roman" w:hAnsi="Comic Sans MS" w:cs="Times New Roman"/>
          <w:b/>
          <w:bCs/>
          <w:kern w:val="0"/>
          <w:lang w:eastAsia="en-GB"/>
          <w14:ligatures w14:val="none"/>
        </w:rPr>
        <w:t>Provision</w:t>
      </w:r>
    </w:p>
    <w:p w14:paraId="2940E35B" w14:textId="77777777" w:rsidR="00133922" w:rsidRPr="00D91931" w:rsidRDefault="00133922" w:rsidP="00133922">
      <w:pPr>
        <w:spacing w:before="100" w:beforeAutospacing="1" w:after="100" w:afterAutospacing="1" w:line="240" w:lineRule="auto"/>
        <w:rPr>
          <w:rFonts w:ascii="Comic Sans MS" w:eastAsia="Times New Roman" w:hAnsi="Comic Sans MS" w:cs="Times New Roman"/>
          <w:kern w:val="0"/>
          <w:lang w:eastAsia="en-GB"/>
          <w14:ligatures w14:val="none"/>
        </w:rPr>
      </w:pPr>
      <w:r w:rsidRPr="00D91931">
        <w:rPr>
          <w:rFonts w:ascii="Comic Sans MS" w:eastAsia="Times New Roman" w:hAnsi="Comic Sans MS" w:cs="Times New Roman"/>
          <w:kern w:val="0"/>
          <w:lang w:eastAsia="en-GB"/>
          <w14:ligatures w14:val="none"/>
        </w:rPr>
        <w:t>This includes:</w:t>
      </w:r>
    </w:p>
    <w:p w14:paraId="395EDE8C" w14:textId="77777777" w:rsidR="00133922" w:rsidRPr="00D91931" w:rsidRDefault="00133922" w:rsidP="00133922">
      <w:pPr>
        <w:spacing w:before="100" w:beforeAutospacing="1" w:after="100" w:afterAutospacing="1" w:line="240" w:lineRule="auto"/>
        <w:rPr>
          <w:rFonts w:ascii="Comic Sans MS" w:eastAsia="Times New Roman" w:hAnsi="Comic Sans MS" w:cs="Times New Roman"/>
          <w:kern w:val="0"/>
          <w:lang w:eastAsia="en-GB"/>
          <w14:ligatures w14:val="none"/>
        </w:rPr>
      </w:pPr>
      <w:r w:rsidRPr="00D91931">
        <w:rPr>
          <w:rFonts w:ascii="Comic Sans MS" w:eastAsia="Times New Roman" w:hAnsi="Comic Sans MS" w:cs="Times New Roman"/>
          <w:kern w:val="0"/>
          <w:lang w:eastAsia="en-GB"/>
          <w14:ligatures w14:val="none"/>
        </w:rPr>
        <w:t>Sessions</w:t>
      </w:r>
    </w:p>
    <w:p w14:paraId="078C6379" w14:textId="77777777" w:rsidR="00133922" w:rsidRPr="00D91931" w:rsidRDefault="00133922" w:rsidP="00133922">
      <w:pPr>
        <w:numPr>
          <w:ilvl w:val="0"/>
          <w:numId w:val="1"/>
        </w:numPr>
        <w:spacing w:before="100" w:beforeAutospacing="1" w:after="100" w:afterAutospacing="1" w:line="240" w:lineRule="auto"/>
        <w:rPr>
          <w:rFonts w:ascii="Comic Sans MS" w:eastAsia="Times New Roman" w:hAnsi="Comic Sans MS" w:cs="Times New Roman"/>
          <w:kern w:val="0"/>
          <w:lang w:eastAsia="en-GB"/>
          <w14:ligatures w14:val="none"/>
        </w:rPr>
      </w:pPr>
      <w:r w:rsidRPr="00D91931">
        <w:rPr>
          <w:rFonts w:ascii="Comic Sans MS" w:eastAsia="Times New Roman" w:hAnsi="Comic Sans MS" w:cs="Times New Roman"/>
          <w:kern w:val="0"/>
          <w:lang w:eastAsia="en-GB"/>
          <w14:ligatures w14:val="none"/>
        </w:rPr>
        <w:t>Ability to swap sessions (subject to availability and notice)</w:t>
      </w:r>
    </w:p>
    <w:p w14:paraId="2FD0DECB" w14:textId="77777777" w:rsidR="00133922" w:rsidRPr="00D91931" w:rsidRDefault="00133922" w:rsidP="00133922">
      <w:pPr>
        <w:numPr>
          <w:ilvl w:val="0"/>
          <w:numId w:val="1"/>
        </w:numPr>
        <w:spacing w:before="100" w:beforeAutospacing="1" w:after="100" w:afterAutospacing="1" w:line="240" w:lineRule="auto"/>
        <w:rPr>
          <w:rFonts w:ascii="Comic Sans MS" w:eastAsia="Times New Roman" w:hAnsi="Comic Sans MS" w:cs="Times New Roman"/>
          <w:kern w:val="0"/>
          <w:lang w:eastAsia="en-GB"/>
          <w14:ligatures w14:val="none"/>
        </w:rPr>
      </w:pPr>
      <w:r w:rsidRPr="00D91931">
        <w:rPr>
          <w:rFonts w:ascii="Comic Sans MS" w:eastAsia="Times New Roman" w:hAnsi="Comic Sans MS" w:cs="Times New Roman"/>
          <w:kern w:val="0"/>
          <w:lang w:eastAsia="en-GB"/>
          <w14:ligatures w14:val="none"/>
        </w:rPr>
        <w:t>Priority access to additional sessions</w:t>
      </w:r>
    </w:p>
    <w:p w14:paraId="7AFFD04F" w14:textId="77777777" w:rsidR="00133922" w:rsidRPr="00D91931" w:rsidRDefault="00133922" w:rsidP="00133922">
      <w:pPr>
        <w:numPr>
          <w:ilvl w:val="0"/>
          <w:numId w:val="1"/>
        </w:numPr>
        <w:spacing w:before="100" w:beforeAutospacing="1" w:after="100" w:afterAutospacing="1" w:line="240" w:lineRule="auto"/>
        <w:rPr>
          <w:rFonts w:ascii="Comic Sans MS" w:eastAsia="Times New Roman" w:hAnsi="Comic Sans MS" w:cs="Times New Roman"/>
          <w:kern w:val="0"/>
          <w:lang w:eastAsia="en-GB"/>
          <w14:ligatures w14:val="none"/>
        </w:rPr>
      </w:pPr>
      <w:r w:rsidRPr="00D91931">
        <w:rPr>
          <w:rFonts w:ascii="Comic Sans MS" w:eastAsia="Times New Roman" w:hAnsi="Comic Sans MS" w:cs="Times New Roman"/>
          <w:kern w:val="0"/>
          <w:lang w:eastAsia="en-GB"/>
          <w14:ligatures w14:val="none"/>
        </w:rPr>
        <w:t>Option to book ad-hoc sessions outside of funded hours</w:t>
      </w:r>
    </w:p>
    <w:p w14:paraId="1B4F0242" w14:textId="77777777" w:rsidR="00A602AF" w:rsidRDefault="00A602AF" w:rsidP="00133922">
      <w:pPr>
        <w:spacing w:before="100" w:beforeAutospacing="1" w:after="100" w:afterAutospacing="1" w:line="240" w:lineRule="auto"/>
        <w:rPr>
          <w:rFonts w:ascii="Comic Sans MS" w:eastAsia="Times New Roman" w:hAnsi="Comic Sans MS" w:cs="Times New Roman"/>
          <w:kern w:val="0"/>
          <w:lang w:eastAsia="en-GB"/>
          <w14:ligatures w14:val="none"/>
        </w:rPr>
      </w:pPr>
    </w:p>
    <w:p w14:paraId="42E75A3D" w14:textId="66530E0D" w:rsidR="00133922" w:rsidRPr="00D91931" w:rsidRDefault="00133922" w:rsidP="00133922">
      <w:pPr>
        <w:spacing w:before="100" w:beforeAutospacing="1" w:after="100" w:afterAutospacing="1" w:line="240" w:lineRule="auto"/>
        <w:rPr>
          <w:rFonts w:ascii="Comic Sans MS" w:eastAsia="Times New Roman" w:hAnsi="Comic Sans MS" w:cs="Times New Roman"/>
          <w:kern w:val="0"/>
          <w:lang w:eastAsia="en-GB"/>
          <w14:ligatures w14:val="none"/>
        </w:rPr>
      </w:pPr>
      <w:r w:rsidRPr="00D91931">
        <w:rPr>
          <w:rFonts w:ascii="Comic Sans MS" w:eastAsia="Times New Roman" w:hAnsi="Comic Sans MS" w:cs="Times New Roman"/>
          <w:kern w:val="0"/>
          <w:lang w:eastAsia="en-GB"/>
          <w14:ligatures w14:val="none"/>
        </w:rPr>
        <w:lastRenderedPageBreak/>
        <w:t>Enrichment and Resources</w:t>
      </w:r>
    </w:p>
    <w:p w14:paraId="407DB399" w14:textId="77777777" w:rsidR="00133922" w:rsidRPr="00D91931" w:rsidRDefault="00133922" w:rsidP="00133922">
      <w:pPr>
        <w:numPr>
          <w:ilvl w:val="0"/>
          <w:numId w:val="2"/>
        </w:numPr>
        <w:spacing w:before="100" w:beforeAutospacing="1" w:after="100" w:afterAutospacing="1" w:line="240" w:lineRule="auto"/>
        <w:rPr>
          <w:rFonts w:ascii="Comic Sans MS" w:eastAsia="Times New Roman" w:hAnsi="Comic Sans MS" w:cs="Times New Roman"/>
          <w:kern w:val="0"/>
          <w:lang w:eastAsia="en-GB"/>
          <w14:ligatures w14:val="none"/>
        </w:rPr>
      </w:pPr>
      <w:r>
        <w:rPr>
          <w:rFonts w:ascii="Comic Sans MS" w:eastAsia="Times New Roman" w:hAnsi="Comic Sans MS" w:cs="Times New Roman"/>
          <w:kern w:val="0"/>
          <w:lang w:eastAsia="en-GB"/>
          <w14:ligatures w14:val="none"/>
        </w:rPr>
        <w:t>Access to Tapestry Online Learning Journal</w:t>
      </w:r>
    </w:p>
    <w:p w14:paraId="315FBB77" w14:textId="77777777" w:rsidR="00133922" w:rsidRPr="00D91931" w:rsidRDefault="00133922" w:rsidP="00133922">
      <w:pPr>
        <w:numPr>
          <w:ilvl w:val="0"/>
          <w:numId w:val="2"/>
        </w:numPr>
        <w:spacing w:before="100" w:beforeAutospacing="1" w:after="100" w:afterAutospacing="1" w:line="240" w:lineRule="auto"/>
        <w:rPr>
          <w:rFonts w:ascii="Comic Sans MS" w:eastAsia="Times New Roman" w:hAnsi="Comic Sans MS" w:cs="Times New Roman"/>
          <w:kern w:val="0"/>
          <w:lang w:eastAsia="en-GB"/>
          <w14:ligatures w14:val="none"/>
        </w:rPr>
      </w:pPr>
      <w:r w:rsidRPr="00D91931">
        <w:rPr>
          <w:rFonts w:ascii="Comic Sans MS" w:eastAsia="Times New Roman" w:hAnsi="Comic Sans MS" w:cs="Times New Roman"/>
          <w:kern w:val="0"/>
          <w:lang w:eastAsia="en-GB"/>
          <w14:ligatures w14:val="none"/>
        </w:rPr>
        <w:t xml:space="preserve">Daily healthy snacks </w:t>
      </w:r>
    </w:p>
    <w:p w14:paraId="40A797A0" w14:textId="77777777" w:rsidR="00133922" w:rsidRPr="00D91931" w:rsidRDefault="00133922" w:rsidP="00133922">
      <w:pPr>
        <w:numPr>
          <w:ilvl w:val="0"/>
          <w:numId w:val="2"/>
        </w:numPr>
        <w:spacing w:before="100" w:beforeAutospacing="1" w:after="100" w:afterAutospacing="1" w:line="240" w:lineRule="auto"/>
        <w:rPr>
          <w:rFonts w:ascii="Comic Sans MS" w:eastAsia="Times New Roman" w:hAnsi="Comic Sans MS" w:cs="Times New Roman"/>
          <w:kern w:val="0"/>
          <w:lang w:eastAsia="en-GB"/>
          <w14:ligatures w14:val="none"/>
        </w:rPr>
      </w:pPr>
      <w:r w:rsidRPr="00D91931">
        <w:rPr>
          <w:rFonts w:ascii="Comic Sans MS" w:eastAsia="Times New Roman" w:hAnsi="Comic Sans MS" w:cs="Times New Roman"/>
          <w:kern w:val="0"/>
          <w:lang w:eastAsia="en-GB"/>
          <w14:ligatures w14:val="none"/>
        </w:rPr>
        <w:t>Consumables such as sun cream and wipes</w:t>
      </w:r>
    </w:p>
    <w:p w14:paraId="7870B554" w14:textId="77777777" w:rsidR="00133922" w:rsidRDefault="00133922" w:rsidP="00133922">
      <w:pPr>
        <w:numPr>
          <w:ilvl w:val="0"/>
          <w:numId w:val="2"/>
        </w:numPr>
        <w:spacing w:before="100" w:beforeAutospacing="1" w:after="100" w:afterAutospacing="1" w:line="240" w:lineRule="auto"/>
        <w:rPr>
          <w:rFonts w:ascii="Comic Sans MS" w:eastAsia="Times New Roman" w:hAnsi="Comic Sans MS" w:cs="Times New Roman"/>
          <w:kern w:val="0"/>
          <w:lang w:eastAsia="en-GB"/>
          <w14:ligatures w14:val="none"/>
        </w:rPr>
      </w:pPr>
      <w:r w:rsidRPr="00D91931">
        <w:rPr>
          <w:rFonts w:ascii="Comic Sans MS" w:eastAsia="Times New Roman" w:hAnsi="Comic Sans MS" w:cs="Times New Roman"/>
          <w:kern w:val="0"/>
          <w:lang w:eastAsia="en-GB"/>
          <w14:ligatures w14:val="none"/>
        </w:rPr>
        <w:t>Seasonal celebrations, events, and visiting experiences</w:t>
      </w:r>
    </w:p>
    <w:p w14:paraId="16E9606A" w14:textId="77777777" w:rsidR="00133922" w:rsidRPr="0007752B" w:rsidRDefault="00133922" w:rsidP="00133922">
      <w:pPr>
        <w:numPr>
          <w:ilvl w:val="0"/>
          <w:numId w:val="2"/>
        </w:numPr>
        <w:spacing w:before="100" w:beforeAutospacing="1" w:after="100" w:afterAutospacing="1" w:line="240" w:lineRule="auto"/>
        <w:rPr>
          <w:rFonts w:ascii="Comic Sans MS" w:eastAsia="Times New Roman" w:hAnsi="Comic Sans MS" w:cs="Times New Roman"/>
          <w:kern w:val="0"/>
          <w:lang w:eastAsia="en-GB"/>
          <w14:ligatures w14:val="none"/>
        </w:rPr>
      </w:pPr>
      <w:r>
        <w:rPr>
          <w:rFonts w:ascii="Comic Sans MS" w:eastAsia="Times New Roman" w:hAnsi="Comic Sans MS" w:cs="Times New Roman"/>
          <w:kern w:val="0"/>
          <w:lang w:eastAsia="en-GB"/>
          <w14:ligatures w14:val="none"/>
        </w:rPr>
        <w:t>Access to extra-curricular providers including (but not limited to) Makaton, Little Runners, Tots Disco, Yoga</w:t>
      </w:r>
    </w:p>
    <w:p w14:paraId="12247098" w14:textId="77777777" w:rsidR="00133922" w:rsidRPr="00307A3D" w:rsidRDefault="00133922" w:rsidP="00133922">
      <w:pPr>
        <w:spacing w:before="100" w:beforeAutospacing="1" w:after="100" w:afterAutospacing="1" w:line="240" w:lineRule="auto"/>
        <w:outlineLvl w:val="3"/>
        <w:rPr>
          <w:rFonts w:ascii="Comic Sans MS" w:eastAsia="Times New Roman" w:hAnsi="Comic Sans MS" w:cs="Times New Roman"/>
          <w:b/>
          <w:bCs/>
          <w:kern w:val="0"/>
          <w:lang w:eastAsia="en-GB"/>
          <w14:ligatures w14:val="none"/>
        </w:rPr>
      </w:pPr>
      <w:r w:rsidRPr="00307A3D">
        <w:rPr>
          <w:rFonts w:ascii="Comic Sans MS" w:eastAsia="Times New Roman" w:hAnsi="Comic Sans MS" w:cs="Times New Roman"/>
          <w:b/>
          <w:bCs/>
          <w:kern w:val="0"/>
          <w:lang w:eastAsia="en-GB"/>
          <w14:ligatures w14:val="none"/>
        </w:rPr>
        <w:t>2. Core Provision</w:t>
      </w:r>
    </w:p>
    <w:p w14:paraId="1B001F88" w14:textId="77777777" w:rsidR="00133922" w:rsidRDefault="00133922" w:rsidP="00133922">
      <w:pPr>
        <w:spacing w:before="100" w:beforeAutospacing="1" w:after="100" w:afterAutospacing="1" w:line="240" w:lineRule="auto"/>
        <w:rPr>
          <w:rFonts w:ascii="Comic Sans MS" w:eastAsia="Times New Roman" w:hAnsi="Comic Sans MS" w:cs="Times New Roman"/>
          <w:kern w:val="0"/>
          <w:lang w:eastAsia="en-GB"/>
          <w14:ligatures w14:val="none"/>
        </w:rPr>
      </w:pPr>
      <w:r w:rsidRPr="0007752B">
        <w:rPr>
          <w:rFonts w:ascii="Comic Sans MS" w:eastAsia="Times New Roman" w:hAnsi="Comic Sans MS" w:cs="Times New Roman"/>
          <w:kern w:val="0"/>
          <w:lang w:eastAsia="en-GB"/>
          <w14:ligatures w14:val="none"/>
        </w:rPr>
        <w:t>This option remains fully funded and provides access to the essential EYFS curriculum at no additional cost.</w:t>
      </w:r>
    </w:p>
    <w:p w14:paraId="6EC6739A" w14:textId="77777777" w:rsidR="00133922" w:rsidRDefault="00133922" w:rsidP="00133922">
      <w:pPr>
        <w:spacing w:before="100" w:beforeAutospacing="1" w:after="100" w:afterAutospacing="1" w:line="240" w:lineRule="auto"/>
        <w:rPr>
          <w:rFonts w:ascii="Comic Sans MS" w:eastAsia="Times New Roman" w:hAnsi="Comic Sans MS" w:cs="Times New Roman"/>
          <w:kern w:val="0"/>
          <w:lang w:eastAsia="en-GB"/>
          <w14:ligatures w14:val="none"/>
        </w:rPr>
      </w:pPr>
      <w:r w:rsidRPr="0007752B">
        <w:rPr>
          <w:rFonts w:ascii="Comic Sans MS" w:eastAsia="Times New Roman" w:hAnsi="Comic Sans MS" w:cs="Times New Roman"/>
          <w:kern w:val="0"/>
          <w:lang w:eastAsia="en-GB"/>
          <w14:ligatures w14:val="none"/>
        </w:rPr>
        <w:t>Families choosing Core Provision will be required to provide specific items to support their child’s care during each session</w:t>
      </w:r>
      <w:r>
        <w:rPr>
          <w:rFonts w:ascii="Comic Sans MS" w:eastAsia="Times New Roman" w:hAnsi="Comic Sans MS" w:cs="Times New Roman"/>
          <w:kern w:val="0"/>
          <w:lang w:eastAsia="en-GB"/>
          <w14:ligatures w14:val="none"/>
        </w:rPr>
        <w:t xml:space="preserve"> and will need to be bought in daily:</w:t>
      </w:r>
    </w:p>
    <w:p w14:paraId="4E4DDAEC" w14:textId="77777777" w:rsidR="00133922" w:rsidRPr="0007752B" w:rsidRDefault="00133922" w:rsidP="00133922">
      <w:pPr>
        <w:spacing w:before="100" w:beforeAutospacing="1" w:after="100" w:afterAutospacing="1" w:line="240" w:lineRule="auto"/>
        <w:outlineLvl w:val="2"/>
        <w:rPr>
          <w:rFonts w:ascii="Comic Sans MS" w:eastAsia="Times New Roman" w:hAnsi="Comic Sans MS" w:cs="Times New Roman"/>
          <w:kern w:val="0"/>
          <w:lang w:eastAsia="en-GB"/>
          <w14:ligatures w14:val="none"/>
        </w:rPr>
      </w:pPr>
      <w:r w:rsidRPr="0007752B">
        <w:rPr>
          <w:rFonts w:ascii="Comic Sans MS" w:eastAsia="Times New Roman" w:hAnsi="Comic Sans MS" w:cs="Times New Roman"/>
          <w:kern w:val="0"/>
          <w:lang w:eastAsia="en-GB"/>
          <w14:ligatures w14:val="none"/>
        </w:rPr>
        <w:t xml:space="preserve">Snack </w:t>
      </w:r>
    </w:p>
    <w:p w14:paraId="1BD472DE" w14:textId="77777777" w:rsidR="00133922" w:rsidRPr="0007752B" w:rsidRDefault="00133922" w:rsidP="00133922">
      <w:pPr>
        <w:numPr>
          <w:ilvl w:val="0"/>
          <w:numId w:val="3"/>
        </w:numPr>
        <w:spacing w:before="100" w:beforeAutospacing="1" w:after="100" w:afterAutospacing="1" w:line="240" w:lineRule="auto"/>
        <w:rPr>
          <w:rFonts w:ascii="Comic Sans MS" w:eastAsia="Times New Roman" w:hAnsi="Comic Sans MS" w:cs="Times New Roman"/>
          <w:kern w:val="0"/>
          <w:lang w:eastAsia="en-GB"/>
          <w14:ligatures w14:val="none"/>
        </w:rPr>
      </w:pPr>
      <w:r w:rsidRPr="0007752B">
        <w:rPr>
          <w:rFonts w:ascii="Comic Sans MS" w:eastAsia="Times New Roman" w:hAnsi="Comic Sans MS" w:cs="Times New Roman"/>
          <w:kern w:val="0"/>
          <w:lang w:eastAsia="en-GB"/>
          <w14:ligatures w14:val="none"/>
        </w:rPr>
        <w:t xml:space="preserve">Clearly labelled snack pot per session </w:t>
      </w:r>
    </w:p>
    <w:p w14:paraId="40476E0A" w14:textId="77777777" w:rsidR="00133922" w:rsidRPr="0007752B" w:rsidRDefault="00133922" w:rsidP="00133922">
      <w:pPr>
        <w:numPr>
          <w:ilvl w:val="0"/>
          <w:numId w:val="3"/>
        </w:numPr>
        <w:spacing w:before="100" w:beforeAutospacing="1" w:after="100" w:afterAutospacing="1" w:line="240" w:lineRule="auto"/>
        <w:rPr>
          <w:rFonts w:ascii="Comic Sans MS" w:eastAsia="Times New Roman" w:hAnsi="Comic Sans MS" w:cs="Times New Roman"/>
          <w:kern w:val="0"/>
          <w:lang w:eastAsia="en-GB"/>
          <w14:ligatures w14:val="none"/>
        </w:rPr>
      </w:pPr>
      <w:r w:rsidRPr="0007752B">
        <w:rPr>
          <w:rFonts w:ascii="Comic Sans MS" w:eastAsia="Times New Roman" w:hAnsi="Comic Sans MS" w:cs="Times New Roman"/>
          <w:kern w:val="0"/>
          <w:lang w:eastAsia="en-GB"/>
          <w14:ligatures w14:val="none"/>
        </w:rPr>
        <w:t xml:space="preserve">Must include one fruit/vegetable and one savoury item </w:t>
      </w:r>
    </w:p>
    <w:p w14:paraId="0F5542BD" w14:textId="77777777" w:rsidR="00133922" w:rsidRPr="0007752B" w:rsidRDefault="00133922" w:rsidP="00133922">
      <w:pPr>
        <w:numPr>
          <w:ilvl w:val="0"/>
          <w:numId w:val="3"/>
        </w:numPr>
        <w:spacing w:before="100" w:beforeAutospacing="1" w:after="100" w:afterAutospacing="1" w:line="240" w:lineRule="auto"/>
        <w:rPr>
          <w:rFonts w:ascii="Comic Sans MS" w:eastAsia="Times New Roman" w:hAnsi="Comic Sans MS" w:cs="Times New Roman"/>
          <w:kern w:val="0"/>
          <w:lang w:eastAsia="en-GB"/>
          <w14:ligatures w14:val="none"/>
        </w:rPr>
      </w:pPr>
      <w:r w:rsidRPr="0007752B">
        <w:rPr>
          <w:rFonts w:ascii="Comic Sans MS" w:eastAsia="Times New Roman" w:hAnsi="Comic Sans MS" w:cs="Times New Roman"/>
          <w:kern w:val="0"/>
          <w:lang w:eastAsia="en-GB"/>
          <w14:ligatures w14:val="none"/>
        </w:rPr>
        <w:t xml:space="preserve">Prepared in line with EYFS choking hazard guidance (see Early Years Choking Hazard Table) </w:t>
      </w:r>
    </w:p>
    <w:p w14:paraId="54EDFC9D" w14:textId="77777777" w:rsidR="00133922" w:rsidRPr="0007752B" w:rsidRDefault="00133922" w:rsidP="00133922">
      <w:pPr>
        <w:numPr>
          <w:ilvl w:val="0"/>
          <w:numId w:val="3"/>
        </w:numPr>
        <w:spacing w:before="100" w:beforeAutospacing="1" w:after="100" w:afterAutospacing="1" w:line="240" w:lineRule="auto"/>
        <w:rPr>
          <w:rFonts w:ascii="Comic Sans MS" w:eastAsia="Times New Roman" w:hAnsi="Comic Sans MS" w:cs="Times New Roman"/>
          <w:kern w:val="0"/>
          <w:lang w:eastAsia="en-GB"/>
          <w14:ligatures w14:val="none"/>
        </w:rPr>
      </w:pPr>
      <w:r w:rsidRPr="0007752B">
        <w:rPr>
          <w:rFonts w:ascii="Comic Sans MS" w:eastAsia="Times New Roman" w:hAnsi="Comic Sans MS" w:cs="Times New Roman"/>
          <w:kern w:val="0"/>
          <w:lang w:eastAsia="en-GB"/>
          <w14:ligatures w14:val="none"/>
        </w:rPr>
        <w:t xml:space="preserve">Must list any of the 14 main allergens as per Food Standards Agency guidance  </w:t>
      </w:r>
    </w:p>
    <w:p w14:paraId="4900F677" w14:textId="77777777" w:rsidR="00133922" w:rsidRPr="0007752B" w:rsidRDefault="00133922" w:rsidP="00133922">
      <w:pPr>
        <w:spacing w:before="100" w:beforeAutospacing="1" w:after="100" w:afterAutospacing="1" w:line="240" w:lineRule="auto"/>
        <w:outlineLvl w:val="2"/>
        <w:rPr>
          <w:rFonts w:ascii="Comic Sans MS" w:eastAsia="Times New Roman" w:hAnsi="Comic Sans MS" w:cs="Times New Roman"/>
          <w:kern w:val="0"/>
          <w:lang w:eastAsia="en-GB"/>
          <w14:ligatures w14:val="none"/>
        </w:rPr>
      </w:pPr>
      <w:r>
        <w:rPr>
          <w:rFonts w:ascii="Comic Sans MS" w:eastAsia="Times New Roman" w:hAnsi="Comic Sans MS" w:cs="Times New Roman"/>
          <w:kern w:val="0"/>
          <w:lang w:eastAsia="en-GB"/>
          <w14:ligatures w14:val="none"/>
        </w:rPr>
        <w:t>Personal Care</w:t>
      </w:r>
    </w:p>
    <w:p w14:paraId="44FC0E7E" w14:textId="77777777" w:rsidR="00133922" w:rsidRPr="0007752B" w:rsidRDefault="00133922" w:rsidP="00133922">
      <w:pPr>
        <w:numPr>
          <w:ilvl w:val="0"/>
          <w:numId w:val="4"/>
        </w:numPr>
        <w:spacing w:before="100" w:beforeAutospacing="1" w:after="100" w:afterAutospacing="1" w:line="240" w:lineRule="auto"/>
        <w:rPr>
          <w:rFonts w:ascii="Comic Sans MS" w:eastAsia="Times New Roman" w:hAnsi="Comic Sans MS" w:cs="Times New Roman"/>
          <w:kern w:val="0"/>
          <w:lang w:eastAsia="en-GB"/>
          <w14:ligatures w14:val="none"/>
        </w:rPr>
      </w:pPr>
      <w:r w:rsidRPr="0007752B">
        <w:rPr>
          <w:rFonts w:ascii="Comic Sans MS" w:eastAsia="Times New Roman" w:hAnsi="Comic Sans MS" w:cs="Times New Roman"/>
          <w:kern w:val="0"/>
          <w:lang w:eastAsia="en-GB"/>
          <w14:ligatures w14:val="none"/>
        </w:rPr>
        <w:t xml:space="preserve">Clearly named bag </w:t>
      </w:r>
    </w:p>
    <w:p w14:paraId="14C4DAC2" w14:textId="77777777" w:rsidR="00133922" w:rsidRPr="0007752B" w:rsidRDefault="00133922" w:rsidP="00133922">
      <w:pPr>
        <w:numPr>
          <w:ilvl w:val="0"/>
          <w:numId w:val="4"/>
        </w:numPr>
        <w:spacing w:before="100" w:beforeAutospacing="1" w:after="100" w:afterAutospacing="1" w:line="240" w:lineRule="auto"/>
        <w:rPr>
          <w:rFonts w:ascii="Comic Sans MS" w:eastAsia="Times New Roman" w:hAnsi="Comic Sans MS" w:cs="Times New Roman"/>
          <w:kern w:val="0"/>
          <w:lang w:eastAsia="en-GB"/>
          <w14:ligatures w14:val="none"/>
        </w:rPr>
      </w:pPr>
      <w:r w:rsidRPr="0007752B">
        <w:rPr>
          <w:rFonts w:ascii="Comic Sans MS" w:eastAsia="Times New Roman" w:hAnsi="Comic Sans MS" w:cs="Times New Roman"/>
          <w:kern w:val="0"/>
          <w:lang w:eastAsia="en-GB"/>
          <w14:ligatures w14:val="none"/>
        </w:rPr>
        <w:t xml:space="preserve">Must include: </w:t>
      </w:r>
    </w:p>
    <w:p w14:paraId="5F08F5ED" w14:textId="77777777" w:rsidR="00133922" w:rsidRPr="0007752B" w:rsidRDefault="00133922" w:rsidP="00133922">
      <w:pPr>
        <w:numPr>
          <w:ilvl w:val="1"/>
          <w:numId w:val="4"/>
        </w:numPr>
        <w:spacing w:before="100" w:beforeAutospacing="1" w:after="100" w:afterAutospacing="1" w:line="240" w:lineRule="auto"/>
        <w:rPr>
          <w:rFonts w:ascii="Comic Sans MS" w:eastAsia="Times New Roman" w:hAnsi="Comic Sans MS" w:cs="Times New Roman"/>
          <w:kern w:val="0"/>
          <w:lang w:eastAsia="en-GB"/>
          <w14:ligatures w14:val="none"/>
        </w:rPr>
      </w:pPr>
      <w:r w:rsidRPr="0007752B">
        <w:rPr>
          <w:rFonts w:ascii="Comic Sans MS" w:eastAsia="Times New Roman" w:hAnsi="Comic Sans MS" w:cs="Times New Roman"/>
          <w:kern w:val="0"/>
          <w:lang w:eastAsia="en-GB"/>
          <w14:ligatures w14:val="none"/>
        </w:rPr>
        <w:t xml:space="preserve">Sun cream </w:t>
      </w:r>
    </w:p>
    <w:p w14:paraId="75CF80CD" w14:textId="77777777" w:rsidR="00133922" w:rsidRDefault="00133922" w:rsidP="00133922">
      <w:pPr>
        <w:numPr>
          <w:ilvl w:val="1"/>
          <w:numId w:val="4"/>
        </w:numPr>
        <w:spacing w:before="100" w:beforeAutospacing="1" w:after="100" w:afterAutospacing="1" w:line="240" w:lineRule="auto"/>
        <w:rPr>
          <w:rFonts w:ascii="Comic Sans MS" w:eastAsia="Times New Roman" w:hAnsi="Comic Sans MS" w:cs="Times New Roman"/>
          <w:kern w:val="0"/>
          <w:lang w:eastAsia="en-GB"/>
          <w14:ligatures w14:val="none"/>
        </w:rPr>
      </w:pPr>
      <w:r w:rsidRPr="0007752B">
        <w:rPr>
          <w:rFonts w:ascii="Comic Sans MS" w:eastAsia="Times New Roman" w:hAnsi="Comic Sans MS" w:cs="Times New Roman"/>
          <w:kern w:val="0"/>
          <w:lang w:eastAsia="en-GB"/>
          <w14:ligatures w14:val="none"/>
        </w:rPr>
        <w:t>Wet wipes</w:t>
      </w:r>
    </w:p>
    <w:p w14:paraId="348D3468" w14:textId="77777777" w:rsidR="00133922" w:rsidRDefault="00133922" w:rsidP="00133922">
      <w:pPr>
        <w:numPr>
          <w:ilvl w:val="1"/>
          <w:numId w:val="4"/>
        </w:numPr>
        <w:spacing w:before="100" w:beforeAutospacing="1" w:after="100" w:afterAutospacing="1" w:line="240" w:lineRule="auto"/>
        <w:rPr>
          <w:rFonts w:ascii="Comic Sans MS" w:eastAsia="Times New Roman" w:hAnsi="Comic Sans MS" w:cs="Times New Roman"/>
          <w:kern w:val="0"/>
          <w:lang w:eastAsia="en-GB"/>
          <w14:ligatures w14:val="none"/>
        </w:rPr>
      </w:pPr>
      <w:r>
        <w:rPr>
          <w:rFonts w:ascii="Comic Sans MS" w:eastAsia="Times New Roman" w:hAnsi="Comic Sans MS" w:cs="Times New Roman"/>
          <w:kern w:val="0"/>
          <w:lang w:eastAsia="en-GB"/>
          <w14:ligatures w14:val="none"/>
        </w:rPr>
        <w:t>Nappies if needed</w:t>
      </w:r>
    </w:p>
    <w:p w14:paraId="28203E0B" w14:textId="77777777" w:rsidR="00133922" w:rsidRPr="0007752B" w:rsidRDefault="00133922" w:rsidP="00133922">
      <w:pPr>
        <w:numPr>
          <w:ilvl w:val="1"/>
          <w:numId w:val="4"/>
        </w:numPr>
        <w:spacing w:before="100" w:beforeAutospacing="1" w:after="100" w:afterAutospacing="1" w:line="240" w:lineRule="auto"/>
        <w:rPr>
          <w:rFonts w:ascii="Comic Sans MS" w:eastAsia="Times New Roman" w:hAnsi="Comic Sans MS" w:cs="Times New Roman"/>
          <w:kern w:val="0"/>
          <w:lang w:eastAsia="en-GB"/>
          <w14:ligatures w14:val="none"/>
        </w:rPr>
      </w:pPr>
      <w:r>
        <w:rPr>
          <w:rFonts w:ascii="Comic Sans MS" w:eastAsia="Times New Roman" w:hAnsi="Comic Sans MS" w:cs="Times New Roman"/>
          <w:kern w:val="0"/>
          <w:lang w:eastAsia="en-GB"/>
          <w14:ligatures w14:val="none"/>
        </w:rPr>
        <w:t>Nappy sacks</w:t>
      </w:r>
    </w:p>
    <w:p w14:paraId="77F8F1AD" w14:textId="77777777" w:rsidR="00133922" w:rsidRDefault="00133922" w:rsidP="00133922">
      <w:pPr>
        <w:numPr>
          <w:ilvl w:val="1"/>
          <w:numId w:val="4"/>
        </w:numPr>
        <w:spacing w:before="100" w:beforeAutospacing="1" w:after="100" w:afterAutospacing="1" w:line="240" w:lineRule="auto"/>
        <w:rPr>
          <w:rFonts w:ascii="Comic Sans MS" w:eastAsia="Times New Roman" w:hAnsi="Comic Sans MS" w:cs="Times New Roman"/>
          <w:kern w:val="0"/>
          <w:lang w:eastAsia="en-GB"/>
          <w14:ligatures w14:val="none"/>
        </w:rPr>
      </w:pPr>
      <w:r w:rsidRPr="0007752B">
        <w:rPr>
          <w:rFonts w:ascii="Comic Sans MS" w:eastAsia="Times New Roman" w:hAnsi="Comic Sans MS" w:cs="Times New Roman"/>
          <w:kern w:val="0"/>
          <w:lang w:eastAsia="en-GB"/>
          <w14:ligatures w14:val="none"/>
        </w:rPr>
        <w:t xml:space="preserve">Any personal care items your child may need </w:t>
      </w:r>
    </w:p>
    <w:p w14:paraId="245C7734" w14:textId="77777777" w:rsidR="00133922" w:rsidRPr="00C2681E" w:rsidRDefault="00133922" w:rsidP="00133922">
      <w:pPr>
        <w:numPr>
          <w:ilvl w:val="1"/>
          <w:numId w:val="4"/>
        </w:numPr>
        <w:spacing w:before="100" w:beforeAutospacing="1" w:after="100" w:afterAutospacing="1" w:line="240" w:lineRule="auto"/>
        <w:rPr>
          <w:rFonts w:ascii="Comic Sans MS" w:eastAsia="Times New Roman" w:hAnsi="Comic Sans MS" w:cs="Times New Roman"/>
          <w:kern w:val="0"/>
          <w:lang w:eastAsia="en-GB"/>
          <w14:ligatures w14:val="none"/>
        </w:rPr>
      </w:pPr>
      <w:r>
        <w:rPr>
          <w:rFonts w:ascii="Comic Sans MS" w:eastAsia="Times New Roman" w:hAnsi="Comic Sans MS" w:cs="Times New Roman"/>
          <w:kern w:val="0"/>
          <w:lang w:eastAsia="en-GB"/>
          <w14:ligatures w14:val="none"/>
        </w:rPr>
        <w:t>Two full changes of clothes</w:t>
      </w:r>
      <w:r w:rsidRPr="00C2681E">
        <w:rPr>
          <w:rFonts w:ascii="Comic Sans MS" w:eastAsia="Times New Roman" w:hAnsi="Comic Sans MS" w:cs="Times New Roman"/>
          <w:kern w:val="0"/>
          <w:lang w:eastAsia="en-GB"/>
          <w14:ligatures w14:val="none"/>
        </w:rPr>
        <w:t xml:space="preserve"> </w:t>
      </w:r>
    </w:p>
    <w:p w14:paraId="0C7B867F" w14:textId="0DDFB043" w:rsidR="00133922" w:rsidRPr="00A602AF" w:rsidRDefault="00A602AF" w:rsidP="00133922">
      <w:pPr>
        <w:rPr>
          <w:rFonts w:ascii="Comic Sans MS" w:hAnsi="Comic Sans MS"/>
        </w:rPr>
      </w:pPr>
      <w:r w:rsidRPr="00A602AF">
        <w:rPr>
          <w:rFonts w:ascii="Comic Sans MS" w:hAnsi="Comic Sans MS"/>
        </w:rPr>
        <w:t xml:space="preserve">We hope families will understand that these changes are necessary to ensure the long-term sustainability of Little Acorns and to help keep early years settings open and viable for future generations, while protecting the quality of care, learning, and experiences that are so important to our children. </w:t>
      </w:r>
    </w:p>
    <w:p w14:paraId="10AE2E20" w14:textId="77777777" w:rsidR="006A1D55" w:rsidRDefault="006A1D55"/>
    <w:sectPr w:rsidR="006A1D55" w:rsidSect="001339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E6378"/>
    <w:multiLevelType w:val="multilevel"/>
    <w:tmpl w:val="7CE6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60B02"/>
    <w:multiLevelType w:val="multilevel"/>
    <w:tmpl w:val="1AE29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927706"/>
    <w:multiLevelType w:val="multilevel"/>
    <w:tmpl w:val="C738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A20B92"/>
    <w:multiLevelType w:val="multilevel"/>
    <w:tmpl w:val="1044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234526">
    <w:abstractNumId w:val="3"/>
  </w:num>
  <w:num w:numId="2" w16cid:durableId="1731223356">
    <w:abstractNumId w:val="2"/>
  </w:num>
  <w:num w:numId="3" w16cid:durableId="1804304154">
    <w:abstractNumId w:val="0"/>
  </w:num>
  <w:num w:numId="4" w16cid:durableId="1570387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22"/>
    <w:rsid w:val="00133922"/>
    <w:rsid w:val="006A1D55"/>
    <w:rsid w:val="0091531C"/>
    <w:rsid w:val="00A602AF"/>
    <w:rsid w:val="00B70EC6"/>
    <w:rsid w:val="00CE4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288A"/>
  <w15:chartTrackingRefBased/>
  <w15:docId w15:val="{07CBD2FC-BC18-4330-AD49-C98961F6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922"/>
  </w:style>
  <w:style w:type="paragraph" w:styleId="Heading1">
    <w:name w:val="heading 1"/>
    <w:basedOn w:val="Normal"/>
    <w:next w:val="Normal"/>
    <w:link w:val="Heading1Char"/>
    <w:uiPriority w:val="9"/>
    <w:qFormat/>
    <w:rsid w:val="00133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922"/>
    <w:rPr>
      <w:rFonts w:eastAsiaTheme="majorEastAsia" w:cstheme="majorBidi"/>
      <w:color w:val="272727" w:themeColor="text1" w:themeTint="D8"/>
    </w:rPr>
  </w:style>
  <w:style w:type="paragraph" w:styleId="Title">
    <w:name w:val="Title"/>
    <w:basedOn w:val="Normal"/>
    <w:next w:val="Normal"/>
    <w:link w:val="TitleChar"/>
    <w:uiPriority w:val="10"/>
    <w:qFormat/>
    <w:rsid w:val="00133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922"/>
    <w:pPr>
      <w:spacing w:before="160"/>
      <w:jc w:val="center"/>
    </w:pPr>
    <w:rPr>
      <w:i/>
      <w:iCs/>
      <w:color w:val="404040" w:themeColor="text1" w:themeTint="BF"/>
    </w:rPr>
  </w:style>
  <w:style w:type="character" w:customStyle="1" w:styleId="QuoteChar">
    <w:name w:val="Quote Char"/>
    <w:basedOn w:val="DefaultParagraphFont"/>
    <w:link w:val="Quote"/>
    <w:uiPriority w:val="29"/>
    <w:rsid w:val="00133922"/>
    <w:rPr>
      <w:i/>
      <w:iCs/>
      <w:color w:val="404040" w:themeColor="text1" w:themeTint="BF"/>
    </w:rPr>
  </w:style>
  <w:style w:type="paragraph" w:styleId="ListParagraph">
    <w:name w:val="List Paragraph"/>
    <w:basedOn w:val="Normal"/>
    <w:uiPriority w:val="34"/>
    <w:qFormat/>
    <w:rsid w:val="00133922"/>
    <w:pPr>
      <w:ind w:left="720"/>
      <w:contextualSpacing/>
    </w:pPr>
  </w:style>
  <w:style w:type="character" w:styleId="IntenseEmphasis">
    <w:name w:val="Intense Emphasis"/>
    <w:basedOn w:val="DefaultParagraphFont"/>
    <w:uiPriority w:val="21"/>
    <w:qFormat/>
    <w:rsid w:val="00133922"/>
    <w:rPr>
      <w:i/>
      <w:iCs/>
      <w:color w:val="0F4761" w:themeColor="accent1" w:themeShade="BF"/>
    </w:rPr>
  </w:style>
  <w:style w:type="paragraph" w:styleId="IntenseQuote">
    <w:name w:val="Intense Quote"/>
    <w:basedOn w:val="Normal"/>
    <w:next w:val="Normal"/>
    <w:link w:val="IntenseQuoteChar"/>
    <w:uiPriority w:val="30"/>
    <w:qFormat/>
    <w:rsid w:val="00133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922"/>
    <w:rPr>
      <w:i/>
      <w:iCs/>
      <w:color w:val="0F4761" w:themeColor="accent1" w:themeShade="BF"/>
    </w:rPr>
  </w:style>
  <w:style w:type="character" w:styleId="IntenseReference">
    <w:name w:val="Intense Reference"/>
    <w:basedOn w:val="DefaultParagraphFont"/>
    <w:uiPriority w:val="32"/>
    <w:qFormat/>
    <w:rsid w:val="00133922"/>
    <w:rPr>
      <w:b/>
      <w:bCs/>
      <w:smallCaps/>
      <w:color w:val="0F4761" w:themeColor="accent1" w:themeShade="BF"/>
      <w:spacing w:val="5"/>
    </w:rPr>
  </w:style>
  <w:style w:type="character" w:styleId="Strong">
    <w:name w:val="Strong"/>
    <w:basedOn w:val="DefaultParagraphFont"/>
    <w:uiPriority w:val="22"/>
    <w:qFormat/>
    <w:rsid w:val="00133922"/>
    <w:rPr>
      <w:b/>
      <w:bCs/>
    </w:rPr>
  </w:style>
  <w:style w:type="paragraph" w:styleId="NormalWeb">
    <w:name w:val="Normal (Web)"/>
    <w:basedOn w:val="Normal"/>
    <w:uiPriority w:val="99"/>
    <w:unhideWhenUsed/>
    <w:rsid w:val="001339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5143E04368BA42B4BFE4598B3183C4" ma:contentTypeVersion="4" ma:contentTypeDescription="Create a new document." ma:contentTypeScope="" ma:versionID="ea0d83b2d8326514d9ab97a2c4ae73e6">
  <xsd:schema xmlns:xsd="http://www.w3.org/2001/XMLSchema" xmlns:xs="http://www.w3.org/2001/XMLSchema" xmlns:p="http://schemas.microsoft.com/office/2006/metadata/properties" xmlns:ns3="4371356f-8156-4377-b219-323681fcb10c" targetNamespace="http://schemas.microsoft.com/office/2006/metadata/properties" ma:root="true" ma:fieldsID="eb611bb6aa307e5b9dc93e0c390fe610" ns3:_="">
    <xsd:import namespace="4371356f-8156-4377-b219-323681fcb10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1356f-8156-4377-b219-323681fcb10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18F5F-5756-47E4-85F6-757EC0C106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171B8E-7459-443F-88B5-CEC4CC3596CB}">
  <ds:schemaRefs>
    <ds:schemaRef ds:uri="http://schemas.microsoft.com/sharepoint/v3/contenttype/forms"/>
  </ds:schemaRefs>
</ds:datastoreItem>
</file>

<file path=customXml/itemProps3.xml><?xml version="1.0" encoding="utf-8"?>
<ds:datastoreItem xmlns:ds="http://schemas.openxmlformats.org/officeDocument/2006/customXml" ds:itemID="{070B7560-571F-42FD-B899-A0901521F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1356f-8156-4377-b219-323681fcb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Jackiw Bird</dc:creator>
  <cp:keywords/>
  <dc:description/>
  <cp:lastModifiedBy>Jackiw Bird</cp:lastModifiedBy>
  <cp:revision>2</cp:revision>
  <dcterms:created xsi:type="dcterms:W3CDTF">2026-03-27T10:23:00Z</dcterms:created>
  <dcterms:modified xsi:type="dcterms:W3CDTF">2026-03-27T10:23:00Z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0x010100785143E04368BA42B4BFE4598B3183C4</vt:lpwstr>
  </property>
</Properties>
</file>