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524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35" w:color="auto" w:fill="auto"/>
        <w:tblLayout w:type="fixed"/>
        <w:tblLook w:val="0000" w:firstRow="0" w:lastRow="0" w:firstColumn="0" w:lastColumn="0" w:noHBand="0" w:noVBand="0"/>
      </w:tblPr>
      <w:tblGrid>
        <w:gridCol w:w="1702"/>
        <w:gridCol w:w="666"/>
        <w:gridCol w:w="1176"/>
        <w:gridCol w:w="566"/>
        <w:gridCol w:w="2663"/>
        <w:gridCol w:w="316"/>
        <w:gridCol w:w="1701"/>
        <w:gridCol w:w="2267"/>
      </w:tblGrid>
      <w:tr w:rsidR="00C37411" w:rsidRPr="00F074B6" w14:paraId="1DB4B6FF" w14:textId="77777777" w:rsidTr="00C37411">
        <w:trPr>
          <w:trHeight w:val="537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3160025F" w14:textId="77777777" w:rsidR="00C37411" w:rsidRPr="00C37411" w:rsidRDefault="00C37411" w:rsidP="00C37411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37411">
              <w:rPr>
                <w:rFonts w:ascii="Arial" w:hAnsi="Arial" w:cs="Arial"/>
                <w:sz w:val="24"/>
                <w:szCs w:val="24"/>
                <w:lang w:val="pt-BR"/>
              </w:rPr>
              <w:t>MOVIMENTAÇÃO DE PARTICIPANTE PARA EMPRESA NÃO PATROCINADORA</w:t>
            </w:r>
          </w:p>
          <w:p w14:paraId="4B47D49F" w14:textId="77777777" w:rsidR="00C37411" w:rsidRPr="00C37411" w:rsidRDefault="00C37411" w:rsidP="00C37411">
            <w:pPr>
              <w:tabs>
                <w:tab w:val="left" w:pos="2077"/>
                <w:tab w:val="left" w:pos="4057"/>
                <w:tab w:val="center" w:pos="4553"/>
              </w:tabs>
              <w:jc w:val="center"/>
              <w:rPr>
                <w:b/>
                <w:sz w:val="16"/>
                <w:szCs w:val="16"/>
                <w:lang w:val="pt-BR"/>
              </w:rPr>
            </w:pPr>
            <w:r w:rsidRPr="00C37411">
              <w:rPr>
                <w:rFonts w:ascii="Arial" w:hAnsi="Arial" w:cs="Arial"/>
                <w:b/>
                <w:smallCaps/>
                <w:sz w:val="16"/>
                <w:szCs w:val="16"/>
                <w:lang w:val="pt-BR"/>
              </w:rPr>
              <w:t>PLANO DE PREVIDÊNCIA COMPLEMENTAR SÃO BERNARDO</w:t>
            </w:r>
          </w:p>
        </w:tc>
      </w:tr>
      <w:tr w:rsidR="00C37411" w14:paraId="178678EB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8"/>
            <w:shd w:val="pct20" w:color="auto" w:fill="FFFFFF"/>
            <w:vAlign w:val="center"/>
          </w:tcPr>
          <w:p w14:paraId="38DD294E" w14:textId="77777777" w:rsidR="00C37411" w:rsidRPr="00C37411" w:rsidRDefault="00C37411" w:rsidP="006975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7411">
              <w:rPr>
                <w:rFonts w:ascii="Arial" w:hAnsi="Arial" w:cs="Arial"/>
                <w:b/>
                <w:sz w:val="16"/>
                <w:szCs w:val="16"/>
              </w:rPr>
              <w:t>1. DADOS DO PARTICIPANTE</w:t>
            </w:r>
          </w:p>
        </w:tc>
      </w:tr>
      <w:tr w:rsidR="00C37411" w14:paraId="3D8049D7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95"/>
        </w:trPr>
        <w:tc>
          <w:tcPr>
            <w:tcW w:w="3063" w:type="pct"/>
            <w:gridSpan w:val="5"/>
          </w:tcPr>
          <w:p w14:paraId="1CD99236" w14:textId="77777777" w:rsidR="00C37411" w:rsidRPr="00A667B9" w:rsidRDefault="00C37411" w:rsidP="0069755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</w:rPr>
              <w:t> </w:t>
            </w:r>
            <w:r w:rsidRPr="00404A7C">
              <w:rPr>
                <w:rFonts w:ascii="Arial" w:hAnsi="Arial" w:cs="Arial"/>
                <w:noProof/>
              </w:rPr>
              <w:t> </w:t>
            </w:r>
            <w:r w:rsidRPr="00404A7C">
              <w:rPr>
                <w:rFonts w:ascii="Arial" w:hAnsi="Arial" w:cs="Arial"/>
                <w:noProof/>
              </w:rPr>
              <w:t> </w:t>
            </w:r>
            <w:r w:rsidRPr="00404A7C">
              <w:rPr>
                <w:rFonts w:ascii="Arial" w:hAnsi="Arial" w:cs="Arial"/>
                <w:noProof/>
              </w:rPr>
              <w:t> </w:t>
            </w:r>
            <w:r w:rsidRPr="00404A7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37" w:type="pct"/>
            <w:gridSpan w:val="3"/>
          </w:tcPr>
          <w:p w14:paraId="61CAD5FE" w14:textId="77777777" w:rsidR="00C37411" w:rsidRPr="00A667B9" w:rsidRDefault="00C37411" w:rsidP="0069755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MATRÍCULA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1"/>
          </w:p>
        </w:tc>
      </w:tr>
      <w:tr w:rsidR="00C37411" w:rsidRPr="00F074B6" w14:paraId="60122B73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73"/>
        </w:trPr>
        <w:tc>
          <w:tcPr>
            <w:tcW w:w="1859" w:type="pct"/>
            <w:gridSpan w:val="4"/>
          </w:tcPr>
          <w:p w14:paraId="7D9D8B67" w14:textId="77777777" w:rsidR="00C37411" w:rsidRPr="00A667B9" w:rsidRDefault="00C37411" w:rsidP="0069755C">
            <w:pPr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CPF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2"/>
          </w:p>
        </w:tc>
        <w:tc>
          <w:tcPr>
            <w:tcW w:w="1204" w:type="pct"/>
          </w:tcPr>
          <w:p w14:paraId="1FF9E781" w14:textId="77777777" w:rsidR="00C37411" w:rsidRPr="00A667B9" w:rsidRDefault="00C37411" w:rsidP="00BB22D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A667B9">
              <w:rPr>
                <w:rFonts w:ascii="Arial" w:hAnsi="Arial" w:cs="Arial"/>
                <w:sz w:val="18"/>
                <w:szCs w:val="18"/>
              </w:rPr>
              <w:t>NASCIMENTO</w:t>
            </w:r>
          </w:p>
          <w:sdt>
            <w:sdtPr>
              <w:rPr>
                <w:rFonts w:ascii="Arial" w:hAnsi="Arial" w:cs="Arial"/>
                <w:szCs w:val="18"/>
              </w:rPr>
              <w:id w:val="1131906082"/>
              <w:placeholder>
                <w:docPart w:val="A2C0F8E540C64561B74996F5B2D45AAF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513307B8" w14:textId="77777777" w:rsidR="00C37411" w:rsidRPr="00A667B9" w:rsidRDefault="00C37411" w:rsidP="00BB22D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1937" w:type="pct"/>
            <w:gridSpan w:val="3"/>
            <w:tcBorders>
              <w:top w:val="nil"/>
            </w:tcBorders>
          </w:tcPr>
          <w:p w14:paraId="2DBBFF1A" w14:textId="77777777" w:rsidR="00C37411" w:rsidRPr="00C37411" w:rsidRDefault="00C37411" w:rsidP="00C3741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37411">
              <w:rPr>
                <w:rFonts w:ascii="Arial" w:hAnsi="Arial" w:cs="Arial"/>
                <w:sz w:val="18"/>
                <w:szCs w:val="18"/>
                <w:lang w:val="pt-BR"/>
              </w:rPr>
              <w:t>DATA DE ADESÃO AO PLANO</w:t>
            </w:r>
          </w:p>
          <w:p w14:paraId="20365972" w14:textId="77777777" w:rsidR="00C37411" w:rsidRPr="00C37411" w:rsidRDefault="00F074B6" w:rsidP="00C37411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sdt>
              <w:sdtPr>
                <w:rPr>
                  <w:rFonts w:ascii="Arial" w:hAnsi="Arial" w:cs="Arial"/>
                  <w:szCs w:val="18"/>
                  <w:lang w:val="pt-BR"/>
                </w:rPr>
                <w:id w:val="-572503478"/>
                <w:placeholder>
                  <w:docPart w:val="A2C0F8E540C64561B74996F5B2D45AA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37411" w:rsidRPr="00C37411">
                  <w:rPr>
                    <w:rFonts w:ascii="Arial" w:hAnsi="Arial" w:cs="Arial"/>
                    <w:szCs w:val="18"/>
                    <w:lang w:val="pt-BR"/>
                  </w:rPr>
                  <w:t>/           /</w:t>
                </w:r>
              </w:sdtContent>
            </w:sdt>
          </w:p>
        </w:tc>
      </w:tr>
      <w:tr w:rsidR="00C37411" w14:paraId="05C2A5C2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3063" w:type="pct"/>
            <w:gridSpan w:val="5"/>
          </w:tcPr>
          <w:p w14:paraId="3419CE18" w14:textId="77777777" w:rsidR="00C37411" w:rsidRPr="00A667B9" w:rsidRDefault="00C37411" w:rsidP="0069755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3"/>
          </w:p>
        </w:tc>
        <w:tc>
          <w:tcPr>
            <w:tcW w:w="1937" w:type="pct"/>
            <w:gridSpan w:val="3"/>
          </w:tcPr>
          <w:p w14:paraId="5D043719" w14:textId="77777777" w:rsidR="00C37411" w:rsidRPr="00A667B9" w:rsidRDefault="00C37411" w:rsidP="0069755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BAIRRO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4"/>
          </w:p>
        </w:tc>
      </w:tr>
      <w:tr w:rsidR="00C37411" w14:paraId="5C9A75B8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01"/>
        </w:trPr>
        <w:tc>
          <w:tcPr>
            <w:tcW w:w="1071" w:type="pct"/>
            <w:gridSpan w:val="2"/>
          </w:tcPr>
          <w:p w14:paraId="175DB7A1" w14:textId="77777777" w:rsidR="00C37411" w:rsidRPr="00A667B9" w:rsidRDefault="00C37411" w:rsidP="00C37411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CIDADE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5"/>
          </w:p>
        </w:tc>
        <w:tc>
          <w:tcPr>
            <w:tcW w:w="788" w:type="pct"/>
            <w:gridSpan w:val="2"/>
            <w:tcBorders>
              <w:right w:val="nil"/>
            </w:tcBorders>
          </w:tcPr>
          <w:p w14:paraId="015A5F27" w14:textId="77777777" w:rsidR="00C37411" w:rsidRPr="00A667B9" w:rsidRDefault="00C37411" w:rsidP="00C37411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6"/>
          </w:p>
        </w:tc>
        <w:tc>
          <w:tcPr>
            <w:tcW w:w="1204" w:type="pct"/>
          </w:tcPr>
          <w:p w14:paraId="03010F79" w14:textId="77777777" w:rsidR="00C37411" w:rsidRPr="00A667B9" w:rsidRDefault="00C37411" w:rsidP="00C37411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7"/>
          </w:p>
        </w:tc>
        <w:tc>
          <w:tcPr>
            <w:tcW w:w="1937" w:type="pct"/>
            <w:gridSpan w:val="3"/>
          </w:tcPr>
          <w:p w14:paraId="5ABB4031" w14:textId="77777777" w:rsidR="00C37411" w:rsidRPr="00A667B9" w:rsidRDefault="00C37411" w:rsidP="00C37411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PESSOAL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37411" w14:paraId="04E65D53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8"/>
            <w:shd w:val="pct20" w:color="auto" w:fill="FFFFFF"/>
            <w:vAlign w:val="center"/>
          </w:tcPr>
          <w:p w14:paraId="2CA3043D" w14:textId="77777777" w:rsidR="00C37411" w:rsidRPr="00C37411" w:rsidRDefault="00C37411" w:rsidP="00C37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7411">
              <w:rPr>
                <w:rFonts w:ascii="Arial" w:hAnsi="Arial" w:cs="Arial"/>
                <w:b/>
                <w:sz w:val="16"/>
                <w:szCs w:val="16"/>
              </w:rPr>
              <w:t>2. HISTÓRICO DE MOVIMENTAÇÕES</w:t>
            </w:r>
          </w:p>
        </w:tc>
      </w:tr>
      <w:tr w:rsidR="00BB22D9" w14:paraId="6A94FFC3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95"/>
        </w:trPr>
        <w:tc>
          <w:tcPr>
            <w:tcW w:w="770" w:type="pct"/>
          </w:tcPr>
          <w:p w14:paraId="1496DF5E" w14:textId="77777777" w:rsidR="00BB22D9" w:rsidRPr="00A667B9" w:rsidRDefault="00BB22D9" w:rsidP="001579E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1ª </w:t>
            </w:r>
            <w:r w:rsidRPr="00A667B9">
              <w:rPr>
                <w:rFonts w:ascii="Arial" w:hAnsi="Arial" w:cs="Arial"/>
                <w:sz w:val="18"/>
                <w:szCs w:val="18"/>
              </w:rPr>
              <w:t>ADMISSÃO</w:t>
            </w:r>
          </w:p>
          <w:sdt>
            <w:sdtPr>
              <w:rPr>
                <w:rFonts w:ascii="Arial" w:hAnsi="Arial" w:cs="Arial"/>
                <w:szCs w:val="18"/>
              </w:rPr>
              <w:id w:val="-1495025283"/>
              <w:placeholder>
                <w:docPart w:val="42BAF15C43F340A0B6676EEF655A375E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7B03E50C" w14:textId="77777777" w:rsidR="00BB22D9" w:rsidRPr="00A667B9" w:rsidRDefault="00BB22D9" w:rsidP="001579E3">
                <w:pPr>
                  <w:ind w:right="-143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3205" w:type="pct"/>
            <w:gridSpan w:val="6"/>
          </w:tcPr>
          <w:p w14:paraId="5F76FDA3" w14:textId="77777777" w:rsidR="00BB22D9" w:rsidRPr="00A667B9" w:rsidRDefault="00BB22D9" w:rsidP="001579E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8"/>
          </w:p>
        </w:tc>
        <w:tc>
          <w:tcPr>
            <w:tcW w:w="1025" w:type="pct"/>
          </w:tcPr>
          <w:p w14:paraId="72ED2EDA" w14:textId="77777777" w:rsidR="00BB22D9" w:rsidRDefault="00BB22D9" w:rsidP="00BB22D9">
            <w:pPr>
              <w:ind w:right="-14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Cs w:val="18"/>
                </w:rPr>
                <w:id w:val="281077190"/>
                <w:placeholder>
                  <w:docPart w:val="0E1D570C727D42BA880134B0FBE9CAE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sdtContent>
            </w:sdt>
          </w:p>
          <w:p w14:paraId="102B5CD5" w14:textId="77777777" w:rsidR="00BB22D9" w:rsidRPr="00A667B9" w:rsidRDefault="00BB22D9" w:rsidP="00BB22D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 xml:space="preserve"> DESLIGAMENTO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>TRANSFERÊNCIA</w:t>
            </w:r>
          </w:p>
        </w:tc>
      </w:tr>
      <w:tr w:rsidR="00BB22D9" w14:paraId="304740FA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770" w:type="pct"/>
          </w:tcPr>
          <w:p w14:paraId="7124D85E" w14:textId="77777777" w:rsidR="00BB22D9" w:rsidRPr="00A667B9" w:rsidRDefault="00BB22D9" w:rsidP="001579E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2ª </w:t>
            </w:r>
            <w:r w:rsidRPr="00A667B9">
              <w:rPr>
                <w:rFonts w:ascii="Arial" w:hAnsi="Arial" w:cs="Arial"/>
                <w:sz w:val="18"/>
                <w:szCs w:val="18"/>
              </w:rPr>
              <w:t>ADMISSÃO</w:t>
            </w:r>
          </w:p>
          <w:sdt>
            <w:sdtPr>
              <w:rPr>
                <w:rFonts w:ascii="Arial" w:hAnsi="Arial" w:cs="Arial"/>
                <w:szCs w:val="18"/>
              </w:rPr>
              <w:id w:val="-1221049295"/>
              <w:placeholder>
                <w:docPart w:val="768C4A2C598040DEA8DE55FC445B1E33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2D8D8A02" w14:textId="77777777" w:rsidR="00BB22D9" w:rsidRPr="00A667B9" w:rsidRDefault="00BB22D9" w:rsidP="001579E3">
                <w:pPr>
                  <w:ind w:right="-143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3205" w:type="pct"/>
            <w:gridSpan w:val="6"/>
          </w:tcPr>
          <w:p w14:paraId="29F42BF2" w14:textId="77777777" w:rsidR="00BB22D9" w:rsidRPr="00A667B9" w:rsidRDefault="00BB22D9" w:rsidP="001579E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25" w:type="pct"/>
          </w:tcPr>
          <w:p w14:paraId="1746A5C1" w14:textId="77777777" w:rsidR="00BB22D9" w:rsidRDefault="00BB22D9" w:rsidP="00BB22D9">
            <w:pPr>
              <w:ind w:right="-14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Cs w:val="18"/>
                </w:rPr>
                <w:id w:val="629294478"/>
                <w:placeholder>
                  <w:docPart w:val="6B0397E2E055438E97DAA99875D2F83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sdtContent>
            </w:sdt>
          </w:p>
          <w:p w14:paraId="0C51917E" w14:textId="77777777" w:rsidR="00BB22D9" w:rsidRPr="00A667B9" w:rsidRDefault="00BB22D9" w:rsidP="00BB22D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 xml:space="preserve"> DESLIGAMENTO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>TRANSFERÊNCIA</w:t>
            </w:r>
          </w:p>
        </w:tc>
      </w:tr>
      <w:tr w:rsidR="00BB22D9" w14:paraId="077BBDE0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770" w:type="pct"/>
          </w:tcPr>
          <w:p w14:paraId="3894851F" w14:textId="77777777" w:rsidR="00BB22D9" w:rsidRPr="00A667B9" w:rsidRDefault="00BB22D9" w:rsidP="001579E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3ª </w:t>
            </w:r>
            <w:r w:rsidRPr="00A667B9">
              <w:rPr>
                <w:rFonts w:ascii="Arial" w:hAnsi="Arial" w:cs="Arial"/>
                <w:sz w:val="18"/>
                <w:szCs w:val="18"/>
              </w:rPr>
              <w:t>ADMISSÃO</w:t>
            </w:r>
          </w:p>
          <w:sdt>
            <w:sdtPr>
              <w:rPr>
                <w:rFonts w:ascii="Arial" w:hAnsi="Arial" w:cs="Arial"/>
                <w:szCs w:val="18"/>
              </w:rPr>
              <w:id w:val="-903671020"/>
              <w:placeholder>
                <w:docPart w:val="5DFFDA05031048D7AF00459B68207E8C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34C3C8FC" w14:textId="77777777" w:rsidR="00BB22D9" w:rsidRPr="00A667B9" w:rsidRDefault="00BB22D9" w:rsidP="001579E3">
                <w:pPr>
                  <w:ind w:right="-143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3205" w:type="pct"/>
            <w:gridSpan w:val="6"/>
          </w:tcPr>
          <w:p w14:paraId="56023367" w14:textId="77777777" w:rsidR="00BB22D9" w:rsidRPr="00A667B9" w:rsidRDefault="00BB22D9" w:rsidP="00BB22D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25" w:type="pct"/>
          </w:tcPr>
          <w:p w14:paraId="2D7AD7AD" w14:textId="77777777" w:rsidR="00BB22D9" w:rsidRDefault="00BB22D9" w:rsidP="00BB22D9">
            <w:pPr>
              <w:ind w:right="-14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Cs w:val="18"/>
                </w:rPr>
                <w:id w:val="-335842957"/>
                <w:placeholder>
                  <w:docPart w:val="F347C1BD8F4946F1BB91D21860CE816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sdtContent>
            </w:sdt>
          </w:p>
          <w:p w14:paraId="5CB0D8D8" w14:textId="77777777" w:rsidR="00BB22D9" w:rsidRPr="00A667B9" w:rsidRDefault="00BB22D9" w:rsidP="00BB22D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 xml:space="preserve"> DESLIGAMENTO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>TRANSFERÊNCIA</w:t>
            </w:r>
          </w:p>
        </w:tc>
      </w:tr>
      <w:tr w:rsidR="00BB22D9" w14:paraId="78DE4BEA" w14:textId="77777777" w:rsidTr="00BB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770" w:type="pct"/>
          </w:tcPr>
          <w:p w14:paraId="312FE0F7" w14:textId="77777777" w:rsidR="00BB22D9" w:rsidRPr="00A667B9" w:rsidRDefault="00BB22D9" w:rsidP="001579E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4ª </w:t>
            </w:r>
            <w:r w:rsidRPr="00A667B9">
              <w:rPr>
                <w:rFonts w:ascii="Arial" w:hAnsi="Arial" w:cs="Arial"/>
                <w:sz w:val="18"/>
                <w:szCs w:val="18"/>
              </w:rPr>
              <w:t>ADMISSÃO</w:t>
            </w:r>
          </w:p>
          <w:sdt>
            <w:sdtPr>
              <w:rPr>
                <w:rFonts w:ascii="Arial" w:hAnsi="Arial" w:cs="Arial"/>
                <w:szCs w:val="18"/>
              </w:rPr>
              <w:id w:val="-2060697704"/>
              <w:placeholder>
                <w:docPart w:val="0277BF3077DF49B192A76F9D5DBDCE5E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14D62C1D" w14:textId="77777777" w:rsidR="00BB22D9" w:rsidRPr="00A667B9" w:rsidRDefault="00BB22D9" w:rsidP="001579E3">
                <w:pPr>
                  <w:ind w:right="-143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p>
            </w:sdtContent>
          </w:sdt>
        </w:tc>
        <w:tc>
          <w:tcPr>
            <w:tcW w:w="3205" w:type="pct"/>
            <w:gridSpan w:val="6"/>
          </w:tcPr>
          <w:p w14:paraId="776719D7" w14:textId="77777777" w:rsidR="00BB22D9" w:rsidRPr="00A667B9" w:rsidRDefault="00BB22D9" w:rsidP="001579E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1025" w:type="pct"/>
          </w:tcPr>
          <w:p w14:paraId="49574DFB" w14:textId="77777777" w:rsidR="00BB22D9" w:rsidRDefault="00BB22D9" w:rsidP="00BB22D9">
            <w:pPr>
              <w:ind w:right="-14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Cs w:val="18"/>
                </w:rPr>
                <w:id w:val="-673881887"/>
                <w:placeholder>
                  <w:docPart w:val="D058F2AFDD444F1693BC293EC859327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sdtContent>
            </w:sdt>
          </w:p>
          <w:p w14:paraId="35578035" w14:textId="77777777" w:rsidR="00BB22D9" w:rsidRPr="00A667B9" w:rsidRDefault="00BB22D9" w:rsidP="00BB22D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 xml:space="preserve"> DESLIGAMENTO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>TRANSFERÊNCIA</w:t>
            </w:r>
          </w:p>
        </w:tc>
      </w:tr>
      <w:tr w:rsidR="001579E3" w14:paraId="15BCC798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8"/>
            <w:shd w:val="pct20" w:color="auto" w:fill="FFFFFF"/>
            <w:vAlign w:val="center"/>
          </w:tcPr>
          <w:p w14:paraId="031347F9" w14:textId="77777777" w:rsidR="001579E3" w:rsidRPr="00C37411" w:rsidRDefault="001579E3" w:rsidP="001579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7411">
              <w:rPr>
                <w:rFonts w:ascii="Arial" w:hAnsi="Arial" w:cs="Arial"/>
                <w:b/>
                <w:sz w:val="16"/>
                <w:szCs w:val="16"/>
              </w:rPr>
              <w:t>3. DADOS DA ATUAL MOVIMENTAÇÃO</w:t>
            </w:r>
          </w:p>
        </w:tc>
      </w:tr>
      <w:tr w:rsidR="001579E3" w14:paraId="47C0C2B2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3206" w:type="pct"/>
            <w:gridSpan w:val="6"/>
          </w:tcPr>
          <w:p w14:paraId="0641C52D" w14:textId="77777777" w:rsidR="001579E3" w:rsidRPr="00A667B9" w:rsidRDefault="001579E3" w:rsidP="001579E3">
            <w:pPr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EMPRESA DE ORIGEM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9"/>
          </w:p>
        </w:tc>
        <w:tc>
          <w:tcPr>
            <w:tcW w:w="1794" w:type="pct"/>
            <w:gridSpan w:val="2"/>
          </w:tcPr>
          <w:p w14:paraId="2436073F" w14:textId="77777777" w:rsidR="001579E3" w:rsidRPr="00A667B9" w:rsidRDefault="001579E3" w:rsidP="001579E3">
            <w:pPr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10"/>
          </w:p>
        </w:tc>
      </w:tr>
      <w:tr w:rsidR="00BB22D9" w:rsidRPr="00F074B6" w14:paraId="5A6EF316" w14:textId="77777777" w:rsidTr="0015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473"/>
        </w:trPr>
        <w:tc>
          <w:tcPr>
            <w:tcW w:w="1603" w:type="pct"/>
            <w:gridSpan w:val="3"/>
          </w:tcPr>
          <w:p w14:paraId="48F9F317" w14:textId="77777777" w:rsidR="00BB22D9" w:rsidRPr="00D3399C" w:rsidRDefault="00BB22D9" w:rsidP="00BB22D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3399C">
              <w:rPr>
                <w:rFonts w:ascii="Arial" w:hAnsi="Arial" w:cs="Arial"/>
                <w:sz w:val="18"/>
                <w:szCs w:val="18"/>
                <w:lang w:val="pt-BR"/>
              </w:rPr>
              <w:t>ADMISSÃO NA EMPRESA DE ORIGEM</w:t>
            </w: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1097677388"/>
              <w:placeholder>
                <w:docPart w:val="82CF19C9D78F4E66B86D60B874004342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37EF9DAF" w14:textId="77777777" w:rsidR="00BB22D9" w:rsidRPr="00D3399C" w:rsidRDefault="00BB22D9" w:rsidP="00BB22D9">
                <w:pPr>
                  <w:ind w:right="-142"/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 w:rsidRPr="00D3399C"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  <w:tc>
          <w:tcPr>
            <w:tcW w:w="1603" w:type="pct"/>
            <w:gridSpan w:val="3"/>
            <w:tcBorders>
              <w:top w:val="nil"/>
            </w:tcBorders>
          </w:tcPr>
          <w:p w14:paraId="7E8124BA" w14:textId="77777777" w:rsidR="00BB22D9" w:rsidRDefault="00BB22D9" w:rsidP="00BB22D9">
            <w:pPr>
              <w:ind w:right="-143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DATA: </w:t>
            </w:r>
            <w:sdt>
              <w:sdtPr>
                <w:rPr>
                  <w:rFonts w:ascii="Arial" w:hAnsi="Arial" w:cs="Arial"/>
                  <w:szCs w:val="18"/>
                </w:rPr>
                <w:id w:val="60680672"/>
                <w:placeholder>
                  <w:docPart w:val="6FE8E269D1094F6B9D557D202B6AC3D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04A7C">
                  <w:rPr>
                    <w:rFonts w:ascii="Arial" w:hAnsi="Arial" w:cs="Arial"/>
                    <w:szCs w:val="18"/>
                  </w:rPr>
                  <w:t>/         /</w:t>
                </w:r>
              </w:sdtContent>
            </w:sdt>
          </w:p>
          <w:p w14:paraId="3B6AF1D3" w14:textId="77777777" w:rsidR="00BB22D9" w:rsidRPr="00A667B9" w:rsidRDefault="00BB22D9" w:rsidP="00BB22D9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 xml:space="preserve"> DESLIGAMENTO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74B6">
              <w:rPr>
                <w:rFonts w:ascii="Arial" w:hAnsi="Arial" w:cs="Arial"/>
                <w:sz w:val="18"/>
                <w:szCs w:val="18"/>
              </w:rPr>
            </w:r>
            <w:r w:rsidR="00F074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7B9">
              <w:rPr>
                <w:rFonts w:ascii="Arial" w:hAnsi="Arial" w:cs="Arial"/>
                <w:sz w:val="18"/>
                <w:szCs w:val="18"/>
              </w:rPr>
              <w:t>TRANSFERÊNCIA</w:t>
            </w:r>
          </w:p>
        </w:tc>
        <w:tc>
          <w:tcPr>
            <w:tcW w:w="1794" w:type="pct"/>
            <w:gridSpan w:val="2"/>
          </w:tcPr>
          <w:p w14:paraId="10CC080B" w14:textId="77777777" w:rsidR="00BB22D9" w:rsidRPr="00BB22D9" w:rsidRDefault="00BB22D9" w:rsidP="00BB22D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2D9">
              <w:rPr>
                <w:rFonts w:ascii="Arial" w:hAnsi="Arial" w:cs="Arial"/>
                <w:sz w:val="18"/>
                <w:szCs w:val="18"/>
                <w:lang w:val="pt-BR"/>
              </w:rPr>
              <w:t>ADMISSÃO NA EMPRESA DE DESTINO</w:t>
            </w:r>
          </w:p>
          <w:sdt>
            <w:sdtPr>
              <w:rPr>
                <w:rFonts w:ascii="Arial" w:hAnsi="Arial" w:cs="Arial"/>
                <w:szCs w:val="18"/>
                <w:lang w:val="pt-BR"/>
              </w:rPr>
              <w:id w:val="-2059550906"/>
              <w:placeholder>
                <w:docPart w:val="DD8F034CBFB9488CA4C655191C5DEFF1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7E5D400B" w14:textId="77777777" w:rsidR="00BB22D9" w:rsidRPr="00D3399C" w:rsidRDefault="00BB22D9" w:rsidP="00BB22D9">
                <w:pPr>
                  <w:ind w:right="-142"/>
                  <w:jc w:val="center"/>
                  <w:rPr>
                    <w:rFonts w:ascii="Arial" w:hAnsi="Arial" w:cs="Arial"/>
                    <w:sz w:val="18"/>
                    <w:szCs w:val="18"/>
                    <w:lang w:val="pt-BR"/>
                  </w:rPr>
                </w:pPr>
                <w:r w:rsidRPr="00D3399C">
                  <w:rPr>
                    <w:rFonts w:ascii="Arial" w:hAnsi="Arial" w:cs="Arial"/>
                    <w:szCs w:val="18"/>
                    <w:lang w:val="pt-BR"/>
                  </w:rPr>
                  <w:t>/         /</w:t>
                </w:r>
              </w:p>
            </w:sdtContent>
          </w:sdt>
        </w:tc>
      </w:tr>
      <w:tr w:rsidR="00BB22D9" w14:paraId="32BF86BF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525"/>
        </w:trPr>
        <w:tc>
          <w:tcPr>
            <w:tcW w:w="3206" w:type="pct"/>
            <w:gridSpan w:val="6"/>
          </w:tcPr>
          <w:p w14:paraId="6D706E07" w14:textId="77777777" w:rsidR="00BB22D9" w:rsidRPr="00A667B9" w:rsidRDefault="00BB22D9" w:rsidP="00BB22D9">
            <w:pPr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 xml:space="preserve">EMPRESA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A667B9">
              <w:rPr>
                <w:rFonts w:ascii="Arial" w:hAnsi="Arial" w:cs="Arial"/>
                <w:sz w:val="18"/>
                <w:szCs w:val="18"/>
              </w:rPr>
              <w:t>DESTINO</w:t>
            </w:r>
          </w:p>
          <w:p w14:paraId="0D39F6FC" w14:textId="77777777" w:rsidR="00BB22D9" w:rsidRPr="00A667B9" w:rsidRDefault="00BB22D9" w:rsidP="00BB22D9">
            <w:pPr>
              <w:rPr>
                <w:rFonts w:ascii="Arial" w:hAnsi="Arial" w:cs="Arial"/>
                <w:sz w:val="18"/>
                <w:szCs w:val="18"/>
              </w:rPr>
            </w:pP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11"/>
          </w:p>
        </w:tc>
        <w:tc>
          <w:tcPr>
            <w:tcW w:w="1794" w:type="pct"/>
            <w:gridSpan w:val="2"/>
          </w:tcPr>
          <w:p w14:paraId="03C4DF84" w14:textId="77777777" w:rsidR="00BB22D9" w:rsidRPr="00A667B9" w:rsidRDefault="00BB22D9" w:rsidP="00BB22D9">
            <w:pPr>
              <w:rPr>
                <w:rFonts w:ascii="Arial" w:hAnsi="Arial" w:cs="Arial"/>
                <w:sz w:val="18"/>
                <w:szCs w:val="18"/>
              </w:rPr>
            </w:pPr>
            <w:r w:rsidRPr="00A667B9">
              <w:rPr>
                <w:rFonts w:ascii="Arial" w:hAnsi="Arial" w:cs="Arial"/>
                <w:sz w:val="18"/>
                <w:szCs w:val="18"/>
              </w:rPr>
              <w:t>CNPJ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04A7C">
              <w:rPr>
                <w:rFonts w:ascii="Arial" w:hAnsi="Arial" w:cs="Arial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Pr="00404A7C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404A7C">
              <w:rPr>
                <w:rFonts w:ascii="Arial" w:hAnsi="Arial" w:cs="Arial"/>
                <w:szCs w:val="18"/>
              </w:rPr>
            </w:r>
            <w:r w:rsidRPr="00404A7C">
              <w:rPr>
                <w:rFonts w:ascii="Arial" w:hAnsi="Arial" w:cs="Arial"/>
                <w:szCs w:val="18"/>
              </w:rPr>
              <w:fldChar w:fldCharType="separate"/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noProof/>
                <w:szCs w:val="18"/>
              </w:rPr>
              <w:t> </w:t>
            </w:r>
            <w:r w:rsidRPr="00404A7C"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BB22D9" w14:paraId="591FF11A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8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78A12546" w14:textId="77777777" w:rsidR="00BB22D9" w:rsidRPr="00C37411" w:rsidRDefault="00BB22D9" w:rsidP="00BB22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7411">
              <w:rPr>
                <w:rFonts w:ascii="Arial" w:hAnsi="Arial" w:cs="Arial"/>
                <w:b/>
                <w:sz w:val="16"/>
                <w:szCs w:val="16"/>
              </w:rPr>
              <w:t>4. OPÇÃO DO PARTICIPANTE</w:t>
            </w:r>
          </w:p>
        </w:tc>
      </w:tr>
      <w:tr w:rsidR="00BB22D9" w:rsidRPr="00F074B6" w14:paraId="05C41FB7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16A42" w14:textId="77777777" w:rsidR="00BB22D9" w:rsidRDefault="00BB22D9" w:rsidP="00BB22D9">
            <w:pPr>
              <w:spacing w:before="120"/>
              <w:jc w:val="both"/>
              <w:rPr>
                <w:rFonts w:ascii="Arial" w:hAnsi="Arial" w:cs="Arial"/>
                <w:lang w:val="pt-BR"/>
              </w:rPr>
            </w:pPr>
            <w:r w:rsidRPr="00C37411">
              <w:rPr>
                <w:rFonts w:ascii="Arial" w:hAnsi="Arial" w:cs="Arial"/>
                <w:lang w:val="pt-BR"/>
              </w:rPr>
              <w:t>O Participante Ativo do Plano de Previdência instituído pela Patrocinadora, através de adesão à São Bernardo Previdência Privada, vem requerer a opção abaixo indicada, nos termos dos Regulamentos do Plano:</w:t>
            </w:r>
          </w:p>
          <w:p w14:paraId="4F062A76" w14:textId="77777777" w:rsidR="00BB22D9" w:rsidRPr="00C37411" w:rsidRDefault="00BB22D9" w:rsidP="00BB22D9">
            <w:pPr>
              <w:spacing w:before="120"/>
              <w:jc w:val="both"/>
              <w:rPr>
                <w:rFonts w:ascii="Arial" w:hAnsi="Arial" w:cs="Arial"/>
                <w:lang w:val="pt-BR"/>
              </w:rPr>
            </w:pPr>
          </w:p>
          <w:p w14:paraId="3A97CB75" w14:textId="77777777" w:rsidR="00BB22D9" w:rsidRDefault="00BB22D9" w:rsidP="00BB22D9">
            <w:pPr>
              <w:tabs>
                <w:tab w:val="left" w:pos="3822"/>
              </w:tabs>
              <w:spacing w:before="120"/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C37411">
              <w:rPr>
                <w:rFonts w:ascii="Arial" w:hAnsi="Arial" w:cs="Arial"/>
                <w:b/>
                <w:u w:val="single"/>
                <w:lang w:val="pt-BR"/>
              </w:rPr>
              <w:t>EMPRESA NÃO PATROCINADORA SITUADA NO TERRITÓRIO NACIONAL</w:t>
            </w:r>
          </w:p>
          <w:p w14:paraId="6C651221" w14:textId="77777777" w:rsidR="00BB22D9" w:rsidRPr="00C37411" w:rsidRDefault="00BB22D9" w:rsidP="00BB22D9">
            <w:pPr>
              <w:tabs>
                <w:tab w:val="left" w:pos="3822"/>
              </w:tabs>
              <w:spacing w:before="120"/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</w:p>
          <w:p w14:paraId="7C7578E4" w14:textId="77777777" w:rsidR="00BB22D9" w:rsidRPr="00C37411" w:rsidRDefault="00BB22D9" w:rsidP="00BB22D9">
            <w:pPr>
              <w:spacing w:before="120"/>
              <w:ind w:left="567" w:hanging="425"/>
              <w:jc w:val="both"/>
              <w:rPr>
                <w:rFonts w:ascii="Arial" w:hAnsi="Arial" w:cs="Arial"/>
                <w:lang w:val="pt-BR"/>
              </w:rPr>
            </w:pPr>
            <w:r w:rsidRPr="004B6BE8">
              <w:rPr>
                <w:rStyle w:val="Normal8ptVersaleteChar"/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1"/>
            <w:r w:rsidRPr="00C37411">
              <w:rPr>
                <w:rStyle w:val="Normal8ptVersaleteChar"/>
                <w:rFonts w:ascii="Arial" w:hAnsi="Arial" w:cs="Arial"/>
                <w:sz w:val="32"/>
                <w:szCs w:val="32"/>
                <w:lang w:val="pt-BR"/>
              </w:rPr>
              <w:instrText xml:space="preserve"> FORMCHECKBOX </w:instrText>
            </w:r>
            <w:r w:rsidR="00F074B6">
              <w:rPr>
                <w:rStyle w:val="Normal8ptVersaleteChar"/>
                <w:rFonts w:ascii="Arial" w:hAnsi="Arial" w:cs="Arial"/>
                <w:b/>
                <w:sz w:val="32"/>
                <w:szCs w:val="32"/>
              </w:rPr>
            </w:r>
            <w:r w:rsidR="00F074B6">
              <w:rPr>
                <w:rStyle w:val="Normal8ptVersaleteChar"/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4B6BE8">
              <w:rPr>
                <w:rStyle w:val="Normal8ptVersaleteChar"/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3"/>
            <w:r w:rsidRPr="00C37411">
              <w:rPr>
                <w:rStyle w:val="Normal8ptVersaleteChar"/>
                <w:rFonts w:ascii="Arial" w:hAnsi="Arial" w:cs="Arial"/>
                <w:sz w:val="6"/>
                <w:szCs w:val="6"/>
                <w:lang w:val="pt-BR"/>
              </w:rPr>
              <w:t xml:space="preserve"> </w:t>
            </w:r>
            <w:r w:rsidRPr="00C37411">
              <w:rPr>
                <w:rStyle w:val="Normal8ptVersaleteChar"/>
                <w:rFonts w:ascii="Arial" w:hAnsi="Arial" w:cs="Arial"/>
                <w:b/>
                <w:sz w:val="20"/>
                <w:szCs w:val="20"/>
                <w:lang w:val="pt-BR"/>
              </w:rPr>
              <w:t>AUTOPATROCÍNIO EM CONDIÇÕES ESPECÍFICAS</w:t>
            </w:r>
            <w:r w:rsidRPr="00C37411">
              <w:rPr>
                <w:rFonts w:ascii="Arial" w:hAnsi="Arial" w:cs="Arial"/>
                <w:b/>
                <w:smallCaps/>
                <w:lang w:val="pt-BR"/>
              </w:rPr>
              <w:t>:</w:t>
            </w:r>
            <w:r w:rsidRPr="00C37411">
              <w:rPr>
                <w:rFonts w:ascii="Arial" w:hAnsi="Arial" w:cs="Arial"/>
                <w:smallCaps/>
                <w:lang w:val="pt-BR"/>
              </w:rPr>
              <w:t xml:space="preserve"> </w:t>
            </w:r>
            <w:r w:rsidRPr="00C37411">
              <w:rPr>
                <w:rFonts w:ascii="Arial" w:hAnsi="Arial" w:cs="Arial"/>
                <w:lang w:val="pt-BR"/>
              </w:rPr>
              <w:t>(conforme previsto no item 5.3.2 do Regulamento do Plano, ao Participante Ativo é facultada a opção do Autopatrocínio previsto no item 9.1.1), estando ciente que nesse caso: a) o Salário Aplicável, para fins de contribuição, corresponderá ao salário efetivamente recebido da nova empregadora, consideradas, além das gratificações e bônus, as mesmas parcelas salariais previstas como Remuneração Base no item 2.32; b) na ocorrência de Incapacidade ou de falecimento do Participante Autopatrocinado de que trata este item, o correspondente Benefício de Incapacidade ou Benefício por Morte será calculado com base nos itens 8.2.2. e 8.4.2., respectivamente. Para fazer jus a essa condição especial, o Participante deverá realizar contribuições para cobertura de risco, para tanto estabelecidas pelo Atuário e previstas no plano de custeio.</w:t>
            </w:r>
          </w:p>
          <w:p w14:paraId="41ABBB3D" w14:textId="77777777" w:rsidR="00BB22D9" w:rsidRPr="00C37411" w:rsidRDefault="00BB22D9" w:rsidP="00BB22D9">
            <w:pPr>
              <w:spacing w:before="120" w:after="120"/>
              <w:ind w:left="567" w:hanging="425"/>
              <w:jc w:val="both"/>
              <w:rPr>
                <w:rFonts w:ascii="Arial" w:hAnsi="Arial" w:cs="Arial"/>
                <w:lang w:val="pt-BR"/>
              </w:rPr>
            </w:pPr>
            <w:r w:rsidRPr="004B6BE8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2"/>
            <w:r w:rsidRPr="00C37411">
              <w:rPr>
                <w:rStyle w:val="BodyIndent1Char"/>
                <w:rFonts w:cs="Arial"/>
                <w:b/>
                <w:bCs/>
                <w:sz w:val="32"/>
                <w:szCs w:val="32"/>
                <w:lang w:val="pt-BR"/>
              </w:rPr>
              <w:instrText xml:space="preserve"> FORMCHECKBOX </w:instrText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separate"/>
            </w:r>
            <w:r w:rsidRPr="004B6BE8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end"/>
            </w:r>
            <w:bookmarkEnd w:id="14"/>
            <w:r w:rsidRPr="00C37411">
              <w:rPr>
                <w:rStyle w:val="BodyIndent1Char"/>
                <w:rFonts w:cs="Arial"/>
                <w:b/>
                <w:bCs/>
                <w:sz w:val="6"/>
                <w:szCs w:val="6"/>
                <w:lang w:val="pt-BR"/>
              </w:rPr>
              <w:t xml:space="preserve"> </w:t>
            </w:r>
            <w:r w:rsidRPr="00C37411">
              <w:rPr>
                <w:rStyle w:val="BodyIndent1Char"/>
                <w:rFonts w:cs="Arial"/>
                <w:b/>
                <w:bCs/>
                <w:lang w:val="pt-BR"/>
              </w:rPr>
              <w:t>AUTOPATROCÍNIO COM CONTRIBUIÇÕES SUSPENSAS E MANUTENÇÃO DA CONTAGEM DE SERVIÇO CONTÍNUO</w:t>
            </w:r>
            <w:r w:rsidRPr="00C37411">
              <w:rPr>
                <w:rFonts w:ascii="Arial" w:hAnsi="Arial" w:cs="Arial"/>
                <w:smallCaps/>
                <w:lang w:val="pt-BR"/>
              </w:rPr>
              <w:t xml:space="preserve">: </w:t>
            </w:r>
            <w:r w:rsidRPr="00C37411">
              <w:rPr>
                <w:rFonts w:ascii="Arial" w:hAnsi="Arial" w:cs="Arial"/>
                <w:lang w:val="pt-BR"/>
              </w:rPr>
              <w:t xml:space="preserve">(conforme previsto no item 5.3.1 e seus subitens do Regulamento do Plano), estando ciente que nesse caso: a) não será configurado o Término do Vínculo Empregatício para fins dos Planos da Entidade; b) será mantida a sua inscrição junto à Entidade, até que verificada a rescisão do contrato de trabalho com todas as empresas vinculadas direta ou indiretamente ao grupo econômico das Patrocinadoras da Entidade; c) não haverá o </w:t>
            </w:r>
            <w:r w:rsidRPr="00C37411">
              <w:rPr>
                <w:rFonts w:ascii="Arial" w:hAnsi="Arial" w:cs="Arial"/>
                <w:lang w:val="pt-BR"/>
              </w:rPr>
              <w:lastRenderedPageBreak/>
              <w:t>recolhimento de quaisquer contribuições, mas apenas a inclusão do tempo de trabalho em empresa não Patrocinadora da São Bernardo, porém vinculada direta ou indiretamente ao mesmo grupo econômico das Patrocinadoras da Entidade, na contagem do Serviço Contínuo; d) não será devido o Saldo de Conta Projetada na concessão de Benefício por Incapacidade ou Morte (itens 8.2.2 e 8.4.2 do Regulamento do Plano).</w:t>
            </w:r>
          </w:p>
          <w:p w14:paraId="743AE91A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after="0"/>
              <w:ind w:left="567" w:hanging="425"/>
              <w:rPr>
                <w:rFonts w:cs="Arial"/>
                <w:sz w:val="20"/>
              </w:rPr>
            </w:pPr>
            <w:r w:rsidRPr="004B6BE8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3"/>
            <w:r w:rsidRPr="004B6BE8">
              <w:rPr>
                <w:rStyle w:val="BodyIndent1Char"/>
                <w:rFonts w:cs="Arial"/>
                <w:b/>
                <w:bCs/>
                <w:sz w:val="32"/>
                <w:szCs w:val="32"/>
              </w:rPr>
              <w:instrText xml:space="preserve"> FORMCHECKBOX </w:instrText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separate"/>
            </w:r>
            <w:r w:rsidRPr="004B6BE8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end"/>
            </w:r>
            <w:bookmarkEnd w:id="15"/>
            <w:r w:rsidRPr="004B6BE8">
              <w:rPr>
                <w:rStyle w:val="BodyIndent1Char"/>
                <w:rFonts w:cs="Arial"/>
                <w:b/>
                <w:bCs/>
                <w:sz w:val="6"/>
                <w:szCs w:val="6"/>
              </w:rPr>
              <w:t xml:space="preserve"> </w:t>
            </w:r>
            <w:r w:rsidRPr="00A667B9">
              <w:rPr>
                <w:rStyle w:val="BodyIndent1Char"/>
                <w:rFonts w:cs="Arial"/>
                <w:b/>
                <w:bCs/>
                <w:sz w:val="20"/>
              </w:rPr>
              <w:t>RESGATE DE SALDO</w:t>
            </w:r>
            <w:r w:rsidRPr="00A667B9">
              <w:rPr>
                <w:rFonts w:cs="Arial"/>
                <w:smallCaps/>
                <w:sz w:val="20"/>
              </w:rPr>
              <w:t xml:space="preserve">: </w:t>
            </w:r>
            <w:r w:rsidRPr="00A667B9">
              <w:rPr>
                <w:rFonts w:cs="Arial"/>
                <w:sz w:val="20"/>
              </w:rPr>
              <w:t xml:space="preserve">(conforme previsto nos itens 9.1.3; 9.1.4.e 9.1.5 do Regulamento do Plano de </w:t>
            </w:r>
            <w:r>
              <w:rPr>
                <w:rFonts w:cs="Arial"/>
                <w:sz w:val="20"/>
              </w:rPr>
              <w:t>Previdência</w:t>
            </w:r>
            <w:r w:rsidRPr="00A667B9">
              <w:rPr>
                <w:rFonts w:cs="Arial"/>
                <w:sz w:val="20"/>
              </w:rPr>
              <w:t>), estando ciente que nesse caso: a) será configurado o Término do Vínculo Empregatício para fins dos Planos da Entidade; b) O valor do Resgate será efetuado sob a forma de pagamento único ou, a critério do Participante, em até 12 (doze) parcelas mensais e consecutivas, as quais serão atualizadas de acordo com o Retorno dos Investimentos. Realizado o pagamento do Resgate extinguem-se, definitivamente, todas as obrigações da Entidade em relação ao Participante e seus Beneficiários.</w:t>
            </w:r>
          </w:p>
          <w:p w14:paraId="130D7166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after="0"/>
              <w:ind w:left="567" w:firstLine="0"/>
              <w:rPr>
                <w:rFonts w:cs="Arial"/>
                <w:b/>
                <w:sz w:val="20"/>
              </w:rPr>
            </w:pPr>
          </w:p>
        </w:tc>
      </w:tr>
      <w:tr w:rsidR="00BB22D9" w:rsidRPr="00F074B6" w14:paraId="317C28CE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647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00151CC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after="0"/>
              <w:ind w:left="567" w:firstLine="0"/>
              <w:rPr>
                <w:rFonts w:cs="Arial"/>
                <w:b/>
                <w:sz w:val="20"/>
                <w:u w:val="single"/>
              </w:rPr>
            </w:pPr>
          </w:p>
          <w:p w14:paraId="5DABE04A" w14:textId="77777777" w:rsidR="00BB22D9" w:rsidRDefault="00BB22D9" w:rsidP="00BB22D9">
            <w:pPr>
              <w:pStyle w:val="BodyIndent1"/>
              <w:tabs>
                <w:tab w:val="left" w:pos="1080"/>
              </w:tabs>
              <w:spacing w:after="0"/>
              <w:rPr>
                <w:rFonts w:cs="Arial"/>
                <w:b/>
                <w:sz w:val="20"/>
                <w:u w:val="single"/>
              </w:rPr>
            </w:pPr>
            <w:r w:rsidRPr="00A667B9">
              <w:rPr>
                <w:rFonts w:cs="Arial"/>
                <w:b/>
                <w:sz w:val="20"/>
                <w:u w:val="single"/>
              </w:rPr>
              <w:t>EMPRESA NÃO PATROCINADORA SITUADA NO EXTERIOR</w:t>
            </w:r>
          </w:p>
          <w:p w14:paraId="25C86747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after="0"/>
              <w:rPr>
                <w:rFonts w:cs="Arial"/>
                <w:b/>
                <w:sz w:val="20"/>
                <w:u w:val="single"/>
              </w:rPr>
            </w:pPr>
          </w:p>
          <w:p w14:paraId="142ED3F4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before="120" w:after="0"/>
              <w:ind w:left="567" w:hanging="425"/>
              <w:rPr>
                <w:rFonts w:cs="Arial"/>
                <w:sz w:val="20"/>
              </w:rPr>
            </w:pPr>
            <w:r w:rsidRPr="004B6BE8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4"/>
            <w:r w:rsidRPr="004B6BE8">
              <w:rPr>
                <w:rFonts w:cs="Arial"/>
                <w:b/>
                <w:sz w:val="32"/>
                <w:szCs w:val="32"/>
              </w:rPr>
              <w:instrText xml:space="preserve"> FORMCHECKBOX </w:instrText>
            </w:r>
            <w:r w:rsidR="00F074B6">
              <w:rPr>
                <w:rFonts w:cs="Arial"/>
                <w:b/>
                <w:sz w:val="32"/>
                <w:szCs w:val="32"/>
              </w:rPr>
            </w:r>
            <w:r w:rsidR="00F074B6">
              <w:rPr>
                <w:rFonts w:cs="Arial"/>
                <w:b/>
                <w:sz w:val="32"/>
                <w:szCs w:val="32"/>
              </w:rPr>
              <w:fldChar w:fldCharType="separate"/>
            </w:r>
            <w:r w:rsidRPr="004B6BE8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16"/>
            <w:r w:rsidRPr="004B6BE8">
              <w:rPr>
                <w:rFonts w:cs="Arial"/>
                <w:b/>
                <w:sz w:val="6"/>
                <w:szCs w:val="6"/>
              </w:rPr>
              <w:t xml:space="preserve"> </w:t>
            </w:r>
            <w:r w:rsidRPr="00A667B9">
              <w:rPr>
                <w:rFonts w:cs="Arial"/>
                <w:b/>
                <w:sz w:val="20"/>
              </w:rPr>
              <w:t>MANUTENÇÃO DA CONDIÇÃO DE PARTICIPANTE ATIVO</w:t>
            </w:r>
            <w:r w:rsidRPr="00A667B9">
              <w:rPr>
                <w:rFonts w:cs="Arial"/>
                <w:sz w:val="20"/>
              </w:rPr>
              <w:t>: (conforme previsto no item 5.3.3 do Regulamento do Plano), é conferida a opção de manter sua inscrição como Participante Ativo, hipótese em que permanecerão sendo realizadas as contribuições de Participante e de Patrocinadora previstas neste Regulamento. Para tais fins, será considerado como Salário Aplicável aquele verificado no momento da transferência, o qual, mediante solicitação da Patrocinadora, será periodicamente atualizado para refletir a sua evolução salarial.</w:t>
            </w:r>
          </w:p>
          <w:p w14:paraId="63860437" w14:textId="77777777" w:rsidR="00BB22D9" w:rsidRPr="00C37411" w:rsidRDefault="00BB22D9" w:rsidP="00BB22D9">
            <w:pPr>
              <w:rPr>
                <w:rFonts w:ascii="Arial" w:hAnsi="Arial" w:cs="Arial"/>
                <w:smallCaps/>
                <w:lang w:val="pt-BR"/>
              </w:rPr>
            </w:pPr>
          </w:p>
          <w:p w14:paraId="275CA43F" w14:textId="77777777" w:rsidR="00BB22D9" w:rsidRPr="00C37411" w:rsidRDefault="00BB22D9" w:rsidP="00BB22D9">
            <w:pPr>
              <w:spacing w:before="120" w:after="120"/>
              <w:ind w:left="567" w:hanging="425"/>
              <w:jc w:val="both"/>
              <w:rPr>
                <w:rFonts w:ascii="Arial" w:hAnsi="Arial" w:cs="Arial"/>
                <w:lang w:val="pt-BR"/>
              </w:rPr>
            </w:pPr>
            <w:r w:rsidRPr="002B0DDE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5"/>
            <w:r w:rsidRPr="00C37411">
              <w:rPr>
                <w:rStyle w:val="BodyIndent1Char"/>
                <w:rFonts w:cs="Arial"/>
                <w:b/>
                <w:bCs/>
                <w:sz w:val="32"/>
                <w:szCs w:val="32"/>
                <w:lang w:val="pt-BR"/>
              </w:rPr>
              <w:instrText xml:space="preserve"> FORMCHECKBOX </w:instrText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</w:r>
            <w:r w:rsidR="00F074B6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separate"/>
            </w:r>
            <w:r w:rsidRPr="002B0DDE">
              <w:rPr>
                <w:rStyle w:val="BodyIndent1Char"/>
                <w:rFonts w:cs="Arial"/>
                <w:b/>
                <w:bCs/>
                <w:sz w:val="32"/>
                <w:szCs w:val="32"/>
              </w:rPr>
              <w:fldChar w:fldCharType="end"/>
            </w:r>
            <w:bookmarkEnd w:id="17"/>
            <w:r w:rsidRPr="00C37411">
              <w:rPr>
                <w:rStyle w:val="BodyIndent1Char"/>
                <w:rFonts w:cs="Arial"/>
                <w:b/>
                <w:bCs/>
                <w:sz w:val="6"/>
                <w:szCs w:val="6"/>
                <w:lang w:val="pt-BR"/>
              </w:rPr>
              <w:t xml:space="preserve"> </w:t>
            </w:r>
            <w:r w:rsidRPr="00C37411">
              <w:rPr>
                <w:rStyle w:val="BodyIndent1Char"/>
                <w:rFonts w:cs="Arial"/>
                <w:b/>
                <w:bCs/>
                <w:lang w:val="pt-BR"/>
              </w:rPr>
              <w:t>AUTOPATROCÍNIO COM CONTRIBUIÇÕES SUSPENSAS E MANUTENÇÃO DA CONTAGEM DE SERVIÇO CONTÍNUO</w:t>
            </w:r>
            <w:r w:rsidRPr="00C37411">
              <w:rPr>
                <w:rFonts w:ascii="Arial" w:hAnsi="Arial" w:cs="Arial"/>
                <w:smallCaps/>
                <w:lang w:val="pt-BR"/>
              </w:rPr>
              <w:t xml:space="preserve">: </w:t>
            </w:r>
            <w:r w:rsidRPr="00C37411">
              <w:rPr>
                <w:rFonts w:ascii="Arial" w:hAnsi="Arial" w:cs="Arial"/>
                <w:lang w:val="pt-BR"/>
              </w:rPr>
              <w:t>(conforme previsto no item 5.3.1 e seus subitens do Regulamento do Plano), estando ciente que nesse caso: a) não será configurado o Término do Vínculo Empregatício para fins dos Planos da Entidade; b) será mantida a sua inscrição junto à Entidade, até que verificada a rescisão do contrato de trabalho com todas as empresas vinculadas direta ou indiretamente ao grupo econômico das Patrocinadoras da Entidade; c) não haverá o recolhimento de quaisquer contribuições, mas apenas a inclusão do tempo de trabalho em empresa não Patrocinadora da São Bernardo, porém vinculada direta ou indiretamente ao mesmo grupo econômico das Patrocinadoras da Entidade,  na contagem do Serviço Contínuo; d) não será devido o Saldo de Conta Projetada na concessão de Benefício por Incapacidade ou Morte (itens 8.2.2 e 8.4.2 do Regulamento do Plano).</w:t>
            </w:r>
          </w:p>
          <w:p w14:paraId="2815DECD" w14:textId="77777777" w:rsidR="00BB22D9" w:rsidRPr="00C37411" w:rsidRDefault="00BB22D9" w:rsidP="00BB22D9">
            <w:pPr>
              <w:tabs>
                <w:tab w:val="left" w:pos="3822"/>
              </w:tabs>
              <w:spacing w:before="120"/>
              <w:ind w:left="567" w:hanging="425"/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2B0DDE">
              <w:rPr>
                <w:rStyle w:val="BodyIndent1Char"/>
                <w:rFonts w:cs="Arial"/>
                <w:b/>
                <w:bCs/>
                <w:sz w:val="32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6"/>
            <w:r w:rsidRPr="00C37411">
              <w:rPr>
                <w:rStyle w:val="BodyIndent1Char"/>
                <w:rFonts w:cs="Arial"/>
                <w:b/>
                <w:bCs/>
                <w:sz w:val="32"/>
                <w:lang w:val="pt-BR"/>
              </w:rPr>
              <w:instrText xml:space="preserve"> FORMCHECKBOX </w:instrText>
            </w:r>
            <w:r w:rsidR="00F074B6">
              <w:rPr>
                <w:rStyle w:val="BodyIndent1Char"/>
                <w:rFonts w:cs="Arial"/>
                <w:b/>
                <w:bCs/>
                <w:sz w:val="32"/>
              </w:rPr>
            </w:r>
            <w:r w:rsidR="00F074B6">
              <w:rPr>
                <w:rStyle w:val="BodyIndent1Char"/>
                <w:rFonts w:cs="Arial"/>
                <w:b/>
                <w:bCs/>
                <w:sz w:val="32"/>
              </w:rPr>
              <w:fldChar w:fldCharType="separate"/>
            </w:r>
            <w:r w:rsidRPr="002B0DDE">
              <w:rPr>
                <w:rStyle w:val="BodyIndent1Char"/>
                <w:rFonts w:cs="Arial"/>
                <w:b/>
                <w:bCs/>
                <w:sz w:val="32"/>
              </w:rPr>
              <w:fldChar w:fldCharType="end"/>
            </w:r>
            <w:bookmarkEnd w:id="18"/>
            <w:r w:rsidRPr="00C37411">
              <w:rPr>
                <w:rStyle w:val="BodyIndent1Char"/>
                <w:rFonts w:cs="Arial"/>
                <w:b/>
                <w:bCs/>
                <w:sz w:val="6"/>
                <w:szCs w:val="6"/>
                <w:lang w:val="pt-BR"/>
              </w:rPr>
              <w:t xml:space="preserve"> </w:t>
            </w:r>
            <w:r w:rsidRPr="00C37411">
              <w:rPr>
                <w:rStyle w:val="BodyIndent1Char"/>
                <w:rFonts w:cs="Arial"/>
                <w:b/>
                <w:bCs/>
                <w:lang w:val="pt-BR"/>
              </w:rPr>
              <w:t>RESGATE DE SALDO</w:t>
            </w:r>
            <w:r w:rsidRPr="00C37411">
              <w:rPr>
                <w:rFonts w:ascii="Arial" w:hAnsi="Arial" w:cs="Arial"/>
                <w:smallCaps/>
                <w:lang w:val="pt-BR"/>
              </w:rPr>
              <w:t xml:space="preserve">: </w:t>
            </w:r>
            <w:r w:rsidRPr="00C37411">
              <w:rPr>
                <w:rFonts w:ascii="Arial" w:hAnsi="Arial" w:cs="Arial"/>
                <w:lang w:val="pt-BR"/>
              </w:rPr>
              <w:t>(conforme previsto nos itens 9.1.3; 9.1.4.e 9.1.5 do Regulamento do Plano de Previdência), estando ciente que nesse caso: a) será configurado o Término do Vínculo Empregatício para fins dos Planos da Entidade; b) O valor do Resgate será efetuado sob a forma de pagamento único ou, a critério do Participante, em até 12 (doze) parcelas mensais e consecutivas, as quais serão atualizadas de acordo com o Retorno dos Investimentos. Realizado o pagamento do Resgate extinguem-se, definitivamente, todas as obrigações da Entidade em relação ao Participante e seus Beneficiários.</w:t>
            </w:r>
          </w:p>
          <w:p w14:paraId="6A11371C" w14:textId="77777777" w:rsidR="00BB22D9" w:rsidRPr="00A667B9" w:rsidRDefault="00BB22D9" w:rsidP="00BB22D9">
            <w:pPr>
              <w:pStyle w:val="BodyIndent1"/>
              <w:tabs>
                <w:tab w:val="left" w:pos="1080"/>
              </w:tabs>
              <w:spacing w:before="120" w:after="0"/>
              <w:ind w:left="567" w:firstLine="0"/>
              <w:rPr>
                <w:smallCaps/>
                <w:sz w:val="20"/>
                <w:u w:val="single"/>
              </w:rPr>
            </w:pPr>
          </w:p>
        </w:tc>
      </w:tr>
      <w:tr w:rsidR="00BB22D9" w14:paraId="51ACD1EB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47"/>
        </w:trPr>
        <w:tc>
          <w:tcPr>
            <w:tcW w:w="5000" w:type="pct"/>
            <w:gridSpan w:val="8"/>
            <w:tcBorders>
              <w:bottom w:val="nil"/>
            </w:tcBorders>
            <w:shd w:val="pct20" w:color="auto" w:fill="FFFFFF"/>
            <w:vAlign w:val="center"/>
          </w:tcPr>
          <w:p w14:paraId="03363571" w14:textId="77777777" w:rsidR="00BB22D9" w:rsidRPr="00C37411" w:rsidRDefault="00BB22D9" w:rsidP="00BB22D9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C37411">
              <w:rPr>
                <w:rFonts w:ascii="Arial" w:hAnsi="Arial" w:cs="Arial"/>
                <w:b/>
                <w:smallCaps/>
                <w:sz w:val="16"/>
                <w:szCs w:val="16"/>
              </w:rPr>
              <w:t>5. DATA E ASSINATURAS</w:t>
            </w:r>
          </w:p>
        </w:tc>
      </w:tr>
      <w:tr w:rsidR="00BB22D9" w:rsidRPr="00C93A17" w14:paraId="2B530282" w14:textId="77777777" w:rsidTr="00C374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88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DFE021B" w14:textId="77777777" w:rsidR="00825617" w:rsidRDefault="00825617" w:rsidP="00825617">
            <w:pPr>
              <w:ind w:left="708"/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</w:pPr>
          </w:p>
          <w:p w14:paraId="44A3BF91" w14:textId="77777777" w:rsidR="00825617" w:rsidRPr="00C93A17" w:rsidRDefault="00825617" w:rsidP="00C93A17">
            <w:pPr>
              <w:ind w:left="34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</w:pPr>
            <w:r w:rsidRPr="00C93A17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>Para os fins previstos no Art. 7º, inciso V da Lei nº. 13.709/2018 (“LGPD – Lei Geral de Proteção de Dados”) e em estrita observância do disposto no artigo 5º incisos, II e XII da citada lei, MANIFESTO EXPRESSAMENTE O MEU CONSENTIMENTO, DE LIVRE E EXPONTÂNEA VONTADE, relativamente a COLETA, USO E TRATAMENTO DOS DADOS PESSOAIS ora apresentados neste formulário, os quais deverão ser utilizados pela São Bernardo com a finalidade específica de execução e gestão do plano de previdência complementar no qual estou inscrito, ficando ainda autorizado o seu</w:t>
            </w:r>
            <w:r w:rsidR="00C93A17" w:rsidRPr="00C93A17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 xml:space="preserve"> c</w:t>
            </w:r>
            <w:r w:rsidRPr="00C93A17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 xml:space="preserve">ompartilhamento com terceiros estritamente para cumprimento da finalidade supra indicada. </w:t>
            </w:r>
          </w:p>
          <w:p w14:paraId="58F8FDF5" w14:textId="77777777" w:rsidR="00BB22D9" w:rsidRPr="00D3399C" w:rsidRDefault="00BB22D9" w:rsidP="00BB22D9">
            <w:pPr>
              <w:jc w:val="right"/>
              <w:rPr>
                <w:sz w:val="24"/>
                <w:lang w:val="pt-BR"/>
              </w:rPr>
            </w:pPr>
          </w:p>
          <w:p w14:paraId="63338980" w14:textId="77777777" w:rsidR="00BB22D9" w:rsidRPr="00D3399C" w:rsidRDefault="00BB22D9" w:rsidP="00BB22D9">
            <w:pPr>
              <w:jc w:val="right"/>
              <w:rPr>
                <w:sz w:val="24"/>
                <w:lang w:val="pt-BR"/>
              </w:rPr>
            </w:pPr>
          </w:p>
          <w:p w14:paraId="4B2EEA1C" w14:textId="77777777" w:rsidR="00BB22D9" w:rsidRPr="00C37411" w:rsidRDefault="00BB22D9" w:rsidP="00BB22D9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C37411">
              <w:rPr>
                <w:rFonts w:ascii="Arial" w:hAnsi="Arial" w:cs="Arial"/>
                <w:sz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9"/>
            <w:r w:rsidRPr="00C37411">
              <w:rPr>
                <w:rFonts w:ascii="Arial" w:hAnsi="Arial" w:cs="Arial"/>
                <w:sz w:val="24"/>
                <w:lang w:val="pt-BR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C37411">
              <w:rPr>
                <w:rFonts w:ascii="Arial" w:hAnsi="Arial" w:cs="Arial"/>
                <w:sz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0"/>
            <w:r w:rsidRPr="00C37411">
              <w:rPr>
                <w:rFonts w:ascii="Arial" w:hAnsi="Arial" w:cs="Arial"/>
                <w:sz w:val="24"/>
                <w:lang w:val="pt-BR"/>
              </w:rPr>
              <w:t xml:space="preserve"> de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C37411">
              <w:rPr>
                <w:rFonts w:ascii="Arial" w:hAnsi="Arial" w:cs="Arial"/>
                <w:sz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Pr="00C37411">
              <w:rPr>
                <w:rFonts w:ascii="Arial" w:hAnsi="Arial" w:cs="Arial"/>
                <w:noProof/>
                <w:sz w:val="24"/>
                <w:lang w:val="pt-BR"/>
              </w:rPr>
              <w:t xml:space="preserve">                          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1"/>
            <w:r w:rsidRPr="00C37411">
              <w:rPr>
                <w:rFonts w:ascii="Arial" w:hAnsi="Arial" w:cs="Arial"/>
                <w:sz w:val="24"/>
                <w:lang w:val="pt-BR"/>
              </w:rPr>
              <w:t xml:space="preserve"> de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C37411">
              <w:rPr>
                <w:rFonts w:ascii="Arial" w:hAnsi="Arial" w:cs="Arial"/>
                <w:sz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2"/>
          </w:p>
          <w:p w14:paraId="61D8229D" w14:textId="77777777" w:rsidR="00BB22D9" w:rsidRPr="00C37411" w:rsidRDefault="00BB22D9" w:rsidP="00BB22D9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3BB4D733" w14:textId="77777777" w:rsidR="00BB22D9" w:rsidRPr="00C37411" w:rsidRDefault="00BB22D9" w:rsidP="00BB22D9">
            <w:pPr>
              <w:jc w:val="right"/>
              <w:rPr>
                <w:rFonts w:ascii="Arial" w:hAnsi="Arial" w:cs="Arial"/>
                <w:sz w:val="24"/>
                <w:lang w:val="pt-BR"/>
              </w:rPr>
            </w:pPr>
          </w:p>
          <w:p w14:paraId="23B0842A" w14:textId="77777777" w:rsidR="00BB22D9" w:rsidRPr="00C37411" w:rsidRDefault="00BB22D9" w:rsidP="00BB22D9">
            <w:pPr>
              <w:jc w:val="center"/>
              <w:rPr>
                <w:rFonts w:ascii="Arial" w:hAnsi="Arial" w:cs="Arial"/>
                <w:sz w:val="24"/>
                <w:lang w:val="pt-BR"/>
              </w:rPr>
            </w:pPr>
          </w:p>
          <w:p w14:paraId="45CB016B" w14:textId="77777777" w:rsidR="00BB22D9" w:rsidRPr="00C37411" w:rsidRDefault="006B29C1" w:rsidP="006B29C1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                                </w:t>
            </w:r>
            <w:r w:rsidR="00BB22D9" w:rsidRPr="00C37411">
              <w:rPr>
                <w:rFonts w:ascii="Arial" w:hAnsi="Arial" w:cs="Arial"/>
                <w:lang w:val="pt-BR"/>
              </w:rPr>
              <w:t xml:space="preserve">                           __________________________________</w:t>
            </w:r>
          </w:p>
          <w:p w14:paraId="18024EA0" w14:textId="77777777" w:rsidR="00BB22D9" w:rsidRDefault="00BB22D9" w:rsidP="00BB22D9">
            <w:pPr>
              <w:jc w:val="center"/>
              <w:rPr>
                <w:rFonts w:ascii="Arial" w:hAnsi="Arial" w:cs="Arial"/>
                <w:lang w:val="pt-BR"/>
              </w:rPr>
            </w:pPr>
            <w:r w:rsidRPr="00C37411">
              <w:rPr>
                <w:rFonts w:ascii="Arial" w:hAnsi="Arial" w:cs="Arial"/>
                <w:lang w:val="pt-BR"/>
              </w:rPr>
              <w:t>ASSINATURA DO REQUERENTE</w:t>
            </w:r>
          </w:p>
          <w:p w14:paraId="2B8F010E" w14:textId="77777777" w:rsidR="00364DBC" w:rsidRPr="00825617" w:rsidRDefault="00364DBC" w:rsidP="00BB22D9">
            <w:pPr>
              <w:jc w:val="center"/>
              <w:rPr>
                <w:rFonts w:ascii="Arial" w:hAnsi="Arial" w:cs="Arial"/>
                <w:sz w:val="24"/>
                <w:szCs w:val="16"/>
                <w:lang w:val="pt-BR"/>
              </w:rPr>
            </w:pPr>
          </w:p>
          <w:p w14:paraId="28284104" w14:textId="77777777" w:rsidR="00BB22D9" w:rsidRPr="00BB22D9" w:rsidRDefault="00BB22D9" w:rsidP="00BB22D9">
            <w:pPr>
              <w:pStyle w:val="Ttulo4"/>
              <w:rPr>
                <w:lang w:val="pt-BR"/>
              </w:rPr>
            </w:pPr>
            <w:r w:rsidRPr="00BB22D9">
              <w:rPr>
                <w:lang w:val="pt-BR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14:paraId="2A93F6B7" w14:textId="2FD89ECE" w:rsidR="00A37EA3" w:rsidRPr="00364DBC" w:rsidRDefault="00FF04D4" w:rsidP="00825617">
      <w:pPr>
        <w:ind w:left="-1276" w:right="-1277"/>
        <w:jc w:val="right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Junho</w:t>
      </w:r>
      <w:r w:rsidR="006B29C1">
        <w:rPr>
          <w:rFonts w:ascii="Arial" w:hAnsi="Arial" w:cs="Arial"/>
          <w:sz w:val="14"/>
          <w:szCs w:val="14"/>
          <w:lang w:val="pt-BR"/>
        </w:rPr>
        <w:t>202</w:t>
      </w:r>
      <w:r>
        <w:rPr>
          <w:rFonts w:ascii="Arial" w:hAnsi="Arial" w:cs="Arial"/>
          <w:sz w:val="14"/>
          <w:szCs w:val="14"/>
          <w:lang w:val="pt-BR"/>
        </w:rPr>
        <w:t>2</w:t>
      </w:r>
    </w:p>
    <w:sectPr w:rsidR="00A37EA3" w:rsidRPr="00364DBC" w:rsidSect="00FF04D4">
      <w:headerReference w:type="default" r:id="rId7"/>
      <w:footerReference w:type="default" r:id="rId8"/>
      <w:pgSz w:w="11906" w:h="16838"/>
      <w:pgMar w:top="1417" w:right="1701" w:bottom="1417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7327" w14:textId="77777777" w:rsidR="00AB70BC" w:rsidRDefault="00AB70BC" w:rsidP="00A37EA3">
      <w:r>
        <w:separator/>
      </w:r>
    </w:p>
  </w:endnote>
  <w:endnote w:type="continuationSeparator" w:id="0">
    <w:p w14:paraId="7F5520CA" w14:textId="77777777" w:rsidR="00AB70BC" w:rsidRDefault="00AB70BC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21C0" w14:textId="77777777" w:rsidR="00FF04D4" w:rsidRPr="00A37EA3" w:rsidRDefault="00FF04D4" w:rsidP="00FF04D4">
    <w:pPr>
      <w:pStyle w:val="Rodap"/>
      <w:spacing w:line="276" w:lineRule="auto"/>
      <w:jc w:val="center"/>
      <w:rPr>
        <w:b/>
        <w:color w:val="004B8E"/>
        <w:szCs w:val="20"/>
      </w:rPr>
    </w:pPr>
    <w:bookmarkStart w:id="23" w:name="_Hlk109811579"/>
    <w:bookmarkStart w:id="24" w:name="_Hlk109811580"/>
    <w:bookmarkStart w:id="25" w:name="_Hlk109812018"/>
    <w:bookmarkStart w:id="26" w:name="_Hlk109812019"/>
    <w:bookmarkStart w:id="27" w:name="_Hlk109812239"/>
    <w:bookmarkStart w:id="28" w:name="_Hlk109812240"/>
    <w:bookmarkStart w:id="29" w:name="_Hlk109812648"/>
    <w:bookmarkStart w:id="30" w:name="_Hlk109812649"/>
    <w:bookmarkStart w:id="31" w:name="_Hlk109812796"/>
    <w:bookmarkStart w:id="32" w:name="_Hlk109812797"/>
    <w:bookmarkStart w:id="33" w:name="_Hlk109812886"/>
    <w:bookmarkStart w:id="34" w:name="_Hlk109812887"/>
    <w:bookmarkStart w:id="35" w:name="_Hlk109812936"/>
    <w:bookmarkStart w:id="36" w:name="_Hlk109812937"/>
    <w:r w:rsidRPr="00A37EA3">
      <w:rPr>
        <w:b/>
        <w:color w:val="004B8E"/>
        <w:szCs w:val="20"/>
      </w:rPr>
      <w:t>SÃO BERNARDO PREVIDÊNCIA PRIVADA</w:t>
    </w:r>
  </w:p>
  <w:p w14:paraId="5A1FBEC1" w14:textId="77777777" w:rsidR="00FF04D4" w:rsidRDefault="00FF04D4" w:rsidP="00FF04D4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0EE5E3A2" w14:textId="77777777" w:rsidR="00FF04D4" w:rsidRPr="00A37EA3" w:rsidRDefault="00FF04D4" w:rsidP="00FF04D4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10A09F81" w14:textId="4608D581" w:rsidR="00A37EA3" w:rsidRPr="00FF04D4" w:rsidRDefault="00FF04D4" w:rsidP="00FF04D4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9AE2" w14:textId="77777777" w:rsidR="00AB70BC" w:rsidRDefault="00AB70BC" w:rsidP="00A37EA3">
      <w:r>
        <w:separator/>
      </w:r>
    </w:p>
  </w:footnote>
  <w:footnote w:type="continuationSeparator" w:id="0">
    <w:p w14:paraId="5DF7FD08" w14:textId="77777777" w:rsidR="00AB70BC" w:rsidRDefault="00AB70BC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319F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E9E3A8" wp14:editId="3CCF509D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6B29C1">
      <w:t xml:space="preserve">                    </w:t>
    </w:r>
    <w:r w:rsidR="006B29C1">
      <w:rPr>
        <w:noProof/>
        <w:lang w:eastAsia="pt-BR"/>
      </w:rPr>
      <w:drawing>
        <wp:inline distT="0" distB="0" distL="0" distR="0" wp14:anchorId="785473CB" wp14:editId="5AEB2E00">
          <wp:extent cx="1279242" cy="476239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833" cy="501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LvQ3dwZIKgEyZ0k0/X3/3KLXxJAobrZALU39KQR2MUx1VY4p2ed7ySaOq217ZXxsmb7L+2f4hZbjI3Qr7nkig==" w:salt="X+CGOdQWWDrBBGGUnNVAs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C15CD"/>
    <w:rsid w:val="001579E3"/>
    <w:rsid w:val="002C04B7"/>
    <w:rsid w:val="00364DBC"/>
    <w:rsid w:val="0040071A"/>
    <w:rsid w:val="00475B7A"/>
    <w:rsid w:val="00556B13"/>
    <w:rsid w:val="00687FF7"/>
    <w:rsid w:val="006B29C1"/>
    <w:rsid w:val="007A4256"/>
    <w:rsid w:val="00825617"/>
    <w:rsid w:val="008F6FD2"/>
    <w:rsid w:val="0093737F"/>
    <w:rsid w:val="009560BC"/>
    <w:rsid w:val="00A37EA3"/>
    <w:rsid w:val="00AB16E6"/>
    <w:rsid w:val="00AB70BC"/>
    <w:rsid w:val="00BB22D9"/>
    <w:rsid w:val="00C37411"/>
    <w:rsid w:val="00C93A17"/>
    <w:rsid w:val="00C955CC"/>
    <w:rsid w:val="00D3399C"/>
    <w:rsid w:val="00F06228"/>
    <w:rsid w:val="00F074B6"/>
    <w:rsid w:val="00F4368E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4587C1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4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4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customStyle="1" w:styleId="Normal8pt">
    <w:name w:val="Normal + 8 pt"/>
    <w:aliases w:val="Versalete"/>
    <w:basedOn w:val="Normal"/>
    <w:link w:val="Normal8ptVersaleteChar"/>
    <w:rsid w:val="00C37411"/>
    <w:pPr>
      <w:spacing w:after="120"/>
      <w:ind w:left="567"/>
      <w:jc w:val="both"/>
    </w:pPr>
    <w:rPr>
      <w:smallCaps/>
      <w:sz w:val="16"/>
      <w:szCs w:val="16"/>
      <w:lang w:val="pt-BR" w:eastAsia="pt-BR"/>
    </w:rPr>
  </w:style>
  <w:style w:type="character" w:customStyle="1" w:styleId="Normal8ptVersaleteChar">
    <w:name w:val="Normal + 8 pt;Versalete Char"/>
    <w:link w:val="Normal8pt"/>
    <w:rsid w:val="00C37411"/>
    <w:rPr>
      <w:rFonts w:ascii="Times New Roman" w:eastAsia="Times New Roman" w:hAnsi="Times New Roman" w:cs="Times New Roman"/>
      <w:smallCaps/>
      <w:sz w:val="16"/>
      <w:szCs w:val="16"/>
      <w:lang w:eastAsia="pt-BR"/>
    </w:rPr>
  </w:style>
  <w:style w:type="paragraph" w:customStyle="1" w:styleId="BodyIndent1">
    <w:name w:val="Body Indent 1"/>
    <w:basedOn w:val="Corpodetexto"/>
    <w:link w:val="BodyIndent1Char"/>
    <w:rsid w:val="00C37411"/>
    <w:pPr>
      <w:spacing w:after="216"/>
      <w:ind w:left="1440" w:hanging="1440"/>
      <w:jc w:val="both"/>
    </w:pPr>
    <w:rPr>
      <w:rFonts w:ascii="Arial" w:hAnsi="Arial"/>
      <w:sz w:val="22"/>
      <w:lang w:val="pt-BR" w:eastAsia="pt-BR"/>
    </w:rPr>
  </w:style>
  <w:style w:type="character" w:customStyle="1" w:styleId="BodyIndent1Char">
    <w:name w:val="Body Indent 1 Char"/>
    <w:link w:val="BodyIndent1"/>
    <w:rsid w:val="00C37411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74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741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C0F8E540C64561B74996F5B2D45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11432-6721-40C2-8E94-80B45FA6AD5E}"/>
      </w:docPartPr>
      <w:docPartBody>
        <w:p w:rsidR="00A47166" w:rsidRDefault="0018184D" w:rsidP="0018184D">
          <w:pPr>
            <w:pStyle w:val="A2C0F8E540C64561B74996F5B2D45AAF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2BAF15C43F340A0B6676EEF655A3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ACE38-2BE9-4EE3-A440-26CA12C208D9}"/>
      </w:docPartPr>
      <w:docPartBody>
        <w:p w:rsidR="00A47166" w:rsidRDefault="0018184D" w:rsidP="0018184D">
          <w:pPr>
            <w:pStyle w:val="42BAF15C43F340A0B6676EEF655A375E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E1D570C727D42BA880134B0FBE9C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E76E0-1078-49D3-810B-976C3EFA7DCF}"/>
      </w:docPartPr>
      <w:docPartBody>
        <w:p w:rsidR="00A47166" w:rsidRDefault="0018184D" w:rsidP="0018184D">
          <w:pPr>
            <w:pStyle w:val="0E1D570C727D42BA880134B0FBE9CAE4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68C4A2C598040DEA8DE55FC445B1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8297F-2699-419D-8DE4-78AABFC013CF}"/>
      </w:docPartPr>
      <w:docPartBody>
        <w:p w:rsidR="00A47166" w:rsidRDefault="0018184D" w:rsidP="0018184D">
          <w:pPr>
            <w:pStyle w:val="768C4A2C598040DEA8DE55FC445B1E33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B0397E2E055438E97DAA99875D2F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A3F9E-A469-4EB8-A9DD-CF6F960C7DB8}"/>
      </w:docPartPr>
      <w:docPartBody>
        <w:p w:rsidR="00A47166" w:rsidRDefault="0018184D" w:rsidP="0018184D">
          <w:pPr>
            <w:pStyle w:val="6B0397E2E055438E97DAA99875D2F834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DFFDA05031048D7AF00459B68207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356DE-4F4B-4C66-96A7-FDA0EE6A6755}"/>
      </w:docPartPr>
      <w:docPartBody>
        <w:p w:rsidR="00A47166" w:rsidRDefault="0018184D" w:rsidP="0018184D">
          <w:pPr>
            <w:pStyle w:val="5DFFDA05031048D7AF00459B68207E8C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347C1BD8F4946F1BB91D21860CE8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172CF-BDF9-48BE-BE89-B1125CB011E6}"/>
      </w:docPartPr>
      <w:docPartBody>
        <w:p w:rsidR="00A47166" w:rsidRDefault="0018184D" w:rsidP="0018184D">
          <w:pPr>
            <w:pStyle w:val="F347C1BD8F4946F1BB91D21860CE8167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277BF3077DF49B192A76F9D5DBDCE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66022-1D17-46F4-BAE7-32BD95C0732B}"/>
      </w:docPartPr>
      <w:docPartBody>
        <w:p w:rsidR="00A47166" w:rsidRDefault="0018184D" w:rsidP="0018184D">
          <w:pPr>
            <w:pStyle w:val="0277BF3077DF49B192A76F9D5DBDCE5E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058F2AFDD444F1693BC293EC8593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31789-093A-43E0-9F83-CBD8E56F5CB0}"/>
      </w:docPartPr>
      <w:docPartBody>
        <w:p w:rsidR="00A47166" w:rsidRDefault="0018184D" w:rsidP="0018184D">
          <w:pPr>
            <w:pStyle w:val="D058F2AFDD444F1693BC293EC8593279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2CF19C9D78F4E66B86D60B874004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3621C-0D24-46F1-87B8-781EE0E26526}"/>
      </w:docPartPr>
      <w:docPartBody>
        <w:p w:rsidR="00A47166" w:rsidRDefault="0018184D" w:rsidP="0018184D">
          <w:pPr>
            <w:pStyle w:val="82CF19C9D78F4E66B86D60B874004342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FE8E269D1094F6B9D557D202B6AC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28D5A-D9F0-40AC-9C97-036A9D393E20}"/>
      </w:docPartPr>
      <w:docPartBody>
        <w:p w:rsidR="00A47166" w:rsidRDefault="0018184D" w:rsidP="0018184D">
          <w:pPr>
            <w:pStyle w:val="6FE8E269D1094F6B9D557D202B6AC3DF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D8F034CBFB9488CA4C655191C5DE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C5A2E-34BA-4E7F-84F0-648DF381AAFA}"/>
      </w:docPartPr>
      <w:docPartBody>
        <w:p w:rsidR="00A47166" w:rsidRDefault="0018184D" w:rsidP="0018184D">
          <w:pPr>
            <w:pStyle w:val="DD8F034CBFB9488CA4C655191C5DEFF1"/>
          </w:pPr>
          <w:r w:rsidRPr="0029210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4D"/>
    <w:rsid w:val="0018184D"/>
    <w:rsid w:val="003815E4"/>
    <w:rsid w:val="00A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8184D"/>
    <w:rPr>
      <w:color w:val="808080"/>
    </w:rPr>
  </w:style>
  <w:style w:type="paragraph" w:customStyle="1" w:styleId="A2C0F8E540C64561B74996F5B2D45AAF">
    <w:name w:val="A2C0F8E540C64561B74996F5B2D45AAF"/>
    <w:rsid w:val="0018184D"/>
  </w:style>
  <w:style w:type="paragraph" w:customStyle="1" w:styleId="42BAF15C43F340A0B6676EEF655A375E">
    <w:name w:val="42BAF15C43F340A0B6676EEF655A375E"/>
    <w:rsid w:val="0018184D"/>
  </w:style>
  <w:style w:type="paragraph" w:customStyle="1" w:styleId="0E1D570C727D42BA880134B0FBE9CAE4">
    <w:name w:val="0E1D570C727D42BA880134B0FBE9CAE4"/>
    <w:rsid w:val="0018184D"/>
  </w:style>
  <w:style w:type="paragraph" w:customStyle="1" w:styleId="768C4A2C598040DEA8DE55FC445B1E33">
    <w:name w:val="768C4A2C598040DEA8DE55FC445B1E33"/>
    <w:rsid w:val="0018184D"/>
  </w:style>
  <w:style w:type="paragraph" w:customStyle="1" w:styleId="6B0397E2E055438E97DAA99875D2F834">
    <w:name w:val="6B0397E2E055438E97DAA99875D2F834"/>
    <w:rsid w:val="0018184D"/>
  </w:style>
  <w:style w:type="paragraph" w:customStyle="1" w:styleId="5DFFDA05031048D7AF00459B68207E8C">
    <w:name w:val="5DFFDA05031048D7AF00459B68207E8C"/>
    <w:rsid w:val="0018184D"/>
  </w:style>
  <w:style w:type="paragraph" w:customStyle="1" w:styleId="F347C1BD8F4946F1BB91D21860CE8167">
    <w:name w:val="F347C1BD8F4946F1BB91D21860CE8167"/>
    <w:rsid w:val="0018184D"/>
  </w:style>
  <w:style w:type="paragraph" w:customStyle="1" w:styleId="0277BF3077DF49B192A76F9D5DBDCE5E">
    <w:name w:val="0277BF3077DF49B192A76F9D5DBDCE5E"/>
    <w:rsid w:val="0018184D"/>
  </w:style>
  <w:style w:type="paragraph" w:customStyle="1" w:styleId="D058F2AFDD444F1693BC293EC8593279">
    <w:name w:val="D058F2AFDD444F1693BC293EC8593279"/>
    <w:rsid w:val="0018184D"/>
  </w:style>
  <w:style w:type="paragraph" w:customStyle="1" w:styleId="82CF19C9D78F4E66B86D60B874004342">
    <w:name w:val="82CF19C9D78F4E66B86D60B874004342"/>
    <w:rsid w:val="0018184D"/>
  </w:style>
  <w:style w:type="paragraph" w:customStyle="1" w:styleId="6FE8E269D1094F6B9D557D202B6AC3DF">
    <w:name w:val="6FE8E269D1094F6B9D557D202B6AC3DF"/>
    <w:rsid w:val="0018184D"/>
  </w:style>
  <w:style w:type="paragraph" w:customStyle="1" w:styleId="DD8F034CBFB9488CA4C655191C5DEFF1">
    <w:name w:val="DD8F034CBFB9488CA4C655191C5DEFF1"/>
    <w:rsid w:val="0018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FD3B-F74D-4293-B5D7-6BFA35FB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1261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15</cp:revision>
  <dcterms:created xsi:type="dcterms:W3CDTF">2018-11-21T11:11:00Z</dcterms:created>
  <dcterms:modified xsi:type="dcterms:W3CDTF">2022-07-27T18:51:00Z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2021-03-09T13:25:11Z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537a7ecf-8258-4b38-9f08-5645ee091ff0</vt:lpwstr>
  </property>
  <property fmtid="{D5CDD505-2E9C-101B-9397-08002B2CF9AE}" pid="8" name="MSIP_Label_ced06422-c515-4a4e-a1f2-e6a0c0200eae_ContentBits">
    <vt:lpwstr>0</vt:lpwstr>
  </property>
</Properties>
</file>