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7C" w:rsidRPr="009D467C" w:rsidRDefault="009D467C" w:rsidP="009D467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MX Audit Checklist</w: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D467C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Introduction</w:t>
      </w:r>
    </w:p>
    <w:p w:rsidR="009D467C" w:rsidRPr="009D467C" w:rsidRDefault="009D467C" w:rsidP="009D467C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Your meetings matter more than you think.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Use this checklist to evaluate your meeting practices against the 12 Pillars of Meeting Experience (MX). Whether you're a team leader, facilitator, or participant, this audit helps shine a light on what’s working — and what’s not. Reflect on each area honestly, then identify actions that can make your meetings more energizing, equitable, and effective.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D467C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How to Use This Audit</w:t>
      </w:r>
    </w:p>
    <w:p w:rsidR="009D467C" w:rsidRPr="009D467C" w:rsidRDefault="009D467C" w:rsidP="009D4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Read each statement.</w:t>
      </w:r>
    </w:p>
    <w:p w:rsidR="009D467C" w:rsidRPr="009D467C" w:rsidRDefault="009D467C" w:rsidP="009D4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Rate your typical meeting practice on a </w:t>
      </w: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scale from 1 (Never) to 5 (Always)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9D467C" w:rsidRPr="009D467C" w:rsidRDefault="009D467C" w:rsidP="009D4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Use the notes column to jot down examples, gaps, or ideas for improvement.</w:t>
      </w:r>
    </w:p>
    <w:p w:rsidR="009D467C" w:rsidRDefault="009D467C" w:rsidP="009D4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You can do this </w:t>
      </w: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individually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, or use it as a </w:t>
      </w: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team exercise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— compare scores and discuss.</w:t>
      </w:r>
    </w:p>
    <w:p w:rsidR="00F805E1" w:rsidRPr="009D467C" w:rsidRDefault="00F805E1" w:rsidP="00F805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sz w:val="24"/>
          <w:szCs w:val="24"/>
          <w:lang w:eastAsia="en-CA"/>
        </w:rPr>
        <w:t>If you complete as an individual, consider, during Reflections, how you might personally contribute to improving one or more elements of future meetings leveraging from the practices that are scored poorly</w:t>
      </w:r>
      <w:bookmarkStart w:id="0" w:name="_GoBack"/>
      <w:bookmarkEnd w:id="0"/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D467C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The Pillars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Each pillar below includes:</w:t>
      </w:r>
    </w:p>
    <w:p w:rsidR="009D467C" w:rsidRPr="009D467C" w:rsidRDefault="009D467C" w:rsidP="009D4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Pillar Name &amp; Description</w:t>
      </w:r>
    </w:p>
    <w:p w:rsidR="009D467C" w:rsidRPr="009D467C" w:rsidRDefault="009D467C" w:rsidP="009D4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5 Checklist Items (statements)</w:t>
      </w:r>
    </w:p>
    <w:p w:rsidR="009D467C" w:rsidRPr="009D467C" w:rsidRDefault="009D467C" w:rsidP="009D4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Rating Scale: 1–5</w:t>
      </w:r>
    </w:p>
    <w:p w:rsidR="009D467C" w:rsidRPr="009D467C" w:rsidRDefault="00F805E1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sz w:val="24"/>
          <w:szCs w:val="24"/>
          <w:lang w:eastAsia="en-CA"/>
        </w:rPr>
        <w:t>Consider taking notes so that you can improve upon future meetings.</w:t>
      </w:r>
    </w:p>
    <w:p w:rsidR="00F805E1" w:rsidRDefault="00F805E1">
      <w:pP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br w:type="page"/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lastRenderedPageBreak/>
        <w:t>1. Energize with Purpose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Clarify why the meeting matters, and ensure everyone shows up prepared.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Every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meeting has a clearly defined and shared purpose.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Participants understand what needs to be accomplished by the end.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Only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the right people are invited — others are encouraged to send regrets.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Pre-meeting materials are shared and reviewed in advance.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cancel or replace meetings when the purpose isn’t strong enough.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2. Design for Inclusion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Create space for everyone to contribute meaningfully.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Agendas and prompts are accessible to all.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Time is balanced to allow quieter voices to be heard.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make space for </w:t>
      </w:r>
      <w:proofErr w:type="spell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neurodiverse</w:t>
      </w:r>
      <w:proofErr w:type="spell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styles of participation.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Language used in meetings is inclusive and respectful.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proactively ask for input from a range of perspectives.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6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3. Honor Every Voice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Respect is the baseline. Participation is the goal.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Disrespect is addressed immediately and constructively.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Facilitation ensures all voices are heard, not just the loudest.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track who speaks — and who doesn’t — over time.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Feedback is invited and welcomed, not feared.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Participants feel safe disagreeing respectfully.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7" style="width:0;height:1.5pt" o:hralign="center" o:hrstd="t" o:hr="t" fillcolor="#a0a0a0" stroked="f"/>
        </w:pict>
      </w:r>
    </w:p>
    <w:p w:rsidR="00F805E1" w:rsidRDefault="00F805E1">
      <w:pP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br w:type="page"/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lastRenderedPageBreak/>
        <w:t>4. Cut the Waste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Time is precious. Use it with care.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start and end on time.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Meetings are only as long as they need to be.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Only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essential people are invited.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avoid unnecessary repetition or tangents.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Regular meetings are revisited for relevance.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5. Plan, Don’t Wing It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Intentionality wins. Agendas aren’t optional.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Every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meeting has a clear agenda shared in advance.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The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agenda includes outcomes and time allocations.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Roles are defined: facilitator, timekeeper, note-taker, etc.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pause to adjust when conversations drift.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There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is a defined decision-making process.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8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6. Work the Problem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Keep discussions focused and purpose-driven.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frame the core problem or decision clearly.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use structured methods (e.g., problem trees, SWOT) to explore.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return to the core purpose when conversations drift.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focus on root causes, not symptoms.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Time is allocated to sense-making, not just updates.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9" style="width:0;height:1.5pt" o:hralign="center" o:hrstd="t" o:hr="t" fillcolor="#a0a0a0" stroked="f"/>
        </w:pict>
      </w:r>
    </w:p>
    <w:p w:rsidR="00F805E1" w:rsidRDefault="00F805E1">
      <w:pP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br w:type="page"/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lastRenderedPageBreak/>
        <w:t>7. Engage the Mind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Use formats that provoke thought and insight.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don’t default to roundtables or slide decks.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Meetings include moments of individual reflection or silent input.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use structured tools (e.g., canvases, breakout prompts).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People feel mentally stimulated by our meetings.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intentionally design moments of insight.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0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8. Spark Dialogue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Make the conversation richer than any one person’s thinking.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Participants challenge ideas without challenging people.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surface disagreement constructively.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seek first to understand, then to be understood.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Dialogues are layered, not just back-and-forth debate.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allow for curiosity, not just correctness.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1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9. Make Decisions Visible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Clarify what was decided, and who will act.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Decisions are clearly captured and summarized in the meeting.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know when a decision has been made — and by whom.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Action items are documented with owners and timelines.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Decision logs or trackers are maintained and reviewed.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distinguish between consensus, consultation, and command.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2" style="width:0;height:1.5pt" o:hralign="center" o:hrstd="t" o:hr="t" fillcolor="#a0a0a0" stroked="f"/>
        </w:pict>
      </w:r>
    </w:p>
    <w:p w:rsidR="00F805E1" w:rsidRDefault="00F805E1">
      <w:pP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br w:type="page"/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lastRenderedPageBreak/>
        <w:t>10. Follow the Thread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Track ideas and actions across meetings.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Recurring topics or tensions are tracked across meetings.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Previous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commitments are revisited and updated.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don’t lose track of long-term threads.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There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is visible accountability for ongoing issues.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Participants know the status of prior actions.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3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11. Respect Energy, Time &amp; Context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Design for human capacity.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Meetings match the energy and attention needed.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</w:t>
      </w:r>
      <w:proofErr w:type="gramStart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>We</w:t>
      </w:r>
      <w:proofErr w:type="gramEnd"/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don’t overload calendars or pile on back-to-back sessions.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Hybrid or virtual contexts are optimized, not neglected.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People are given space to recharge between intensive meetings.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Check-ins are used to gauge readiness and energy.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4" style="width:0;height:1.5pt" o:hralign="center" o:hrstd="t" o:hr="t" fillcolor="#a0a0a0" stroked="f"/>
        </w:pict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 xml:space="preserve">12. Support </w:t>
      </w:r>
      <w:proofErr w:type="gramStart"/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Beyond</w:t>
      </w:r>
      <w:proofErr w:type="gramEnd"/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 xml:space="preserve"> the Room</w:t>
      </w:r>
    </w:p>
    <w:p w:rsidR="009D467C" w:rsidRP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The real work starts after the meeting.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Summaries and recordings are available for those who missed the meeting.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Resources are shared to continue the conversation.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Coaching or mentoring follows key discussions.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Next steps include check-ins, reviews, or huddles.</w:t>
      </w:r>
    </w:p>
    <w:p w:rsidR="009D467C" w:rsidRPr="009D467C" w:rsidRDefault="009D467C" w:rsidP="00F805E1">
      <w:pPr>
        <w:spacing w:after="60" w:line="240" w:lineRule="auto"/>
        <w:ind w:left="357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 Symbol" w:eastAsia="Times New Roman" w:hAnsi="Segoe UI Symbol" w:cs="Segoe UI Symbol"/>
          <w:sz w:val="24"/>
          <w:szCs w:val="24"/>
          <w:lang w:eastAsia="en-CA"/>
        </w:rPr>
        <w:t>❏</w:t>
      </w: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t xml:space="preserve"> Follow-up meetings are used strategically.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5" style="width:0;height:1.5pt" o:hralign="center" o:hrstd="t" o:hr="t" fillcolor="#a0a0a0" stroked="f"/>
        </w:pict>
      </w:r>
    </w:p>
    <w:p w:rsidR="00F805E1" w:rsidRDefault="00F805E1" w:rsidP="009D467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</w:p>
    <w:p w:rsidR="00F805E1" w:rsidRDefault="00F805E1">
      <w:pPr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br w:type="page"/>
      </w:r>
    </w:p>
    <w:p w:rsidR="009D467C" w:rsidRPr="009D467C" w:rsidRDefault="009D467C" w:rsidP="009D467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9D467C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lastRenderedPageBreak/>
        <w:t>Reflection</w:t>
      </w:r>
      <w:r w:rsidR="00F805E1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s</w:t>
      </w:r>
    </w:p>
    <w:p w:rsidR="009D467C" w:rsidRPr="009D467C" w:rsidRDefault="00F805E1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Patterns</w:t>
      </w:r>
      <w:r w:rsidR="009D467C"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 xml:space="preserve"> Noticed</w:t>
      </w:r>
      <w:proofErr w:type="gramStart"/>
      <w:r w:rsidR="009D467C"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:</w:t>
      </w:r>
      <w:proofErr w:type="gramEnd"/>
      <w:r w:rsidR="009D467C" w:rsidRPr="009D467C">
        <w:rPr>
          <w:rFonts w:ascii="Segoe UI" w:eastAsia="Times New Roman" w:hAnsi="Segoe UI" w:cs="Segoe UI"/>
          <w:sz w:val="24"/>
          <w:szCs w:val="24"/>
          <w:lang w:eastAsia="en-CA"/>
        </w:rPr>
        <w:br/>
      </w:r>
      <w:r w:rsidR="009D467C" w:rsidRPr="00F805E1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(e.g., “We’re strong on planning but weak on inclusion”)</w:t>
      </w:r>
    </w:p>
    <w:p w:rsidR="009D467C" w:rsidRPr="009D467C" w:rsidRDefault="009D467C" w:rsidP="009D46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9D467C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36" style="width:0;height:1.5pt" o:hralign="center" o:hrstd="t" o:hr="t" fillcolor="#a0a0a0" stroked="f"/>
        </w:pict>
      </w:r>
    </w:p>
    <w:p w:rsidR="009D467C" w:rsidRDefault="009D467C" w:rsidP="009D467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</w:pPr>
      <w:r w:rsidRPr="00F805E1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Top 3 Areas to Improve: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F805E1" w:rsidTr="00F805E1">
        <w:tc>
          <w:tcPr>
            <w:tcW w:w="846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504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F805E1" w:rsidTr="00F805E1">
        <w:tc>
          <w:tcPr>
            <w:tcW w:w="846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504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F805E1" w:rsidTr="00F805E1">
        <w:tc>
          <w:tcPr>
            <w:tcW w:w="846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504" w:type="dxa"/>
          </w:tcPr>
          <w:p w:rsidR="00F805E1" w:rsidRDefault="00F805E1" w:rsidP="009D467C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</w:tbl>
    <w:p w:rsidR="00583DE6" w:rsidRPr="00F805E1" w:rsidRDefault="00583DE6">
      <w:pPr>
        <w:rPr>
          <w:rFonts w:ascii="Segoe UI" w:hAnsi="Segoe UI" w:cs="Segoe UI"/>
        </w:rPr>
      </w:pPr>
    </w:p>
    <w:sectPr w:rsidR="00583DE6" w:rsidRPr="00F80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176"/>
    <w:multiLevelType w:val="multilevel"/>
    <w:tmpl w:val="CD4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37343"/>
    <w:multiLevelType w:val="multilevel"/>
    <w:tmpl w:val="65BC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12AD"/>
    <w:multiLevelType w:val="multilevel"/>
    <w:tmpl w:val="4AB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D4CA9"/>
    <w:multiLevelType w:val="multilevel"/>
    <w:tmpl w:val="4DF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F22E1"/>
    <w:multiLevelType w:val="multilevel"/>
    <w:tmpl w:val="715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E0F"/>
    <w:multiLevelType w:val="multilevel"/>
    <w:tmpl w:val="16D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B36E5"/>
    <w:multiLevelType w:val="multilevel"/>
    <w:tmpl w:val="418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52C7B"/>
    <w:multiLevelType w:val="multilevel"/>
    <w:tmpl w:val="491A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14964"/>
    <w:multiLevelType w:val="multilevel"/>
    <w:tmpl w:val="892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D4355"/>
    <w:multiLevelType w:val="multilevel"/>
    <w:tmpl w:val="B73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D3B1F"/>
    <w:multiLevelType w:val="multilevel"/>
    <w:tmpl w:val="823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C6CFB"/>
    <w:multiLevelType w:val="multilevel"/>
    <w:tmpl w:val="35E0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16A4E"/>
    <w:multiLevelType w:val="multilevel"/>
    <w:tmpl w:val="E448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F59F2"/>
    <w:multiLevelType w:val="multilevel"/>
    <w:tmpl w:val="D2F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6682F"/>
    <w:multiLevelType w:val="multilevel"/>
    <w:tmpl w:val="1DD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C"/>
    <w:rsid w:val="00280BEB"/>
    <w:rsid w:val="00583DE6"/>
    <w:rsid w:val="009D467C"/>
    <w:rsid w:val="00F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099C8-9389-4AF3-B75C-B8A6EA97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9D4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9D4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67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D467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9D467C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D46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9D467C"/>
    <w:rPr>
      <w:i/>
      <w:iCs/>
    </w:rPr>
  </w:style>
  <w:style w:type="table" w:styleId="TableGrid">
    <w:name w:val="Table Grid"/>
    <w:basedOn w:val="TableNormal"/>
    <w:uiPriority w:val="39"/>
    <w:rsid w:val="00F8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2</cp:revision>
  <dcterms:created xsi:type="dcterms:W3CDTF">2025-12-31T18:10:00Z</dcterms:created>
  <dcterms:modified xsi:type="dcterms:W3CDTF">2025-12-31T18:10:00Z</dcterms:modified>
</cp:coreProperties>
</file>