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6B16" w14:textId="7BF83DEF" w:rsidR="00EC355A" w:rsidRPr="00EC355A" w:rsidRDefault="00EC355A" w:rsidP="00EC355A">
      <w:pPr>
        <w:jc w:val="center"/>
        <w:rPr>
          <w:b/>
          <w:bCs/>
        </w:rPr>
      </w:pPr>
      <w:r w:rsidRPr="00EC355A">
        <w:rPr>
          <w:b/>
          <w:bCs/>
        </w:rPr>
        <w:t>FUNDACIÓN DONDÉ BANCO, S</w:t>
      </w:r>
      <w:r w:rsidR="00DF5128">
        <w:rPr>
          <w:b/>
          <w:bCs/>
        </w:rPr>
        <w:t>OCIEDAD</w:t>
      </w:r>
      <w:r w:rsidRPr="00EC355A">
        <w:rPr>
          <w:b/>
          <w:bCs/>
        </w:rPr>
        <w:t xml:space="preserve"> ANÓNIMA, INSTITUCIÓN DE BANCA MÚLTIPLE</w:t>
      </w:r>
      <w:r w:rsidR="00DF5128">
        <w:rPr>
          <w:b/>
          <w:bCs/>
        </w:rPr>
        <w:t>.</w:t>
      </w:r>
    </w:p>
    <w:p w14:paraId="34A6A747" w14:textId="786C1E83" w:rsidR="00EC355A" w:rsidRDefault="00EC355A" w:rsidP="00EC355A">
      <w:pPr>
        <w:jc w:val="center"/>
      </w:pPr>
    </w:p>
    <w:p w14:paraId="4623A93B" w14:textId="4518DA0F" w:rsidR="00EC355A" w:rsidRDefault="00AF7B1A" w:rsidP="00EC355A">
      <w:r>
        <w:t>De conformidad con lo</w:t>
      </w:r>
      <w:r w:rsidR="00C55997">
        <w:t xml:space="preserve"> establecido en </w:t>
      </w:r>
      <w:r w:rsidR="00EC355A">
        <w:t xml:space="preserve">el </w:t>
      </w:r>
      <w:r w:rsidR="00EC355A" w:rsidRPr="00DF5128">
        <w:rPr>
          <w:i/>
          <w:iCs/>
        </w:rPr>
        <w:t>Artículo 183, fracción I de las</w:t>
      </w:r>
      <w:r w:rsidR="00EC355A">
        <w:t xml:space="preserve"> </w:t>
      </w:r>
      <w:r w:rsidR="00EC355A" w:rsidRPr="00DF5128">
        <w:rPr>
          <w:i/>
          <w:iCs/>
        </w:rPr>
        <w:t>Disposiciones de Carácter General aplicables a las Instituciones de Crédito</w:t>
      </w:r>
      <w:r w:rsidR="00EC355A">
        <w:t>,</w:t>
      </w:r>
      <w:r>
        <w:t xml:space="preserve"> a continuación</w:t>
      </w:r>
      <w:r w:rsidR="001D6CB5">
        <w:t>,</w:t>
      </w:r>
      <w:r>
        <w:t xml:space="preserve"> </w:t>
      </w:r>
      <w:r w:rsidR="00EC355A">
        <w:t xml:space="preserve">se </w:t>
      </w:r>
      <w:r>
        <w:t xml:space="preserve">enlista </w:t>
      </w:r>
      <w:r w:rsidR="00EC355A">
        <w:t>el resumen de los acuerdos adoptados en asamblea de accionistas</w:t>
      </w:r>
      <w:r w:rsidR="00DF5128">
        <w:t>, de</w:t>
      </w:r>
      <w:r w:rsidR="007A459A">
        <w:t>l</w:t>
      </w:r>
      <w:r w:rsidR="00DF5128">
        <w:t xml:space="preserve"> </w:t>
      </w:r>
      <w:r w:rsidR="00DF5128" w:rsidRPr="007A459A">
        <w:rPr>
          <w:b/>
          <w:bCs/>
        </w:rPr>
        <w:t xml:space="preserve">ejercicio </w:t>
      </w:r>
      <w:r w:rsidR="006D4FDE" w:rsidRPr="007A459A">
        <w:rPr>
          <w:b/>
          <w:bCs/>
        </w:rPr>
        <w:t>20</w:t>
      </w:r>
      <w:r w:rsidR="00DF5128" w:rsidRPr="007A459A">
        <w:rPr>
          <w:b/>
          <w:bCs/>
        </w:rPr>
        <w:t>2</w:t>
      </w:r>
      <w:r w:rsidR="00956FCB">
        <w:rPr>
          <w:b/>
          <w:bCs/>
        </w:rPr>
        <w:t>6</w:t>
      </w:r>
      <w:r w:rsidR="00DF5128">
        <w:t>:</w:t>
      </w:r>
    </w:p>
    <w:p w14:paraId="16B8501F" w14:textId="37E67BFF" w:rsidR="00C03012" w:rsidRDefault="00C03012" w:rsidP="00C125B0"/>
    <w:p w14:paraId="7F84EAE2" w14:textId="6C3DCD5F" w:rsidR="00C03012" w:rsidRPr="008B5E85" w:rsidRDefault="00C03012" w:rsidP="00C03012">
      <w:pPr>
        <w:jc w:val="center"/>
        <w:rPr>
          <w:b/>
          <w:bCs/>
          <w:iCs/>
          <w:sz w:val="28"/>
          <w:szCs w:val="28"/>
        </w:rPr>
      </w:pPr>
      <w:r w:rsidRPr="008B5E85">
        <w:rPr>
          <w:b/>
          <w:bCs/>
          <w:iCs/>
          <w:sz w:val="28"/>
          <w:szCs w:val="28"/>
        </w:rPr>
        <w:t>EJERCICIO 202</w:t>
      </w:r>
      <w:r w:rsidR="00956FCB">
        <w:rPr>
          <w:b/>
          <w:bCs/>
          <w:iCs/>
          <w:sz w:val="28"/>
          <w:szCs w:val="28"/>
        </w:rPr>
        <w:t>6</w:t>
      </w:r>
    </w:p>
    <w:p w14:paraId="2933D464" w14:textId="77777777" w:rsidR="00C03012" w:rsidRDefault="00C03012" w:rsidP="00C03012">
      <w:pPr>
        <w:rPr>
          <w:iCs/>
        </w:rPr>
      </w:pPr>
    </w:p>
    <w:p w14:paraId="4467D692" w14:textId="6EFA02D5" w:rsidR="00C03012" w:rsidRPr="00974134" w:rsidRDefault="00C03012" w:rsidP="00C03012">
      <w:pPr>
        <w:pStyle w:val="Prrafodelista"/>
        <w:numPr>
          <w:ilvl w:val="0"/>
          <w:numId w:val="10"/>
        </w:numPr>
        <w:rPr>
          <w:iCs/>
          <w:lang w:val="es-ES_tradnl"/>
        </w:rPr>
      </w:pPr>
      <w:r w:rsidRPr="001D6CB5">
        <w:rPr>
          <w:b/>
          <w:bCs/>
          <w:iCs/>
          <w:u w:val="single"/>
        </w:rPr>
        <w:t xml:space="preserve">Asamblea General </w:t>
      </w:r>
      <w:r w:rsidR="00956FCB">
        <w:rPr>
          <w:b/>
          <w:bCs/>
          <w:iCs/>
          <w:u w:val="single"/>
        </w:rPr>
        <w:t>Extrao</w:t>
      </w:r>
      <w:r w:rsidRPr="001D6CB5">
        <w:rPr>
          <w:b/>
          <w:bCs/>
          <w:iCs/>
          <w:u w:val="single"/>
        </w:rPr>
        <w:t xml:space="preserve">rdinaria </w:t>
      </w:r>
      <w:bookmarkStart w:id="0" w:name="_Hlk196821704"/>
      <w:r w:rsidRPr="001D6CB5">
        <w:rPr>
          <w:b/>
          <w:bCs/>
          <w:iCs/>
          <w:u w:val="single"/>
        </w:rPr>
        <w:t xml:space="preserve">de Accionistas, celebrada a las 10:00 horas del </w:t>
      </w:r>
      <w:r w:rsidR="00514C5C">
        <w:rPr>
          <w:b/>
          <w:bCs/>
          <w:iCs/>
          <w:u w:val="single"/>
        </w:rPr>
        <w:t>2</w:t>
      </w:r>
      <w:r w:rsidR="00956FCB">
        <w:rPr>
          <w:b/>
          <w:bCs/>
          <w:iCs/>
          <w:u w:val="single"/>
        </w:rPr>
        <w:t>2</w:t>
      </w:r>
      <w:r w:rsidRPr="001D6CB5">
        <w:rPr>
          <w:b/>
          <w:bCs/>
          <w:iCs/>
          <w:u w:val="single"/>
        </w:rPr>
        <w:t xml:space="preserve"> de </w:t>
      </w:r>
      <w:r w:rsidR="00956FCB">
        <w:rPr>
          <w:b/>
          <w:bCs/>
          <w:iCs/>
          <w:u w:val="single"/>
        </w:rPr>
        <w:t>enero</w:t>
      </w:r>
      <w:r w:rsidRPr="001D6CB5">
        <w:rPr>
          <w:b/>
          <w:bCs/>
          <w:iCs/>
          <w:u w:val="single"/>
        </w:rPr>
        <w:t xml:space="preserve"> de 202</w:t>
      </w:r>
      <w:r w:rsidR="00956FCB">
        <w:rPr>
          <w:b/>
          <w:bCs/>
          <w:iCs/>
          <w:u w:val="single"/>
        </w:rPr>
        <w:t>6</w:t>
      </w:r>
      <w:r w:rsidRPr="00200251">
        <w:rPr>
          <w:b/>
          <w:bCs/>
          <w:iCs/>
        </w:rPr>
        <w:t xml:space="preserve">, </w:t>
      </w:r>
      <w:r>
        <w:rPr>
          <w:iCs/>
        </w:rPr>
        <w:t>se tomaron</w:t>
      </w:r>
      <w:r w:rsidRPr="00200251">
        <w:rPr>
          <w:iCs/>
        </w:rPr>
        <w:t xml:space="preserve"> las siguientes resoluciones</w:t>
      </w:r>
      <w:bookmarkEnd w:id="0"/>
      <w:r>
        <w:rPr>
          <w:iCs/>
        </w:rPr>
        <w:t>:</w:t>
      </w:r>
    </w:p>
    <w:p w14:paraId="5E9F7B80" w14:textId="77777777" w:rsidR="00C03012" w:rsidRDefault="00C03012" w:rsidP="00C03012">
      <w:pPr>
        <w:rPr>
          <w:iCs/>
          <w:lang w:val="es-ES_tradnl"/>
        </w:rPr>
      </w:pPr>
    </w:p>
    <w:p w14:paraId="2751BCE3" w14:textId="77777777" w:rsidR="00C03012" w:rsidRDefault="00C03012" w:rsidP="00C03012">
      <w:pPr>
        <w:rPr>
          <w:b/>
          <w:bCs/>
          <w:iCs/>
          <w:lang w:val="es-ES_tradnl"/>
        </w:rPr>
      </w:pPr>
      <w:r w:rsidRPr="00974134">
        <w:rPr>
          <w:b/>
          <w:bCs/>
          <w:iCs/>
          <w:lang w:val="es-ES_tradnl"/>
        </w:rPr>
        <w:t>Primer punto del Orden del Día</w:t>
      </w:r>
    </w:p>
    <w:p w14:paraId="60F5C8AB" w14:textId="77777777" w:rsidR="00514C5C" w:rsidRDefault="00514C5C" w:rsidP="00C03012">
      <w:pPr>
        <w:rPr>
          <w:b/>
          <w:bCs/>
          <w:iCs/>
          <w:lang w:val="es-ES_tradnl"/>
        </w:rPr>
      </w:pPr>
    </w:p>
    <w:p w14:paraId="43D712C6" w14:textId="1A5208AB" w:rsidR="00514C5C" w:rsidRPr="00514C5C" w:rsidRDefault="00514C5C" w:rsidP="00514C5C">
      <w:pPr>
        <w:rPr>
          <w:rFonts w:eastAsia="Calibri" w:cs="Times New Roman"/>
          <w:szCs w:val="24"/>
        </w:rPr>
      </w:pPr>
      <w:r w:rsidRPr="00514C5C">
        <w:rPr>
          <w:rFonts w:eastAsia="Calibri" w:cs="Times New Roman"/>
          <w:b/>
          <w:szCs w:val="24"/>
          <w:lang w:val="es-ES_tradnl"/>
        </w:rPr>
        <w:t xml:space="preserve">PRIMERA. </w:t>
      </w:r>
      <w:r w:rsidR="00956FCB" w:rsidRPr="00956FCB">
        <w:rPr>
          <w:rFonts w:eastAsia="Calibri" w:cs="Times New Roman"/>
          <w:bCs/>
          <w:szCs w:val="24"/>
          <w:lang w:val="es-ES"/>
        </w:rPr>
        <w:t xml:space="preserve">Se aprueba el Acta de la sesión extraordinaria de fecha de </w:t>
      </w:r>
      <w:r w:rsidR="00956FCB" w:rsidRPr="00956FCB">
        <w:rPr>
          <w:rFonts w:eastAsia="Calibri" w:cs="Times New Roman"/>
          <w:bCs/>
          <w:iCs/>
          <w:szCs w:val="24"/>
        </w:rPr>
        <w:t>25 de agosto de 2025</w:t>
      </w:r>
      <w:r w:rsidR="00956FCB" w:rsidRPr="00956FCB">
        <w:rPr>
          <w:rFonts w:eastAsia="Calibri" w:cs="Times New Roman"/>
          <w:bCs/>
          <w:szCs w:val="24"/>
          <w:lang w:val="es-ES"/>
        </w:rPr>
        <w:t xml:space="preserve">, </w:t>
      </w:r>
      <w:r w:rsidR="00956FCB" w:rsidRPr="00956FCB">
        <w:rPr>
          <w:rFonts w:eastAsia="Calibri" w:cs="Times New Roman"/>
          <w:bCs/>
          <w:szCs w:val="24"/>
        </w:rPr>
        <w:t xml:space="preserve">misma que se adjunta a la presente como </w:t>
      </w:r>
      <w:r w:rsidR="00956FCB" w:rsidRPr="00956FCB">
        <w:rPr>
          <w:rFonts w:eastAsia="Calibri" w:cs="Times New Roman"/>
          <w:b/>
          <w:bCs/>
          <w:szCs w:val="24"/>
          <w:u w:val="single"/>
        </w:rPr>
        <w:t>Anexo B</w:t>
      </w:r>
      <w:r w:rsidR="00956FCB" w:rsidRPr="00956FCB">
        <w:rPr>
          <w:rFonts w:eastAsia="Calibri" w:cs="Times New Roman"/>
          <w:bCs/>
          <w:szCs w:val="24"/>
          <w:lang w:val="es-ES"/>
        </w:rPr>
        <w:t xml:space="preserve"> y se toma nota de las tareas realizadas para el cumplimiento de los acuerdos</w:t>
      </w:r>
      <w:r w:rsidRPr="00514C5C">
        <w:rPr>
          <w:rFonts w:eastAsia="Calibri" w:cs="Times New Roman"/>
          <w:szCs w:val="24"/>
        </w:rPr>
        <w:t>.</w:t>
      </w:r>
    </w:p>
    <w:p w14:paraId="2CF7FC5D" w14:textId="77777777" w:rsidR="00514C5C" w:rsidRDefault="00514C5C" w:rsidP="00514C5C">
      <w:pPr>
        <w:rPr>
          <w:rFonts w:eastAsia="Calibri" w:cs="Times New Roman"/>
          <w:szCs w:val="24"/>
        </w:rPr>
      </w:pPr>
    </w:p>
    <w:p w14:paraId="10367A91" w14:textId="212A5A87" w:rsidR="00456528" w:rsidRPr="00456528" w:rsidRDefault="00456528" w:rsidP="00514C5C">
      <w:pPr>
        <w:rPr>
          <w:rFonts w:eastAsia="Calibri" w:cs="Times New Roman"/>
          <w:b/>
          <w:bCs/>
          <w:szCs w:val="24"/>
        </w:rPr>
      </w:pPr>
      <w:r w:rsidRPr="00456528">
        <w:rPr>
          <w:rFonts w:eastAsia="Calibri" w:cs="Times New Roman"/>
          <w:b/>
          <w:bCs/>
          <w:szCs w:val="24"/>
        </w:rPr>
        <w:t>Segundo punto del Orden del Día</w:t>
      </w:r>
    </w:p>
    <w:p w14:paraId="500C49BE" w14:textId="77777777" w:rsidR="00456528" w:rsidRPr="00514C5C" w:rsidRDefault="00456528" w:rsidP="00514C5C">
      <w:pPr>
        <w:rPr>
          <w:rFonts w:eastAsia="Calibri" w:cs="Times New Roman"/>
          <w:szCs w:val="24"/>
        </w:rPr>
      </w:pPr>
    </w:p>
    <w:p w14:paraId="6D67D30D" w14:textId="17A3F26B" w:rsidR="00956FCB" w:rsidRPr="00956FCB" w:rsidRDefault="00514C5C" w:rsidP="00956FCB">
      <w:pPr>
        <w:rPr>
          <w:rFonts w:eastAsia="Calibri" w:cs="Times New Roman"/>
          <w:szCs w:val="24"/>
        </w:rPr>
      </w:pPr>
      <w:r w:rsidRPr="00514C5C">
        <w:rPr>
          <w:rFonts w:eastAsia="Calibri" w:cs="Times New Roman"/>
          <w:b/>
          <w:bCs/>
          <w:szCs w:val="24"/>
        </w:rPr>
        <w:t>SEGUNDA.</w:t>
      </w:r>
      <w:r w:rsidRPr="00514C5C">
        <w:rPr>
          <w:rFonts w:eastAsia="Calibri" w:cs="Times New Roman"/>
          <w:szCs w:val="24"/>
        </w:rPr>
        <w:t xml:space="preserve"> </w:t>
      </w:r>
      <w:r w:rsidR="00956FCB" w:rsidRPr="00956FCB">
        <w:rPr>
          <w:rFonts w:eastAsia="Calibri" w:cs="Times New Roman"/>
          <w:szCs w:val="24"/>
        </w:rPr>
        <w:t xml:space="preserve">Con el objeto de incrementar la solidez financiera del Banco, se aprueba </w:t>
      </w:r>
      <w:r w:rsidR="00956FCB" w:rsidRPr="00956FCB">
        <w:rPr>
          <w:rFonts w:eastAsia="Calibri" w:cs="Times New Roman"/>
          <w:szCs w:val="24"/>
          <w:lang w:val="es-ES_tradnl"/>
        </w:rPr>
        <w:t xml:space="preserve">que Banco </w:t>
      </w:r>
      <w:proofErr w:type="spellStart"/>
      <w:r w:rsidR="00956FCB" w:rsidRPr="00956FCB">
        <w:rPr>
          <w:rFonts w:eastAsia="Calibri" w:cs="Times New Roman"/>
          <w:szCs w:val="24"/>
          <w:lang w:val="es-ES_tradnl"/>
        </w:rPr>
        <w:t>Invex</w:t>
      </w:r>
      <w:proofErr w:type="spellEnd"/>
      <w:r w:rsidR="00956FCB" w:rsidRPr="00956FCB">
        <w:rPr>
          <w:rFonts w:eastAsia="Calibri" w:cs="Times New Roman"/>
          <w:szCs w:val="24"/>
          <w:lang w:val="es-ES_tradnl"/>
        </w:rPr>
        <w:t xml:space="preserve">, S.A., Institución de Banca Múltiple, </w:t>
      </w:r>
      <w:proofErr w:type="spellStart"/>
      <w:r w:rsidR="00956FCB" w:rsidRPr="00956FCB">
        <w:rPr>
          <w:rFonts w:eastAsia="Calibri" w:cs="Times New Roman"/>
          <w:szCs w:val="24"/>
          <w:lang w:val="es-ES_tradnl"/>
        </w:rPr>
        <w:t>Invex</w:t>
      </w:r>
      <w:proofErr w:type="spellEnd"/>
      <w:r w:rsidR="00956FCB" w:rsidRPr="00956FCB">
        <w:rPr>
          <w:rFonts w:eastAsia="Calibri" w:cs="Times New Roman"/>
          <w:szCs w:val="24"/>
          <w:lang w:val="es-ES_tradnl"/>
        </w:rPr>
        <w:t xml:space="preserve"> Grupo Financiero, en su calidad de Fiduciario en el Fideicomiso Irrevocable de Administración No.1340, </w:t>
      </w:r>
      <w:r w:rsidR="00956FCB" w:rsidRPr="00956FCB">
        <w:rPr>
          <w:rFonts w:eastAsia="Calibri" w:cs="Times New Roman"/>
          <w:szCs w:val="24"/>
        </w:rPr>
        <w:t>realice, durante los meses de enero a junio de 2026, aportaciones para futuros aumentos de capital hasta por la cantidad de $50,000,000.00 (Cincuenta millones de pesos 00/100 M.N.), que deberán ser registradas en la cuenta de aportaciones para futuros aumentos de capital social de la Sociedad. Asimismo, los accionistas presentes y representados manifiestan su compromiso en realizar las aportaciones de capital que resulten necesarias para mantenerse en todo momento por encima del capital mínimo regulatorio.</w:t>
      </w:r>
    </w:p>
    <w:p w14:paraId="431889E4" w14:textId="77777777" w:rsidR="00956FCB" w:rsidRPr="00956FCB" w:rsidRDefault="00956FCB" w:rsidP="00956FCB">
      <w:pPr>
        <w:rPr>
          <w:rFonts w:eastAsia="Calibri" w:cs="Times New Roman"/>
          <w:szCs w:val="24"/>
        </w:rPr>
      </w:pPr>
    </w:p>
    <w:p w14:paraId="1F6EC686" w14:textId="77777777" w:rsidR="00956FCB" w:rsidRPr="00956FCB" w:rsidRDefault="00956FCB" w:rsidP="00956FCB">
      <w:pPr>
        <w:rPr>
          <w:rFonts w:eastAsia="Calibri" w:cs="Times New Roman"/>
          <w:szCs w:val="24"/>
        </w:rPr>
      </w:pPr>
      <w:r w:rsidRPr="00956FCB">
        <w:rPr>
          <w:rFonts w:eastAsia="Calibri" w:cs="Times New Roman"/>
          <w:b/>
          <w:bCs/>
          <w:szCs w:val="24"/>
        </w:rPr>
        <w:t>TERCERA.</w:t>
      </w:r>
      <w:r w:rsidRPr="00956FCB">
        <w:rPr>
          <w:rFonts w:eastAsia="Calibri" w:cs="Times New Roman"/>
          <w:szCs w:val="24"/>
        </w:rPr>
        <w:t xml:space="preserve"> S</w:t>
      </w:r>
      <w:r w:rsidRPr="00956FCB">
        <w:rPr>
          <w:rFonts w:eastAsia="Calibri" w:cs="Times New Roman"/>
          <w:bCs/>
          <w:szCs w:val="24"/>
        </w:rPr>
        <w:t>e</w:t>
      </w:r>
      <w:r w:rsidRPr="00956FCB">
        <w:rPr>
          <w:rFonts w:eastAsia="Calibri" w:cs="Times New Roman"/>
          <w:szCs w:val="24"/>
          <w:lang w:val="es-ES_tradnl"/>
        </w:rPr>
        <w:t xml:space="preserve"> instruye a Banco </w:t>
      </w:r>
      <w:proofErr w:type="spellStart"/>
      <w:r w:rsidRPr="00956FCB">
        <w:rPr>
          <w:rFonts w:eastAsia="Calibri" w:cs="Times New Roman"/>
          <w:szCs w:val="24"/>
          <w:lang w:val="es-ES_tradnl"/>
        </w:rPr>
        <w:t>Invex</w:t>
      </w:r>
      <w:proofErr w:type="spellEnd"/>
      <w:r w:rsidRPr="00956FCB">
        <w:rPr>
          <w:rFonts w:eastAsia="Calibri" w:cs="Times New Roman"/>
          <w:szCs w:val="24"/>
          <w:lang w:val="es-ES_tradnl"/>
        </w:rPr>
        <w:t xml:space="preserve">, S.A., Institución de Banca Múltiple, </w:t>
      </w:r>
      <w:proofErr w:type="spellStart"/>
      <w:r w:rsidRPr="00956FCB">
        <w:rPr>
          <w:rFonts w:eastAsia="Calibri" w:cs="Times New Roman"/>
          <w:szCs w:val="24"/>
          <w:lang w:val="es-ES_tradnl"/>
        </w:rPr>
        <w:t>Invex</w:t>
      </w:r>
      <w:proofErr w:type="spellEnd"/>
      <w:r w:rsidRPr="00956FCB">
        <w:rPr>
          <w:rFonts w:eastAsia="Calibri" w:cs="Times New Roman"/>
          <w:szCs w:val="24"/>
          <w:lang w:val="es-ES_tradnl"/>
        </w:rPr>
        <w:t xml:space="preserve"> Grupo Financiero, en su calidad de Fiduciario en el Fideicomiso Irrevocable de Administración No.1340, a realizar</w:t>
      </w:r>
      <w:r w:rsidRPr="00956FCB">
        <w:rPr>
          <w:rFonts w:eastAsia="Calibri" w:cs="Times New Roman"/>
          <w:szCs w:val="24"/>
        </w:rPr>
        <w:t xml:space="preserve"> las aportaciones que se definirán mensualmente en las cartas de instrucción que para tal efecto expidan indistintamente el Lic. Eduardo Dondé de Teresa o el Lic. Klaus Boker Trauwitz, Presidente y Secretario del Comité Técnico, respectivamente, mismas que deberán quedar registradas también en la cuenta de aportaciones para futuros aumentos de capital social. </w:t>
      </w:r>
    </w:p>
    <w:p w14:paraId="77C2BC39" w14:textId="77777777" w:rsidR="00956FCB" w:rsidRPr="00956FCB" w:rsidRDefault="00956FCB" w:rsidP="00956FCB">
      <w:pPr>
        <w:rPr>
          <w:rFonts w:eastAsia="Calibri" w:cs="Times New Roman"/>
          <w:szCs w:val="24"/>
        </w:rPr>
      </w:pPr>
    </w:p>
    <w:p w14:paraId="40994BBC" w14:textId="6414051E" w:rsidR="00514C5C" w:rsidRDefault="00956FCB" w:rsidP="00514C5C">
      <w:pPr>
        <w:rPr>
          <w:rFonts w:eastAsia="Calibri" w:cs="Times New Roman"/>
          <w:b/>
          <w:szCs w:val="24"/>
          <w:lang w:val="es-ES_tradnl"/>
        </w:rPr>
      </w:pPr>
      <w:r w:rsidRPr="00956FCB">
        <w:rPr>
          <w:rFonts w:eastAsia="Calibri" w:cs="Times New Roman"/>
          <w:b/>
          <w:bCs/>
          <w:szCs w:val="24"/>
        </w:rPr>
        <w:t>CUARTA.</w:t>
      </w:r>
      <w:r w:rsidRPr="00956FCB">
        <w:rPr>
          <w:rFonts w:eastAsia="Calibri" w:cs="Times New Roman"/>
          <w:szCs w:val="24"/>
        </w:rPr>
        <w:t xml:space="preserve"> No está prevista la devolución de </w:t>
      </w:r>
      <w:r w:rsidRPr="00956FCB">
        <w:rPr>
          <w:rFonts w:eastAsia="Calibri" w:cs="Times New Roman"/>
          <w:bCs/>
          <w:szCs w:val="24"/>
          <w:lang w:val="es-ES_tradnl"/>
        </w:rPr>
        <w:t xml:space="preserve">las aportaciones para futuros aumentos de capital señalada en las resoluciones segunda y tercera, </w:t>
      </w:r>
      <w:r w:rsidRPr="00956FCB">
        <w:rPr>
          <w:rFonts w:eastAsia="Calibri" w:cs="Times New Roman"/>
          <w:szCs w:val="24"/>
        </w:rPr>
        <w:t>antes de su capitalización;</w:t>
      </w:r>
      <w:r w:rsidRPr="00956FCB">
        <w:rPr>
          <w:rFonts w:eastAsia="Calibri" w:cs="Times New Roman"/>
          <w:szCs w:val="24"/>
          <w:lang w:val="es-ES_tradnl"/>
        </w:rPr>
        <w:t xml:space="preserve"> resolviendo, en su caso, el consecuente aumento en el capital social, en los términos y montos que así lo determine la Asamblea y la consecuente reforma a sus Estatutos Sociales, previa aprobación de la Comisión Nacional Bancaria y de Valores.</w:t>
      </w:r>
    </w:p>
    <w:p w14:paraId="1C226FFD" w14:textId="77777777" w:rsidR="00956FCB" w:rsidRDefault="00956FCB" w:rsidP="00514C5C">
      <w:pPr>
        <w:rPr>
          <w:rFonts w:eastAsia="Calibri" w:cs="Times New Roman"/>
          <w:b/>
          <w:szCs w:val="24"/>
          <w:lang w:val="es-ES_tradnl"/>
        </w:rPr>
      </w:pPr>
    </w:p>
    <w:p w14:paraId="536CDBC6" w14:textId="77777777" w:rsidR="00956FCB" w:rsidRPr="00956FCB" w:rsidRDefault="00956FCB" w:rsidP="00514C5C">
      <w:pPr>
        <w:rPr>
          <w:rFonts w:eastAsia="Calibri" w:cs="Times New Roman"/>
          <w:b/>
          <w:szCs w:val="24"/>
          <w:lang w:val="es-ES_tradnl"/>
        </w:rPr>
      </w:pPr>
    </w:p>
    <w:p w14:paraId="53FB3DDE" w14:textId="77777777" w:rsidR="00514C5C" w:rsidRDefault="00514C5C" w:rsidP="00514C5C">
      <w:pPr>
        <w:rPr>
          <w:rFonts w:eastAsia="Calibri" w:cs="Times New Roman"/>
          <w:szCs w:val="24"/>
        </w:rPr>
      </w:pPr>
    </w:p>
    <w:p w14:paraId="31CCEF61" w14:textId="2C68033A" w:rsidR="00514C5C" w:rsidRDefault="00956FCB" w:rsidP="00C03012">
      <w:pPr>
        <w:rPr>
          <w:b/>
          <w:bCs/>
          <w:iCs/>
          <w:lang w:val="es-ES_tradnl"/>
        </w:rPr>
      </w:pPr>
      <w:r>
        <w:rPr>
          <w:b/>
          <w:bCs/>
          <w:iCs/>
          <w:lang w:val="es-ES_tradnl"/>
        </w:rPr>
        <w:lastRenderedPageBreak/>
        <w:t>Tercer</w:t>
      </w:r>
      <w:r w:rsidR="00514C5C">
        <w:rPr>
          <w:b/>
          <w:bCs/>
          <w:iCs/>
          <w:lang w:val="es-ES_tradnl"/>
        </w:rPr>
        <w:t xml:space="preserve"> Punto del Orden del Día</w:t>
      </w:r>
    </w:p>
    <w:p w14:paraId="39494DEC" w14:textId="77777777" w:rsidR="00514C5C" w:rsidRDefault="00514C5C" w:rsidP="00C03012">
      <w:pPr>
        <w:rPr>
          <w:b/>
          <w:bCs/>
          <w:iCs/>
          <w:lang w:val="es-ES_tradnl"/>
        </w:rPr>
      </w:pPr>
    </w:p>
    <w:p w14:paraId="2F2C287C" w14:textId="27B04C7F" w:rsidR="00514C5C" w:rsidRDefault="00956FCB" w:rsidP="00514C5C">
      <w:pPr>
        <w:rPr>
          <w:iCs/>
        </w:rPr>
      </w:pPr>
      <w:r w:rsidRPr="00956FCB">
        <w:rPr>
          <w:iCs/>
        </w:rPr>
        <w:t xml:space="preserve">En desahogo del tercer punto del Orden del Día, no habiendo otro asunto que tratar, con fundamento en lo dispuesto por el artículo 10 de la Ley General de Sociedades Mercantiles, se procedió a designar como delegadas de la Asamblea a los CC. Sandra Elisa Hernández Ortiz, Yolanda Albarrán Medina, Karina Hernández </w:t>
      </w:r>
      <w:proofErr w:type="spellStart"/>
      <w:r w:rsidRPr="00956FCB">
        <w:rPr>
          <w:iCs/>
        </w:rPr>
        <w:t>Hernández</w:t>
      </w:r>
      <w:proofErr w:type="spellEnd"/>
      <w:r w:rsidRPr="00956FCB">
        <w:rPr>
          <w:iCs/>
        </w:rPr>
        <w:t xml:space="preserve"> y Paula Rebeca Zambrano Pagaza, para que en caso de ser necesario conjunta o individualmente acudan al notario de su elección a protocolizar las resoluciones adoptadas en este instrumento, así como para tramitar las copias certificadas que se requieran de la misma, y firmen y presenten ante las autoridades administrativas los avisos y notificaciones a que haya lugar, en su caso</w:t>
      </w:r>
      <w:r w:rsidR="00514C5C" w:rsidRPr="00514C5C">
        <w:rPr>
          <w:iCs/>
        </w:rPr>
        <w:t xml:space="preserve">. </w:t>
      </w:r>
    </w:p>
    <w:p w14:paraId="5D468C74" w14:textId="77777777" w:rsidR="00161AF6" w:rsidRDefault="00161AF6" w:rsidP="00514C5C">
      <w:pPr>
        <w:rPr>
          <w:iCs/>
        </w:rPr>
      </w:pPr>
    </w:p>
    <w:p w14:paraId="50C5E3A7" w14:textId="6DACA1ED" w:rsidR="00D076FE" w:rsidRPr="0037414B" w:rsidRDefault="00F20F79" w:rsidP="00F20F79">
      <w:pPr>
        <w:pStyle w:val="Prrafodelista"/>
        <w:numPr>
          <w:ilvl w:val="0"/>
          <w:numId w:val="10"/>
        </w:numPr>
        <w:rPr>
          <w:b/>
          <w:bCs/>
          <w:iCs/>
          <w:u w:val="single"/>
        </w:rPr>
      </w:pPr>
      <w:r w:rsidRPr="0037414B">
        <w:rPr>
          <w:b/>
          <w:bCs/>
          <w:iCs/>
          <w:u w:val="single"/>
        </w:rPr>
        <w:t>Asamblea General Ordinaria de Accionistas, celebrada a las 14:00 horas del 30 de abril de 2026, se tomaron las siguientes resoluciones:</w:t>
      </w:r>
    </w:p>
    <w:p w14:paraId="676A3B57" w14:textId="77777777" w:rsidR="00F20F79" w:rsidRDefault="00F20F79" w:rsidP="00F20F79">
      <w:pPr>
        <w:rPr>
          <w:iCs/>
        </w:rPr>
      </w:pPr>
    </w:p>
    <w:p w14:paraId="72E0920C" w14:textId="216321D7" w:rsidR="00F20F79" w:rsidRPr="0037414B" w:rsidRDefault="00F20F79" w:rsidP="00F20F79">
      <w:pPr>
        <w:rPr>
          <w:b/>
          <w:bCs/>
          <w:iCs/>
        </w:rPr>
      </w:pPr>
      <w:r w:rsidRPr="0037414B">
        <w:rPr>
          <w:b/>
          <w:bCs/>
          <w:iCs/>
        </w:rPr>
        <w:t>Primer Punto del Orden del Día</w:t>
      </w:r>
    </w:p>
    <w:p w14:paraId="2E6B0F71" w14:textId="77777777" w:rsidR="00F20F79" w:rsidRDefault="00F20F79" w:rsidP="00F20F79">
      <w:pPr>
        <w:rPr>
          <w:iCs/>
        </w:rPr>
      </w:pPr>
    </w:p>
    <w:p w14:paraId="064715C9" w14:textId="77777777" w:rsidR="00F20F79" w:rsidRPr="00C4178E" w:rsidRDefault="00F20F79" w:rsidP="00F20F79">
      <w:pPr>
        <w:rPr>
          <w:rFonts w:eastAsia="Calibri" w:cs="Times New Roman"/>
          <w:b/>
          <w:bCs/>
          <w:i/>
          <w:iCs/>
          <w:szCs w:val="24"/>
        </w:rPr>
      </w:pPr>
      <w:r w:rsidRPr="00C4178E">
        <w:rPr>
          <w:rFonts w:eastAsia="Calibri" w:cs="Times New Roman"/>
          <w:b/>
          <w:szCs w:val="24"/>
          <w:lang w:val="es-ES_tradnl"/>
        </w:rPr>
        <w:t>PRIMERA.</w:t>
      </w:r>
      <w:r w:rsidRPr="00C4178E">
        <w:rPr>
          <w:rFonts w:eastAsia="Calibri" w:cs="Times New Roman"/>
          <w:szCs w:val="24"/>
          <w:lang w:val="es-ES"/>
        </w:rPr>
        <w:t xml:space="preserve"> </w:t>
      </w:r>
      <w:r w:rsidRPr="00C4178E">
        <w:rPr>
          <w:rFonts w:eastAsia="Calibri" w:cs="Times New Roman"/>
          <w:bCs/>
          <w:szCs w:val="24"/>
          <w:lang w:val="es-ES"/>
        </w:rPr>
        <w:t xml:space="preserve">Se aprueba el Acta de la sesión extraordinaria de fecha de </w:t>
      </w:r>
      <w:r w:rsidRPr="00C4178E">
        <w:rPr>
          <w:rFonts w:eastAsia="Calibri" w:cs="Times New Roman"/>
          <w:b/>
          <w:bCs/>
          <w:i/>
          <w:iCs/>
          <w:szCs w:val="24"/>
        </w:rPr>
        <w:t>22 de enero de 2026</w:t>
      </w:r>
      <w:r w:rsidRPr="00C4178E">
        <w:rPr>
          <w:rFonts w:eastAsia="Calibri" w:cs="Times New Roman"/>
          <w:bCs/>
          <w:szCs w:val="24"/>
          <w:lang w:val="es-ES"/>
        </w:rPr>
        <w:t xml:space="preserve">, </w:t>
      </w:r>
      <w:r w:rsidRPr="00C4178E">
        <w:rPr>
          <w:rFonts w:eastAsia="Calibri" w:cs="Times New Roman"/>
          <w:bCs/>
          <w:szCs w:val="24"/>
        </w:rPr>
        <w:t xml:space="preserve">que se adjunta a la presente como </w:t>
      </w:r>
      <w:r w:rsidRPr="00C4178E">
        <w:rPr>
          <w:rFonts w:eastAsia="Calibri" w:cs="Times New Roman"/>
          <w:b/>
          <w:szCs w:val="24"/>
          <w:u w:val="single"/>
        </w:rPr>
        <w:t>Anexo B</w:t>
      </w:r>
      <w:r w:rsidRPr="00C4178E">
        <w:rPr>
          <w:rFonts w:eastAsia="Calibri" w:cs="Times New Roman"/>
          <w:bCs/>
          <w:szCs w:val="24"/>
          <w:lang w:val="es-ES"/>
        </w:rPr>
        <w:t xml:space="preserve"> y se toma nota de las tareas realizadas para el cumplimiento de los acuerdos.</w:t>
      </w:r>
    </w:p>
    <w:p w14:paraId="701B8327" w14:textId="77777777" w:rsidR="00F20F79" w:rsidRPr="00C4178E" w:rsidRDefault="00F20F79" w:rsidP="00F20F79">
      <w:pPr>
        <w:rPr>
          <w:rFonts w:eastAsia="Calibri" w:cs="Times New Roman"/>
          <w:szCs w:val="24"/>
        </w:rPr>
      </w:pPr>
    </w:p>
    <w:p w14:paraId="0C11FFAE" w14:textId="47225C61" w:rsidR="00F20F79" w:rsidRPr="0037414B" w:rsidRDefault="00F20F79" w:rsidP="00F20F79">
      <w:pPr>
        <w:rPr>
          <w:b/>
          <w:bCs/>
          <w:iCs/>
        </w:rPr>
      </w:pPr>
      <w:r w:rsidRPr="0037414B">
        <w:rPr>
          <w:b/>
          <w:bCs/>
          <w:iCs/>
        </w:rPr>
        <w:t>Segundo Punto del Orden del Día</w:t>
      </w:r>
    </w:p>
    <w:p w14:paraId="1086AFAE" w14:textId="77777777" w:rsidR="00F20F79" w:rsidRDefault="00F20F79" w:rsidP="00F20F79">
      <w:pPr>
        <w:rPr>
          <w:iCs/>
        </w:rPr>
      </w:pPr>
    </w:p>
    <w:p w14:paraId="39D06F01" w14:textId="77777777" w:rsidR="00F20F79" w:rsidRPr="00C4178E" w:rsidRDefault="00F20F79" w:rsidP="00F20F79">
      <w:pPr>
        <w:rPr>
          <w:rFonts w:eastAsia="Calibri" w:cs="Times New Roman"/>
          <w:szCs w:val="24"/>
          <w:lang w:val="es-ES_tradnl"/>
        </w:rPr>
      </w:pPr>
      <w:r w:rsidRPr="00C4178E">
        <w:rPr>
          <w:rFonts w:eastAsia="Calibri" w:cs="Times New Roman"/>
          <w:b/>
          <w:szCs w:val="24"/>
          <w:lang w:val="es-ES_tradnl"/>
        </w:rPr>
        <w:t xml:space="preserve">SEGUNDA. </w:t>
      </w:r>
      <w:r w:rsidRPr="00C4178E">
        <w:rPr>
          <w:rFonts w:eastAsia="Calibri" w:cs="Times New Roman"/>
          <w:szCs w:val="24"/>
          <w:lang w:val="es-ES_tradnl"/>
        </w:rPr>
        <w:t>Se tiene por rendido y se aprueba el Informe sobre las actividades y operaciones de la Sociedad (</w:t>
      </w:r>
      <w:r w:rsidRPr="00C4178E">
        <w:rPr>
          <w:rFonts w:eastAsia="Calibri" w:cs="Times New Roman"/>
          <w:i/>
          <w:iCs/>
          <w:szCs w:val="24"/>
          <w:lang w:val="es-ES_tradnl"/>
        </w:rPr>
        <w:t>Informe general sobre la marcha del negocio</w:t>
      </w:r>
      <w:r w:rsidRPr="00C4178E">
        <w:rPr>
          <w:rFonts w:eastAsia="Calibri" w:cs="Times New Roman"/>
          <w:szCs w:val="24"/>
          <w:lang w:val="es-ES_tradnl"/>
        </w:rPr>
        <w:t xml:space="preserve">), correspondiente al ejercicio social terminado el 31 de diciembre de 2025, mismo que se adjunta a la presente acta como </w:t>
      </w:r>
      <w:r w:rsidRPr="00C4178E">
        <w:rPr>
          <w:rFonts w:eastAsia="Calibri" w:cs="Times New Roman"/>
          <w:b/>
          <w:szCs w:val="24"/>
          <w:u w:val="single"/>
          <w:lang w:val="es-ES_tradnl"/>
        </w:rPr>
        <w:t>Anexo C</w:t>
      </w:r>
      <w:r w:rsidRPr="00C4178E">
        <w:rPr>
          <w:rFonts w:eastAsia="Calibri" w:cs="Times New Roman"/>
          <w:szCs w:val="24"/>
          <w:lang w:val="es-ES_tradnl"/>
        </w:rPr>
        <w:t>.</w:t>
      </w:r>
    </w:p>
    <w:p w14:paraId="0C3F3FB9" w14:textId="77777777" w:rsidR="00F20F79" w:rsidRPr="00C4178E" w:rsidRDefault="00F20F79" w:rsidP="00F20F79">
      <w:pPr>
        <w:rPr>
          <w:rFonts w:eastAsia="Calibri" w:cs="Times New Roman"/>
          <w:szCs w:val="24"/>
          <w:lang w:val="es-ES_tradnl"/>
        </w:rPr>
      </w:pPr>
    </w:p>
    <w:p w14:paraId="6338C5CD" w14:textId="6DB12F18" w:rsidR="00F20F79" w:rsidRPr="0037414B" w:rsidRDefault="00F20F79" w:rsidP="00F20F79">
      <w:pPr>
        <w:rPr>
          <w:b/>
          <w:bCs/>
          <w:iCs/>
          <w:lang w:val="es-ES_tradnl"/>
        </w:rPr>
      </w:pPr>
      <w:r w:rsidRPr="0037414B">
        <w:rPr>
          <w:b/>
          <w:bCs/>
          <w:iCs/>
          <w:lang w:val="es-ES_tradnl"/>
        </w:rPr>
        <w:t>Tercer punto del Orden del Día</w:t>
      </w:r>
    </w:p>
    <w:p w14:paraId="66679C30" w14:textId="77777777" w:rsidR="00F20F79" w:rsidRDefault="00F20F79" w:rsidP="00F20F79">
      <w:pPr>
        <w:rPr>
          <w:iCs/>
          <w:lang w:val="es-ES_tradnl"/>
        </w:rPr>
      </w:pPr>
    </w:p>
    <w:p w14:paraId="2D2E21F1" w14:textId="77777777" w:rsidR="00F20F79" w:rsidRPr="00C4178E" w:rsidRDefault="00F20F79" w:rsidP="00F20F79">
      <w:pPr>
        <w:rPr>
          <w:rFonts w:eastAsia="Calibri" w:cs="Times New Roman"/>
          <w:szCs w:val="24"/>
          <w:lang w:val="es-ES_tradnl"/>
        </w:rPr>
      </w:pPr>
      <w:r w:rsidRPr="00C4178E">
        <w:rPr>
          <w:rFonts w:eastAsia="Calibri" w:cs="Times New Roman"/>
          <w:b/>
          <w:szCs w:val="24"/>
          <w:lang w:val="es-ES_tradnl"/>
        </w:rPr>
        <w:t xml:space="preserve">TERCERA. </w:t>
      </w:r>
      <w:r w:rsidRPr="00C4178E">
        <w:rPr>
          <w:rFonts w:eastAsia="Calibri" w:cs="Times New Roman"/>
          <w:szCs w:val="24"/>
          <w:lang w:val="es-ES_tradnl"/>
        </w:rPr>
        <w:t xml:space="preserve">Se aprueban los Estados Financieros Dictaminados de la Sociedad al 31 de diciembre de 2025, de los cuales se adjunta una copia a la presente Acta </w:t>
      </w:r>
      <w:r w:rsidRPr="00C4178E">
        <w:rPr>
          <w:rFonts w:eastAsia="Calibri" w:cs="Times New Roman"/>
          <w:szCs w:val="24"/>
        </w:rPr>
        <w:t xml:space="preserve">como </w:t>
      </w:r>
      <w:r w:rsidRPr="00C4178E">
        <w:rPr>
          <w:rFonts w:eastAsia="Calibri" w:cs="Times New Roman"/>
          <w:b/>
          <w:szCs w:val="24"/>
          <w:u w:val="single"/>
        </w:rPr>
        <w:t>Anexo D.</w:t>
      </w:r>
    </w:p>
    <w:p w14:paraId="5DD8F417" w14:textId="77777777" w:rsidR="00F20F79" w:rsidRPr="00C4178E" w:rsidRDefault="00F20F79" w:rsidP="00F20F79">
      <w:pPr>
        <w:rPr>
          <w:rFonts w:eastAsia="Calibri" w:cs="Times New Roman"/>
          <w:b/>
          <w:bCs/>
          <w:szCs w:val="24"/>
          <w:lang w:val="es-ES_tradnl"/>
        </w:rPr>
      </w:pPr>
    </w:p>
    <w:p w14:paraId="6718F284" w14:textId="77777777" w:rsidR="00F20F79" w:rsidRPr="00C4178E" w:rsidRDefault="00F20F79" w:rsidP="00F20F79">
      <w:pPr>
        <w:rPr>
          <w:rFonts w:eastAsia="Calibri" w:cs="Times New Roman"/>
          <w:szCs w:val="24"/>
        </w:rPr>
      </w:pPr>
      <w:r w:rsidRPr="00C4178E">
        <w:rPr>
          <w:rFonts w:eastAsia="Calibri" w:cs="Times New Roman"/>
          <w:b/>
          <w:bCs/>
          <w:szCs w:val="24"/>
          <w:lang w:val="es-ES_tradnl"/>
        </w:rPr>
        <w:t>CUARTA.</w:t>
      </w:r>
      <w:r w:rsidRPr="00C4178E">
        <w:rPr>
          <w:rFonts w:eastAsia="Calibri" w:cs="Times New Roman"/>
          <w:szCs w:val="24"/>
          <w:lang w:val="es-ES_tradnl"/>
        </w:rPr>
        <w:t xml:space="preserve"> Se tiene por presentando y se aprueba el </w:t>
      </w:r>
      <w:r w:rsidRPr="00C4178E">
        <w:rPr>
          <w:rFonts w:eastAsia="Calibri" w:cs="Times New Roman"/>
          <w:b/>
          <w:bCs/>
          <w:i/>
          <w:iCs/>
          <w:szCs w:val="24"/>
        </w:rPr>
        <w:t xml:space="preserve">Informe del Comisario </w:t>
      </w:r>
      <w:r w:rsidRPr="00C4178E">
        <w:rPr>
          <w:rFonts w:eastAsia="Calibri" w:cs="Times New Roman"/>
          <w:szCs w:val="24"/>
        </w:rPr>
        <w:t>sobre la veracidad, suficiencia y razonabilidad de la información presentada por el Consejo de Administración de la Sociedad, respecto del ejercicio social de 2025</w:t>
      </w:r>
      <w:r w:rsidRPr="00C4178E">
        <w:rPr>
          <w:rFonts w:eastAsia="Calibri" w:cs="Times New Roman"/>
          <w:szCs w:val="24"/>
          <w:lang w:val="es-ES_tradnl"/>
        </w:rPr>
        <w:t xml:space="preserve">, </w:t>
      </w:r>
      <w:r w:rsidRPr="00C4178E">
        <w:rPr>
          <w:rFonts w:eastAsia="Calibri" w:cs="Times New Roman"/>
          <w:szCs w:val="24"/>
        </w:rPr>
        <w:t xml:space="preserve">el cual es parte del </w:t>
      </w:r>
      <w:r w:rsidRPr="00C4178E">
        <w:rPr>
          <w:rFonts w:eastAsia="Calibri" w:cs="Times New Roman"/>
          <w:b/>
          <w:bCs/>
          <w:szCs w:val="24"/>
          <w:u w:val="single"/>
        </w:rPr>
        <w:t>Anexo D</w:t>
      </w:r>
      <w:r w:rsidRPr="00C4178E">
        <w:rPr>
          <w:rFonts w:eastAsia="Calibri" w:cs="Times New Roman"/>
          <w:szCs w:val="24"/>
        </w:rPr>
        <w:t xml:space="preserve"> de la presente acta.</w:t>
      </w:r>
    </w:p>
    <w:p w14:paraId="37BA2B9C" w14:textId="77777777" w:rsidR="00F20F79" w:rsidRDefault="00F20F79" w:rsidP="00F20F79">
      <w:pPr>
        <w:rPr>
          <w:iCs/>
        </w:rPr>
      </w:pPr>
    </w:p>
    <w:p w14:paraId="0ED06995" w14:textId="157B97C5" w:rsidR="00F20F79" w:rsidRPr="0037414B" w:rsidRDefault="00F20F79" w:rsidP="00F20F79">
      <w:pPr>
        <w:rPr>
          <w:b/>
          <w:bCs/>
          <w:iCs/>
        </w:rPr>
      </w:pPr>
      <w:r w:rsidRPr="0037414B">
        <w:rPr>
          <w:b/>
          <w:bCs/>
          <w:iCs/>
        </w:rPr>
        <w:t>Cuarto punto del Orden del Día</w:t>
      </w:r>
    </w:p>
    <w:p w14:paraId="0487CE5A" w14:textId="77777777" w:rsidR="00F20F79" w:rsidRDefault="00F20F79" w:rsidP="00F20F79">
      <w:pPr>
        <w:rPr>
          <w:iCs/>
        </w:rPr>
      </w:pPr>
    </w:p>
    <w:p w14:paraId="5EA8A8BE" w14:textId="77777777" w:rsidR="00F20F79" w:rsidRPr="00C4178E" w:rsidRDefault="00F20F79" w:rsidP="00F20F79">
      <w:pPr>
        <w:rPr>
          <w:rFonts w:eastAsia="Calibri" w:cs="Times New Roman"/>
          <w:szCs w:val="24"/>
        </w:rPr>
      </w:pPr>
      <w:r w:rsidRPr="00C4178E">
        <w:rPr>
          <w:rFonts w:eastAsia="Calibri" w:cs="Times New Roman"/>
          <w:b/>
          <w:szCs w:val="24"/>
          <w:lang w:val="es-ES_tradnl"/>
        </w:rPr>
        <w:t xml:space="preserve">QUINTA. </w:t>
      </w:r>
      <w:r w:rsidRPr="00C4178E">
        <w:rPr>
          <w:rFonts w:eastAsia="Calibri" w:cs="Times New Roman"/>
          <w:szCs w:val="24"/>
        </w:rPr>
        <w:t>Se aprueba la nueva integración del Consejo de Administración de la Sociedad para el ejercicio social 2026, por lo que estará integrado de la siguiente manera:</w:t>
      </w:r>
    </w:p>
    <w:p w14:paraId="075E71DF" w14:textId="77777777" w:rsidR="00F20F79" w:rsidRPr="00C4178E" w:rsidRDefault="00F20F79" w:rsidP="00F20F79">
      <w:pPr>
        <w:rPr>
          <w:rFonts w:eastAsia="Calibri" w:cs="Times New Roman"/>
          <w:szCs w:val="24"/>
        </w:rPr>
      </w:pPr>
    </w:p>
    <w:tbl>
      <w:tblPr>
        <w:tblpPr w:leftFromText="141" w:rightFromText="141" w:vertAnchor="text" w:tblpXSpec="center" w:tblpY="1"/>
        <w:tblOverlap w:val="neve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8"/>
        <w:gridCol w:w="3544"/>
      </w:tblGrid>
      <w:tr w:rsidR="00F20F79" w:rsidRPr="00C4178E" w14:paraId="225309D4" w14:textId="77777777" w:rsidTr="008A3C8F">
        <w:trPr>
          <w:trHeight w:val="255"/>
        </w:trPr>
        <w:tc>
          <w:tcPr>
            <w:tcW w:w="7792" w:type="dxa"/>
            <w:gridSpan w:val="2"/>
            <w:shd w:val="clear" w:color="auto" w:fill="D0CECE" w:themeFill="background2" w:themeFillShade="E6"/>
            <w:noWrap/>
            <w:tcMar>
              <w:top w:w="0" w:type="dxa"/>
              <w:left w:w="70" w:type="dxa"/>
              <w:bottom w:w="0" w:type="dxa"/>
              <w:right w:w="70" w:type="dxa"/>
            </w:tcMar>
            <w:vAlign w:val="bottom"/>
          </w:tcPr>
          <w:p w14:paraId="4D431A41" w14:textId="77777777" w:rsidR="00F20F79" w:rsidRPr="00C4178E" w:rsidRDefault="00F20F79" w:rsidP="008A3C8F">
            <w:pPr>
              <w:jc w:val="center"/>
              <w:rPr>
                <w:rFonts w:eastAsia="Calibri" w:cs="Times New Roman"/>
                <w:b/>
                <w:bCs/>
                <w:szCs w:val="24"/>
              </w:rPr>
            </w:pPr>
            <w:r w:rsidRPr="00C4178E">
              <w:rPr>
                <w:rFonts w:eastAsia="Calibri" w:cs="Times New Roman"/>
                <w:b/>
                <w:bCs/>
                <w:szCs w:val="24"/>
              </w:rPr>
              <w:t>Consejo de Administración</w:t>
            </w:r>
          </w:p>
        </w:tc>
      </w:tr>
      <w:tr w:rsidR="00F20F79" w:rsidRPr="00C4178E" w14:paraId="2C489BE2" w14:textId="77777777" w:rsidTr="008A3C8F">
        <w:trPr>
          <w:trHeight w:val="255"/>
        </w:trPr>
        <w:tc>
          <w:tcPr>
            <w:tcW w:w="4248" w:type="dxa"/>
            <w:noWrap/>
            <w:tcMar>
              <w:top w:w="0" w:type="dxa"/>
              <w:left w:w="70" w:type="dxa"/>
              <w:bottom w:w="0" w:type="dxa"/>
              <w:right w:w="70" w:type="dxa"/>
            </w:tcMar>
            <w:vAlign w:val="bottom"/>
          </w:tcPr>
          <w:p w14:paraId="66ACD82A" w14:textId="77777777" w:rsidR="00F20F79" w:rsidRPr="00C4178E" w:rsidRDefault="00F20F79" w:rsidP="008A3C8F">
            <w:pPr>
              <w:rPr>
                <w:rFonts w:eastAsia="Calibri" w:cs="Times New Roman"/>
                <w:bCs/>
                <w:szCs w:val="24"/>
              </w:rPr>
            </w:pPr>
            <w:r w:rsidRPr="00C4178E">
              <w:rPr>
                <w:rFonts w:eastAsia="Calibri" w:cs="Times New Roman"/>
                <w:bCs/>
                <w:szCs w:val="24"/>
              </w:rPr>
              <w:t xml:space="preserve">Eduardo Joaquín Gallástegui Armella </w:t>
            </w:r>
          </w:p>
        </w:tc>
        <w:tc>
          <w:tcPr>
            <w:tcW w:w="3544" w:type="dxa"/>
            <w:noWrap/>
            <w:tcMar>
              <w:top w:w="0" w:type="dxa"/>
              <w:left w:w="70" w:type="dxa"/>
              <w:bottom w:w="0" w:type="dxa"/>
              <w:right w:w="70" w:type="dxa"/>
            </w:tcMar>
            <w:vAlign w:val="bottom"/>
          </w:tcPr>
          <w:p w14:paraId="0FEDAE69" w14:textId="77777777" w:rsidR="00F20F79" w:rsidRPr="00C4178E" w:rsidRDefault="00F20F79" w:rsidP="008A3C8F">
            <w:pPr>
              <w:rPr>
                <w:rFonts w:eastAsia="Calibri" w:cs="Times New Roman"/>
                <w:bCs/>
                <w:szCs w:val="24"/>
              </w:rPr>
            </w:pPr>
            <w:r w:rsidRPr="00C4178E">
              <w:rPr>
                <w:rFonts w:eastAsia="Calibri" w:cs="Times New Roman"/>
                <w:bCs/>
                <w:szCs w:val="24"/>
              </w:rPr>
              <w:t>Consejero Propietario (</w:t>
            </w:r>
            <w:proofErr w:type="gramStart"/>
            <w:r w:rsidRPr="00C4178E">
              <w:rPr>
                <w:rFonts w:eastAsia="Calibri" w:cs="Times New Roman"/>
                <w:bCs/>
                <w:szCs w:val="24"/>
              </w:rPr>
              <w:t>Presidente</w:t>
            </w:r>
            <w:proofErr w:type="gramEnd"/>
            <w:r w:rsidRPr="00C4178E">
              <w:rPr>
                <w:rFonts w:eastAsia="Calibri" w:cs="Times New Roman"/>
                <w:bCs/>
                <w:szCs w:val="24"/>
              </w:rPr>
              <w:t>)</w:t>
            </w:r>
          </w:p>
        </w:tc>
      </w:tr>
      <w:tr w:rsidR="00F20F79" w:rsidRPr="00C4178E" w14:paraId="3E48F56C" w14:textId="77777777" w:rsidTr="008A3C8F">
        <w:trPr>
          <w:trHeight w:val="255"/>
        </w:trPr>
        <w:tc>
          <w:tcPr>
            <w:tcW w:w="4248" w:type="dxa"/>
            <w:noWrap/>
            <w:tcMar>
              <w:top w:w="0" w:type="dxa"/>
              <w:left w:w="70" w:type="dxa"/>
              <w:bottom w:w="0" w:type="dxa"/>
              <w:right w:w="70" w:type="dxa"/>
            </w:tcMar>
            <w:vAlign w:val="bottom"/>
          </w:tcPr>
          <w:p w14:paraId="7890E73E" w14:textId="77777777" w:rsidR="00F20F79" w:rsidRPr="00C4178E" w:rsidRDefault="00F20F79" w:rsidP="008A3C8F">
            <w:pPr>
              <w:rPr>
                <w:rFonts w:eastAsia="Calibri" w:cs="Times New Roman"/>
                <w:bCs/>
                <w:szCs w:val="24"/>
              </w:rPr>
            </w:pPr>
            <w:r w:rsidRPr="00C4178E">
              <w:rPr>
                <w:rFonts w:eastAsia="Calibri" w:cs="Times New Roman"/>
                <w:bCs/>
                <w:szCs w:val="24"/>
              </w:rPr>
              <w:t>Julio Alberto Gallástegui Armella</w:t>
            </w:r>
          </w:p>
        </w:tc>
        <w:tc>
          <w:tcPr>
            <w:tcW w:w="3544" w:type="dxa"/>
            <w:noWrap/>
            <w:tcMar>
              <w:top w:w="0" w:type="dxa"/>
              <w:left w:w="70" w:type="dxa"/>
              <w:bottom w:w="0" w:type="dxa"/>
              <w:right w:w="70" w:type="dxa"/>
            </w:tcMar>
            <w:vAlign w:val="bottom"/>
          </w:tcPr>
          <w:p w14:paraId="6A0433ED" w14:textId="77777777" w:rsidR="00F20F79" w:rsidRPr="00C4178E" w:rsidRDefault="00F20F79" w:rsidP="008A3C8F">
            <w:pPr>
              <w:rPr>
                <w:rFonts w:eastAsia="Calibri" w:cs="Times New Roman"/>
                <w:bCs/>
                <w:szCs w:val="24"/>
              </w:rPr>
            </w:pPr>
            <w:r w:rsidRPr="00C4178E">
              <w:rPr>
                <w:rFonts w:eastAsia="Calibri" w:cs="Times New Roman"/>
                <w:bCs/>
                <w:szCs w:val="24"/>
              </w:rPr>
              <w:t>Consejero Propietario (</w:t>
            </w:r>
            <w:proofErr w:type="gramStart"/>
            <w:r w:rsidRPr="00C4178E">
              <w:rPr>
                <w:rFonts w:eastAsia="Calibri" w:cs="Times New Roman"/>
                <w:bCs/>
                <w:szCs w:val="24"/>
              </w:rPr>
              <w:t>Secretario</w:t>
            </w:r>
            <w:proofErr w:type="gramEnd"/>
            <w:r w:rsidRPr="00C4178E">
              <w:rPr>
                <w:rFonts w:eastAsia="Calibri" w:cs="Times New Roman"/>
                <w:bCs/>
                <w:szCs w:val="24"/>
              </w:rPr>
              <w:t>)</w:t>
            </w:r>
          </w:p>
        </w:tc>
      </w:tr>
      <w:tr w:rsidR="00F20F79" w:rsidRPr="00C4178E" w14:paraId="47DA20E5" w14:textId="77777777" w:rsidTr="008A3C8F">
        <w:trPr>
          <w:trHeight w:val="255"/>
        </w:trPr>
        <w:tc>
          <w:tcPr>
            <w:tcW w:w="4248" w:type="dxa"/>
            <w:noWrap/>
            <w:tcMar>
              <w:top w:w="0" w:type="dxa"/>
              <w:left w:w="70" w:type="dxa"/>
              <w:bottom w:w="0" w:type="dxa"/>
              <w:right w:w="70" w:type="dxa"/>
            </w:tcMar>
            <w:vAlign w:val="bottom"/>
          </w:tcPr>
          <w:p w14:paraId="0FFC0069" w14:textId="77777777" w:rsidR="00F20F79" w:rsidRPr="00C4178E" w:rsidRDefault="00F20F79" w:rsidP="008A3C8F">
            <w:pPr>
              <w:rPr>
                <w:rFonts w:eastAsia="Calibri" w:cs="Times New Roman"/>
                <w:bCs/>
                <w:szCs w:val="24"/>
              </w:rPr>
            </w:pPr>
            <w:r w:rsidRPr="00C4178E">
              <w:rPr>
                <w:rFonts w:eastAsia="Calibri" w:cs="Times New Roman"/>
                <w:bCs/>
                <w:szCs w:val="24"/>
              </w:rPr>
              <w:t>Eduardo Dondé de Teresa</w:t>
            </w:r>
          </w:p>
        </w:tc>
        <w:tc>
          <w:tcPr>
            <w:tcW w:w="3544" w:type="dxa"/>
            <w:noWrap/>
            <w:tcMar>
              <w:top w:w="0" w:type="dxa"/>
              <w:left w:w="70" w:type="dxa"/>
              <w:bottom w:w="0" w:type="dxa"/>
              <w:right w:w="70" w:type="dxa"/>
            </w:tcMar>
            <w:vAlign w:val="bottom"/>
          </w:tcPr>
          <w:p w14:paraId="51A87D42" w14:textId="77777777" w:rsidR="00F20F79" w:rsidRPr="00C4178E" w:rsidRDefault="00F20F79" w:rsidP="008A3C8F">
            <w:pPr>
              <w:rPr>
                <w:rFonts w:eastAsia="Calibri" w:cs="Times New Roman"/>
                <w:bCs/>
                <w:szCs w:val="24"/>
              </w:rPr>
            </w:pPr>
            <w:r w:rsidRPr="00C4178E">
              <w:rPr>
                <w:rFonts w:eastAsia="Calibri" w:cs="Times New Roman"/>
                <w:bCs/>
                <w:szCs w:val="24"/>
              </w:rPr>
              <w:t xml:space="preserve">Consejero Propietario </w:t>
            </w:r>
          </w:p>
        </w:tc>
      </w:tr>
      <w:tr w:rsidR="00F20F79" w:rsidRPr="00C4178E" w14:paraId="717985A9" w14:textId="77777777" w:rsidTr="008A3C8F">
        <w:trPr>
          <w:trHeight w:val="255"/>
        </w:trPr>
        <w:tc>
          <w:tcPr>
            <w:tcW w:w="4248" w:type="dxa"/>
            <w:noWrap/>
            <w:tcMar>
              <w:top w:w="0" w:type="dxa"/>
              <w:left w:w="70" w:type="dxa"/>
              <w:bottom w:w="0" w:type="dxa"/>
              <w:right w:w="70" w:type="dxa"/>
            </w:tcMar>
            <w:vAlign w:val="bottom"/>
          </w:tcPr>
          <w:p w14:paraId="162CDBD1" w14:textId="77777777" w:rsidR="00F20F79" w:rsidRPr="00C4178E" w:rsidRDefault="00F20F79" w:rsidP="008A3C8F">
            <w:pPr>
              <w:rPr>
                <w:rFonts w:eastAsia="Calibri" w:cs="Times New Roman"/>
                <w:bCs/>
                <w:szCs w:val="24"/>
              </w:rPr>
            </w:pPr>
            <w:r w:rsidRPr="00C4178E">
              <w:rPr>
                <w:rFonts w:eastAsia="Calibri" w:cs="Times New Roman"/>
                <w:bCs/>
                <w:szCs w:val="24"/>
              </w:rPr>
              <w:lastRenderedPageBreak/>
              <w:t>Klaus Boker Trauwitz</w:t>
            </w:r>
          </w:p>
        </w:tc>
        <w:tc>
          <w:tcPr>
            <w:tcW w:w="3544" w:type="dxa"/>
            <w:noWrap/>
            <w:tcMar>
              <w:top w:w="0" w:type="dxa"/>
              <w:left w:w="70" w:type="dxa"/>
              <w:bottom w:w="0" w:type="dxa"/>
              <w:right w:w="70" w:type="dxa"/>
            </w:tcMar>
            <w:vAlign w:val="bottom"/>
          </w:tcPr>
          <w:p w14:paraId="51F9A69C" w14:textId="77777777" w:rsidR="00F20F79" w:rsidRPr="00C4178E" w:rsidRDefault="00F20F79" w:rsidP="008A3C8F">
            <w:pPr>
              <w:rPr>
                <w:rFonts w:eastAsia="Calibri" w:cs="Times New Roman"/>
                <w:bCs/>
                <w:szCs w:val="24"/>
              </w:rPr>
            </w:pPr>
            <w:r w:rsidRPr="00C4178E">
              <w:rPr>
                <w:rFonts w:eastAsia="Calibri" w:cs="Times New Roman"/>
                <w:bCs/>
                <w:szCs w:val="24"/>
              </w:rPr>
              <w:t>Consejero Propietario</w:t>
            </w:r>
          </w:p>
        </w:tc>
      </w:tr>
      <w:tr w:rsidR="00F20F79" w:rsidRPr="00C4178E" w14:paraId="2AD85675" w14:textId="77777777" w:rsidTr="008A3C8F">
        <w:trPr>
          <w:trHeight w:val="255"/>
        </w:trPr>
        <w:tc>
          <w:tcPr>
            <w:tcW w:w="4248" w:type="dxa"/>
            <w:noWrap/>
            <w:tcMar>
              <w:top w:w="0" w:type="dxa"/>
              <w:left w:w="70" w:type="dxa"/>
              <w:bottom w:w="0" w:type="dxa"/>
              <w:right w:w="70" w:type="dxa"/>
            </w:tcMar>
            <w:vAlign w:val="bottom"/>
          </w:tcPr>
          <w:p w14:paraId="5E09A02D" w14:textId="77777777" w:rsidR="00F20F79" w:rsidRPr="00C4178E" w:rsidRDefault="00F20F79" w:rsidP="008A3C8F">
            <w:pPr>
              <w:rPr>
                <w:rFonts w:eastAsia="Calibri" w:cs="Times New Roman"/>
                <w:bCs/>
                <w:szCs w:val="24"/>
              </w:rPr>
            </w:pPr>
            <w:r w:rsidRPr="00C4178E">
              <w:rPr>
                <w:rFonts w:eastAsia="Calibri" w:cs="Times New Roman"/>
                <w:bCs/>
                <w:szCs w:val="24"/>
              </w:rPr>
              <w:t>Julio Camarena Villaseñor</w:t>
            </w:r>
          </w:p>
        </w:tc>
        <w:tc>
          <w:tcPr>
            <w:tcW w:w="3544" w:type="dxa"/>
            <w:noWrap/>
            <w:tcMar>
              <w:top w:w="0" w:type="dxa"/>
              <w:left w:w="70" w:type="dxa"/>
              <w:bottom w:w="0" w:type="dxa"/>
              <w:right w:w="70" w:type="dxa"/>
            </w:tcMar>
            <w:vAlign w:val="bottom"/>
          </w:tcPr>
          <w:p w14:paraId="3252BAE3" w14:textId="77777777" w:rsidR="00F20F79" w:rsidRPr="00C4178E" w:rsidRDefault="00F20F79" w:rsidP="008A3C8F">
            <w:pPr>
              <w:rPr>
                <w:rFonts w:eastAsia="Calibri" w:cs="Times New Roman"/>
                <w:bCs/>
                <w:szCs w:val="24"/>
              </w:rPr>
            </w:pPr>
            <w:r w:rsidRPr="00C4178E">
              <w:rPr>
                <w:rFonts w:eastAsia="Calibri" w:cs="Times New Roman"/>
                <w:bCs/>
                <w:szCs w:val="24"/>
              </w:rPr>
              <w:t xml:space="preserve">Consejero Propietario </w:t>
            </w:r>
          </w:p>
        </w:tc>
      </w:tr>
      <w:tr w:rsidR="00F20F79" w:rsidRPr="00C4178E" w14:paraId="0A96472C" w14:textId="77777777" w:rsidTr="008A3C8F">
        <w:trPr>
          <w:trHeight w:val="255"/>
        </w:trPr>
        <w:tc>
          <w:tcPr>
            <w:tcW w:w="4248" w:type="dxa"/>
            <w:noWrap/>
            <w:tcMar>
              <w:top w:w="0" w:type="dxa"/>
              <w:left w:w="70" w:type="dxa"/>
              <w:bottom w:w="0" w:type="dxa"/>
              <w:right w:w="70" w:type="dxa"/>
            </w:tcMar>
            <w:vAlign w:val="bottom"/>
          </w:tcPr>
          <w:p w14:paraId="48797EA0" w14:textId="77777777" w:rsidR="00F20F79" w:rsidRPr="00C4178E" w:rsidRDefault="00F20F79" w:rsidP="008A3C8F">
            <w:pPr>
              <w:rPr>
                <w:rFonts w:eastAsia="Calibri" w:cs="Times New Roman"/>
                <w:bCs/>
                <w:szCs w:val="24"/>
              </w:rPr>
            </w:pPr>
            <w:r w:rsidRPr="00C4178E">
              <w:rPr>
                <w:rFonts w:eastAsia="Calibri" w:cs="Times New Roman"/>
                <w:bCs/>
                <w:szCs w:val="24"/>
              </w:rPr>
              <w:t>Ramón Riva Marañón</w:t>
            </w:r>
          </w:p>
        </w:tc>
        <w:tc>
          <w:tcPr>
            <w:tcW w:w="3544" w:type="dxa"/>
            <w:noWrap/>
            <w:tcMar>
              <w:top w:w="0" w:type="dxa"/>
              <w:left w:w="70" w:type="dxa"/>
              <w:bottom w:w="0" w:type="dxa"/>
              <w:right w:w="70" w:type="dxa"/>
            </w:tcMar>
            <w:vAlign w:val="bottom"/>
          </w:tcPr>
          <w:p w14:paraId="77FB9BD6" w14:textId="77777777" w:rsidR="00F20F79" w:rsidRPr="00C4178E" w:rsidRDefault="00F20F79" w:rsidP="008A3C8F">
            <w:pPr>
              <w:rPr>
                <w:rFonts w:eastAsia="Calibri" w:cs="Times New Roman"/>
                <w:bCs/>
                <w:szCs w:val="24"/>
              </w:rPr>
            </w:pPr>
            <w:r w:rsidRPr="00C4178E">
              <w:rPr>
                <w:rFonts w:eastAsia="Calibri" w:cs="Times New Roman"/>
                <w:bCs/>
                <w:szCs w:val="24"/>
              </w:rPr>
              <w:t>Consejero Propietario</w:t>
            </w:r>
          </w:p>
        </w:tc>
      </w:tr>
      <w:tr w:rsidR="00F20F79" w:rsidRPr="00C4178E" w14:paraId="460AD477" w14:textId="77777777" w:rsidTr="008A3C8F">
        <w:trPr>
          <w:trHeight w:val="255"/>
        </w:trPr>
        <w:tc>
          <w:tcPr>
            <w:tcW w:w="4248" w:type="dxa"/>
            <w:noWrap/>
            <w:tcMar>
              <w:top w:w="0" w:type="dxa"/>
              <w:left w:w="70" w:type="dxa"/>
              <w:bottom w:w="0" w:type="dxa"/>
              <w:right w:w="70" w:type="dxa"/>
            </w:tcMar>
            <w:vAlign w:val="bottom"/>
          </w:tcPr>
          <w:p w14:paraId="42352226" w14:textId="77777777" w:rsidR="00F20F79" w:rsidRPr="00C4178E" w:rsidRDefault="00F20F79" w:rsidP="008A3C8F">
            <w:pPr>
              <w:rPr>
                <w:rFonts w:eastAsia="Calibri" w:cs="Times New Roman"/>
                <w:bCs/>
                <w:szCs w:val="24"/>
              </w:rPr>
            </w:pPr>
            <w:r w:rsidRPr="00C4178E">
              <w:rPr>
                <w:rFonts w:eastAsia="Calibri" w:cs="Times New Roman"/>
                <w:bCs/>
                <w:szCs w:val="24"/>
              </w:rPr>
              <w:t>Gonzalo García de Luca</w:t>
            </w:r>
          </w:p>
        </w:tc>
        <w:tc>
          <w:tcPr>
            <w:tcW w:w="3544" w:type="dxa"/>
            <w:noWrap/>
            <w:tcMar>
              <w:top w:w="0" w:type="dxa"/>
              <w:left w:w="70" w:type="dxa"/>
              <w:bottom w:w="0" w:type="dxa"/>
              <w:right w:w="70" w:type="dxa"/>
            </w:tcMar>
            <w:vAlign w:val="bottom"/>
          </w:tcPr>
          <w:p w14:paraId="0B6BEA5E" w14:textId="77777777" w:rsidR="00F20F79" w:rsidRPr="00C4178E" w:rsidRDefault="00F20F79" w:rsidP="008A3C8F">
            <w:pPr>
              <w:rPr>
                <w:rFonts w:eastAsia="Calibri" w:cs="Times New Roman"/>
                <w:bCs/>
                <w:szCs w:val="24"/>
              </w:rPr>
            </w:pPr>
            <w:r w:rsidRPr="00C4178E">
              <w:rPr>
                <w:rFonts w:eastAsia="Calibri" w:cs="Times New Roman"/>
                <w:bCs/>
                <w:szCs w:val="24"/>
              </w:rPr>
              <w:t xml:space="preserve">Consejero Independiente  </w:t>
            </w:r>
          </w:p>
        </w:tc>
      </w:tr>
      <w:tr w:rsidR="00F20F79" w:rsidRPr="00C4178E" w14:paraId="7D852DA6" w14:textId="77777777" w:rsidTr="008A3C8F">
        <w:trPr>
          <w:trHeight w:val="255"/>
        </w:trPr>
        <w:tc>
          <w:tcPr>
            <w:tcW w:w="4248" w:type="dxa"/>
            <w:noWrap/>
            <w:tcMar>
              <w:top w:w="0" w:type="dxa"/>
              <w:left w:w="70" w:type="dxa"/>
              <w:bottom w:w="0" w:type="dxa"/>
              <w:right w:w="70" w:type="dxa"/>
            </w:tcMar>
            <w:vAlign w:val="bottom"/>
          </w:tcPr>
          <w:p w14:paraId="2885BB8A" w14:textId="77777777" w:rsidR="00F20F79" w:rsidRPr="00C4178E" w:rsidRDefault="00F20F79" w:rsidP="008A3C8F">
            <w:pPr>
              <w:rPr>
                <w:rFonts w:eastAsia="Calibri" w:cs="Times New Roman"/>
                <w:bCs/>
                <w:szCs w:val="24"/>
              </w:rPr>
            </w:pPr>
            <w:r w:rsidRPr="00C4178E">
              <w:rPr>
                <w:rFonts w:eastAsia="Calibri" w:cs="Times New Roman"/>
                <w:bCs/>
                <w:szCs w:val="24"/>
              </w:rPr>
              <w:t>Pedro Domingo Solana Delaittre</w:t>
            </w:r>
          </w:p>
        </w:tc>
        <w:tc>
          <w:tcPr>
            <w:tcW w:w="3544" w:type="dxa"/>
            <w:noWrap/>
            <w:tcMar>
              <w:top w:w="0" w:type="dxa"/>
              <w:left w:w="70" w:type="dxa"/>
              <w:bottom w:w="0" w:type="dxa"/>
              <w:right w:w="70" w:type="dxa"/>
            </w:tcMar>
            <w:vAlign w:val="bottom"/>
          </w:tcPr>
          <w:p w14:paraId="2D785C99" w14:textId="77777777" w:rsidR="00F20F79" w:rsidRPr="00C4178E" w:rsidRDefault="00F20F79" w:rsidP="008A3C8F">
            <w:pPr>
              <w:rPr>
                <w:rFonts w:eastAsia="Calibri" w:cs="Times New Roman"/>
                <w:bCs/>
                <w:szCs w:val="24"/>
              </w:rPr>
            </w:pPr>
            <w:r w:rsidRPr="00C4178E">
              <w:rPr>
                <w:rFonts w:eastAsia="Calibri" w:cs="Times New Roman"/>
                <w:bCs/>
                <w:szCs w:val="24"/>
              </w:rPr>
              <w:t xml:space="preserve">Consejero Independiente </w:t>
            </w:r>
          </w:p>
        </w:tc>
      </w:tr>
      <w:tr w:rsidR="00F20F79" w:rsidRPr="00C4178E" w14:paraId="4E065D0B" w14:textId="77777777" w:rsidTr="008A3C8F">
        <w:trPr>
          <w:trHeight w:val="255"/>
        </w:trPr>
        <w:tc>
          <w:tcPr>
            <w:tcW w:w="4248" w:type="dxa"/>
            <w:noWrap/>
            <w:tcMar>
              <w:top w:w="0" w:type="dxa"/>
              <w:left w:w="70" w:type="dxa"/>
              <w:bottom w:w="0" w:type="dxa"/>
              <w:right w:w="70" w:type="dxa"/>
            </w:tcMar>
            <w:vAlign w:val="bottom"/>
          </w:tcPr>
          <w:p w14:paraId="793531DC" w14:textId="77777777" w:rsidR="00F20F79" w:rsidRPr="00C4178E" w:rsidRDefault="00F20F79" w:rsidP="008A3C8F">
            <w:pPr>
              <w:rPr>
                <w:rFonts w:eastAsia="Calibri" w:cs="Times New Roman"/>
                <w:bCs/>
                <w:szCs w:val="24"/>
              </w:rPr>
            </w:pPr>
            <w:r w:rsidRPr="00C4178E">
              <w:rPr>
                <w:rFonts w:eastAsia="Calibri" w:cs="Times New Roman"/>
                <w:bCs/>
                <w:szCs w:val="24"/>
              </w:rPr>
              <w:t>Dionisio Arturo Pérez-Jácome Friscione</w:t>
            </w:r>
          </w:p>
        </w:tc>
        <w:tc>
          <w:tcPr>
            <w:tcW w:w="3544" w:type="dxa"/>
            <w:noWrap/>
            <w:tcMar>
              <w:top w:w="0" w:type="dxa"/>
              <w:left w:w="70" w:type="dxa"/>
              <w:bottom w:w="0" w:type="dxa"/>
              <w:right w:w="70" w:type="dxa"/>
            </w:tcMar>
            <w:vAlign w:val="bottom"/>
          </w:tcPr>
          <w:p w14:paraId="08C6CF2B" w14:textId="77777777" w:rsidR="00F20F79" w:rsidRPr="00C4178E" w:rsidRDefault="00F20F79" w:rsidP="008A3C8F">
            <w:pPr>
              <w:rPr>
                <w:rFonts w:eastAsia="Calibri" w:cs="Times New Roman"/>
                <w:bCs/>
                <w:szCs w:val="24"/>
              </w:rPr>
            </w:pPr>
            <w:r w:rsidRPr="00C4178E">
              <w:rPr>
                <w:rFonts w:eastAsia="Calibri" w:cs="Times New Roman"/>
                <w:bCs/>
                <w:szCs w:val="24"/>
              </w:rPr>
              <w:t>Consejero Propietario Suplente</w:t>
            </w:r>
          </w:p>
        </w:tc>
      </w:tr>
      <w:tr w:rsidR="00F20F79" w:rsidRPr="00C4178E" w14:paraId="73682978" w14:textId="77777777" w:rsidTr="008A3C8F">
        <w:trPr>
          <w:trHeight w:val="255"/>
        </w:trPr>
        <w:tc>
          <w:tcPr>
            <w:tcW w:w="4248" w:type="dxa"/>
            <w:noWrap/>
            <w:tcMar>
              <w:top w:w="0" w:type="dxa"/>
              <w:left w:w="70" w:type="dxa"/>
              <w:bottom w:w="0" w:type="dxa"/>
              <w:right w:w="70" w:type="dxa"/>
            </w:tcMar>
            <w:vAlign w:val="bottom"/>
          </w:tcPr>
          <w:p w14:paraId="652C4037" w14:textId="77777777" w:rsidR="00F20F79" w:rsidRPr="00C4178E" w:rsidRDefault="00F20F79" w:rsidP="008A3C8F">
            <w:pPr>
              <w:rPr>
                <w:rFonts w:eastAsia="Calibri" w:cs="Times New Roman"/>
                <w:bCs/>
                <w:szCs w:val="24"/>
              </w:rPr>
            </w:pPr>
            <w:r w:rsidRPr="00C4178E">
              <w:rPr>
                <w:rFonts w:eastAsia="Calibri" w:cs="Times New Roman"/>
                <w:bCs/>
                <w:szCs w:val="24"/>
              </w:rPr>
              <w:t>Carmen Dondé García-Urtiaga</w:t>
            </w:r>
          </w:p>
        </w:tc>
        <w:tc>
          <w:tcPr>
            <w:tcW w:w="3544" w:type="dxa"/>
            <w:noWrap/>
            <w:tcMar>
              <w:top w:w="0" w:type="dxa"/>
              <w:left w:w="70" w:type="dxa"/>
              <w:bottom w:w="0" w:type="dxa"/>
              <w:right w:w="70" w:type="dxa"/>
            </w:tcMar>
            <w:vAlign w:val="bottom"/>
          </w:tcPr>
          <w:p w14:paraId="6DA87A49" w14:textId="77777777" w:rsidR="00F20F79" w:rsidRPr="00C4178E" w:rsidRDefault="00F20F79" w:rsidP="008A3C8F">
            <w:pPr>
              <w:rPr>
                <w:rFonts w:eastAsia="Calibri" w:cs="Times New Roman"/>
                <w:bCs/>
                <w:szCs w:val="24"/>
              </w:rPr>
            </w:pPr>
            <w:r w:rsidRPr="00C4178E">
              <w:rPr>
                <w:rFonts w:eastAsia="Calibri" w:cs="Times New Roman"/>
                <w:bCs/>
                <w:szCs w:val="24"/>
              </w:rPr>
              <w:t xml:space="preserve">Consejero Propietario Suplente </w:t>
            </w:r>
          </w:p>
        </w:tc>
      </w:tr>
      <w:tr w:rsidR="00F20F79" w:rsidRPr="00C4178E" w14:paraId="3AEC309C" w14:textId="77777777" w:rsidTr="008A3C8F">
        <w:trPr>
          <w:trHeight w:val="255"/>
        </w:trPr>
        <w:tc>
          <w:tcPr>
            <w:tcW w:w="4248" w:type="dxa"/>
            <w:noWrap/>
            <w:tcMar>
              <w:top w:w="0" w:type="dxa"/>
              <w:left w:w="70" w:type="dxa"/>
              <w:bottom w:w="0" w:type="dxa"/>
              <w:right w:w="70" w:type="dxa"/>
            </w:tcMar>
            <w:vAlign w:val="bottom"/>
          </w:tcPr>
          <w:p w14:paraId="7E0BD09C" w14:textId="77777777" w:rsidR="00F20F79" w:rsidRPr="00C4178E" w:rsidRDefault="00F20F79" w:rsidP="008A3C8F">
            <w:pPr>
              <w:rPr>
                <w:rFonts w:eastAsia="Calibri" w:cs="Times New Roman"/>
                <w:bCs/>
                <w:szCs w:val="24"/>
              </w:rPr>
            </w:pPr>
            <w:r w:rsidRPr="00C4178E">
              <w:rPr>
                <w:rFonts w:eastAsia="Calibri" w:cs="Times New Roman"/>
                <w:bCs/>
                <w:szCs w:val="24"/>
              </w:rPr>
              <w:t xml:space="preserve">Rafael Ignacio Martín Dondé de Teresa </w:t>
            </w:r>
          </w:p>
        </w:tc>
        <w:tc>
          <w:tcPr>
            <w:tcW w:w="3544" w:type="dxa"/>
            <w:noWrap/>
            <w:tcMar>
              <w:top w:w="0" w:type="dxa"/>
              <w:left w:w="70" w:type="dxa"/>
              <w:bottom w:w="0" w:type="dxa"/>
              <w:right w:w="70" w:type="dxa"/>
            </w:tcMar>
          </w:tcPr>
          <w:p w14:paraId="264EDFCB" w14:textId="77777777" w:rsidR="00F20F79" w:rsidRPr="00C4178E" w:rsidRDefault="00F20F79" w:rsidP="008A3C8F">
            <w:pPr>
              <w:rPr>
                <w:rFonts w:eastAsia="Calibri" w:cs="Times New Roman"/>
                <w:bCs/>
                <w:szCs w:val="24"/>
              </w:rPr>
            </w:pPr>
            <w:r w:rsidRPr="00C4178E">
              <w:rPr>
                <w:rFonts w:eastAsia="Calibri" w:cs="Times New Roman"/>
                <w:bCs/>
                <w:szCs w:val="24"/>
              </w:rPr>
              <w:t>Consejero Propietario Suplente</w:t>
            </w:r>
          </w:p>
        </w:tc>
      </w:tr>
      <w:tr w:rsidR="00F20F79" w:rsidRPr="00C4178E" w14:paraId="51BD95A5" w14:textId="77777777" w:rsidTr="008A3C8F">
        <w:trPr>
          <w:trHeight w:val="255"/>
        </w:trPr>
        <w:tc>
          <w:tcPr>
            <w:tcW w:w="4248" w:type="dxa"/>
            <w:noWrap/>
            <w:tcMar>
              <w:top w:w="0" w:type="dxa"/>
              <w:left w:w="70" w:type="dxa"/>
              <w:bottom w:w="0" w:type="dxa"/>
              <w:right w:w="70" w:type="dxa"/>
            </w:tcMar>
            <w:vAlign w:val="bottom"/>
          </w:tcPr>
          <w:p w14:paraId="12119D8D" w14:textId="77777777" w:rsidR="00F20F79" w:rsidRPr="00C4178E" w:rsidRDefault="00F20F79" w:rsidP="008A3C8F">
            <w:pPr>
              <w:rPr>
                <w:rFonts w:eastAsia="Calibri" w:cs="Times New Roman"/>
                <w:bCs/>
                <w:szCs w:val="24"/>
              </w:rPr>
            </w:pPr>
            <w:r w:rsidRPr="00C4178E">
              <w:rPr>
                <w:rFonts w:eastAsia="Calibri" w:cs="Times New Roman"/>
                <w:bCs/>
                <w:szCs w:val="24"/>
              </w:rPr>
              <w:t xml:space="preserve">Isabel Gallastegui Salazar </w:t>
            </w:r>
          </w:p>
        </w:tc>
        <w:tc>
          <w:tcPr>
            <w:tcW w:w="3544" w:type="dxa"/>
            <w:noWrap/>
            <w:tcMar>
              <w:top w:w="0" w:type="dxa"/>
              <w:left w:w="70" w:type="dxa"/>
              <w:bottom w:w="0" w:type="dxa"/>
              <w:right w:w="70" w:type="dxa"/>
            </w:tcMar>
          </w:tcPr>
          <w:p w14:paraId="48D5EBA3" w14:textId="77777777" w:rsidR="00F20F79" w:rsidRPr="00C4178E" w:rsidRDefault="00F20F79" w:rsidP="008A3C8F">
            <w:pPr>
              <w:rPr>
                <w:rFonts w:eastAsia="Calibri" w:cs="Times New Roman"/>
                <w:bCs/>
                <w:szCs w:val="24"/>
              </w:rPr>
            </w:pPr>
            <w:r w:rsidRPr="00C4178E">
              <w:rPr>
                <w:rFonts w:eastAsia="Calibri" w:cs="Times New Roman"/>
                <w:bCs/>
                <w:szCs w:val="24"/>
              </w:rPr>
              <w:t>Consejero Propietario Suplente</w:t>
            </w:r>
          </w:p>
        </w:tc>
      </w:tr>
    </w:tbl>
    <w:p w14:paraId="7122B514" w14:textId="77777777" w:rsidR="00F20F79" w:rsidRPr="00C4178E" w:rsidRDefault="00F20F79" w:rsidP="00F20F79">
      <w:pPr>
        <w:rPr>
          <w:rFonts w:eastAsia="Calibri" w:cs="Times New Roman"/>
          <w:szCs w:val="24"/>
        </w:rPr>
      </w:pPr>
    </w:p>
    <w:p w14:paraId="5B89ADCF" w14:textId="77777777" w:rsidR="00F20F79" w:rsidRPr="00C4178E" w:rsidRDefault="00F20F79" w:rsidP="00F20F79">
      <w:pPr>
        <w:rPr>
          <w:rFonts w:eastAsia="Calibri" w:cs="Times New Roman"/>
          <w:szCs w:val="24"/>
        </w:rPr>
      </w:pPr>
    </w:p>
    <w:p w14:paraId="4BDDCD9E" w14:textId="77777777" w:rsidR="00F20F79" w:rsidRPr="00C4178E" w:rsidRDefault="00F20F79" w:rsidP="00F20F79">
      <w:pPr>
        <w:rPr>
          <w:rFonts w:eastAsia="Calibri" w:cs="Times New Roman"/>
          <w:szCs w:val="24"/>
        </w:rPr>
      </w:pPr>
    </w:p>
    <w:p w14:paraId="17260410" w14:textId="77777777" w:rsidR="00F20F79" w:rsidRPr="00C4178E" w:rsidRDefault="00F20F79" w:rsidP="00F20F79">
      <w:pPr>
        <w:rPr>
          <w:rFonts w:eastAsia="Calibri" w:cs="Times New Roman"/>
          <w:szCs w:val="24"/>
        </w:rPr>
      </w:pPr>
    </w:p>
    <w:p w14:paraId="28768F3D" w14:textId="77777777" w:rsidR="00F20F79" w:rsidRPr="00C4178E" w:rsidRDefault="00F20F79" w:rsidP="00F20F79">
      <w:pPr>
        <w:rPr>
          <w:rFonts w:eastAsia="Calibri" w:cs="Times New Roman"/>
          <w:szCs w:val="24"/>
        </w:rPr>
      </w:pPr>
    </w:p>
    <w:p w14:paraId="6761DE31" w14:textId="77777777" w:rsidR="00F20F79" w:rsidRPr="00C4178E" w:rsidRDefault="00F20F79" w:rsidP="00F20F79">
      <w:pPr>
        <w:rPr>
          <w:rFonts w:eastAsia="Calibri" w:cs="Times New Roman"/>
          <w:szCs w:val="24"/>
        </w:rPr>
      </w:pPr>
    </w:p>
    <w:p w14:paraId="3095DF22" w14:textId="77777777" w:rsidR="00F20F79" w:rsidRPr="00C4178E" w:rsidRDefault="00F20F79" w:rsidP="00F20F79">
      <w:pPr>
        <w:rPr>
          <w:rFonts w:eastAsia="Calibri" w:cs="Times New Roman"/>
          <w:szCs w:val="24"/>
        </w:rPr>
      </w:pPr>
    </w:p>
    <w:p w14:paraId="009DF352" w14:textId="77777777" w:rsidR="00F20F79" w:rsidRPr="00C4178E" w:rsidRDefault="00F20F79" w:rsidP="00F20F79">
      <w:pPr>
        <w:rPr>
          <w:rFonts w:eastAsia="Calibri" w:cs="Times New Roman"/>
          <w:szCs w:val="24"/>
        </w:rPr>
      </w:pPr>
    </w:p>
    <w:p w14:paraId="468C4DB5" w14:textId="77777777" w:rsidR="00F20F79" w:rsidRPr="00C4178E" w:rsidRDefault="00F20F79" w:rsidP="00F20F79">
      <w:pPr>
        <w:rPr>
          <w:rFonts w:eastAsia="Calibri" w:cs="Times New Roman"/>
          <w:szCs w:val="24"/>
        </w:rPr>
      </w:pPr>
    </w:p>
    <w:p w14:paraId="0F8DE616" w14:textId="77777777" w:rsidR="00F20F79" w:rsidRPr="00C4178E" w:rsidRDefault="00F20F79" w:rsidP="00F20F79">
      <w:pPr>
        <w:rPr>
          <w:rFonts w:eastAsia="Calibri" w:cs="Times New Roman"/>
          <w:szCs w:val="24"/>
        </w:rPr>
      </w:pPr>
    </w:p>
    <w:p w14:paraId="51C083F4" w14:textId="77777777" w:rsidR="00F20F79" w:rsidRPr="00C4178E" w:rsidRDefault="00F20F79" w:rsidP="00F20F79">
      <w:pPr>
        <w:rPr>
          <w:rFonts w:eastAsia="Calibri" w:cs="Times New Roman"/>
          <w:szCs w:val="24"/>
        </w:rPr>
      </w:pPr>
    </w:p>
    <w:p w14:paraId="38A83DCE" w14:textId="77777777" w:rsidR="00F20F79" w:rsidRPr="00C4178E" w:rsidRDefault="00F20F79" w:rsidP="00F20F79">
      <w:pPr>
        <w:rPr>
          <w:rFonts w:eastAsia="Calibri" w:cs="Times New Roman"/>
          <w:szCs w:val="24"/>
        </w:rPr>
      </w:pPr>
    </w:p>
    <w:p w14:paraId="2957DBFB" w14:textId="77777777" w:rsidR="00F20F79" w:rsidRPr="00C4178E" w:rsidRDefault="00F20F79" w:rsidP="00F20F79">
      <w:pPr>
        <w:rPr>
          <w:rFonts w:eastAsia="Calibri" w:cs="Times New Roman"/>
          <w:szCs w:val="24"/>
        </w:rPr>
      </w:pPr>
      <w:r w:rsidRPr="00C4178E">
        <w:rPr>
          <w:rFonts w:eastAsia="Calibri" w:cs="Times New Roman"/>
          <w:b/>
          <w:bCs/>
          <w:szCs w:val="24"/>
        </w:rPr>
        <w:t xml:space="preserve">SEXTA. </w:t>
      </w:r>
      <w:r w:rsidRPr="00C4178E">
        <w:rPr>
          <w:rFonts w:eastAsia="Calibri" w:cs="Times New Roman"/>
          <w:szCs w:val="24"/>
        </w:rPr>
        <w:t xml:space="preserve">Se aprueba la ratificación del C.P.C. Ricardo Lara Uribe como Comisario Propietario y a la C.P.C. Israel Gutiérrez </w:t>
      </w:r>
      <w:proofErr w:type="spellStart"/>
      <w:r w:rsidRPr="00C4178E">
        <w:rPr>
          <w:rFonts w:eastAsia="Calibri" w:cs="Times New Roman"/>
          <w:szCs w:val="24"/>
        </w:rPr>
        <w:t>Gutiérrez</w:t>
      </w:r>
      <w:proofErr w:type="spellEnd"/>
      <w:r w:rsidRPr="00C4178E">
        <w:rPr>
          <w:rFonts w:eastAsia="Calibri" w:cs="Times New Roman"/>
          <w:b/>
          <w:bCs/>
          <w:szCs w:val="24"/>
        </w:rPr>
        <w:t xml:space="preserve"> </w:t>
      </w:r>
      <w:r w:rsidRPr="00C4178E">
        <w:rPr>
          <w:rFonts w:eastAsia="Calibri" w:cs="Times New Roman"/>
          <w:szCs w:val="24"/>
        </w:rPr>
        <w:t>como Comisario Suplente, para el ejercicio 2026.</w:t>
      </w:r>
    </w:p>
    <w:p w14:paraId="2A9F055A" w14:textId="77777777" w:rsidR="00F20F79" w:rsidRPr="00C4178E" w:rsidRDefault="00F20F79" w:rsidP="00F20F79">
      <w:pPr>
        <w:rPr>
          <w:rFonts w:eastAsia="Calibri" w:cs="Times New Roman"/>
          <w:szCs w:val="24"/>
        </w:rPr>
      </w:pPr>
    </w:p>
    <w:p w14:paraId="59FD7CB3" w14:textId="05C0336E" w:rsidR="00F20F79" w:rsidRPr="0037414B" w:rsidRDefault="00F20F79" w:rsidP="00F20F79">
      <w:pPr>
        <w:rPr>
          <w:b/>
          <w:bCs/>
          <w:iCs/>
        </w:rPr>
      </w:pPr>
      <w:r w:rsidRPr="0037414B">
        <w:rPr>
          <w:b/>
          <w:bCs/>
          <w:iCs/>
        </w:rPr>
        <w:t>Quinto Punto del Orden del Día</w:t>
      </w:r>
    </w:p>
    <w:p w14:paraId="42C49B64" w14:textId="77777777" w:rsidR="00F20F79" w:rsidRDefault="00F20F79" w:rsidP="00F20F79">
      <w:pPr>
        <w:rPr>
          <w:iCs/>
        </w:rPr>
      </w:pPr>
    </w:p>
    <w:p w14:paraId="6810FBC8" w14:textId="77777777" w:rsidR="00F20F79" w:rsidRPr="00C4178E" w:rsidRDefault="00F20F79" w:rsidP="00F20F79">
      <w:pPr>
        <w:rPr>
          <w:rFonts w:eastAsia="Calibri" w:cs="Times New Roman"/>
          <w:szCs w:val="24"/>
          <w:lang w:val="es-ES_tradnl"/>
        </w:rPr>
      </w:pPr>
      <w:r w:rsidRPr="00C4178E">
        <w:rPr>
          <w:rFonts w:eastAsia="Calibri" w:cs="Times New Roman"/>
          <w:b/>
          <w:szCs w:val="24"/>
          <w:lang w:val="es-ES_tradnl"/>
        </w:rPr>
        <w:t xml:space="preserve">SÉPTIMA. </w:t>
      </w:r>
      <w:r w:rsidRPr="00C4178E">
        <w:rPr>
          <w:rFonts w:eastAsia="Calibri" w:cs="Times New Roman"/>
          <w:szCs w:val="24"/>
          <w:lang w:val="es-ES_tradnl"/>
        </w:rPr>
        <w:t xml:space="preserve">Se acepta y agradece la renuncia de </w:t>
      </w:r>
      <w:r w:rsidRPr="00C4178E">
        <w:rPr>
          <w:rFonts w:eastAsia="Calibri" w:cs="Times New Roman"/>
          <w:bCs/>
          <w:szCs w:val="24"/>
          <w:lang w:val="es-ES_tradnl"/>
        </w:rPr>
        <w:t xml:space="preserve">los </w:t>
      </w:r>
      <w:proofErr w:type="gramStart"/>
      <w:r w:rsidRPr="00C4178E">
        <w:rPr>
          <w:rFonts w:eastAsia="Calibri" w:cs="Times New Roman"/>
          <w:bCs/>
          <w:szCs w:val="24"/>
          <w:lang w:val="es-ES_tradnl"/>
        </w:rPr>
        <w:t>Consejeros</w:t>
      </w:r>
      <w:proofErr w:type="gramEnd"/>
      <w:r w:rsidRPr="00C4178E">
        <w:rPr>
          <w:rFonts w:eastAsia="Calibri" w:cs="Times New Roman"/>
          <w:bCs/>
          <w:szCs w:val="24"/>
          <w:lang w:val="es-ES_tradnl"/>
        </w:rPr>
        <w:t xml:space="preserve"> </w:t>
      </w:r>
      <w:r w:rsidRPr="00C4178E">
        <w:rPr>
          <w:rFonts w:eastAsia="Calibri" w:cs="Times New Roman"/>
          <w:szCs w:val="24"/>
          <w:lang w:val="es-ES_tradnl"/>
        </w:rPr>
        <w:t xml:space="preserve">para recibir cualquier emolumento que pudieren corresponderles por el desempeño de sus respectivos cargos, en el entendido de que el licenciado Eduardo Dondé de Teresa continuará percibiendo los emolumentos, que le fueron aprobados por la Asamblea General de Accionistas en su sesión ordinaria del 21 de febrero de 2020; </w:t>
      </w:r>
      <w:r w:rsidRPr="00C4178E">
        <w:rPr>
          <w:rFonts w:eastAsia="Calibri" w:cs="Times New Roman"/>
          <w:bCs/>
          <w:szCs w:val="24"/>
          <w:lang w:val="es-ES_tradnl"/>
        </w:rPr>
        <w:t>así como del Comisario de la Sociedad</w:t>
      </w:r>
      <w:r w:rsidRPr="00C4178E">
        <w:rPr>
          <w:rFonts w:eastAsia="Calibri" w:cs="Times New Roman"/>
          <w:szCs w:val="24"/>
          <w:lang w:val="es-ES_tradnl"/>
        </w:rPr>
        <w:t>.</w:t>
      </w:r>
    </w:p>
    <w:p w14:paraId="6E98035E" w14:textId="77777777" w:rsidR="00F20F79" w:rsidRPr="00C4178E" w:rsidRDefault="00F20F79" w:rsidP="00F20F79">
      <w:pPr>
        <w:rPr>
          <w:rFonts w:eastAsia="Calibri" w:cs="Times New Roman"/>
          <w:szCs w:val="24"/>
          <w:lang w:val="es-ES_tradnl"/>
        </w:rPr>
      </w:pPr>
    </w:p>
    <w:p w14:paraId="4D537935" w14:textId="085351A3" w:rsidR="00F20F79" w:rsidRPr="0037414B" w:rsidRDefault="00F20F79" w:rsidP="00F20F79">
      <w:pPr>
        <w:rPr>
          <w:b/>
          <w:bCs/>
          <w:iCs/>
          <w:lang w:val="es-ES_tradnl"/>
        </w:rPr>
      </w:pPr>
      <w:r w:rsidRPr="0037414B">
        <w:rPr>
          <w:b/>
          <w:bCs/>
          <w:iCs/>
          <w:lang w:val="es-ES_tradnl"/>
        </w:rPr>
        <w:t>Sexto punto del Orden del día</w:t>
      </w:r>
    </w:p>
    <w:p w14:paraId="3D2D1D31" w14:textId="77777777" w:rsidR="0037414B" w:rsidRDefault="0037414B" w:rsidP="00F20F79">
      <w:pPr>
        <w:rPr>
          <w:iCs/>
          <w:lang w:val="es-ES_tradnl"/>
        </w:rPr>
      </w:pPr>
    </w:p>
    <w:p w14:paraId="45C32066" w14:textId="77777777" w:rsidR="0037414B" w:rsidRPr="00C4178E" w:rsidRDefault="0037414B" w:rsidP="0037414B">
      <w:pPr>
        <w:rPr>
          <w:rFonts w:eastAsia="Calibri" w:cs="Times New Roman"/>
          <w:bCs/>
          <w:szCs w:val="24"/>
          <w:lang w:val="es-ES_tradnl"/>
        </w:rPr>
      </w:pPr>
      <w:r w:rsidRPr="00C4178E">
        <w:rPr>
          <w:rFonts w:eastAsia="Calibri" w:cs="Times New Roman"/>
          <w:b/>
          <w:szCs w:val="24"/>
          <w:lang w:val="es-ES_tradnl"/>
        </w:rPr>
        <w:t xml:space="preserve">OCTAVA. </w:t>
      </w:r>
      <w:r w:rsidRPr="00C4178E">
        <w:rPr>
          <w:rFonts w:eastAsia="Calibri" w:cs="Times New Roman"/>
          <w:bCs/>
          <w:szCs w:val="24"/>
          <w:lang w:val="es-ES_tradnl"/>
        </w:rPr>
        <w:t>Se resuelve aprobar la nueva integración del Comité de Administración Integral de Riesgos del Banco, así como a sus miembros con los cargos que desempeñan</w:t>
      </w:r>
      <w:r w:rsidRPr="00C4178E">
        <w:rPr>
          <w:rFonts w:eastAsia="Calibri" w:cs="Times New Roman"/>
          <w:szCs w:val="24"/>
          <w:lang w:val="es-ES_tradnl"/>
        </w:rPr>
        <w:t xml:space="preserve"> </w:t>
      </w:r>
      <w:r w:rsidRPr="00C4178E">
        <w:rPr>
          <w:rFonts w:eastAsia="Calibri" w:cs="Times New Roman"/>
          <w:bCs/>
          <w:szCs w:val="24"/>
          <w:lang w:val="es-ES_tradnl"/>
        </w:rPr>
        <w:t>en los términos expuestos.</w:t>
      </w:r>
    </w:p>
    <w:p w14:paraId="69BED121" w14:textId="77777777" w:rsidR="0037414B" w:rsidRPr="00C4178E" w:rsidRDefault="0037414B" w:rsidP="0037414B">
      <w:pPr>
        <w:rPr>
          <w:rFonts w:eastAsia="Calibri" w:cs="Times New Roman"/>
          <w:b/>
          <w:szCs w:val="24"/>
          <w:lang w:val="es-ES_tradnl"/>
        </w:rPr>
      </w:pPr>
    </w:p>
    <w:p w14:paraId="5869C44A" w14:textId="413EFBC6" w:rsidR="0037414B" w:rsidRDefault="0037414B" w:rsidP="0037414B">
      <w:pPr>
        <w:rPr>
          <w:rFonts w:eastAsia="Calibri" w:cs="Times New Roman"/>
          <w:szCs w:val="24"/>
          <w:lang w:val="es-ES_tradnl"/>
        </w:rPr>
      </w:pPr>
      <w:r w:rsidRPr="00C4178E">
        <w:rPr>
          <w:rFonts w:eastAsia="Calibri" w:cs="Times New Roman"/>
          <w:b/>
          <w:szCs w:val="24"/>
          <w:lang w:val="es-ES_tradnl"/>
        </w:rPr>
        <w:t xml:space="preserve">NOVENA. </w:t>
      </w:r>
      <w:r w:rsidRPr="00C4178E">
        <w:rPr>
          <w:rFonts w:eastAsia="Calibri" w:cs="Times New Roman"/>
          <w:szCs w:val="24"/>
          <w:lang w:val="es-ES_tradnl"/>
        </w:rPr>
        <w:t>Se aprueba la constitución de los Comités de Sostenibilidad y de Administración de Activos y Pasivos (ALCO, así como su integración</w:t>
      </w:r>
      <w:r w:rsidR="00087D28">
        <w:rPr>
          <w:rFonts w:eastAsia="Calibri" w:cs="Times New Roman"/>
          <w:szCs w:val="24"/>
          <w:lang w:val="es-ES_tradnl"/>
        </w:rPr>
        <w:t xml:space="preserve">. Así mismo se resuelve </w:t>
      </w:r>
      <w:r w:rsidRPr="00C4178E">
        <w:rPr>
          <w:rFonts w:eastAsia="Calibri" w:cs="Times New Roman"/>
          <w:szCs w:val="24"/>
          <w:lang w:val="es-ES_tradnl"/>
        </w:rPr>
        <w:t>ratificar los demás Comités de la Sociedad y su integración</w:t>
      </w:r>
      <w:r w:rsidR="00087D28">
        <w:rPr>
          <w:rFonts w:eastAsia="Calibri" w:cs="Times New Roman"/>
          <w:szCs w:val="24"/>
          <w:lang w:val="es-ES_tradnl"/>
        </w:rPr>
        <w:t xml:space="preserve">, en los siguientes </w:t>
      </w:r>
      <w:r w:rsidRPr="00C4178E">
        <w:rPr>
          <w:rFonts w:eastAsia="Calibri" w:cs="Times New Roman"/>
          <w:szCs w:val="24"/>
          <w:lang w:val="es-ES_tradnl"/>
        </w:rPr>
        <w:t>términos</w:t>
      </w:r>
      <w:r w:rsidR="000A2A0C">
        <w:rPr>
          <w:rFonts w:eastAsia="Calibri" w:cs="Times New Roman"/>
          <w:szCs w:val="24"/>
          <w:lang w:val="es-ES_tradnl"/>
        </w:rPr>
        <w:t xml:space="preserve">: </w:t>
      </w:r>
    </w:p>
    <w:p w14:paraId="46734E61" w14:textId="77777777" w:rsidR="000A2A0C" w:rsidRDefault="000A2A0C" w:rsidP="0037414B">
      <w:pPr>
        <w:rPr>
          <w:rFonts w:eastAsia="Calibri" w:cs="Times New Roman"/>
          <w:szCs w:val="24"/>
          <w:lang w:val="es-ES_tradnl"/>
        </w:rPr>
      </w:pPr>
    </w:p>
    <w:p w14:paraId="2FCE4F31" w14:textId="77777777" w:rsidR="00D87331" w:rsidRDefault="00D87331" w:rsidP="0037414B">
      <w:pPr>
        <w:rPr>
          <w:rFonts w:eastAsia="Calibri" w:cs="Times New Roman"/>
          <w:szCs w:val="24"/>
          <w:lang w:val="es-ES_tradnl"/>
        </w:rPr>
      </w:pPr>
    </w:p>
    <w:p w14:paraId="0C2B63C7" w14:textId="77777777" w:rsidR="00A2018B" w:rsidRDefault="00A2018B" w:rsidP="00F20F79">
      <w:pPr>
        <w:rPr>
          <w:iCs/>
        </w:rPr>
      </w:pPr>
    </w:p>
    <w:tbl>
      <w:tblPr>
        <w:tblpPr w:leftFromText="141" w:rightFromText="141" w:vertAnchor="text" w:tblpXSpec="center" w:tblpY="1"/>
        <w:tblOverlap w:val="never"/>
        <w:tblW w:w="5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76"/>
        <w:gridCol w:w="2268"/>
      </w:tblGrid>
      <w:tr w:rsidR="00A2018B" w:rsidRPr="00C4178E" w14:paraId="3C676EF0" w14:textId="77777777" w:rsidTr="006F7116">
        <w:trPr>
          <w:trHeight w:val="255"/>
        </w:trPr>
        <w:tc>
          <w:tcPr>
            <w:tcW w:w="5944" w:type="dxa"/>
            <w:gridSpan w:val="2"/>
            <w:shd w:val="clear" w:color="auto" w:fill="D0CECE"/>
            <w:noWrap/>
            <w:tcMar>
              <w:top w:w="0" w:type="dxa"/>
              <w:left w:w="70" w:type="dxa"/>
              <w:bottom w:w="0" w:type="dxa"/>
              <w:right w:w="70" w:type="dxa"/>
            </w:tcMar>
            <w:vAlign w:val="bottom"/>
          </w:tcPr>
          <w:p w14:paraId="2C3D07F8" w14:textId="77777777" w:rsidR="00A2018B" w:rsidRPr="00C4178E" w:rsidRDefault="00A2018B" w:rsidP="006F7116">
            <w:pPr>
              <w:jc w:val="center"/>
              <w:rPr>
                <w:rFonts w:eastAsia="Calibri" w:cs="Times New Roman"/>
                <w:b/>
                <w:szCs w:val="24"/>
              </w:rPr>
            </w:pPr>
            <w:r w:rsidRPr="00C4178E">
              <w:rPr>
                <w:rFonts w:eastAsia="Calibri" w:cs="Times New Roman"/>
                <w:b/>
                <w:szCs w:val="24"/>
              </w:rPr>
              <w:t>Comité de Comunicación y Control</w:t>
            </w:r>
          </w:p>
        </w:tc>
      </w:tr>
      <w:tr w:rsidR="00A2018B" w:rsidRPr="00C4178E" w14:paraId="6E90F7AF" w14:textId="77777777" w:rsidTr="006F7116">
        <w:trPr>
          <w:trHeight w:val="255"/>
        </w:trPr>
        <w:tc>
          <w:tcPr>
            <w:tcW w:w="3676" w:type="dxa"/>
            <w:noWrap/>
            <w:tcMar>
              <w:top w:w="0" w:type="dxa"/>
              <w:left w:w="70" w:type="dxa"/>
              <w:bottom w:w="0" w:type="dxa"/>
              <w:right w:w="70" w:type="dxa"/>
            </w:tcMar>
            <w:vAlign w:val="bottom"/>
          </w:tcPr>
          <w:p w14:paraId="6717CFB7" w14:textId="77777777" w:rsidR="00A2018B" w:rsidRPr="00C4178E" w:rsidRDefault="00A2018B" w:rsidP="006F7116">
            <w:pPr>
              <w:rPr>
                <w:rFonts w:eastAsia="Calibri" w:cs="Times New Roman"/>
                <w:szCs w:val="24"/>
              </w:rPr>
            </w:pPr>
            <w:r w:rsidRPr="00C4178E">
              <w:rPr>
                <w:rFonts w:eastAsia="Calibri" w:cs="Times New Roman"/>
                <w:szCs w:val="24"/>
              </w:rPr>
              <w:t xml:space="preserve">Julio Camarena Villaseñor </w:t>
            </w:r>
          </w:p>
        </w:tc>
        <w:tc>
          <w:tcPr>
            <w:tcW w:w="2268" w:type="dxa"/>
            <w:noWrap/>
            <w:tcMar>
              <w:top w:w="0" w:type="dxa"/>
              <w:left w:w="70" w:type="dxa"/>
              <w:bottom w:w="0" w:type="dxa"/>
              <w:right w:w="70" w:type="dxa"/>
            </w:tcMar>
            <w:vAlign w:val="bottom"/>
          </w:tcPr>
          <w:p w14:paraId="17889A37" w14:textId="77777777" w:rsidR="00A2018B" w:rsidRPr="00C4178E" w:rsidRDefault="00A2018B" w:rsidP="006F7116">
            <w:pPr>
              <w:rPr>
                <w:rFonts w:eastAsia="Calibri" w:cs="Times New Roman"/>
                <w:szCs w:val="24"/>
              </w:rPr>
            </w:pPr>
            <w:r w:rsidRPr="00C4178E">
              <w:rPr>
                <w:rFonts w:eastAsia="Calibri" w:cs="Times New Roman"/>
                <w:szCs w:val="24"/>
              </w:rPr>
              <w:t xml:space="preserve">Presidente </w:t>
            </w:r>
          </w:p>
        </w:tc>
      </w:tr>
      <w:tr w:rsidR="00A2018B" w:rsidRPr="00C4178E" w14:paraId="20A0ABA2" w14:textId="77777777" w:rsidTr="006F7116">
        <w:trPr>
          <w:trHeight w:val="255"/>
        </w:trPr>
        <w:tc>
          <w:tcPr>
            <w:tcW w:w="3676" w:type="dxa"/>
            <w:noWrap/>
            <w:tcMar>
              <w:top w:w="0" w:type="dxa"/>
              <w:left w:w="70" w:type="dxa"/>
              <w:bottom w:w="0" w:type="dxa"/>
              <w:right w:w="70" w:type="dxa"/>
            </w:tcMar>
            <w:vAlign w:val="bottom"/>
          </w:tcPr>
          <w:p w14:paraId="4A7AEE42" w14:textId="77777777" w:rsidR="00A2018B" w:rsidRPr="00C4178E" w:rsidRDefault="00A2018B" w:rsidP="006F7116">
            <w:pPr>
              <w:rPr>
                <w:rFonts w:eastAsia="Calibri" w:cs="Times New Roman"/>
                <w:szCs w:val="24"/>
              </w:rPr>
            </w:pPr>
            <w:r w:rsidRPr="00C4178E">
              <w:rPr>
                <w:rFonts w:eastAsia="Calibri" w:cs="Times New Roman"/>
                <w:szCs w:val="24"/>
              </w:rPr>
              <w:t>Mario Martinez Meraz</w:t>
            </w:r>
          </w:p>
        </w:tc>
        <w:tc>
          <w:tcPr>
            <w:tcW w:w="2268" w:type="dxa"/>
            <w:noWrap/>
            <w:tcMar>
              <w:top w:w="0" w:type="dxa"/>
              <w:left w:w="70" w:type="dxa"/>
              <w:bottom w:w="0" w:type="dxa"/>
              <w:right w:w="70" w:type="dxa"/>
            </w:tcMar>
            <w:vAlign w:val="bottom"/>
          </w:tcPr>
          <w:p w14:paraId="69133337" w14:textId="77777777" w:rsidR="00A2018B" w:rsidRPr="00C4178E" w:rsidRDefault="00A2018B" w:rsidP="006F7116">
            <w:pPr>
              <w:rPr>
                <w:rFonts w:eastAsia="Calibri" w:cs="Times New Roman"/>
                <w:szCs w:val="24"/>
              </w:rPr>
            </w:pPr>
            <w:r w:rsidRPr="00C4178E">
              <w:rPr>
                <w:rFonts w:eastAsia="Calibri" w:cs="Times New Roman"/>
                <w:szCs w:val="24"/>
              </w:rPr>
              <w:t xml:space="preserve">Secretario y Vocal </w:t>
            </w:r>
          </w:p>
        </w:tc>
      </w:tr>
      <w:tr w:rsidR="00A2018B" w:rsidRPr="00C4178E" w14:paraId="6873F85F" w14:textId="77777777" w:rsidTr="006F7116">
        <w:trPr>
          <w:trHeight w:val="255"/>
        </w:trPr>
        <w:tc>
          <w:tcPr>
            <w:tcW w:w="3676" w:type="dxa"/>
            <w:shd w:val="clear" w:color="auto" w:fill="FFFFFF"/>
            <w:noWrap/>
            <w:tcMar>
              <w:top w:w="0" w:type="dxa"/>
              <w:left w:w="70" w:type="dxa"/>
              <w:bottom w:w="0" w:type="dxa"/>
              <w:right w:w="70" w:type="dxa"/>
            </w:tcMar>
            <w:vAlign w:val="bottom"/>
          </w:tcPr>
          <w:p w14:paraId="4EE539D8" w14:textId="77777777" w:rsidR="00A2018B" w:rsidRPr="00C4178E" w:rsidRDefault="00A2018B" w:rsidP="006F7116">
            <w:pPr>
              <w:rPr>
                <w:rFonts w:eastAsia="Calibri" w:cs="Times New Roman"/>
                <w:szCs w:val="24"/>
              </w:rPr>
            </w:pPr>
            <w:r w:rsidRPr="00C4178E">
              <w:rPr>
                <w:rFonts w:eastAsia="Calibri" w:cs="Times New Roman"/>
                <w:szCs w:val="24"/>
              </w:rPr>
              <w:t xml:space="preserve">Julio Alberto Gallastegui Armella </w:t>
            </w:r>
          </w:p>
        </w:tc>
        <w:tc>
          <w:tcPr>
            <w:tcW w:w="2268" w:type="dxa"/>
            <w:shd w:val="clear" w:color="auto" w:fill="FFFFFF"/>
            <w:noWrap/>
            <w:tcMar>
              <w:top w:w="0" w:type="dxa"/>
              <w:left w:w="70" w:type="dxa"/>
              <w:bottom w:w="0" w:type="dxa"/>
              <w:right w:w="70" w:type="dxa"/>
            </w:tcMar>
            <w:vAlign w:val="bottom"/>
          </w:tcPr>
          <w:p w14:paraId="4AE9050F" w14:textId="77777777" w:rsidR="00A2018B" w:rsidRPr="00C4178E" w:rsidRDefault="00A2018B" w:rsidP="006F7116">
            <w:pPr>
              <w:rPr>
                <w:rFonts w:eastAsia="Calibri" w:cs="Times New Roman"/>
                <w:szCs w:val="24"/>
              </w:rPr>
            </w:pPr>
            <w:r w:rsidRPr="00C4178E">
              <w:rPr>
                <w:rFonts w:eastAsia="Calibri" w:cs="Times New Roman"/>
                <w:szCs w:val="24"/>
              </w:rPr>
              <w:t>Vocal</w:t>
            </w:r>
          </w:p>
        </w:tc>
      </w:tr>
    </w:tbl>
    <w:p w14:paraId="3EB5C9E4" w14:textId="77777777" w:rsidR="00A2018B" w:rsidRDefault="00A2018B" w:rsidP="00F20F79">
      <w:pPr>
        <w:rPr>
          <w:iCs/>
        </w:rPr>
      </w:pPr>
    </w:p>
    <w:p w14:paraId="0B6C7410" w14:textId="77777777" w:rsidR="00A2018B" w:rsidRDefault="00A2018B" w:rsidP="00F20F79">
      <w:pPr>
        <w:rPr>
          <w:iCs/>
        </w:rPr>
      </w:pPr>
    </w:p>
    <w:p w14:paraId="43ECA7DB" w14:textId="77777777" w:rsidR="00A2018B" w:rsidRDefault="00A2018B" w:rsidP="00F20F79">
      <w:pPr>
        <w:rPr>
          <w:iCs/>
        </w:rPr>
      </w:pPr>
    </w:p>
    <w:p w14:paraId="66CABD40" w14:textId="77777777" w:rsidR="00A2018B" w:rsidRDefault="00A2018B" w:rsidP="00F20F79">
      <w:pPr>
        <w:rPr>
          <w:iCs/>
        </w:rPr>
      </w:pPr>
    </w:p>
    <w:p w14:paraId="3101A47F" w14:textId="77777777" w:rsidR="00A2018B" w:rsidRDefault="00A2018B" w:rsidP="00F20F79">
      <w:pPr>
        <w:rPr>
          <w:iCs/>
        </w:rPr>
      </w:pPr>
    </w:p>
    <w:p w14:paraId="36560FB2" w14:textId="77777777" w:rsidR="00D87331" w:rsidRDefault="00D87331" w:rsidP="00F20F79">
      <w:pPr>
        <w:rPr>
          <w:iCs/>
        </w:rPr>
      </w:pPr>
    </w:p>
    <w:p w14:paraId="3B3DED70" w14:textId="77777777" w:rsidR="00D87331" w:rsidRDefault="00D87331" w:rsidP="00F20F79">
      <w:pPr>
        <w:rPr>
          <w:iCs/>
        </w:rPr>
      </w:pPr>
    </w:p>
    <w:p w14:paraId="3CA7B3B6" w14:textId="77777777" w:rsidR="00A2018B" w:rsidRDefault="00A2018B" w:rsidP="00F20F79">
      <w:pPr>
        <w:rPr>
          <w:iCs/>
        </w:rPr>
      </w:pPr>
    </w:p>
    <w:p w14:paraId="7ECE967E" w14:textId="77777777" w:rsidR="00D87331" w:rsidRDefault="00D87331" w:rsidP="00F20F79">
      <w:pPr>
        <w:rPr>
          <w:iCs/>
        </w:rPr>
      </w:pPr>
    </w:p>
    <w:tbl>
      <w:tblPr>
        <w:tblpPr w:leftFromText="141" w:rightFromText="141" w:vertAnchor="text" w:tblpXSpec="center" w:tblpY="1"/>
        <w:tblOverlap w:val="never"/>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48"/>
        <w:gridCol w:w="2126"/>
      </w:tblGrid>
      <w:tr w:rsidR="005B3483" w:rsidRPr="00C4178E" w14:paraId="51268C8D" w14:textId="77777777" w:rsidTr="006F7116">
        <w:trPr>
          <w:trHeight w:val="255"/>
        </w:trPr>
        <w:tc>
          <w:tcPr>
            <w:tcW w:w="6374" w:type="dxa"/>
            <w:gridSpan w:val="2"/>
            <w:shd w:val="clear" w:color="auto" w:fill="D0CECE"/>
            <w:noWrap/>
            <w:tcMar>
              <w:top w:w="0" w:type="dxa"/>
              <w:left w:w="70" w:type="dxa"/>
              <w:bottom w:w="0" w:type="dxa"/>
              <w:right w:w="70" w:type="dxa"/>
            </w:tcMar>
            <w:vAlign w:val="bottom"/>
          </w:tcPr>
          <w:p w14:paraId="777B52DB" w14:textId="77777777" w:rsidR="005B3483" w:rsidRPr="00C4178E" w:rsidRDefault="005B3483" w:rsidP="006F7116">
            <w:pPr>
              <w:jc w:val="center"/>
              <w:rPr>
                <w:rFonts w:eastAsia="Calibri" w:cs="Times New Roman"/>
                <w:b/>
                <w:szCs w:val="24"/>
              </w:rPr>
            </w:pPr>
            <w:r w:rsidRPr="00C4178E">
              <w:rPr>
                <w:rFonts w:eastAsia="Calibri" w:cs="Times New Roman"/>
                <w:b/>
                <w:szCs w:val="24"/>
              </w:rPr>
              <w:lastRenderedPageBreak/>
              <w:t>Comité de Administración Integral de Riesgos</w:t>
            </w:r>
          </w:p>
        </w:tc>
      </w:tr>
      <w:tr w:rsidR="005B3483" w:rsidRPr="00C4178E" w14:paraId="7DD4053E" w14:textId="77777777" w:rsidTr="006F7116">
        <w:trPr>
          <w:trHeight w:val="255"/>
        </w:trPr>
        <w:tc>
          <w:tcPr>
            <w:tcW w:w="4248" w:type="dxa"/>
            <w:noWrap/>
            <w:tcMar>
              <w:top w:w="0" w:type="dxa"/>
              <w:left w:w="70" w:type="dxa"/>
              <w:bottom w:w="0" w:type="dxa"/>
              <w:right w:w="70" w:type="dxa"/>
            </w:tcMar>
            <w:vAlign w:val="bottom"/>
          </w:tcPr>
          <w:p w14:paraId="4EEAD3C4" w14:textId="77777777" w:rsidR="005B3483" w:rsidRPr="00C4178E" w:rsidRDefault="005B3483" w:rsidP="006F7116">
            <w:pPr>
              <w:rPr>
                <w:rFonts w:eastAsia="Calibri" w:cs="Times New Roman"/>
                <w:szCs w:val="24"/>
              </w:rPr>
            </w:pPr>
            <w:r w:rsidRPr="00C4178E">
              <w:rPr>
                <w:rFonts w:eastAsia="Calibri" w:cs="Times New Roman"/>
                <w:szCs w:val="24"/>
              </w:rPr>
              <w:t>Julio Camarena Villaseñor</w:t>
            </w:r>
          </w:p>
        </w:tc>
        <w:tc>
          <w:tcPr>
            <w:tcW w:w="2126" w:type="dxa"/>
            <w:noWrap/>
            <w:tcMar>
              <w:top w:w="0" w:type="dxa"/>
              <w:left w:w="70" w:type="dxa"/>
              <w:bottom w:w="0" w:type="dxa"/>
              <w:right w:w="70" w:type="dxa"/>
            </w:tcMar>
            <w:vAlign w:val="bottom"/>
          </w:tcPr>
          <w:p w14:paraId="21CAD82D" w14:textId="77777777" w:rsidR="005B3483" w:rsidRPr="00C4178E" w:rsidRDefault="005B3483" w:rsidP="006F7116">
            <w:pPr>
              <w:rPr>
                <w:rFonts w:eastAsia="Calibri" w:cs="Times New Roman"/>
                <w:szCs w:val="24"/>
              </w:rPr>
            </w:pPr>
            <w:r w:rsidRPr="00C4178E">
              <w:rPr>
                <w:rFonts w:eastAsia="Calibri" w:cs="Times New Roman"/>
                <w:szCs w:val="24"/>
              </w:rPr>
              <w:t xml:space="preserve">Presidente </w:t>
            </w:r>
          </w:p>
        </w:tc>
      </w:tr>
      <w:tr w:rsidR="005B3483" w:rsidRPr="00C4178E" w14:paraId="2E014EEF" w14:textId="77777777" w:rsidTr="006F7116">
        <w:trPr>
          <w:trHeight w:val="255"/>
        </w:trPr>
        <w:tc>
          <w:tcPr>
            <w:tcW w:w="4248" w:type="dxa"/>
            <w:noWrap/>
            <w:tcMar>
              <w:top w:w="0" w:type="dxa"/>
              <w:left w:w="70" w:type="dxa"/>
              <w:bottom w:w="0" w:type="dxa"/>
              <w:right w:w="70" w:type="dxa"/>
            </w:tcMar>
            <w:vAlign w:val="bottom"/>
          </w:tcPr>
          <w:p w14:paraId="49DA25FE" w14:textId="77777777" w:rsidR="005B3483" w:rsidRPr="00C4178E" w:rsidRDefault="005B3483" w:rsidP="006F7116">
            <w:pPr>
              <w:rPr>
                <w:rFonts w:eastAsia="Calibri" w:cs="Times New Roman"/>
                <w:szCs w:val="24"/>
              </w:rPr>
            </w:pPr>
            <w:r w:rsidRPr="00C4178E">
              <w:rPr>
                <w:rFonts w:eastAsia="Calibri" w:cs="Times New Roman"/>
                <w:szCs w:val="24"/>
              </w:rPr>
              <w:t>Gustavo Adolfo Varela Colmenares</w:t>
            </w:r>
          </w:p>
        </w:tc>
        <w:tc>
          <w:tcPr>
            <w:tcW w:w="2126" w:type="dxa"/>
            <w:noWrap/>
            <w:tcMar>
              <w:top w:w="0" w:type="dxa"/>
              <w:left w:w="70" w:type="dxa"/>
              <w:bottom w:w="0" w:type="dxa"/>
              <w:right w:w="70" w:type="dxa"/>
            </w:tcMar>
            <w:vAlign w:val="bottom"/>
          </w:tcPr>
          <w:p w14:paraId="50F04E86" w14:textId="77777777" w:rsidR="005B3483" w:rsidRPr="00C4178E" w:rsidRDefault="005B3483" w:rsidP="006F7116">
            <w:pPr>
              <w:rPr>
                <w:rFonts w:eastAsia="Calibri" w:cs="Times New Roman"/>
                <w:szCs w:val="24"/>
              </w:rPr>
            </w:pPr>
            <w:r w:rsidRPr="00C4178E">
              <w:rPr>
                <w:rFonts w:eastAsia="Calibri" w:cs="Times New Roman"/>
                <w:szCs w:val="24"/>
              </w:rPr>
              <w:t>Secretaria y Vocal</w:t>
            </w:r>
          </w:p>
        </w:tc>
      </w:tr>
      <w:tr w:rsidR="005B3483" w:rsidRPr="00C4178E" w14:paraId="39CA0663" w14:textId="77777777" w:rsidTr="006F7116">
        <w:trPr>
          <w:trHeight w:val="255"/>
        </w:trPr>
        <w:tc>
          <w:tcPr>
            <w:tcW w:w="4248" w:type="dxa"/>
            <w:noWrap/>
            <w:tcMar>
              <w:top w:w="0" w:type="dxa"/>
              <w:left w:w="70" w:type="dxa"/>
              <w:bottom w:w="0" w:type="dxa"/>
              <w:right w:w="70" w:type="dxa"/>
            </w:tcMar>
            <w:vAlign w:val="bottom"/>
          </w:tcPr>
          <w:p w14:paraId="033E0204" w14:textId="77777777" w:rsidR="005B3483" w:rsidRPr="00C4178E" w:rsidRDefault="005B3483" w:rsidP="006F7116">
            <w:pPr>
              <w:rPr>
                <w:rFonts w:eastAsia="Calibri" w:cs="Times New Roman"/>
                <w:szCs w:val="24"/>
              </w:rPr>
            </w:pPr>
            <w:r w:rsidRPr="00C4178E">
              <w:rPr>
                <w:rFonts w:eastAsia="Calibri" w:cs="Times New Roman"/>
                <w:szCs w:val="24"/>
              </w:rPr>
              <w:t xml:space="preserve">Gonzalo García de Luca </w:t>
            </w:r>
          </w:p>
        </w:tc>
        <w:tc>
          <w:tcPr>
            <w:tcW w:w="2126" w:type="dxa"/>
            <w:noWrap/>
            <w:tcMar>
              <w:top w:w="0" w:type="dxa"/>
              <w:left w:w="70" w:type="dxa"/>
              <w:bottom w:w="0" w:type="dxa"/>
              <w:right w:w="70" w:type="dxa"/>
            </w:tcMar>
            <w:vAlign w:val="bottom"/>
          </w:tcPr>
          <w:p w14:paraId="7CE00919" w14:textId="77777777" w:rsidR="005B3483" w:rsidRPr="00C4178E" w:rsidRDefault="005B3483" w:rsidP="006F7116">
            <w:pPr>
              <w:rPr>
                <w:rFonts w:eastAsia="Calibri" w:cs="Times New Roman"/>
                <w:szCs w:val="24"/>
              </w:rPr>
            </w:pPr>
            <w:r w:rsidRPr="00C4178E">
              <w:rPr>
                <w:rFonts w:eastAsia="Calibri" w:cs="Times New Roman"/>
                <w:szCs w:val="24"/>
              </w:rPr>
              <w:t>Vocal</w:t>
            </w:r>
          </w:p>
        </w:tc>
      </w:tr>
      <w:tr w:rsidR="005B3483" w:rsidRPr="00C4178E" w14:paraId="596D1B23" w14:textId="77777777" w:rsidTr="006F7116">
        <w:trPr>
          <w:trHeight w:val="255"/>
        </w:trPr>
        <w:tc>
          <w:tcPr>
            <w:tcW w:w="4248" w:type="dxa"/>
            <w:noWrap/>
            <w:tcMar>
              <w:top w:w="0" w:type="dxa"/>
              <w:left w:w="70" w:type="dxa"/>
              <w:bottom w:w="0" w:type="dxa"/>
              <w:right w:w="70" w:type="dxa"/>
            </w:tcMar>
            <w:vAlign w:val="bottom"/>
          </w:tcPr>
          <w:p w14:paraId="1663C993" w14:textId="77777777" w:rsidR="005B3483" w:rsidRPr="00C4178E" w:rsidRDefault="005B3483" w:rsidP="006F7116">
            <w:pPr>
              <w:rPr>
                <w:rFonts w:eastAsia="Calibri" w:cs="Times New Roman"/>
                <w:szCs w:val="24"/>
              </w:rPr>
            </w:pPr>
            <w:r w:rsidRPr="00C4178E">
              <w:rPr>
                <w:rFonts w:eastAsia="Calibri" w:cs="Times New Roman"/>
                <w:szCs w:val="24"/>
              </w:rPr>
              <w:t>Dionisio Arturo Pérez-Jácome Friscione</w:t>
            </w:r>
          </w:p>
        </w:tc>
        <w:tc>
          <w:tcPr>
            <w:tcW w:w="2126" w:type="dxa"/>
            <w:noWrap/>
            <w:tcMar>
              <w:top w:w="0" w:type="dxa"/>
              <w:left w:w="70" w:type="dxa"/>
              <w:bottom w:w="0" w:type="dxa"/>
              <w:right w:w="70" w:type="dxa"/>
            </w:tcMar>
            <w:vAlign w:val="bottom"/>
          </w:tcPr>
          <w:p w14:paraId="0D38DC6E" w14:textId="77777777" w:rsidR="005B3483" w:rsidRPr="00C4178E" w:rsidRDefault="005B3483" w:rsidP="006F7116">
            <w:pPr>
              <w:rPr>
                <w:rFonts w:eastAsia="Calibri" w:cs="Times New Roman"/>
                <w:szCs w:val="24"/>
              </w:rPr>
            </w:pPr>
            <w:r w:rsidRPr="00C4178E">
              <w:rPr>
                <w:rFonts w:eastAsia="Calibri" w:cs="Times New Roman"/>
                <w:szCs w:val="24"/>
              </w:rPr>
              <w:t>Vocal</w:t>
            </w:r>
          </w:p>
        </w:tc>
      </w:tr>
      <w:tr w:rsidR="005B3483" w:rsidRPr="00C4178E" w14:paraId="22DD03FB" w14:textId="77777777" w:rsidTr="006F7116">
        <w:trPr>
          <w:trHeight w:val="255"/>
        </w:trPr>
        <w:tc>
          <w:tcPr>
            <w:tcW w:w="4248" w:type="dxa"/>
            <w:noWrap/>
            <w:tcMar>
              <w:top w:w="0" w:type="dxa"/>
              <w:left w:w="70" w:type="dxa"/>
              <w:bottom w:w="0" w:type="dxa"/>
              <w:right w:w="70" w:type="dxa"/>
            </w:tcMar>
            <w:vAlign w:val="bottom"/>
          </w:tcPr>
          <w:p w14:paraId="49B6E9E0" w14:textId="77777777" w:rsidR="005B3483" w:rsidRPr="00C4178E" w:rsidRDefault="005B3483" w:rsidP="006F7116">
            <w:pPr>
              <w:rPr>
                <w:rFonts w:eastAsia="Calibri" w:cs="Times New Roman"/>
                <w:szCs w:val="24"/>
              </w:rPr>
            </w:pPr>
            <w:r w:rsidRPr="00C4178E">
              <w:rPr>
                <w:rFonts w:eastAsia="Calibri" w:cs="Times New Roman"/>
                <w:szCs w:val="24"/>
              </w:rPr>
              <w:t>Eduardo Dondé de Teresa</w:t>
            </w:r>
          </w:p>
        </w:tc>
        <w:tc>
          <w:tcPr>
            <w:tcW w:w="2126" w:type="dxa"/>
            <w:noWrap/>
            <w:tcMar>
              <w:top w:w="0" w:type="dxa"/>
              <w:left w:w="70" w:type="dxa"/>
              <w:bottom w:w="0" w:type="dxa"/>
              <w:right w:w="70" w:type="dxa"/>
            </w:tcMar>
            <w:vAlign w:val="bottom"/>
          </w:tcPr>
          <w:p w14:paraId="09372041" w14:textId="77777777" w:rsidR="005B3483" w:rsidRPr="00C4178E" w:rsidRDefault="005B3483" w:rsidP="006F7116">
            <w:pPr>
              <w:rPr>
                <w:rFonts w:eastAsia="Calibri" w:cs="Times New Roman"/>
                <w:szCs w:val="24"/>
              </w:rPr>
            </w:pPr>
            <w:r w:rsidRPr="00C4178E">
              <w:rPr>
                <w:rFonts w:eastAsia="Calibri" w:cs="Times New Roman"/>
                <w:szCs w:val="24"/>
              </w:rPr>
              <w:t>Vocal</w:t>
            </w:r>
          </w:p>
        </w:tc>
      </w:tr>
      <w:tr w:rsidR="005B3483" w:rsidRPr="00C4178E" w14:paraId="22A2B591" w14:textId="77777777" w:rsidTr="006F7116">
        <w:trPr>
          <w:trHeight w:val="255"/>
        </w:trPr>
        <w:tc>
          <w:tcPr>
            <w:tcW w:w="4248" w:type="dxa"/>
            <w:noWrap/>
            <w:tcMar>
              <w:top w:w="0" w:type="dxa"/>
              <w:left w:w="70" w:type="dxa"/>
              <w:bottom w:w="0" w:type="dxa"/>
              <w:right w:w="70" w:type="dxa"/>
            </w:tcMar>
            <w:vAlign w:val="bottom"/>
          </w:tcPr>
          <w:p w14:paraId="13EE67AA" w14:textId="77777777" w:rsidR="005B3483" w:rsidRPr="00C4178E" w:rsidRDefault="005B3483" w:rsidP="006F7116">
            <w:pPr>
              <w:rPr>
                <w:rFonts w:eastAsia="Calibri" w:cs="Times New Roman"/>
                <w:szCs w:val="24"/>
              </w:rPr>
            </w:pPr>
            <w:r w:rsidRPr="00C4178E">
              <w:rPr>
                <w:rFonts w:eastAsia="Calibri" w:cs="Times New Roman"/>
                <w:szCs w:val="24"/>
              </w:rPr>
              <w:t>Isabel Gallastegui Salazar</w:t>
            </w:r>
          </w:p>
        </w:tc>
        <w:tc>
          <w:tcPr>
            <w:tcW w:w="2126" w:type="dxa"/>
            <w:noWrap/>
            <w:tcMar>
              <w:top w:w="0" w:type="dxa"/>
              <w:left w:w="70" w:type="dxa"/>
              <w:bottom w:w="0" w:type="dxa"/>
              <w:right w:w="70" w:type="dxa"/>
            </w:tcMar>
            <w:vAlign w:val="bottom"/>
          </w:tcPr>
          <w:p w14:paraId="3C0B9011" w14:textId="77777777" w:rsidR="005B3483" w:rsidRPr="00C4178E" w:rsidRDefault="005B3483" w:rsidP="006F7116">
            <w:pPr>
              <w:rPr>
                <w:rFonts w:eastAsia="Calibri" w:cs="Times New Roman"/>
                <w:szCs w:val="24"/>
              </w:rPr>
            </w:pPr>
            <w:r w:rsidRPr="00C4178E">
              <w:rPr>
                <w:rFonts w:eastAsia="Calibri" w:cs="Times New Roman"/>
                <w:szCs w:val="24"/>
              </w:rPr>
              <w:t>Vocal</w:t>
            </w:r>
          </w:p>
        </w:tc>
      </w:tr>
      <w:tr w:rsidR="005B3483" w:rsidRPr="00C4178E" w14:paraId="43100876" w14:textId="77777777" w:rsidTr="006F7116">
        <w:trPr>
          <w:trHeight w:val="255"/>
        </w:trPr>
        <w:tc>
          <w:tcPr>
            <w:tcW w:w="4248" w:type="dxa"/>
            <w:noWrap/>
            <w:tcMar>
              <w:top w:w="0" w:type="dxa"/>
              <w:left w:w="70" w:type="dxa"/>
              <w:bottom w:w="0" w:type="dxa"/>
              <w:right w:w="70" w:type="dxa"/>
            </w:tcMar>
            <w:vAlign w:val="bottom"/>
          </w:tcPr>
          <w:p w14:paraId="571C49E6" w14:textId="77777777" w:rsidR="005B3483" w:rsidRPr="00C4178E" w:rsidRDefault="005B3483" w:rsidP="006F7116">
            <w:pPr>
              <w:rPr>
                <w:rFonts w:eastAsia="Calibri" w:cs="Times New Roman"/>
                <w:szCs w:val="24"/>
              </w:rPr>
            </w:pPr>
            <w:r w:rsidRPr="00C4178E">
              <w:rPr>
                <w:rFonts w:eastAsia="Calibri" w:cs="Times New Roman"/>
                <w:szCs w:val="24"/>
              </w:rPr>
              <w:t>Rigel Rene Cool Loeza</w:t>
            </w:r>
          </w:p>
        </w:tc>
        <w:tc>
          <w:tcPr>
            <w:tcW w:w="2126" w:type="dxa"/>
            <w:noWrap/>
            <w:tcMar>
              <w:top w:w="0" w:type="dxa"/>
              <w:left w:w="70" w:type="dxa"/>
              <w:bottom w:w="0" w:type="dxa"/>
              <w:right w:w="70" w:type="dxa"/>
            </w:tcMar>
            <w:vAlign w:val="bottom"/>
          </w:tcPr>
          <w:p w14:paraId="734BEEAB" w14:textId="77777777" w:rsidR="005B3483" w:rsidRPr="00C4178E" w:rsidRDefault="005B3483" w:rsidP="006F7116">
            <w:pPr>
              <w:rPr>
                <w:rFonts w:eastAsia="Calibri" w:cs="Times New Roman"/>
                <w:szCs w:val="24"/>
              </w:rPr>
            </w:pPr>
            <w:r w:rsidRPr="00C4178E">
              <w:rPr>
                <w:rFonts w:eastAsia="Calibri" w:cs="Times New Roman"/>
                <w:szCs w:val="24"/>
              </w:rPr>
              <w:t>Vocal (con voz, pero sin voto)</w:t>
            </w:r>
          </w:p>
        </w:tc>
      </w:tr>
    </w:tbl>
    <w:p w14:paraId="662C1976" w14:textId="77777777" w:rsidR="00A2018B" w:rsidRDefault="00A2018B" w:rsidP="00F20F79">
      <w:pPr>
        <w:rPr>
          <w:iCs/>
        </w:rPr>
      </w:pPr>
    </w:p>
    <w:p w14:paraId="67406068" w14:textId="77777777" w:rsidR="005B3483" w:rsidRDefault="005B3483" w:rsidP="00F20F79">
      <w:pPr>
        <w:rPr>
          <w:iCs/>
        </w:rPr>
      </w:pPr>
    </w:p>
    <w:p w14:paraId="66330EDD" w14:textId="77777777" w:rsidR="005B3483" w:rsidRDefault="005B3483" w:rsidP="00F20F79">
      <w:pPr>
        <w:rPr>
          <w:iCs/>
        </w:rPr>
      </w:pPr>
    </w:p>
    <w:p w14:paraId="2F3A30B6" w14:textId="77777777" w:rsidR="005B3483" w:rsidRDefault="005B3483" w:rsidP="00F20F79">
      <w:pPr>
        <w:rPr>
          <w:iCs/>
        </w:rPr>
      </w:pPr>
    </w:p>
    <w:p w14:paraId="4692C648" w14:textId="77777777" w:rsidR="005B3483" w:rsidRDefault="005B3483" w:rsidP="00F20F79">
      <w:pPr>
        <w:rPr>
          <w:iCs/>
        </w:rPr>
      </w:pPr>
    </w:p>
    <w:p w14:paraId="733BC2C1" w14:textId="77777777" w:rsidR="005B3483" w:rsidRDefault="005B3483" w:rsidP="00F20F79">
      <w:pPr>
        <w:rPr>
          <w:iCs/>
        </w:rPr>
      </w:pPr>
    </w:p>
    <w:p w14:paraId="096CB892" w14:textId="77777777" w:rsidR="005B3483" w:rsidRDefault="005B3483" w:rsidP="00F20F79">
      <w:pPr>
        <w:rPr>
          <w:iCs/>
        </w:rPr>
      </w:pPr>
    </w:p>
    <w:p w14:paraId="0CF09DB4" w14:textId="77777777" w:rsidR="005B3483" w:rsidRDefault="005B3483" w:rsidP="00F20F79">
      <w:pPr>
        <w:rPr>
          <w:iCs/>
        </w:rPr>
      </w:pPr>
    </w:p>
    <w:p w14:paraId="4C9D6FB1" w14:textId="77777777" w:rsidR="005B3483" w:rsidRDefault="005B3483" w:rsidP="00F20F79">
      <w:pPr>
        <w:rPr>
          <w:iCs/>
        </w:rPr>
      </w:pPr>
    </w:p>
    <w:p w14:paraId="022CB4E7" w14:textId="77777777" w:rsidR="005B3483" w:rsidRDefault="005B3483" w:rsidP="00F20F79">
      <w:pPr>
        <w:rPr>
          <w:iCs/>
        </w:rPr>
      </w:pPr>
    </w:p>
    <w:p w14:paraId="048EC704" w14:textId="77777777" w:rsidR="005B3483" w:rsidRDefault="005B3483" w:rsidP="00F20F79">
      <w:pPr>
        <w:rPr>
          <w:iCs/>
        </w:rPr>
      </w:pPr>
    </w:p>
    <w:tbl>
      <w:tblPr>
        <w:tblpPr w:leftFromText="141" w:rightFromText="141" w:vertAnchor="text" w:tblpXSpec="center" w:tblpY="1"/>
        <w:tblOverlap w:val="never"/>
        <w:tblW w:w="6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76"/>
        <w:gridCol w:w="2835"/>
      </w:tblGrid>
      <w:tr w:rsidR="00DB19C1" w:rsidRPr="00C4178E" w14:paraId="11C55180" w14:textId="77777777" w:rsidTr="006F7116">
        <w:trPr>
          <w:trHeight w:val="255"/>
        </w:trPr>
        <w:tc>
          <w:tcPr>
            <w:tcW w:w="6511" w:type="dxa"/>
            <w:gridSpan w:val="2"/>
            <w:shd w:val="clear" w:color="auto" w:fill="D0CECE"/>
            <w:noWrap/>
            <w:tcMar>
              <w:top w:w="0" w:type="dxa"/>
              <w:left w:w="70" w:type="dxa"/>
              <w:bottom w:w="0" w:type="dxa"/>
              <w:right w:w="70" w:type="dxa"/>
            </w:tcMar>
            <w:vAlign w:val="bottom"/>
          </w:tcPr>
          <w:p w14:paraId="2D3CD508" w14:textId="77777777" w:rsidR="00DB19C1" w:rsidRPr="00C4178E" w:rsidRDefault="00DB19C1" w:rsidP="006F7116">
            <w:pPr>
              <w:jc w:val="center"/>
              <w:rPr>
                <w:rFonts w:eastAsia="Calibri" w:cs="Times New Roman"/>
                <w:b/>
                <w:szCs w:val="24"/>
              </w:rPr>
            </w:pPr>
            <w:r w:rsidRPr="00C4178E">
              <w:rPr>
                <w:rFonts w:eastAsia="Calibri" w:cs="Times New Roman"/>
                <w:b/>
                <w:szCs w:val="24"/>
              </w:rPr>
              <w:t>Comité de Auditoría</w:t>
            </w:r>
          </w:p>
        </w:tc>
      </w:tr>
      <w:tr w:rsidR="00DB19C1" w:rsidRPr="00C4178E" w14:paraId="79D07BE2" w14:textId="77777777" w:rsidTr="006F7116">
        <w:trPr>
          <w:trHeight w:val="255"/>
        </w:trPr>
        <w:tc>
          <w:tcPr>
            <w:tcW w:w="3676" w:type="dxa"/>
            <w:noWrap/>
            <w:tcMar>
              <w:top w:w="0" w:type="dxa"/>
              <w:left w:w="70" w:type="dxa"/>
              <w:bottom w:w="0" w:type="dxa"/>
              <w:right w:w="70" w:type="dxa"/>
            </w:tcMar>
            <w:vAlign w:val="center"/>
          </w:tcPr>
          <w:p w14:paraId="59D45AD0" w14:textId="77777777" w:rsidR="00DB19C1" w:rsidRPr="00C4178E" w:rsidRDefault="00DB19C1" w:rsidP="006F7116">
            <w:pPr>
              <w:rPr>
                <w:rFonts w:eastAsia="Calibri" w:cs="Times New Roman"/>
                <w:szCs w:val="24"/>
              </w:rPr>
            </w:pPr>
            <w:r w:rsidRPr="00C4178E">
              <w:rPr>
                <w:rFonts w:eastAsia="Calibri" w:cs="Times New Roman"/>
                <w:szCs w:val="24"/>
              </w:rPr>
              <w:t>Pedro Domingo Solana Delaittre</w:t>
            </w:r>
          </w:p>
        </w:tc>
        <w:tc>
          <w:tcPr>
            <w:tcW w:w="2835" w:type="dxa"/>
            <w:noWrap/>
            <w:tcMar>
              <w:top w:w="0" w:type="dxa"/>
              <w:left w:w="70" w:type="dxa"/>
              <w:bottom w:w="0" w:type="dxa"/>
              <w:right w:w="70" w:type="dxa"/>
            </w:tcMar>
            <w:vAlign w:val="center"/>
          </w:tcPr>
          <w:p w14:paraId="42ACCA0F" w14:textId="77777777" w:rsidR="00DB19C1" w:rsidRPr="00C4178E" w:rsidRDefault="00DB19C1" w:rsidP="006F7116">
            <w:pPr>
              <w:rPr>
                <w:rFonts w:eastAsia="Calibri" w:cs="Times New Roman"/>
                <w:szCs w:val="24"/>
              </w:rPr>
            </w:pPr>
            <w:r w:rsidRPr="00C4178E">
              <w:rPr>
                <w:rFonts w:eastAsia="Calibri" w:cs="Times New Roman"/>
                <w:szCs w:val="24"/>
              </w:rPr>
              <w:t xml:space="preserve">Presidente </w:t>
            </w:r>
          </w:p>
        </w:tc>
      </w:tr>
      <w:tr w:rsidR="00DB19C1" w:rsidRPr="00C4178E" w14:paraId="47F7B569" w14:textId="77777777" w:rsidTr="006F7116">
        <w:trPr>
          <w:trHeight w:val="255"/>
        </w:trPr>
        <w:tc>
          <w:tcPr>
            <w:tcW w:w="3676" w:type="dxa"/>
            <w:noWrap/>
            <w:tcMar>
              <w:top w:w="0" w:type="dxa"/>
              <w:left w:w="70" w:type="dxa"/>
              <w:bottom w:w="0" w:type="dxa"/>
              <w:right w:w="70" w:type="dxa"/>
            </w:tcMar>
            <w:vAlign w:val="center"/>
          </w:tcPr>
          <w:p w14:paraId="4E2D9685" w14:textId="77777777" w:rsidR="00DB19C1" w:rsidRPr="00C4178E" w:rsidRDefault="00DB19C1" w:rsidP="006F7116">
            <w:pPr>
              <w:rPr>
                <w:rFonts w:eastAsia="Calibri" w:cs="Times New Roman"/>
                <w:szCs w:val="24"/>
              </w:rPr>
            </w:pPr>
            <w:r w:rsidRPr="00C4178E">
              <w:rPr>
                <w:rFonts w:eastAsia="Calibri" w:cs="Times New Roman"/>
                <w:szCs w:val="24"/>
              </w:rPr>
              <w:t>Rigel Rene Cool Loeza</w:t>
            </w:r>
          </w:p>
        </w:tc>
        <w:tc>
          <w:tcPr>
            <w:tcW w:w="2835" w:type="dxa"/>
            <w:noWrap/>
            <w:tcMar>
              <w:top w:w="0" w:type="dxa"/>
              <w:left w:w="70" w:type="dxa"/>
              <w:bottom w:w="0" w:type="dxa"/>
              <w:right w:w="70" w:type="dxa"/>
            </w:tcMar>
            <w:vAlign w:val="center"/>
          </w:tcPr>
          <w:p w14:paraId="45F44B40" w14:textId="77777777" w:rsidR="00DB19C1" w:rsidRPr="00C4178E" w:rsidRDefault="00DB19C1" w:rsidP="006F7116">
            <w:pPr>
              <w:rPr>
                <w:rFonts w:eastAsia="Calibri" w:cs="Times New Roman"/>
                <w:szCs w:val="24"/>
              </w:rPr>
            </w:pPr>
            <w:r w:rsidRPr="00C4178E">
              <w:rPr>
                <w:rFonts w:eastAsia="Calibri" w:cs="Times New Roman"/>
                <w:szCs w:val="24"/>
              </w:rPr>
              <w:t>Secretario (no miembro) con voz, pero sin voto)</w:t>
            </w:r>
          </w:p>
        </w:tc>
      </w:tr>
      <w:tr w:rsidR="00DB19C1" w:rsidRPr="00C4178E" w14:paraId="60B4E272" w14:textId="77777777" w:rsidTr="006F7116">
        <w:trPr>
          <w:trHeight w:val="255"/>
        </w:trPr>
        <w:tc>
          <w:tcPr>
            <w:tcW w:w="3676" w:type="dxa"/>
            <w:noWrap/>
            <w:tcMar>
              <w:top w:w="0" w:type="dxa"/>
              <w:left w:w="70" w:type="dxa"/>
              <w:bottom w:w="0" w:type="dxa"/>
              <w:right w:w="70" w:type="dxa"/>
            </w:tcMar>
            <w:vAlign w:val="center"/>
          </w:tcPr>
          <w:p w14:paraId="04F74AD9" w14:textId="77777777" w:rsidR="00DB19C1" w:rsidRPr="00C4178E" w:rsidRDefault="00DB19C1" w:rsidP="006F7116">
            <w:pPr>
              <w:rPr>
                <w:rFonts w:eastAsia="Calibri" w:cs="Times New Roman"/>
                <w:szCs w:val="24"/>
              </w:rPr>
            </w:pPr>
            <w:r w:rsidRPr="00C4178E">
              <w:rPr>
                <w:rFonts w:eastAsia="Calibri" w:cs="Times New Roman"/>
                <w:szCs w:val="24"/>
              </w:rPr>
              <w:t xml:space="preserve">Gonzalo García de Luca </w:t>
            </w:r>
          </w:p>
        </w:tc>
        <w:tc>
          <w:tcPr>
            <w:tcW w:w="2835" w:type="dxa"/>
            <w:noWrap/>
            <w:tcMar>
              <w:top w:w="0" w:type="dxa"/>
              <w:left w:w="70" w:type="dxa"/>
              <w:bottom w:w="0" w:type="dxa"/>
              <w:right w:w="70" w:type="dxa"/>
            </w:tcMar>
            <w:vAlign w:val="center"/>
          </w:tcPr>
          <w:p w14:paraId="1DFF282C" w14:textId="77777777" w:rsidR="00DB19C1" w:rsidRPr="00C4178E" w:rsidRDefault="00DB19C1" w:rsidP="006F7116">
            <w:pPr>
              <w:rPr>
                <w:rFonts w:eastAsia="Calibri" w:cs="Times New Roman"/>
                <w:szCs w:val="24"/>
              </w:rPr>
            </w:pPr>
            <w:r w:rsidRPr="00C4178E">
              <w:rPr>
                <w:rFonts w:eastAsia="Calibri" w:cs="Times New Roman"/>
                <w:szCs w:val="24"/>
              </w:rPr>
              <w:t>Vocal</w:t>
            </w:r>
          </w:p>
        </w:tc>
      </w:tr>
      <w:tr w:rsidR="00DB19C1" w:rsidRPr="00C4178E" w14:paraId="64CA3575" w14:textId="77777777" w:rsidTr="006F7116">
        <w:trPr>
          <w:trHeight w:val="255"/>
        </w:trPr>
        <w:tc>
          <w:tcPr>
            <w:tcW w:w="3676" w:type="dxa"/>
            <w:noWrap/>
            <w:tcMar>
              <w:top w:w="0" w:type="dxa"/>
              <w:left w:w="70" w:type="dxa"/>
              <w:bottom w:w="0" w:type="dxa"/>
              <w:right w:w="70" w:type="dxa"/>
            </w:tcMar>
            <w:vAlign w:val="center"/>
          </w:tcPr>
          <w:p w14:paraId="16600DAD" w14:textId="77777777" w:rsidR="00DB19C1" w:rsidRPr="00C4178E" w:rsidRDefault="00DB19C1" w:rsidP="006F7116">
            <w:pPr>
              <w:rPr>
                <w:rFonts w:eastAsia="Calibri" w:cs="Times New Roman"/>
                <w:szCs w:val="24"/>
              </w:rPr>
            </w:pPr>
            <w:r w:rsidRPr="00C4178E">
              <w:rPr>
                <w:rFonts w:eastAsia="Calibri" w:cs="Times New Roman"/>
                <w:szCs w:val="24"/>
              </w:rPr>
              <w:t>Klaus Boker Trauwitz</w:t>
            </w:r>
          </w:p>
        </w:tc>
        <w:tc>
          <w:tcPr>
            <w:tcW w:w="2835" w:type="dxa"/>
            <w:noWrap/>
            <w:tcMar>
              <w:top w:w="0" w:type="dxa"/>
              <w:left w:w="70" w:type="dxa"/>
              <w:bottom w:w="0" w:type="dxa"/>
              <w:right w:w="70" w:type="dxa"/>
            </w:tcMar>
            <w:vAlign w:val="center"/>
          </w:tcPr>
          <w:p w14:paraId="7DF96CA7" w14:textId="77777777" w:rsidR="00DB19C1" w:rsidRPr="00C4178E" w:rsidRDefault="00DB19C1" w:rsidP="006F7116">
            <w:pPr>
              <w:rPr>
                <w:rFonts w:eastAsia="Calibri" w:cs="Times New Roman"/>
                <w:szCs w:val="24"/>
              </w:rPr>
            </w:pPr>
            <w:r w:rsidRPr="00C4178E">
              <w:rPr>
                <w:rFonts w:eastAsia="Calibri" w:cs="Times New Roman"/>
                <w:szCs w:val="24"/>
              </w:rPr>
              <w:t>Vocal</w:t>
            </w:r>
          </w:p>
        </w:tc>
      </w:tr>
      <w:tr w:rsidR="00DB19C1" w:rsidRPr="00C4178E" w14:paraId="15CFADAA" w14:textId="77777777" w:rsidTr="006F7116">
        <w:trPr>
          <w:trHeight w:val="255"/>
        </w:trPr>
        <w:tc>
          <w:tcPr>
            <w:tcW w:w="3676" w:type="dxa"/>
            <w:noWrap/>
            <w:tcMar>
              <w:top w:w="0" w:type="dxa"/>
              <w:left w:w="70" w:type="dxa"/>
              <w:bottom w:w="0" w:type="dxa"/>
              <w:right w:w="70" w:type="dxa"/>
            </w:tcMar>
            <w:vAlign w:val="center"/>
          </w:tcPr>
          <w:p w14:paraId="3C71ADD5" w14:textId="77777777" w:rsidR="00DB19C1" w:rsidRPr="00C4178E" w:rsidRDefault="00DB19C1" w:rsidP="006F7116">
            <w:pPr>
              <w:rPr>
                <w:rFonts w:eastAsia="Calibri" w:cs="Times New Roman"/>
                <w:szCs w:val="24"/>
              </w:rPr>
            </w:pPr>
            <w:r w:rsidRPr="00C4178E">
              <w:rPr>
                <w:rFonts w:eastAsia="Calibri" w:cs="Times New Roman"/>
                <w:szCs w:val="24"/>
              </w:rPr>
              <w:t>Julio Camarena Villaseñor</w:t>
            </w:r>
          </w:p>
        </w:tc>
        <w:tc>
          <w:tcPr>
            <w:tcW w:w="2835" w:type="dxa"/>
            <w:noWrap/>
            <w:tcMar>
              <w:top w:w="0" w:type="dxa"/>
              <w:left w:w="70" w:type="dxa"/>
              <w:bottom w:w="0" w:type="dxa"/>
              <w:right w:w="70" w:type="dxa"/>
            </w:tcMar>
            <w:vAlign w:val="center"/>
          </w:tcPr>
          <w:p w14:paraId="7026A688" w14:textId="77777777" w:rsidR="00DB19C1" w:rsidRPr="00C4178E" w:rsidRDefault="00DB19C1" w:rsidP="006F7116">
            <w:pPr>
              <w:rPr>
                <w:rFonts w:eastAsia="Calibri" w:cs="Times New Roman"/>
                <w:szCs w:val="24"/>
              </w:rPr>
            </w:pPr>
            <w:r w:rsidRPr="00C4178E">
              <w:rPr>
                <w:rFonts w:eastAsia="Calibri" w:cs="Times New Roman"/>
                <w:szCs w:val="24"/>
              </w:rPr>
              <w:t>Vocal</w:t>
            </w:r>
          </w:p>
        </w:tc>
      </w:tr>
    </w:tbl>
    <w:p w14:paraId="5C639164" w14:textId="77777777" w:rsidR="005B3483" w:rsidRDefault="005B3483" w:rsidP="00F20F79">
      <w:pPr>
        <w:rPr>
          <w:iCs/>
        </w:rPr>
      </w:pPr>
    </w:p>
    <w:p w14:paraId="734F0F73" w14:textId="77777777" w:rsidR="00DB19C1" w:rsidRDefault="00DB19C1" w:rsidP="00F20F79">
      <w:pPr>
        <w:rPr>
          <w:iCs/>
        </w:rPr>
      </w:pPr>
    </w:p>
    <w:p w14:paraId="095DAD36" w14:textId="77777777" w:rsidR="00DB19C1" w:rsidRDefault="00DB19C1" w:rsidP="00F20F79">
      <w:pPr>
        <w:rPr>
          <w:iCs/>
        </w:rPr>
      </w:pPr>
    </w:p>
    <w:p w14:paraId="1E481B6B" w14:textId="77777777" w:rsidR="00DB19C1" w:rsidRDefault="00DB19C1" w:rsidP="00F20F79">
      <w:pPr>
        <w:rPr>
          <w:iCs/>
        </w:rPr>
      </w:pPr>
    </w:p>
    <w:p w14:paraId="62F864BB" w14:textId="77777777" w:rsidR="00DB19C1" w:rsidRDefault="00DB19C1" w:rsidP="00F20F79">
      <w:pPr>
        <w:rPr>
          <w:iCs/>
        </w:rPr>
      </w:pPr>
    </w:p>
    <w:p w14:paraId="3FF78212" w14:textId="77777777" w:rsidR="00DB19C1" w:rsidRDefault="00DB19C1" w:rsidP="00F20F79">
      <w:pPr>
        <w:rPr>
          <w:iCs/>
        </w:rPr>
      </w:pPr>
    </w:p>
    <w:p w14:paraId="329E747A" w14:textId="77777777" w:rsidR="00DB19C1" w:rsidRDefault="00DB19C1" w:rsidP="00F20F79">
      <w:pPr>
        <w:rPr>
          <w:iCs/>
        </w:rPr>
      </w:pPr>
    </w:p>
    <w:p w14:paraId="5A926388" w14:textId="77777777" w:rsidR="00DB19C1" w:rsidRDefault="00DB19C1" w:rsidP="00F20F79">
      <w:pPr>
        <w:rPr>
          <w:iCs/>
        </w:rPr>
      </w:pPr>
    </w:p>
    <w:p w14:paraId="72AF2405" w14:textId="77777777" w:rsidR="00DB19C1" w:rsidRDefault="00DB19C1" w:rsidP="00F20F79">
      <w:pPr>
        <w:rPr>
          <w:iCs/>
        </w:rPr>
      </w:pPr>
    </w:p>
    <w:tbl>
      <w:tblPr>
        <w:tblpPr w:leftFromText="141" w:rightFromText="141" w:vertAnchor="text" w:tblpXSpec="center" w:tblpY="1"/>
        <w:tblOverlap w:val="never"/>
        <w:tblW w:w="6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76"/>
        <w:gridCol w:w="2693"/>
      </w:tblGrid>
      <w:tr w:rsidR="00AF6625" w:rsidRPr="00C4178E" w14:paraId="2234B876" w14:textId="77777777" w:rsidTr="006F7116">
        <w:trPr>
          <w:trHeight w:val="255"/>
        </w:trPr>
        <w:tc>
          <w:tcPr>
            <w:tcW w:w="6369" w:type="dxa"/>
            <w:gridSpan w:val="2"/>
            <w:shd w:val="clear" w:color="auto" w:fill="D0CECE"/>
            <w:noWrap/>
            <w:tcMar>
              <w:top w:w="0" w:type="dxa"/>
              <w:left w:w="70" w:type="dxa"/>
              <w:bottom w:w="0" w:type="dxa"/>
              <w:right w:w="70" w:type="dxa"/>
            </w:tcMar>
            <w:vAlign w:val="bottom"/>
          </w:tcPr>
          <w:p w14:paraId="6BCFE944" w14:textId="77777777" w:rsidR="00AF6625" w:rsidRPr="00C4178E" w:rsidRDefault="00AF6625" w:rsidP="006F7116">
            <w:pPr>
              <w:jc w:val="center"/>
              <w:rPr>
                <w:rFonts w:eastAsia="Calibri" w:cs="Times New Roman"/>
                <w:b/>
                <w:szCs w:val="24"/>
              </w:rPr>
            </w:pPr>
            <w:r w:rsidRPr="00C4178E">
              <w:rPr>
                <w:rFonts w:eastAsia="Calibri" w:cs="Times New Roman"/>
                <w:b/>
                <w:szCs w:val="24"/>
              </w:rPr>
              <w:t>Comité de Remuneración</w:t>
            </w:r>
          </w:p>
        </w:tc>
      </w:tr>
      <w:tr w:rsidR="00AF6625" w:rsidRPr="00C4178E" w14:paraId="42F05D3A" w14:textId="77777777" w:rsidTr="006F7116">
        <w:trPr>
          <w:trHeight w:val="255"/>
        </w:trPr>
        <w:tc>
          <w:tcPr>
            <w:tcW w:w="3676" w:type="dxa"/>
            <w:noWrap/>
            <w:tcMar>
              <w:top w:w="0" w:type="dxa"/>
              <w:left w:w="70" w:type="dxa"/>
              <w:bottom w:w="0" w:type="dxa"/>
              <w:right w:w="70" w:type="dxa"/>
            </w:tcMar>
            <w:vAlign w:val="bottom"/>
          </w:tcPr>
          <w:p w14:paraId="5B9549ED" w14:textId="77777777" w:rsidR="00AF6625" w:rsidRPr="00C4178E" w:rsidRDefault="00AF6625" w:rsidP="006F7116">
            <w:pPr>
              <w:rPr>
                <w:rFonts w:eastAsia="Calibri" w:cs="Times New Roman"/>
                <w:szCs w:val="24"/>
              </w:rPr>
            </w:pPr>
            <w:r w:rsidRPr="00C4178E">
              <w:rPr>
                <w:rFonts w:eastAsia="Calibri" w:cs="Times New Roman"/>
                <w:szCs w:val="24"/>
              </w:rPr>
              <w:t>Pedro Domingo Solana Delaittre</w:t>
            </w:r>
          </w:p>
        </w:tc>
        <w:tc>
          <w:tcPr>
            <w:tcW w:w="2693" w:type="dxa"/>
            <w:noWrap/>
            <w:tcMar>
              <w:top w:w="0" w:type="dxa"/>
              <w:left w:w="70" w:type="dxa"/>
              <w:bottom w:w="0" w:type="dxa"/>
              <w:right w:w="70" w:type="dxa"/>
            </w:tcMar>
            <w:vAlign w:val="bottom"/>
          </w:tcPr>
          <w:p w14:paraId="0941F8BF" w14:textId="77777777" w:rsidR="00AF6625" w:rsidRPr="00C4178E" w:rsidRDefault="00AF6625" w:rsidP="006F7116">
            <w:pPr>
              <w:rPr>
                <w:rFonts w:eastAsia="Calibri" w:cs="Times New Roman"/>
                <w:szCs w:val="24"/>
              </w:rPr>
            </w:pPr>
            <w:r w:rsidRPr="00C4178E">
              <w:rPr>
                <w:rFonts w:eastAsia="Calibri" w:cs="Times New Roman"/>
                <w:szCs w:val="24"/>
              </w:rPr>
              <w:t xml:space="preserve">Presidente </w:t>
            </w:r>
          </w:p>
        </w:tc>
      </w:tr>
      <w:tr w:rsidR="00AF6625" w:rsidRPr="00C4178E" w14:paraId="1041F504" w14:textId="77777777" w:rsidTr="006F7116">
        <w:trPr>
          <w:trHeight w:val="255"/>
        </w:trPr>
        <w:tc>
          <w:tcPr>
            <w:tcW w:w="3676" w:type="dxa"/>
            <w:noWrap/>
            <w:tcMar>
              <w:top w:w="0" w:type="dxa"/>
              <w:left w:w="70" w:type="dxa"/>
              <w:bottom w:w="0" w:type="dxa"/>
              <w:right w:w="70" w:type="dxa"/>
            </w:tcMar>
            <w:vAlign w:val="center"/>
          </w:tcPr>
          <w:p w14:paraId="1A35497F" w14:textId="77777777" w:rsidR="00AF6625" w:rsidRPr="00C4178E" w:rsidRDefault="00AF6625" w:rsidP="006F7116">
            <w:pPr>
              <w:rPr>
                <w:rFonts w:eastAsia="Calibri" w:cs="Times New Roman"/>
                <w:szCs w:val="24"/>
              </w:rPr>
            </w:pPr>
            <w:r w:rsidRPr="00C4178E">
              <w:rPr>
                <w:rFonts w:eastAsia="Calibri" w:cs="Times New Roman"/>
                <w:szCs w:val="24"/>
              </w:rPr>
              <w:t>María de Guadalupe Colli Ricalde</w:t>
            </w:r>
          </w:p>
        </w:tc>
        <w:tc>
          <w:tcPr>
            <w:tcW w:w="2693" w:type="dxa"/>
            <w:noWrap/>
            <w:tcMar>
              <w:top w:w="0" w:type="dxa"/>
              <w:left w:w="70" w:type="dxa"/>
              <w:bottom w:w="0" w:type="dxa"/>
              <w:right w:w="70" w:type="dxa"/>
            </w:tcMar>
            <w:vAlign w:val="center"/>
          </w:tcPr>
          <w:p w14:paraId="0951554C" w14:textId="77777777" w:rsidR="00AF6625" w:rsidRPr="00C4178E" w:rsidRDefault="00AF6625" w:rsidP="006F7116">
            <w:pPr>
              <w:rPr>
                <w:rFonts w:eastAsia="Calibri" w:cs="Times New Roman"/>
                <w:szCs w:val="24"/>
              </w:rPr>
            </w:pPr>
            <w:r w:rsidRPr="00C4178E">
              <w:rPr>
                <w:rFonts w:eastAsia="Calibri" w:cs="Times New Roman"/>
                <w:szCs w:val="24"/>
              </w:rPr>
              <w:t>Secretaria (no miembro) (con voz, pero sin voto)</w:t>
            </w:r>
          </w:p>
        </w:tc>
      </w:tr>
      <w:tr w:rsidR="00AF6625" w:rsidRPr="00C4178E" w14:paraId="2C316BB8" w14:textId="77777777" w:rsidTr="006F7116">
        <w:trPr>
          <w:trHeight w:val="255"/>
        </w:trPr>
        <w:tc>
          <w:tcPr>
            <w:tcW w:w="3676" w:type="dxa"/>
            <w:noWrap/>
            <w:tcMar>
              <w:top w:w="0" w:type="dxa"/>
              <w:left w:w="70" w:type="dxa"/>
              <w:bottom w:w="0" w:type="dxa"/>
              <w:right w:w="70" w:type="dxa"/>
            </w:tcMar>
            <w:vAlign w:val="bottom"/>
          </w:tcPr>
          <w:p w14:paraId="4D615AF7" w14:textId="77777777" w:rsidR="00AF6625" w:rsidRPr="00C4178E" w:rsidRDefault="00AF6625" w:rsidP="006F7116">
            <w:pPr>
              <w:rPr>
                <w:rFonts w:eastAsia="Calibri" w:cs="Times New Roman"/>
                <w:szCs w:val="24"/>
              </w:rPr>
            </w:pPr>
            <w:r w:rsidRPr="00C4178E">
              <w:rPr>
                <w:rFonts w:eastAsia="Calibri" w:cs="Times New Roman"/>
                <w:szCs w:val="24"/>
              </w:rPr>
              <w:t xml:space="preserve">Julio Camarena Villaseñor </w:t>
            </w:r>
          </w:p>
        </w:tc>
        <w:tc>
          <w:tcPr>
            <w:tcW w:w="2693" w:type="dxa"/>
            <w:noWrap/>
            <w:tcMar>
              <w:top w:w="0" w:type="dxa"/>
              <w:left w:w="70" w:type="dxa"/>
              <w:bottom w:w="0" w:type="dxa"/>
              <w:right w:w="70" w:type="dxa"/>
            </w:tcMar>
            <w:vAlign w:val="bottom"/>
          </w:tcPr>
          <w:p w14:paraId="2AEB9EA2" w14:textId="77777777" w:rsidR="00AF6625" w:rsidRPr="00C4178E" w:rsidRDefault="00AF6625" w:rsidP="006F7116">
            <w:pPr>
              <w:rPr>
                <w:rFonts w:eastAsia="Calibri" w:cs="Times New Roman"/>
                <w:szCs w:val="24"/>
              </w:rPr>
            </w:pPr>
            <w:r w:rsidRPr="00C4178E">
              <w:rPr>
                <w:rFonts w:eastAsia="Calibri" w:cs="Times New Roman"/>
                <w:szCs w:val="24"/>
              </w:rPr>
              <w:t xml:space="preserve">Vocal </w:t>
            </w:r>
          </w:p>
        </w:tc>
      </w:tr>
      <w:tr w:rsidR="00AF6625" w:rsidRPr="00C4178E" w14:paraId="10F15C24" w14:textId="77777777" w:rsidTr="006F7116">
        <w:trPr>
          <w:trHeight w:val="255"/>
        </w:trPr>
        <w:tc>
          <w:tcPr>
            <w:tcW w:w="3676" w:type="dxa"/>
            <w:noWrap/>
            <w:tcMar>
              <w:top w:w="0" w:type="dxa"/>
              <w:left w:w="70" w:type="dxa"/>
              <w:bottom w:w="0" w:type="dxa"/>
              <w:right w:w="70" w:type="dxa"/>
            </w:tcMar>
            <w:vAlign w:val="bottom"/>
          </w:tcPr>
          <w:p w14:paraId="7EFE3487" w14:textId="77777777" w:rsidR="00AF6625" w:rsidRPr="00C4178E" w:rsidRDefault="00AF6625" w:rsidP="006F7116">
            <w:pPr>
              <w:rPr>
                <w:rFonts w:eastAsia="Calibri" w:cs="Times New Roman"/>
                <w:szCs w:val="24"/>
              </w:rPr>
            </w:pPr>
            <w:r w:rsidRPr="00C4178E">
              <w:rPr>
                <w:rFonts w:eastAsia="Calibri" w:cs="Times New Roman"/>
                <w:szCs w:val="24"/>
              </w:rPr>
              <w:t>Klaus Boker Trauwitz</w:t>
            </w:r>
          </w:p>
        </w:tc>
        <w:tc>
          <w:tcPr>
            <w:tcW w:w="2693" w:type="dxa"/>
            <w:noWrap/>
            <w:tcMar>
              <w:top w:w="0" w:type="dxa"/>
              <w:left w:w="70" w:type="dxa"/>
              <w:bottom w:w="0" w:type="dxa"/>
              <w:right w:w="70" w:type="dxa"/>
            </w:tcMar>
            <w:vAlign w:val="bottom"/>
          </w:tcPr>
          <w:p w14:paraId="79321234" w14:textId="77777777" w:rsidR="00AF6625" w:rsidRPr="00C4178E" w:rsidRDefault="00AF6625" w:rsidP="006F7116">
            <w:pPr>
              <w:rPr>
                <w:rFonts w:eastAsia="Calibri" w:cs="Times New Roman"/>
                <w:szCs w:val="24"/>
              </w:rPr>
            </w:pPr>
            <w:r w:rsidRPr="00C4178E">
              <w:rPr>
                <w:rFonts w:eastAsia="Calibri" w:cs="Times New Roman"/>
                <w:szCs w:val="24"/>
              </w:rPr>
              <w:t>Vocal</w:t>
            </w:r>
          </w:p>
        </w:tc>
      </w:tr>
      <w:tr w:rsidR="00AF6625" w:rsidRPr="00C4178E" w14:paraId="1C728206" w14:textId="77777777" w:rsidTr="006F7116">
        <w:trPr>
          <w:trHeight w:val="255"/>
        </w:trPr>
        <w:tc>
          <w:tcPr>
            <w:tcW w:w="3676" w:type="dxa"/>
            <w:noWrap/>
            <w:tcMar>
              <w:top w:w="0" w:type="dxa"/>
              <w:left w:w="70" w:type="dxa"/>
              <w:bottom w:w="0" w:type="dxa"/>
              <w:right w:w="70" w:type="dxa"/>
            </w:tcMar>
            <w:vAlign w:val="bottom"/>
          </w:tcPr>
          <w:p w14:paraId="16687F50" w14:textId="77777777" w:rsidR="00AF6625" w:rsidRPr="00C4178E" w:rsidRDefault="00AF6625" w:rsidP="006F7116">
            <w:pPr>
              <w:rPr>
                <w:rFonts w:eastAsia="Calibri" w:cs="Times New Roman"/>
                <w:szCs w:val="24"/>
              </w:rPr>
            </w:pPr>
            <w:r w:rsidRPr="00C4178E">
              <w:rPr>
                <w:rFonts w:eastAsia="Calibri" w:cs="Times New Roman"/>
                <w:szCs w:val="24"/>
              </w:rPr>
              <w:t>Gustavo Adolfo Varela Colmenares</w:t>
            </w:r>
          </w:p>
        </w:tc>
        <w:tc>
          <w:tcPr>
            <w:tcW w:w="2693" w:type="dxa"/>
            <w:noWrap/>
            <w:tcMar>
              <w:top w:w="0" w:type="dxa"/>
              <w:left w:w="70" w:type="dxa"/>
              <w:bottom w:w="0" w:type="dxa"/>
              <w:right w:w="70" w:type="dxa"/>
            </w:tcMar>
            <w:vAlign w:val="bottom"/>
          </w:tcPr>
          <w:p w14:paraId="41E8D650" w14:textId="77777777" w:rsidR="00AF6625" w:rsidRPr="00C4178E" w:rsidRDefault="00AF6625" w:rsidP="006F7116">
            <w:pPr>
              <w:rPr>
                <w:rFonts w:eastAsia="Calibri" w:cs="Times New Roman"/>
                <w:szCs w:val="24"/>
              </w:rPr>
            </w:pPr>
            <w:r w:rsidRPr="00C4178E">
              <w:rPr>
                <w:rFonts w:eastAsia="Calibri" w:cs="Times New Roman"/>
                <w:szCs w:val="24"/>
              </w:rPr>
              <w:t>Vocal</w:t>
            </w:r>
          </w:p>
        </w:tc>
      </w:tr>
      <w:tr w:rsidR="00AF6625" w:rsidRPr="00C4178E" w14:paraId="3804A917" w14:textId="77777777" w:rsidTr="006F7116">
        <w:trPr>
          <w:trHeight w:val="255"/>
        </w:trPr>
        <w:tc>
          <w:tcPr>
            <w:tcW w:w="3676" w:type="dxa"/>
            <w:noWrap/>
            <w:tcMar>
              <w:top w:w="0" w:type="dxa"/>
              <w:left w:w="70" w:type="dxa"/>
              <w:bottom w:w="0" w:type="dxa"/>
              <w:right w:w="70" w:type="dxa"/>
            </w:tcMar>
            <w:vAlign w:val="bottom"/>
          </w:tcPr>
          <w:p w14:paraId="6FF2D42D" w14:textId="77777777" w:rsidR="00AF6625" w:rsidRPr="00C4178E" w:rsidRDefault="00AF6625" w:rsidP="006F7116">
            <w:pPr>
              <w:rPr>
                <w:rFonts w:eastAsia="Calibri" w:cs="Times New Roman"/>
                <w:szCs w:val="24"/>
              </w:rPr>
            </w:pPr>
            <w:r w:rsidRPr="00C4178E">
              <w:rPr>
                <w:rFonts w:eastAsia="Calibri" w:cs="Times New Roman"/>
                <w:szCs w:val="24"/>
              </w:rPr>
              <w:t>Eduardo Dondé de Teresa</w:t>
            </w:r>
          </w:p>
        </w:tc>
        <w:tc>
          <w:tcPr>
            <w:tcW w:w="2693" w:type="dxa"/>
            <w:noWrap/>
            <w:tcMar>
              <w:top w:w="0" w:type="dxa"/>
              <w:left w:w="70" w:type="dxa"/>
              <w:bottom w:w="0" w:type="dxa"/>
              <w:right w:w="70" w:type="dxa"/>
            </w:tcMar>
            <w:vAlign w:val="bottom"/>
          </w:tcPr>
          <w:p w14:paraId="51C2C4CC" w14:textId="77777777" w:rsidR="00AF6625" w:rsidRPr="00C4178E" w:rsidRDefault="00AF6625" w:rsidP="006F7116">
            <w:pPr>
              <w:rPr>
                <w:rFonts w:eastAsia="Calibri" w:cs="Times New Roman"/>
                <w:szCs w:val="24"/>
              </w:rPr>
            </w:pPr>
            <w:r w:rsidRPr="00C4178E">
              <w:rPr>
                <w:rFonts w:eastAsia="Calibri" w:cs="Times New Roman"/>
                <w:szCs w:val="24"/>
              </w:rPr>
              <w:t xml:space="preserve">Vocal  </w:t>
            </w:r>
          </w:p>
        </w:tc>
      </w:tr>
      <w:tr w:rsidR="00AF6625" w:rsidRPr="00C4178E" w14:paraId="56E16C15" w14:textId="77777777" w:rsidTr="006F7116">
        <w:trPr>
          <w:trHeight w:val="255"/>
        </w:trPr>
        <w:tc>
          <w:tcPr>
            <w:tcW w:w="3676" w:type="dxa"/>
            <w:noWrap/>
            <w:tcMar>
              <w:top w:w="0" w:type="dxa"/>
              <w:left w:w="70" w:type="dxa"/>
              <w:bottom w:w="0" w:type="dxa"/>
              <w:right w:w="70" w:type="dxa"/>
            </w:tcMar>
            <w:vAlign w:val="bottom"/>
          </w:tcPr>
          <w:p w14:paraId="25D7AF2C" w14:textId="77777777" w:rsidR="00AF6625" w:rsidRPr="00C4178E" w:rsidRDefault="00AF6625" w:rsidP="006F7116">
            <w:pPr>
              <w:rPr>
                <w:rFonts w:eastAsia="Calibri" w:cs="Times New Roman"/>
                <w:szCs w:val="24"/>
              </w:rPr>
            </w:pPr>
            <w:r w:rsidRPr="00C4178E">
              <w:rPr>
                <w:rFonts w:eastAsia="Calibri" w:cs="Times New Roman"/>
                <w:szCs w:val="24"/>
              </w:rPr>
              <w:t>Rigel Rene Cool Loeza</w:t>
            </w:r>
          </w:p>
        </w:tc>
        <w:tc>
          <w:tcPr>
            <w:tcW w:w="2693" w:type="dxa"/>
            <w:noWrap/>
            <w:tcMar>
              <w:top w:w="0" w:type="dxa"/>
              <w:left w:w="70" w:type="dxa"/>
              <w:bottom w:w="0" w:type="dxa"/>
              <w:right w:w="70" w:type="dxa"/>
            </w:tcMar>
            <w:vAlign w:val="bottom"/>
          </w:tcPr>
          <w:p w14:paraId="5E680053" w14:textId="77777777" w:rsidR="00AF6625" w:rsidRPr="00C4178E" w:rsidRDefault="00AF6625" w:rsidP="006F7116">
            <w:pPr>
              <w:rPr>
                <w:rFonts w:eastAsia="Calibri" w:cs="Times New Roman"/>
                <w:szCs w:val="24"/>
              </w:rPr>
            </w:pPr>
            <w:r w:rsidRPr="00C4178E">
              <w:rPr>
                <w:rFonts w:eastAsia="Calibri" w:cs="Times New Roman"/>
                <w:szCs w:val="24"/>
              </w:rPr>
              <w:t>Vocal (con voz, pero sin voto)</w:t>
            </w:r>
          </w:p>
        </w:tc>
      </w:tr>
    </w:tbl>
    <w:p w14:paraId="2E0E1C4A" w14:textId="77777777" w:rsidR="00DB19C1" w:rsidRDefault="00DB19C1" w:rsidP="00F20F79">
      <w:pPr>
        <w:rPr>
          <w:iCs/>
        </w:rPr>
      </w:pPr>
    </w:p>
    <w:p w14:paraId="439B1D23" w14:textId="77777777" w:rsidR="00AF6625" w:rsidRDefault="00AF6625" w:rsidP="00F20F79">
      <w:pPr>
        <w:rPr>
          <w:iCs/>
        </w:rPr>
      </w:pPr>
    </w:p>
    <w:p w14:paraId="5AA02B77" w14:textId="77777777" w:rsidR="00AF6625" w:rsidRDefault="00AF6625" w:rsidP="00F20F79">
      <w:pPr>
        <w:rPr>
          <w:iCs/>
        </w:rPr>
      </w:pPr>
    </w:p>
    <w:p w14:paraId="032AF220" w14:textId="77777777" w:rsidR="00AF6625" w:rsidRDefault="00AF6625" w:rsidP="00F20F79">
      <w:pPr>
        <w:rPr>
          <w:iCs/>
        </w:rPr>
      </w:pPr>
    </w:p>
    <w:p w14:paraId="46DBF0D0" w14:textId="77777777" w:rsidR="00AF6625" w:rsidRDefault="00AF6625" w:rsidP="00F20F79">
      <w:pPr>
        <w:rPr>
          <w:iCs/>
        </w:rPr>
      </w:pPr>
    </w:p>
    <w:p w14:paraId="146CF0F7" w14:textId="77777777" w:rsidR="00AF6625" w:rsidRDefault="00AF6625" w:rsidP="00F20F79">
      <w:pPr>
        <w:rPr>
          <w:iCs/>
        </w:rPr>
      </w:pPr>
    </w:p>
    <w:p w14:paraId="6600972A" w14:textId="77777777" w:rsidR="00AF6625" w:rsidRDefault="00AF6625" w:rsidP="00F20F79">
      <w:pPr>
        <w:rPr>
          <w:iCs/>
        </w:rPr>
      </w:pPr>
    </w:p>
    <w:p w14:paraId="77ED4B52" w14:textId="77777777" w:rsidR="00AF6625" w:rsidRDefault="00AF6625" w:rsidP="00F20F79">
      <w:pPr>
        <w:rPr>
          <w:iCs/>
        </w:rPr>
      </w:pPr>
    </w:p>
    <w:p w14:paraId="7FE4ECAD" w14:textId="77777777" w:rsidR="00AF6625" w:rsidRDefault="00AF6625" w:rsidP="00F20F79">
      <w:pPr>
        <w:rPr>
          <w:iCs/>
        </w:rPr>
      </w:pPr>
    </w:p>
    <w:p w14:paraId="401DCC43" w14:textId="77777777" w:rsidR="00AF6625" w:rsidRDefault="00AF6625" w:rsidP="00F20F79">
      <w:pPr>
        <w:rPr>
          <w:iCs/>
        </w:rPr>
      </w:pPr>
    </w:p>
    <w:p w14:paraId="22C15F66" w14:textId="77777777" w:rsidR="00AF6625" w:rsidRDefault="00AF6625" w:rsidP="00F20F79">
      <w:pPr>
        <w:rPr>
          <w:iCs/>
        </w:rPr>
      </w:pPr>
    </w:p>
    <w:p w14:paraId="317C64EB" w14:textId="77777777" w:rsidR="00B910D9" w:rsidRDefault="00B910D9" w:rsidP="00F20F79">
      <w:pPr>
        <w:rPr>
          <w:iCs/>
        </w:rPr>
      </w:pPr>
    </w:p>
    <w:p w14:paraId="60FBF060" w14:textId="77777777" w:rsidR="00AF6625" w:rsidRDefault="00AF6625" w:rsidP="00F20F79">
      <w:pPr>
        <w:rPr>
          <w:iCs/>
        </w:rPr>
      </w:pPr>
    </w:p>
    <w:tbl>
      <w:tblPr>
        <w:tblpPr w:leftFromText="141" w:rightFromText="141" w:vertAnchor="text" w:tblpXSpec="center" w:tblpY="1"/>
        <w:tblOverlap w:val="never"/>
        <w:tblW w:w="6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1"/>
        <w:gridCol w:w="2126"/>
      </w:tblGrid>
      <w:tr w:rsidR="00B910D9" w:rsidRPr="00C4178E" w14:paraId="665C8AA8" w14:textId="77777777" w:rsidTr="006F7116">
        <w:trPr>
          <w:trHeight w:val="255"/>
        </w:trPr>
        <w:tc>
          <w:tcPr>
            <w:tcW w:w="6227" w:type="dxa"/>
            <w:gridSpan w:val="2"/>
            <w:shd w:val="clear" w:color="auto" w:fill="D0CECE"/>
            <w:noWrap/>
            <w:tcMar>
              <w:top w:w="0" w:type="dxa"/>
              <w:left w:w="70" w:type="dxa"/>
              <w:bottom w:w="0" w:type="dxa"/>
              <w:right w:w="70" w:type="dxa"/>
            </w:tcMar>
            <w:vAlign w:val="bottom"/>
          </w:tcPr>
          <w:p w14:paraId="0C384931" w14:textId="77777777" w:rsidR="00B910D9" w:rsidRPr="00C4178E" w:rsidRDefault="00B910D9" w:rsidP="006F7116">
            <w:pPr>
              <w:jc w:val="center"/>
              <w:rPr>
                <w:rFonts w:eastAsia="Calibri" w:cs="Times New Roman"/>
                <w:b/>
                <w:szCs w:val="24"/>
              </w:rPr>
            </w:pPr>
            <w:r w:rsidRPr="00C4178E">
              <w:rPr>
                <w:rFonts w:eastAsia="Calibri" w:cs="Times New Roman"/>
                <w:b/>
                <w:szCs w:val="24"/>
              </w:rPr>
              <w:t>Comité de Crédito</w:t>
            </w:r>
          </w:p>
        </w:tc>
      </w:tr>
      <w:tr w:rsidR="00B910D9" w:rsidRPr="00C4178E" w14:paraId="6DDD05C7" w14:textId="77777777" w:rsidTr="006F7116">
        <w:trPr>
          <w:trHeight w:val="255"/>
        </w:trPr>
        <w:tc>
          <w:tcPr>
            <w:tcW w:w="4101" w:type="dxa"/>
            <w:noWrap/>
            <w:tcMar>
              <w:top w:w="0" w:type="dxa"/>
              <w:left w:w="70" w:type="dxa"/>
              <w:bottom w:w="0" w:type="dxa"/>
              <w:right w:w="70" w:type="dxa"/>
            </w:tcMar>
            <w:vAlign w:val="bottom"/>
          </w:tcPr>
          <w:p w14:paraId="07402F2B" w14:textId="77777777" w:rsidR="00B910D9" w:rsidRPr="00C4178E" w:rsidRDefault="00B910D9" w:rsidP="006F7116">
            <w:pPr>
              <w:rPr>
                <w:rFonts w:eastAsia="Calibri" w:cs="Times New Roman"/>
                <w:szCs w:val="24"/>
              </w:rPr>
            </w:pPr>
            <w:r w:rsidRPr="00C4178E">
              <w:rPr>
                <w:rFonts w:eastAsia="Calibri" w:cs="Times New Roman"/>
                <w:szCs w:val="24"/>
              </w:rPr>
              <w:t>Gonzalo Garcia de Luca</w:t>
            </w:r>
          </w:p>
        </w:tc>
        <w:tc>
          <w:tcPr>
            <w:tcW w:w="2126" w:type="dxa"/>
            <w:noWrap/>
            <w:tcMar>
              <w:top w:w="0" w:type="dxa"/>
              <w:left w:w="70" w:type="dxa"/>
              <w:bottom w:w="0" w:type="dxa"/>
              <w:right w:w="70" w:type="dxa"/>
            </w:tcMar>
            <w:vAlign w:val="bottom"/>
          </w:tcPr>
          <w:p w14:paraId="445E39D2" w14:textId="77777777" w:rsidR="00B910D9" w:rsidRPr="00C4178E" w:rsidRDefault="00B910D9" w:rsidP="006F7116">
            <w:pPr>
              <w:rPr>
                <w:rFonts w:eastAsia="Calibri" w:cs="Times New Roman"/>
                <w:szCs w:val="24"/>
              </w:rPr>
            </w:pPr>
            <w:r w:rsidRPr="00C4178E">
              <w:rPr>
                <w:rFonts w:eastAsia="Calibri" w:cs="Times New Roman"/>
                <w:szCs w:val="24"/>
              </w:rPr>
              <w:t xml:space="preserve">Presidente </w:t>
            </w:r>
          </w:p>
        </w:tc>
      </w:tr>
      <w:tr w:rsidR="00B910D9" w:rsidRPr="00C4178E" w14:paraId="59E58398" w14:textId="77777777" w:rsidTr="006F7116">
        <w:trPr>
          <w:trHeight w:val="255"/>
        </w:trPr>
        <w:tc>
          <w:tcPr>
            <w:tcW w:w="4101" w:type="dxa"/>
            <w:noWrap/>
            <w:tcMar>
              <w:top w:w="0" w:type="dxa"/>
              <w:left w:w="70" w:type="dxa"/>
              <w:bottom w:w="0" w:type="dxa"/>
              <w:right w:w="70" w:type="dxa"/>
            </w:tcMar>
            <w:vAlign w:val="center"/>
          </w:tcPr>
          <w:p w14:paraId="533390FD" w14:textId="77777777" w:rsidR="00B910D9" w:rsidRPr="00C4178E" w:rsidRDefault="00B910D9" w:rsidP="006F7116">
            <w:pPr>
              <w:rPr>
                <w:rFonts w:eastAsia="Calibri" w:cs="Times New Roman"/>
                <w:color w:val="FF0000"/>
                <w:szCs w:val="24"/>
              </w:rPr>
            </w:pPr>
            <w:r w:rsidRPr="00C4178E">
              <w:rPr>
                <w:rFonts w:eastAsia="Calibri" w:cs="Times New Roman"/>
                <w:szCs w:val="24"/>
              </w:rPr>
              <w:t>Ramón Riva Marañon</w:t>
            </w:r>
          </w:p>
        </w:tc>
        <w:tc>
          <w:tcPr>
            <w:tcW w:w="2126" w:type="dxa"/>
            <w:noWrap/>
            <w:tcMar>
              <w:top w:w="0" w:type="dxa"/>
              <w:left w:w="70" w:type="dxa"/>
              <w:bottom w:w="0" w:type="dxa"/>
              <w:right w:w="70" w:type="dxa"/>
            </w:tcMar>
            <w:vAlign w:val="center"/>
          </w:tcPr>
          <w:p w14:paraId="7C4E10C0" w14:textId="77777777" w:rsidR="00B910D9" w:rsidRPr="00C4178E" w:rsidRDefault="00B910D9" w:rsidP="006F7116">
            <w:pPr>
              <w:rPr>
                <w:rFonts w:eastAsia="Calibri" w:cs="Times New Roman"/>
                <w:color w:val="FF0000"/>
                <w:szCs w:val="24"/>
              </w:rPr>
            </w:pPr>
            <w:r w:rsidRPr="00C4178E">
              <w:rPr>
                <w:rFonts w:eastAsia="Calibri" w:cs="Times New Roman"/>
                <w:szCs w:val="24"/>
              </w:rPr>
              <w:t>Secretario y Vocal</w:t>
            </w:r>
          </w:p>
        </w:tc>
      </w:tr>
      <w:tr w:rsidR="00B910D9" w:rsidRPr="00C4178E" w14:paraId="316FDB78" w14:textId="77777777" w:rsidTr="006F7116">
        <w:trPr>
          <w:trHeight w:val="255"/>
        </w:trPr>
        <w:tc>
          <w:tcPr>
            <w:tcW w:w="4101" w:type="dxa"/>
            <w:noWrap/>
            <w:tcMar>
              <w:top w:w="0" w:type="dxa"/>
              <w:left w:w="70" w:type="dxa"/>
              <w:bottom w:w="0" w:type="dxa"/>
              <w:right w:w="70" w:type="dxa"/>
            </w:tcMar>
            <w:vAlign w:val="center"/>
          </w:tcPr>
          <w:p w14:paraId="54F64325" w14:textId="77777777" w:rsidR="00B910D9" w:rsidRPr="00C4178E" w:rsidRDefault="00B910D9" w:rsidP="006F7116">
            <w:pPr>
              <w:rPr>
                <w:rFonts w:eastAsia="Calibri" w:cs="Times New Roman"/>
                <w:szCs w:val="24"/>
              </w:rPr>
            </w:pPr>
            <w:r w:rsidRPr="00C4178E">
              <w:rPr>
                <w:rFonts w:eastAsia="Calibri" w:cs="Times New Roman"/>
                <w:szCs w:val="24"/>
              </w:rPr>
              <w:t>Eduardo Dondé de Teresa</w:t>
            </w:r>
          </w:p>
        </w:tc>
        <w:tc>
          <w:tcPr>
            <w:tcW w:w="2126" w:type="dxa"/>
            <w:noWrap/>
            <w:tcMar>
              <w:top w:w="0" w:type="dxa"/>
              <w:left w:w="70" w:type="dxa"/>
              <w:bottom w:w="0" w:type="dxa"/>
              <w:right w:w="70" w:type="dxa"/>
            </w:tcMar>
            <w:vAlign w:val="center"/>
          </w:tcPr>
          <w:p w14:paraId="067AD5FC" w14:textId="77777777" w:rsidR="00B910D9" w:rsidRPr="00C4178E" w:rsidRDefault="00B910D9" w:rsidP="006F7116">
            <w:pPr>
              <w:rPr>
                <w:rFonts w:eastAsia="Calibri" w:cs="Times New Roman"/>
                <w:szCs w:val="24"/>
              </w:rPr>
            </w:pPr>
            <w:r w:rsidRPr="00C4178E">
              <w:rPr>
                <w:rFonts w:eastAsia="Calibri" w:cs="Times New Roman"/>
                <w:szCs w:val="24"/>
              </w:rPr>
              <w:t>Vocal</w:t>
            </w:r>
          </w:p>
        </w:tc>
      </w:tr>
      <w:tr w:rsidR="00B910D9" w:rsidRPr="00C4178E" w14:paraId="1AC98D0C" w14:textId="77777777" w:rsidTr="006F7116">
        <w:trPr>
          <w:trHeight w:val="255"/>
        </w:trPr>
        <w:tc>
          <w:tcPr>
            <w:tcW w:w="4101" w:type="dxa"/>
            <w:noWrap/>
            <w:tcMar>
              <w:top w:w="0" w:type="dxa"/>
              <w:left w:w="70" w:type="dxa"/>
              <w:bottom w:w="0" w:type="dxa"/>
              <w:right w:w="70" w:type="dxa"/>
            </w:tcMar>
            <w:vAlign w:val="bottom"/>
          </w:tcPr>
          <w:p w14:paraId="2B4369E7" w14:textId="77777777" w:rsidR="00B910D9" w:rsidRPr="00C4178E" w:rsidRDefault="00B910D9" w:rsidP="006F7116">
            <w:pPr>
              <w:rPr>
                <w:rFonts w:eastAsia="Calibri" w:cs="Times New Roman"/>
                <w:szCs w:val="24"/>
              </w:rPr>
            </w:pPr>
            <w:r w:rsidRPr="00C4178E">
              <w:rPr>
                <w:rFonts w:eastAsia="Calibri" w:cs="Times New Roman"/>
                <w:szCs w:val="24"/>
              </w:rPr>
              <w:t xml:space="preserve">Julio Alberto Gallastegui Armella </w:t>
            </w:r>
          </w:p>
        </w:tc>
        <w:tc>
          <w:tcPr>
            <w:tcW w:w="2126" w:type="dxa"/>
            <w:noWrap/>
            <w:tcMar>
              <w:top w:w="0" w:type="dxa"/>
              <w:left w:w="70" w:type="dxa"/>
              <w:bottom w:w="0" w:type="dxa"/>
              <w:right w:w="70" w:type="dxa"/>
            </w:tcMar>
            <w:vAlign w:val="bottom"/>
          </w:tcPr>
          <w:p w14:paraId="54429E8E" w14:textId="77777777" w:rsidR="00B910D9" w:rsidRPr="00C4178E" w:rsidRDefault="00B910D9" w:rsidP="006F7116">
            <w:pPr>
              <w:rPr>
                <w:rFonts w:eastAsia="Calibri" w:cs="Times New Roman"/>
                <w:szCs w:val="24"/>
              </w:rPr>
            </w:pPr>
            <w:r w:rsidRPr="00C4178E">
              <w:rPr>
                <w:rFonts w:eastAsia="Calibri" w:cs="Times New Roman"/>
                <w:szCs w:val="24"/>
              </w:rPr>
              <w:t>Vocal</w:t>
            </w:r>
          </w:p>
        </w:tc>
      </w:tr>
      <w:tr w:rsidR="00B910D9" w:rsidRPr="00C4178E" w14:paraId="001C87F1" w14:textId="77777777" w:rsidTr="006F7116">
        <w:trPr>
          <w:trHeight w:val="255"/>
        </w:trPr>
        <w:tc>
          <w:tcPr>
            <w:tcW w:w="4101" w:type="dxa"/>
            <w:noWrap/>
            <w:tcMar>
              <w:top w:w="0" w:type="dxa"/>
              <w:left w:w="70" w:type="dxa"/>
              <w:bottom w:w="0" w:type="dxa"/>
              <w:right w:w="70" w:type="dxa"/>
            </w:tcMar>
            <w:vAlign w:val="bottom"/>
          </w:tcPr>
          <w:p w14:paraId="4134C892" w14:textId="77777777" w:rsidR="00B910D9" w:rsidRPr="00C4178E" w:rsidRDefault="00B910D9" w:rsidP="006F7116">
            <w:pPr>
              <w:rPr>
                <w:rFonts w:eastAsia="Calibri" w:cs="Times New Roman"/>
                <w:szCs w:val="24"/>
              </w:rPr>
            </w:pPr>
            <w:r w:rsidRPr="00C4178E">
              <w:rPr>
                <w:rFonts w:eastAsia="Calibri" w:cs="Times New Roman"/>
                <w:szCs w:val="24"/>
              </w:rPr>
              <w:t>Gustavo Adolfo Varela Colmenares</w:t>
            </w:r>
          </w:p>
        </w:tc>
        <w:tc>
          <w:tcPr>
            <w:tcW w:w="2126" w:type="dxa"/>
            <w:noWrap/>
            <w:tcMar>
              <w:top w:w="0" w:type="dxa"/>
              <w:left w:w="70" w:type="dxa"/>
              <w:bottom w:w="0" w:type="dxa"/>
              <w:right w:w="70" w:type="dxa"/>
            </w:tcMar>
            <w:vAlign w:val="bottom"/>
          </w:tcPr>
          <w:p w14:paraId="20FF6042" w14:textId="77777777" w:rsidR="00B910D9" w:rsidRPr="00C4178E" w:rsidRDefault="00B910D9" w:rsidP="006F7116">
            <w:pPr>
              <w:rPr>
                <w:rFonts w:eastAsia="Calibri" w:cs="Times New Roman"/>
                <w:szCs w:val="24"/>
              </w:rPr>
            </w:pPr>
            <w:r w:rsidRPr="00C4178E">
              <w:rPr>
                <w:rFonts w:eastAsia="Calibri" w:cs="Times New Roman"/>
                <w:szCs w:val="24"/>
              </w:rPr>
              <w:t>Vocal</w:t>
            </w:r>
          </w:p>
        </w:tc>
      </w:tr>
      <w:tr w:rsidR="00B910D9" w:rsidRPr="00C4178E" w14:paraId="4E3F2BDC" w14:textId="77777777" w:rsidTr="006F7116">
        <w:trPr>
          <w:trHeight w:val="255"/>
        </w:trPr>
        <w:tc>
          <w:tcPr>
            <w:tcW w:w="4101" w:type="dxa"/>
            <w:noWrap/>
            <w:tcMar>
              <w:top w:w="0" w:type="dxa"/>
              <w:left w:w="70" w:type="dxa"/>
              <w:bottom w:w="0" w:type="dxa"/>
              <w:right w:w="70" w:type="dxa"/>
            </w:tcMar>
            <w:vAlign w:val="center"/>
          </w:tcPr>
          <w:p w14:paraId="6197D25C" w14:textId="77777777" w:rsidR="00B910D9" w:rsidRPr="00C4178E" w:rsidRDefault="00B910D9" w:rsidP="006F7116">
            <w:pPr>
              <w:rPr>
                <w:rFonts w:eastAsia="Calibri" w:cs="Times New Roman"/>
                <w:szCs w:val="24"/>
              </w:rPr>
            </w:pPr>
            <w:r w:rsidRPr="00C4178E">
              <w:rPr>
                <w:rFonts w:eastAsia="Calibri" w:cs="Times New Roman"/>
                <w:szCs w:val="24"/>
              </w:rPr>
              <w:t>Salvador Borunda Reyes</w:t>
            </w:r>
          </w:p>
        </w:tc>
        <w:tc>
          <w:tcPr>
            <w:tcW w:w="2126" w:type="dxa"/>
            <w:noWrap/>
            <w:tcMar>
              <w:top w:w="0" w:type="dxa"/>
              <w:left w:w="70" w:type="dxa"/>
              <w:bottom w:w="0" w:type="dxa"/>
              <w:right w:w="70" w:type="dxa"/>
            </w:tcMar>
            <w:vAlign w:val="bottom"/>
          </w:tcPr>
          <w:p w14:paraId="186DFAE7" w14:textId="77777777" w:rsidR="00B910D9" w:rsidRPr="00C4178E" w:rsidRDefault="00B910D9" w:rsidP="006F7116">
            <w:pPr>
              <w:rPr>
                <w:rFonts w:eastAsia="Calibri" w:cs="Times New Roman"/>
                <w:szCs w:val="24"/>
              </w:rPr>
            </w:pPr>
            <w:r w:rsidRPr="00C4178E">
              <w:rPr>
                <w:rFonts w:eastAsia="Calibri" w:cs="Times New Roman"/>
                <w:szCs w:val="24"/>
              </w:rPr>
              <w:t>Vocal</w:t>
            </w:r>
          </w:p>
        </w:tc>
      </w:tr>
    </w:tbl>
    <w:p w14:paraId="384A33BE" w14:textId="77777777" w:rsidR="00AF6625" w:rsidRDefault="00AF6625" w:rsidP="00F20F79">
      <w:pPr>
        <w:rPr>
          <w:iCs/>
        </w:rPr>
      </w:pPr>
    </w:p>
    <w:p w14:paraId="76D3670B" w14:textId="77777777" w:rsidR="00DB19C1" w:rsidRDefault="00DB19C1" w:rsidP="00F20F79">
      <w:pPr>
        <w:rPr>
          <w:iCs/>
        </w:rPr>
      </w:pPr>
    </w:p>
    <w:p w14:paraId="6B240938" w14:textId="77777777" w:rsidR="00D87331" w:rsidRDefault="00D87331" w:rsidP="00F20F79">
      <w:pPr>
        <w:rPr>
          <w:iCs/>
        </w:rPr>
      </w:pPr>
    </w:p>
    <w:p w14:paraId="0D8A2A3C" w14:textId="77777777" w:rsidR="00D87331" w:rsidRDefault="00D87331" w:rsidP="00F20F79">
      <w:pPr>
        <w:rPr>
          <w:iCs/>
        </w:rPr>
      </w:pPr>
    </w:p>
    <w:p w14:paraId="25A4149C" w14:textId="77777777" w:rsidR="00D87331" w:rsidRDefault="00D87331" w:rsidP="00F20F79">
      <w:pPr>
        <w:rPr>
          <w:iCs/>
        </w:rPr>
      </w:pPr>
    </w:p>
    <w:p w14:paraId="6FB1D07B" w14:textId="77777777" w:rsidR="00D87331" w:rsidRDefault="00D87331" w:rsidP="00F20F79">
      <w:pPr>
        <w:rPr>
          <w:iCs/>
        </w:rPr>
      </w:pPr>
    </w:p>
    <w:p w14:paraId="484845BA" w14:textId="77777777" w:rsidR="00D87331" w:rsidRDefault="00D87331" w:rsidP="00F20F79">
      <w:pPr>
        <w:rPr>
          <w:iCs/>
        </w:rPr>
      </w:pPr>
    </w:p>
    <w:p w14:paraId="1C298304" w14:textId="77777777" w:rsidR="00D87331" w:rsidRDefault="00D87331" w:rsidP="00F20F79">
      <w:pPr>
        <w:rPr>
          <w:iCs/>
        </w:rPr>
      </w:pPr>
    </w:p>
    <w:p w14:paraId="69A43BB9" w14:textId="77777777" w:rsidR="00D87331" w:rsidRDefault="00D87331" w:rsidP="00F20F79">
      <w:pPr>
        <w:rPr>
          <w:iCs/>
        </w:rPr>
      </w:pPr>
    </w:p>
    <w:p w14:paraId="384433D2" w14:textId="77777777" w:rsidR="00D87331" w:rsidRDefault="00D87331" w:rsidP="00F20F79">
      <w:pPr>
        <w:rPr>
          <w:iCs/>
        </w:rPr>
      </w:pPr>
    </w:p>
    <w:p w14:paraId="22065E9C" w14:textId="77777777" w:rsidR="00D87331" w:rsidRDefault="00D87331" w:rsidP="00F20F79">
      <w:pPr>
        <w:rPr>
          <w:iCs/>
        </w:rPr>
      </w:pPr>
    </w:p>
    <w:p w14:paraId="63E3D7EA" w14:textId="77777777" w:rsidR="00D87331" w:rsidRDefault="00D87331" w:rsidP="00F20F79">
      <w:pPr>
        <w:rPr>
          <w:iCs/>
        </w:rPr>
      </w:pPr>
    </w:p>
    <w:tbl>
      <w:tblPr>
        <w:tblpPr w:leftFromText="141" w:rightFromText="141" w:vertAnchor="text" w:tblpXSpec="center" w:tblpY="1"/>
        <w:tblOverlap w:val="never"/>
        <w:tblW w:w="6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1"/>
        <w:gridCol w:w="2126"/>
      </w:tblGrid>
      <w:tr w:rsidR="009F2160" w:rsidRPr="00C4178E" w14:paraId="1B539F2D" w14:textId="77777777" w:rsidTr="006F7116">
        <w:trPr>
          <w:trHeight w:val="255"/>
        </w:trPr>
        <w:tc>
          <w:tcPr>
            <w:tcW w:w="6227" w:type="dxa"/>
            <w:gridSpan w:val="2"/>
            <w:shd w:val="clear" w:color="auto" w:fill="D0CECE"/>
            <w:noWrap/>
            <w:tcMar>
              <w:top w:w="0" w:type="dxa"/>
              <w:left w:w="70" w:type="dxa"/>
              <w:bottom w:w="0" w:type="dxa"/>
              <w:right w:w="70" w:type="dxa"/>
            </w:tcMar>
            <w:vAlign w:val="bottom"/>
          </w:tcPr>
          <w:p w14:paraId="3E4FED69" w14:textId="77777777" w:rsidR="009F2160" w:rsidRPr="00C4178E" w:rsidRDefault="009F2160" w:rsidP="006F7116">
            <w:pPr>
              <w:jc w:val="center"/>
              <w:rPr>
                <w:rFonts w:eastAsia="Calibri" w:cs="Times New Roman"/>
                <w:b/>
                <w:szCs w:val="24"/>
              </w:rPr>
            </w:pPr>
            <w:r w:rsidRPr="00C4178E">
              <w:rPr>
                <w:rFonts w:eastAsia="Calibri" w:cs="Times New Roman"/>
                <w:b/>
                <w:szCs w:val="24"/>
              </w:rPr>
              <w:t>Comité de Sostenibilidad</w:t>
            </w:r>
          </w:p>
        </w:tc>
      </w:tr>
      <w:tr w:rsidR="009F2160" w:rsidRPr="00C4178E" w14:paraId="11526BE4" w14:textId="77777777" w:rsidTr="006F7116">
        <w:trPr>
          <w:trHeight w:val="255"/>
        </w:trPr>
        <w:tc>
          <w:tcPr>
            <w:tcW w:w="4101" w:type="dxa"/>
            <w:noWrap/>
            <w:tcMar>
              <w:top w:w="0" w:type="dxa"/>
              <w:left w:w="70" w:type="dxa"/>
              <w:bottom w:w="0" w:type="dxa"/>
              <w:right w:w="70" w:type="dxa"/>
            </w:tcMar>
            <w:vAlign w:val="bottom"/>
          </w:tcPr>
          <w:p w14:paraId="720E4681" w14:textId="77777777" w:rsidR="009F2160" w:rsidRPr="00C4178E" w:rsidRDefault="009F2160" w:rsidP="006F7116">
            <w:pPr>
              <w:rPr>
                <w:rFonts w:eastAsia="Calibri" w:cs="Times New Roman"/>
                <w:szCs w:val="24"/>
              </w:rPr>
            </w:pPr>
            <w:r w:rsidRPr="00C4178E">
              <w:rPr>
                <w:rFonts w:eastAsia="Calibri" w:cs="Times New Roman"/>
                <w:szCs w:val="24"/>
              </w:rPr>
              <w:t>Dionisio Arturo Pérez-Jácome Friscione</w:t>
            </w:r>
          </w:p>
        </w:tc>
        <w:tc>
          <w:tcPr>
            <w:tcW w:w="2126" w:type="dxa"/>
            <w:noWrap/>
            <w:tcMar>
              <w:top w:w="0" w:type="dxa"/>
              <w:left w:w="70" w:type="dxa"/>
              <w:bottom w:w="0" w:type="dxa"/>
              <w:right w:w="70" w:type="dxa"/>
            </w:tcMar>
            <w:vAlign w:val="bottom"/>
          </w:tcPr>
          <w:p w14:paraId="28B3B5CE" w14:textId="77777777" w:rsidR="009F2160" w:rsidRPr="00C4178E" w:rsidRDefault="009F2160" w:rsidP="006F7116">
            <w:pPr>
              <w:rPr>
                <w:rFonts w:eastAsia="Calibri" w:cs="Times New Roman"/>
                <w:szCs w:val="24"/>
              </w:rPr>
            </w:pPr>
            <w:r w:rsidRPr="00C4178E">
              <w:rPr>
                <w:rFonts w:eastAsia="Calibri" w:cs="Times New Roman"/>
                <w:szCs w:val="24"/>
              </w:rPr>
              <w:t>Presidente y Vocal</w:t>
            </w:r>
          </w:p>
        </w:tc>
      </w:tr>
      <w:tr w:rsidR="009F2160" w:rsidRPr="00C4178E" w14:paraId="22961EAC" w14:textId="77777777" w:rsidTr="006F7116">
        <w:trPr>
          <w:trHeight w:val="255"/>
        </w:trPr>
        <w:tc>
          <w:tcPr>
            <w:tcW w:w="4101" w:type="dxa"/>
            <w:noWrap/>
            <w:tcMar>
              <w:top w:w="0" w:type="dxa"/>
              <w:left w:w="70" w:type="dxa"/>
              <w:bottom w:w="0" w:type="dxa"/>
              <w:right w:w="70" w:type="dxa"/>
            </w:tcMar>
            <w:vAlign w:val="center"/>
          </w:tcPr>
          <w:p w14:paraId="2201CB51" w14:textId="77777777" w:rsidR="009F2160" w:rsidRPr="00C4178E" w:rsidRDefault="009F2160" w:rsidP="006F7116">
            <w:pPr>
              <w:rPr>
                <w:rFonts w:eastAsia="Calibri" w:cs="Times New Roman"/>
                <w:color w:val="FF0000"/>
                <w:szCs w:val="24"/>
              </w:rPr>
            </w:pPr>
            <w:r w:rsidRPr="00C4178E">
              <w:rPr>
                <w:rFonts w:eastAsia="Calibri" w:cs="Times New Roman"/>
                <w:color w:val="000000" w:themeColor="text1"/>
                <w:szCs w:val="24"/>
              </w:rPr>
              <w:t xml:space="preserve">Isabel Gallastegui Salazar </w:t>
            </w:r>
          </w:p>
        </w:tc>
        <w:tc>
          <w:tcPr>
            <w:tcW w:w="2126" w:type="dxa"/>
            <w:noWrap/>
            <w:tcMar>
              <w:top w:w="0" w:type="dxa"/>
              <w:left w:w="70" w:type="dxa"/>
              <w:bottom w:w="0" w:type="dxa"/>
              <w:right w:w="70" w:type="dxa"/>
            </w:tcMar>
            <w:vAlign w:val="center"/>
          </w:tcPr>
          <w:p w14:paraId="39E1B2D3" w14:textId="77777777" w:rsidR="009F2160" w:rsidRPr="00C4178E" w:rsidRDefault="009F2160" w:rsidP="006F7116">
            <w:pPr>
              <w:rPr>
                <w:rFonts w:eastAsia="Calibri" w:cs="Times New Roman"/>
                <w:color w:val="FF0000"/>
                <w:szCs w:val="24"/>
              </w:rPr>
            </w:pPr>
            <w:r w:rsidRPr="00C4178E">
              <w:rPr>
                <w:rFonts w:eastAsia="Calibri" w:cs="Times New Roman"/>
                <w:szCs w:val="24"/>
              </w:rPr>
              <w:t>Secretario y Vocal</w:t>
            </w:r>
          </w:p>
        </w:tc>
      </w:tr>
      <w:tr w:rsidR="009F2160" w:rsidRPr="00C4178E" w14:paraId="7BB45DDE" w14:textId="77777777" w:rsidTr="006F7116">
        <w:trPr>
          <w:trHeight w:val="255"/>
        </w:trPr>
        <w:tc>
          <w:tcPr>
            <w:tcW w:w="4101" w:type="dxa"/>
            <w:noWrap/>
            <w:tcMar>
              <w:top w:w="0" w:type="dxa"/>
              <w:left w:w="70" w:type="dxa"/>
              <w:bottom w:w="0" w:type="dxa"/>
              <w:right w:w="70" w:type="dxa"/>
            </w:tcMar>
            <w:vAlign w:val="center"/>
          </w:tcPr>
          <w:p w14:paraId="7423740A" w14:textId="77777777" w:rsidR="009F2160" w:rsidRPr="00C4178E" w:rsidRDefault="009F2160" w:rsidP="006F7116">
            <w:pPr>
              <w:rPr>
                <w:rFonts w:eastAsia="Calibri" w:cs="Times New Roman"/>
                <w:szCs w:val="24"/>
              </w:rPr>
            </w:pPr>
            <w:r w:rsidRPr="00C4178E">
              <w:rPr>
                <w:rFonts w:eastAsia="Calibri" w:cs="Times New Roman"/>
                <w:szCs w:val="24"/>
              </w:rPr>
              <w:t>María de Guadalupe Colli Ricalde</w:t>
            </w:r>
          </w:p>
        </w:tc>
        <w:tc>
          <w:tcPr>
            <w:tcW w:w="2126" w:type="dxa"/>
            <w:noWrap/>
            <w:tcMar>
              <w:top w:w="0" w:type="dxa"/>
              <w:left w:w="70" w:type="dxa"/>
              <w:bottom w:w="0" w:type="dxa"/>
              <w:right w:w="70" w:type="dxa"/>
            </w:tcMar>
            <w:vAlign w:val="center"/>
          </w:tcPr>
          <w:p w14:paraId="0F278F62" w14:textId="77777777" w:rsidR="009F2160" w:rsidRPr="00C4178E" w:rsidRDefault="009F2160" w:rsidP="006F7116">
            <w:pPr>
              <w:rPr>
                <w:rFonts w:eastAsia="Calibri" w:cs="Times New Roman"/>
                <w:szCs w:val="24"/>
              </w:rPr>
            </w:pPr>
            <w:r w:rsidRPr="00C4178E">
              <w:rPr>
                <w:rFonts w:eastAsia="Calibri" w:cs="Times New Roman"/>
                <w:szCs w:val="24"/>
              </w:rPr>
              <w:t>Vocal</w:t>
            </w:r>
          </w:p>
        </w:tc>
      </w:tr>
      <w:tr w:rsidR="009F2160" w:rsidRPr="00C4178E" w14:paraId="5D74DED1" w14:textId="77777777" w:rsidTr="006F7116">
        <w:trPr>
          <w:trHeight w:val="255"/>
        </w:trPr>
        <w:tc>
          <w:tcPr>
            <w:tcW w:w="4101" w:type="dxa"/>
            <w:noWrap/>
            <w:tcMar>
              <w:top w:w="0" w:type="dxa"/>
              <w:left w:w="70" w:type="dxa"/>
              <w:bottom w:w="0" w:type="dxa"/>
              <w:right w:w="70" w:type="dxa"/>
            </w:tcMar>
            <w:vAlign w:val="bottom"/>
          </w:tcPr>
          <w:p w14:paraId="5182017D" w14:textId="77777777" w:rsidR="009F2160" w:rsidRPr="00C4178E" w:rsidRDefault="009F2160" w:rsidP="006F7116">
            <w:pPr>
              <w:rPr>
                <w:rFonts w:eastAsia="Calibri" w:cs="Times New Roman"/>
                <w:szCs w:val="24"/>
              </w:rPr>
            </w:pPr>
            <w:r w:rsidRPr="00C4178E">
              <w:rPr>
                <w:rFonts w:eastAsia="Calibri" w:cs="Times New Roman"/>
                <w:szCs w:val="24"/>
              </w:rPr>
              <w:t>Julio Camarena Villaseñor</w:t>
            </w:r>
          </w:p>
        </w:tc>
        <w:tc>
          <w:tcPr>
            <w:tcW w:w="2126" w:type="dxa"/>
            <w:noWrap/>
            <w:tcMar>
              <w:top w:w="0" w:type="dxa"/>
              <w:left w:w="70" w:type="dxa"/>
              <w:bottom w:w="0" w:type="dxa"/>
              <w:right w:w="70" w:type="dxa"/>
            </w:tcMar>
            <w:vAlign w:val="bottom"/>
          </w:tcPr>
          <w:p w14:paraId="037FEB5C" w14:textId="77777777" w:rsidR="009F2160" w:rsidRPr="00C4178E" w:rsidRDefault="009F2160" w:rsidP="006F7116">
            <w:pPr>
              <w:rPr>
                <w:rFonts w:eastAsia="Calibri" w:cs="Times New Roman"/>
                <w:szCs w:val="24"/>
              </w:rPr>
            </w:pPr>
            <w:r w:rsidRPr="00C4178E">
              <w:rPr>
                <w:rFonts w:eastAsia="Calibri" w:cs="Times New Roman"/>
                <w:szCs w:val="24"/>
              </w:rPr>
              <w:t>Vocal</w:t>
            </w:r>
          </w:p>
        </w:tc>
      </w:tr>
      <w:tr w:rsidR="009F2160" w:rsidRPr="00C4178E" w14:paraId="7C736EFF" w14:textId="77777777" w:rsidTr="006F7116">
        <w:trPr>
          <w:trHeight w:val="255"/>
        </w:trPr>
        <w:tc>
          <w:tcPr>
            <w:tcW w:w="4101" w:type="dxa"/>
            <w:noWrap/>
            <w:tcMar>
              <w:top w:w="0" w:type="dxa"/>
              <w:left w:w="70" w:type="dxa"/>
              <w:bottom w:w="0" w:type="dxa"/>
              <w:right w:w="70" w:type="dxa"/>
            </w:tcMar>
            <w:vAlign w:val="bottom"/>
          </w:tcPr>
          <w:p w14:paraId="6794F32E" w14:textId="77777777" w:rsidR="009F2160" w:rsidRPr="00C4178E" w:rsidRDefault="009F2160" w:rsidP="006F7116">
            <w:pPr>
              <w:rPr>
                <w:rFonts w:eastAsia="Calibri" w:cs="Times New Roman"/>
                <w:szCs w:val="24"/>
              </w:rPr>
            </w:pPr>
            <w:r w:rsidRPr="00C4178E">
              <w:rPr>
                <w:rFonts w:eastAsia="Calibri" w:cs="Times New Roman"/>
                <w:szCs w:val="24"/>
              </w:rPr>
              <w:t>Gustavo Adolfo Varela Colmenares</w:t>
            </w:r>
          </w:p>
        </w:tc>
        <w:tc>
          <w:tcPr>
            <w:tcW w:w="2126" w:type="dxa"/>
            <w:noWrap/>
            <w:tcMar>
              <w:top w:w="0" w:type="dxa"/>
              <w:left w:w="70" w:type="dxa"/>
              <w:bottom w:w="0" w:type="dxa"/>
              <w:right w:w="70" w:type="dxa"/>
            </w:tcMar>
            <w:vAlign w:val="bottom"/>
          </w:tcPr>
          <w:p w14:paraId="58422432" w14:textId="77777777" w:rsidR="009F2160" w:rsidRPr="00C4178E" w:rsidRDefault="009F2160" w:rsidP="006F7116">
            <w:pPr>
              <w:rPr>
                <w:rFonts w:eastAsia="Calibri" w:cs="Times New Roman"/>
                <w:szCs w:val="24"/>
              </w:rPr>
            </w:pPr>
            <w:r w:rsidRPr="00C4178E">
              <w:rPr>
                <w:rFonts w:eastAsia="Calibri" w:cs="Times New Roman"/>
                <w:szCs w:val="24"/>
              </w:rPr>
              <w:t>Vocal</w:t>
            </w:r>
          </w:p>
        </w:tc>
      </w:tr>
    </w:tbl>
    <w:p w14:paraId="29DB2EDC" w14:textId="77777777" w:rsidR="00D87331" w:rsidRDefault="00D87331" w:rsidP="00F20F79">
      <w:pPr>
        <w:rPr>
          <w:iCs/>
        </w:rPr>
      </w:pPr>
    </w:p>
    <w:p w14:paraId="70946F86" w14:textId="77777777" w:rsidR="009F2160" w:rsidRDefault="009F2160" w:rsidP="00F20F79">
      <w:pPr>
        <w:rPr>
          <w:iCs/>
        </w:rPr>
      </w:pPr>
    </w:p>
    <w:p w14:paraId="2802B95F" w14:textId="77777777" w:rsidR="009F2160" w:rsidRDefault="009F2160" w:rsidP="00F20F79">
      <w:pPr>
        <w:rPr>
          <w:iCs/>
        </w:rPr>
      </w:pPr>
    </w:p>
    <w:p w14:paraId="6A2D4D0D" w14:textId="77777777" w:rsidR="009F2160" w:rsidRDefault="009F2160" w:rsidP="00F20F79">
      <w:pPr>
        <w:rPr>
          <w:iCs/>
        </w:rPr>
      </w:pPr>
    </w:p>
    <w:p w14:paraId="65F842AE" w14:textId="77777777" w:rsidR="009F2160" w:rsidRDefault="009F2160" w:rsidP="00F20F79">
      <w:pPr>
        <w:rPr>
          <w:iCs/>
        </w:rPr>
      </w:pPr>
    </w:p>
    <w:p w14:paraId="56BBC73F" w14:textId="77777777" w:rsidR="009F2160" w:rsidRDefault="009F2160" w:rsidP="00F20F79">
      <w:pPr>
        <w:rPr>
          <w:iCs/>
        </w:rPr>
      </w:pPr>
    </w:p>
    <w:p w14:paraId="76DCB203" w14:textId="77777777" w:rsidR="009F2160" w:rsidRDefault="009F2160" w:rsidP="00F20F79">
      <w:pPr>
        <w:rPr>
          <w:iCs/>
        </w:rPr>
      </w:pPr>
    </w:p>
    <w:p w14:paraId="7D2C2A18" w14:textId="77777777" w:rsidR="009F2160" w:rsidRDefault="009F2160" w:rsidP="00F20F79">
      <w:pPr>
        <w:rPr>
          <w:iCs/>
        </w:rPr>
      </w:pPr>
    </w:p>
    <w:tbl>
      <w:tblPr>
        <w:tblpPr w:leftFromText="141" w:rightFromText="141" w:vertAnchor="text" w:tblpXSpec="center" w:tblpY="1"/>
        <w:tblOverlap w:val="never"/>
        <w:tblW w:w="6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1"/>
        <w:gridCol w:w="2126"/>
      </w:tblGrid>
      <w:tr w:rsidR="00472001" w:rsidRPr="00C4178E" w14:paraId="6CA4AC37" w14:textId="77777777" w:rsidTr="006F7116">
        <w:trPr>
          <w:trHeight w:val="255"/>
        </w:trPr>
        <w:tc>
          <w:tcPr>
            <w:tcW w:w="6227" w:type="dxa"/>
            <w:gridSpan w:val="2"/>
            <w:shd w:val="clear" w:color="auto" w:fill="D0CECE"/>
            <w:noWrap/>
            <w:tcMar>
              <w:top w:w="0" w:type="dxa"/>
              <w:left w:w="70" w:type="dxa"/>
              <w:bottom w:w="0" w:type="dxa"/>
              <w:right w:w="70" w:type="dxa"/>
            </w:tcMar>
            <w:vAlign w:val="bottom"/>
          </w:tcPr>
          <w:p w14:paraId="139C4235" w14:textId="77777777" w:rsidR="00472001" w:rsidRPr="00C4178E" w:rsidRDefault="00472001" w:rsidP="006F7116">
            <w:pPr>
              <w:jc w:val="center"/>
              <w:rPr>
                <w:rFonts w:eastAsia="Calibri" w:cs="Times New Roman"/>
                <w:b/>
                <w:szCs w:val="24"/>
              </w:rPr>
            </w:pPr>
            <w:r w:rsidRPr="00C4178E">
              <w:rPr>
                <w:rFonts w:eastAsia="Calibri" w:cs="Times New Roman"/>
                <w:b/>
                <w:szCs w:val="24"/>
              </w:rPr>
              <w:t>Comité de Administración de Activos y Pasivos (ALCO)</w:t>
            </w:r>
          </w:p>
        </w:tc>
      </w:tr>
      <w:tr w:rsidR="00472001" w:rsidRPr="00C4178E" w14:paraId="7B35917D" w14:textId="77777777" w:rsidTr="006F7116">
        <w:trPr>
          <w:trHeight w:val="255"/>
        </w:trPr>
        <w:tc>
          <w:tcPr>
            <w:tcW w:w="4101" w:type="dxa"/>
            <w:noWrap/>
            <w:tcMar>
              <w:top w:w="0" w:type="dxa"/>
              <w:left w:w="70" w:type="dxa"/>
              <w:bottom w:w="0" w:type="dxa"/>
              <w:right w:w="70" w:type="dxa"/>
            </w:tcMar>
            <w:vAlign w:val="bottom"/>
          </w:tcPr>
          <w:p w14:paraId="046FA655" w14:textId="77777777" w:rsidR="00472001" w:rsidRPr="00C4178E" w:rsidRDefault="00472001" w:rsidP="006F7116">
            <w:pPr>
              <w:rPr>
                <w:rFonts w:eastAsia="Calibri" w:cs="Times New Roman"/>
                <w:szCs w:val="24"/>
              </w:rPr>
            </w:pPr>
            <w:r w:rsidRPr="00C4178E">
              <w:rPr>
                <w:rFonts w:eastAsia="Calibri" w:cs="Times New Roman"/>
                <w:szCs w:val="24"/>
              </w:rPr>
              <w:t>Eduardo Dondé de Teresa</w:t>
            </w:r>
          </w:p>
        </w:tc>
        <w:tc>
          <w:tcPr>
            <w:tcW w:w="2126" w:type="dxa"/>
            <w:noWrap/>
            <w:tcMar>
              <w:top w:w="0" w:type="dxa"/>
              <w:left w:w="70" w:type="dxa"/>
              <w:bottom w:w="0" w:type="dxa"/>
              <w:right w:w="70" w:type="dxa"/>
            </w:tcMar>
            <w:vAlign w:val="bottom"/>
          </w:tcPr>
          <w:p w14:paraId="4A4CB12B" w14:textId="77777777" w:rsidR="00472001" w:rsidRPr="00C4178E" w:rsidRDefault="00472001" w:rsidP="006F7116">
            <w:pPr>
              <w:rPr>
                <w:rFonts w:eastAsia="Calibri" w:cs="Times New Roman"/>
                <w:szCs w:val="24"/>
              </w:rPr>
            </w:pPr>
            <w:r w:rsidRPr="00C4178E">
              <w:rPr>
                <w:rFonts w:eastAsia="Calibri" w:cs="Times New Roman"/>
                <w:szCs w:val="24"/>
              </w:rPr>
              <w:t>Presidente y Vocal</w:t>
            </w:r>
          </w:p>
        </w:tc>
      </w:tr>
      <w:tr w:rsidR="00472001" w:rsidRPr="00C4178E" w14:paraId="1BE122EC" w14:textId="77777777" w:rsidTr="006F7116">
        <w:trPr>
          <w:trHeight w:val="255"/>
        </w:trPr>
        <w:tc>
          <w:tcPr>
            <w:tcW w:w="4101" w:type="dxa"/>
            <w:noWrap/>
            <w:tcMar>
              <w:top w:w="0" w:type="dxa"/>
              <w:left w:w="70" w:type="dxa"/>
              <w:bottom w:w="0" w:type="dxa"/>
              <w:right w:w="70" w:type="dxa"/>
            </w:tcMar>
            <w:vAlign w:val="center"/>
          </w:tcPr>
          <w:p w14:paraId="511B6491" w14:textId="77777777" w:rsidR="00472001" w:rsidRPr="00C4178E" w:rsidRDefault="00472001" w:rsidP="006F7116">
            <w:pPr>
              <w:rPr>
                <w:rFonts w:eastAsia="Calibri" w:cs="Times New Roman"/>
                <w:color w:val="FF0000"/>
                <w:szCs w:val="24"/>
              </w:rPr>
            </w:pPr>
            <w:r w:rsidRPr="00C4178E">
              <w:rPr>
                <w:rFonts w:eastAsia="Calibri" w:cs="Times New Roman"/>
                <w:color w:val="000000" w:themeColor="text1"/>
                <w:szCs w:val="24"/>
              </w:rPr>
              <w:t>Adolfo Estrada Mercado</w:t>
            </w:r>
          </w:p>
        </w:tc>
        <w:tc>
          <w:tcPr>
            <w:tcW w:w="2126" w:type="dxa"/>
            <w:noWrap/>
            <w:tcMar>
              <w:top w:w="0" w:type="dxa"/>
              <w:left w:w="70" w:type="dxa"/>
              <w:bottom w:w="0" w:type="dxa"/>
              <w:right w:w="70" w:type="dxa"/>
            </w:tcMar>
            <w:vAlign w:val="center"/>
          </w:tcPr>
          <w:p w14:paraId="22EDE7C5" w14:textId="77777777" w:rsidR="00472001" w:rsidRPr="00C4178E" w:rsidRDefault="00472001" w:rsidP="006F7116">
            <w:pPr>
              <w:rPr>
                <w:rFonts w:eastAsia="Calibri" w:cs="Times New Roman"/>
                <w:color w:val="FF0000"/>
                <w:szCs w:val="24"/>
              </w:rPr>
            </w:pPr>
            <w:r w:rsidRPr="00C4178E">
              <w:rPr>
                <w:rFonts w:eastAsia="Calibri" w:cs="Times New Roman"/>
                <w:szCs w:val="24"/>
              </w:rPr>
              <w:t>Secretario y Vocal</w:t>
            </w:r>
          </w:p>
        </w:tc>
      </w:tr>
      <w:tr w:rsidR="00472001" w:rsidRPr="00C4178E" w14:paraId="4D53D4C6" w14:textId="77777777" w:rsidTr="006F7116">
        <w:trPr>
          <w:trHeight w:val="255"/>
        </w:trPr>
        <w:tc>
          <w:tcPr>
            <w:tcW w:w="4101" w:type="dxa"/>
            <w:noWrap/>
            <w:tcMar>
              <w:top w:w="0" w:type="dxa"/>
              <w:left w:w="70" w:type="dxa"/>
              <w:bottom w:w="0" w:type="dxa"/>
              <w:right w:w="70" w:type="dxa"/>
            </w:tcMar>
            <w:vAlign w:val="center"/>
          </w:tcPr>
          <w:p w14:paraId="27056D9C" w14:textId="77777777" w:rsidR="00472001" w:rsidRPr="00C4178E" w:rsidRDefault="00472001" w:rsidP="006F7116">
            <w:pPr>
              <w:rPr>
                <w:rFonts w:eastAsia="Calibri" w:cs="Times New Roman"/>
                <w:szCs w:val="24"/>
              </w:rPr>
            </w:pPr>
            <w:r w:rsidRPr="00C4178E">
              <w:rPr>
                <w:rFonts w:eastAsia="Calibri" w:cs="Times New Roman"/>
                <w:szCs w:val="24"/>
              </w:rPr>
              <w:t>Pedro Domingo Solana Delaittre</w:t>
            </w:r>
          </w:p>
        </w:tc>
        <w:tc>
          <w:tcPr>
            <w:tcW w:w="2126" w:type="dxa"/>
            <w:noWrap/>
            <w:tcMar>
              <w:top w:w="0" w:type="dxa"/>
              <w:left w:w="70" w:type="dxa"/>
              <w:bottom w:w="0" w:type="dxa"/>
              <w:right w:w="70" w:type="dxa"/>
            </w:tcMar>
            <w:vAlign w:val="center"/>
          </w:tcPr>
          <w:p w14:paraId="164AC427" w14:textId="77777777" w:rsidR="00472001" w:rsidRPr="00C4178E" w:rsidRDefault="00472001" w:rsidP="006F7116">
            <w:pPr>
              <w:rPr>
                <w:rFonts w:eastAsia="Calibri" w:cs="Times New Roman"/>
                <w:szCs w:val="24"/>
              </w:rPr>
            </w:pPr>
            <w:r w:rsidRPr="00C4178E">
              <w:rPr>
                <w:rFonts w:eastAsia="Calibri" w:cs="Times New Roman"/>
                <w:szCs w:val="24"/>
              </w:rPr>
              <w:t>Vocal</w:t>
            </w:r>
          </w:p>
        </w:tc>
      </w:tr>
      <w:tr w:rsidR="00472001" w:rsidRPr="00C4178E" w14:paraId="19983B01" w14:textId="77777777" w:rsidTr="006F7116">
        <w:trPr>
          <w:trHeight w:val="255"/>
        </w:trPr>
        <w:tc>
          <w:tcPr>
            <w:tcW w:w="4101" w:type="dxa"/>
            <w:noWrap/>
            <w:tcMar>
              <w:top w:w="0" w:type="dxa"/>
              <w:left w:w="70" w:type="dxa"/>
              <w:bottom w:w="0" w:type="dxa"/>
              <w:right w:w="70" w:type="dxa"/>
            </w:tcMar>
            <w:vAlign w:val="bottom"/>
          </w:tcPr>
          <w:p w14:paraId="24168A25" w14:textId="77777777" w:rsidR="00472001" w:rsidRPr="00C4178E" w:rsidRDefault="00472001" w:rsidP="006F7116">
            <w:pPr>
              <w:rPr>
                <w:rFonts w:eastAsia="Calibri" w:cs="Times New Roman"/>
                <w:szCs w:val="24"/>
              </w:rPr>
            </w:pPr>
            <w:r w:rsidRPr="00C4178E">
              <w:rPr>
                <w:rFonts w:eastAsia="Calibri" w:cs="Times New Roman"/>
                <w:szCs w:val="24"/>
              </w:rPr>
              <w:t>Virgilio Benitez Arce</w:t>
            </w:r>
          </w:p>
        </w:tc>
        <w:tc>
          <w:tcPr>
            <w:tcW w:w="2126" w:type="dxa"/>
            <w:noWrap/>
            <w:tcMar>
              <w:top w:w="0" w:type="dxa"/>
              <w:left w:w="70" w:type="dxa"/>
              <w:bottom w:w="0" w:type="dxa"/>
              <w:right w:w="70" w:type="dxa"/>
            </w:tcMar>
            <w:vAlign w:val="bottom"/>
          </w:tcPr>
          <w:p w14:paraId="0FBE7B98" w14:textId="77777777" w:rsidR="00472001" w:rsidRPr="00C4178E" w:rsidRDefault="00472001" w:rsidP="006F7116">
            <w:pPr>
              <w:rPr>
                <w:rFonts w:eastAsia="Calibri" w:cs="Times New Roman"/>
                <w:szCs w:val="24"/>
              </w:rPr>
            </w:pPr>
            <w:r w:rsidRPr="00C4178E">
              <w:rPr>
                <w:rFonts w:eastAsia="Calibri" w:cs="Times New Roman"/>
                <w:szCs w:val="24"/>
              </w:rPr>
              <w:t>Vocal</w:t>
            </w:r>
          </w:p>
        </w:tc>
      </w:tr>
      <w:tr w:rsidR="00472001" w:rsidRPr="00C4178E" w14:paraId="664B7AEA" w14:textId="77777777" w:rsidTr="006F7116">
        <w:trPr>
          <w:trHeight w:val="255"/>
        </w:trPr>
        <w:tc>
          <w:tcPr>
            <w:tcW w:w="4101" w:type="dxa"/>
            <w:noWrap/>
            <w:tcMar>
              <w:top w:w="0" w:type="dxa"/>
              <w:left w:w="70" w:type="dxa"/>
              <w:bottom w:w="0" w:type="dxa"/>
              <w:right w:w="70" w:type="dxa"/>
            </w:tcMar>
            <w:vAlign w:val="bottom"/>
          </w:tcPr>
          <w:p w14:paraId="001C6577" w14:textId="77777777" w:rsidR="00472001" w:rsidRPr="00C4178E" w:rsidRDefault="00472001" w:rsidP="006F7116">
            <w:pPr>
              <w:rPr>
                <w:rFonts w:eastAsia="Calibri" w:cs="Times New Roman"/>
                <w:szCs w:val="24"/>
              </w:rPr>
            </w:pPr>
            <w:r w:rsidRPr="00C4178E">
              <w:rPr>
                <w:rFonts w:eastAsia="Calibri" w:cs="Times New Roman"/>
                <w:szCs w:val="24"/>
              </w:rPr>
              <w:t xml:space="preserve">Dik Turpin González Jiménez </w:t>
            </w:r>
          </w:p>
        </w:tc>
        <w:tc>
          <w:tcPr>
            <w:tcW w:w="2126" w:type="dxa"/>
            <w:noWrap/>
            <w:tcMar>
              <w:top w:w="0" w:type="dxa"/>
              <w:left w:w="70" w:type="dxa"/>
              <w:bottom w:w="0" w:type="dxa"/>
              <w:right w:w="70" w:type="dxa"/>
            </w:tcMar>
            <w:vAlign w:val="bottom"/>
          </w:tcPr>
          <w:p w14:paraId="5C6D4060" w14:textId="77777777" w:rsidR="00472001" w:rsidRPr="00C4178E" w:rsidRDefault="00472001" w:rsidP="006F7116">
            <w:pPr>
              <w:rPr>
                <w:rFonts w:eastAsia="Calibri" w:cs="Times New Roman"/>
                <w:szCs w:val="24"/>
              </w:rPr>
            </w:pPr>
            <w:r w:rsidRPr="00C4178E">
              <w:rPr>
                <w:rFonts w:eastAsia="Calibri" w:cs="Times New Roman"/>
                <w:szCs w:val="24"/>
              </w:rPr>
              <w:t>Vocal</w:t>
            </w:r>
          </w:p>
        </w:tc>
      </w:tr>
    </w:tbl>
    <w:p w14:paraId="20A9F3B8" w14:textId="77777777" w:rsidR="009F2160" w:rsidRDefault="009F2160" w:rsidP="00AD0355">
      <w:pPr>
        <w:pStyle w:val="Prrafodelista"/>
        <w:rPr>
          <w:iCs/>
        </w:rPr>
      </w:pPr>
    </w:p>
    <w:p w14:paraId="6FE412DA" w14:textId="77777777" w:rsidR="00AD0355" w:rsidRDefault="00AD0355" w:rsidP="00AD0355">
      <w:pPr>
        <w:pStyle w:val="Prrafodelista"/>
        <w:rPr>
          <w:iCs/>
        </w:rPr>
      </w:pPr>
    </w:p>
    <w:p w14:paraId="67160DFA" w14:textId="77777777" w:rsidR="00AD0355" w:rsidRDefault="00AD0355" w:rsidP="00AD0355">
      <w:pPr>
        <w:pStyle w:val="Prrafodelista"/>
        <w:rPr>
          <w:iCs/>
        </w:rPr>
      </w:pPr>
    </w:p>
    <w:p w14:paraId="6418D1CF" w14:textId="77777777" w:rsidR="00AD0355" w:rsidRDefault="00AD0355" w:rsidP="00AD0355">
      <w:pPr>
        <w:pStyle w:val="Prrafodelista"/>
        <w:rPr>
          <w:iCs/>
        </w:rPr>
      </w:pPr>
    </w:p>
    <w:p w14:paraId="575FBC1A" w14:textId="77777777" w:rsidR="00AD0355" w:rsidRDefault="00AD0355" w:rsidP="00AD0355">
      <w:pPr>
        <w:pStyle w:val="Prrafodelista"/>
        <w:rPr>
          <w:iCs/>
        </w:rPr>
      </w:pPr>
    </w:p>
    <w:p w14:paraId="7C85B2C3" w14:textId="77777777" w:rsidR="00AD0355" w:rsidRDefault="00AD0355" w:rsidP="00AD0355">
      <w:pPr>
        <w:pStyle w:val="Prrafodelista"/>
        <w:rPr>
          <w:iCs/>
        </w:rPr>
      </w:pPr>
    </w:p>
    <w:p w14:paraId="01EDF4D3" w14:textId="77777777" w:rsidR="00AD0355" w:rsidRDefault="00AD0355" w:rsidP="00AD0355">
      <w:pPr>
        <w:pStyle w:val="Prrafodelista"/>
        <w:rPr>
          <w:iCs/>
        </w:rPr>
      </w:pPr>
    </w:p>
    <w:p w14:paraId="4975D700" w14:textId="77777777" w:rsidR="00AD0355" w:rsidRDefault="00AD0355" w:rsidP="00AD0355">
      <w:pPr>
        <w:pStyle w:val="Prrafodelista"/>
        <w:rPr>
          <w:iCs/>
        </w:rPr>
      </w:pPr>
    </w:p>
    <w:p w14:paraId="25AFA3BB" w14:textId="77777777" w:rsidR="00AD0355" w:rsidRDefault="00AD0355" w:rsidP="00AD0355">
      <w:pPr>
        <w:pStyle w:val="Prrafodelista"/>
        <w:rPr>
          <w:iCs/>
        </w:rPr>
      </w:pPr>
    </w:p>
    <w:p w14:paraId="72CC5D68" w14:textId="7B253E95" w:rsidR="00AD0355" w:rsidRDefault="00AD0355" w:rsidP="00AD0355">
      <w:pPr>
        <w:pStyle w:val="Prrafodelista"/>
        <w:numPr>
          <w:ilvl w:val="0"/>
          <w:numId w:val="10"/>
        </w:numPr>
        <w:rPr>
          <w:b/>
          <w:bCs/>
          <w:iCs/>
          <w:u w:val="single"/>
        </w:rPr>
      </w:pPr>
      <w:r w:rsidRPr="0037414B">
        <w:rPr>
          <w:b/>
          <w:bCs/>
          <w:iCs/>
          <w:u w:val="single"/>
        </w:rPr>
        <w:t>Asamblea General Ordinaria de Accionistas, celebrada a las 1</w:t>
      </w:r>
      <w:r>
        <w:rPr>
          <w:b/>
          <w:bCs/>
          <w:iCs/>
          <w:u w:val="single"/>
        </w:rPr>
        <w:t>0</w:t>
      </w:r>
      <w:r w:rsidRPr="0037414B">
        <w:rPr>
          <w:b/>
          <w:bCs/>
          <w:iCs/>
          <w:u w:val="single"/>
        </w:rPr>
        <w:t xml:space="preserve">:00 horas del </w:t>
      </w:r>
      <w:r>
        <w:rPr>
          <w:b/>
          <w:bCs/>
          <w:iCs/>
          <w:u w:val="single"/>
        </w:rPr>
        <w:t>28</w:t>
      </w:r>
      <w:r w:rsidRPr="0037414B">
        <w:rPr>
          <w:b/>
          <w:bCs/>
          <w:iCs/>
          <w:u w:val="single"/>
        </w:rPr>
        <w:t xml:space="preserve"> de </w:t>
      </w:r>
      <w:r>
        <w:rPr>
          <w:b/>
          <w:bCs/>
          <w:iCs/>
          <w:u w:val="single"/>
        </w:rPr>
        <w:t>agosto</w:t>
      </w:r>
      <w:r w:rsidRPr="0037414B">
        <w:rPr>
          <w:b/>
          <w:bCs/>
          <w:iCs/>
          <w:u w:val="single"/>
        </w:rPr>
        <w:t xml:space="preserve"> de 2026, se tomaron las siguientes resoluciones:</w:t>
      </w:r>
    </w:p>
    <w:p w14:paraId="19B2E448" w14:textId="77777777" w:rsidR="00D6303B" w:rsidRPr="0037414B" w:rsidRDefault="00D6303B" w:rsidP="00D6303B">
      <w:pPr>
        <w:pStyle w:val="Prrafodelista"/>
        <w:rPr>
          <w:b/>
          <w:bCs/>
          <w:iCs/>
          <w:u w:val="single"/>
        </w:rPr>
      </w:pPr>
    </w:p>
    <w:p w14:paraId="6F1A9915" w14:textId="77777777" w:rsidR="00AD0355" w:rsidRDefault="00AD0355" w:rsidP="00AD0355">
      <w:pPr>
        <w:pStyle w:val="Prrafodelista"/>
        <w:rPr>
          <w:iCs/>
        </w:rPr>
      </w:pPr>
    </w:p>
    <w:p w14:paraId="35D05197" w14:textId="77777777" w:rsidR="00AD0355" w:rsidRPr="0037414B" w:rsidRDefault="00AD0355" w:rsidP="00AD0355">
      <w:pPr>
        <w:rPr>
          <w:b/>
          <w:bCs/>
          <w:iCs/>
        </w:rPr>
      </w:pPr>
      <w:r w:rsidRPr="0037414B">
        <w:rPr>
          <w:b/>
          <w:bCs/>
          <w:iCs/>
        </w:rPr>
        <w:t>Primer Punto del Orden del Día</w:t>
      </w:r>
    </w:p>
    <w:p w14:paraId="3A9B2791" w14:textId="77777777" w:rsidR="00AD0355" w:rsidRDefault="00AD0355" w:rsidP="00AD0355">
      <w:pPr>
        <w:pStyle w:val="Prrafodelista"/>
        <w:rPr>
          <w:iCs/>
        </w:rPr>
      </w:pPr>
    </w:p>
    <w:p w14:paraId="3C163248" w14:textId="77777777" w:rsidR="00AD0355" w:rsidRPr="00F700C6" w:rsidRDefault="00AD0355" w:rsidP="00AD0355">
      <w:pPr>
        <w:rPr>
          <w:rFonts w:eastAsia="Calibri" w:cs="Times New Roman"/>
          <w:bCs/>
          <w:sz w:val="23"/>
          <w:szCs w:val="23"/>
        </w:rPr>
      </w:pPr>
      <w:r w:rsidRPr="00F700C6">
        <w:rPr>
          <w:rFonts w:eastAsia="Calibri" w:cs="Times New Roman"/>
          <w:b/>
          <w:sz w:val="23"/>
          <w:szCs w:val="23"/>
          <w:lang w:val="es-ES_tradnl"/>
        </w:rPr>
        <w:t>PRIMERA.</w:t>
      </w:r>
      <w:r w:rsidRPr="00F700C6">
        <w:rPr>
          <w:rFonts w:eastAsia="Calibri" w:cs="Times New Roman"/>
          <w:sz w:val="23"/>
          <w:szCs w:val="23"/>
          <w:lang w:val="es-ES"/>
        </w:rPr>
        <w:t xml:space="preserve"> </w:t>
      </w:r>
      <w:r w:rsidRPr="00F700C6">
        <w:rPr>
          <w:rFonts w:eastAsia="Calibri" w:cs="Times New Roman"/>
          <w:bCs/>
          <w:sz w:val="23"/>
          <w:szCs w:val="23"/>
          <w:lang w:val="es-ES"/>
        </w:rPr>
        <w:t xml:space="preserve">Se aprueba el Acta de la sesión </w:t>
      </w:r>
      <w:r>
        <w:rPr>
          <w:rFonts w:eastAsia="Calibri" w:cs="Times New Roman"/>
          <w:bCs/>
          <w:sz w:val="23"/>
          <w:szCs w:val="23"/>
          <w:lang w:val="es-ES"/>
        </w:rPr>
        <w:t xml:space="preserve">ordinaria </w:t>
      </w:r>
      <w:r w:rsidRPr="00F700C6">
        <w:rPr>
          <w:rFonts w:eastAsia="Calibri" w:cs="Times New Roman"/>
          <w:bCs/>
          <w:sz w:val="23"/>
          <w:szCs w:val="23"/>
          <w:lang w:val="es-ES"/>
        </w:rPr>
        <w:t xml:space="preserve">de fecha de </w:t>
      </w:r>
      <w:r>
        <w:rPr>
          <w:rFonts w:eastAsia="Calibri" w:cs="Times New Roman"/>
          <w:bCs/>
          <w:sz w:val="23"/>
          <w:szCs w:val="23"/>
          <w:lang w:val="es-ES"/>
        </w:rPr>
        <w:t>30</w:t>
      </w:r>
      <w:r w:rsidRPr="00F700C6">
        <w:rPr>
          <w:rFonts w:eastAsia="Calibri" w:cs="Times New Roman"/>
          <w:bCs/>
          <w:sz w:val="23"/>
          <w:szCs w:val="23"/>
          <w:lang w:val="es-ES"/>
        </w:rPr>
        <w:t xml:space="preserve"> de </w:t>
      </w:r>
      <w:r>
        <w:rPr>
          <w:rFonts w:eastAsia="Calibri" w:cs="Times New Roman"/>
          <w:bCs/>
          <w:sz w:val="23"/>
          <w:szCs w:val="23"/>
          <w:lang w:val="es-ES"/>
        </w:rPr>
        <w:t>abril</w:t>
      </w:r>
      <w:r w:rsidRPr="00F700C6">
        <w:rPr>
          <w:rFonts w:eastAsia="Calibri" w:cs="Times New Roman"/>
          <w:bCs/>
          <w:sz w:val="23"/>
          <w:szCs w:val="23"/>
          <w:lang w:val="es-ES"/>
        </w:rPr>
        <w:t xml:space="preserve"> de </w:t>
      </w:r>
      <w:r w:rsidRPr="00F700C6">
        <w:rPr>
          <w:rFonts w:eastAsia="Calibri" w:cs="Times New Roman"/>
          <w:bCs/>
          <w:sz w:val="23"/>
          <w:szCs w:val="23"/>
        </w:rPr>
        <w:t>20</w:t>
      </w:r>
      <w:r>
        <w:rPr>
          <w:rFonts w:eastAsia="Calibri" w:cs="Times New Roman"/>
          <w:bCs/>
          <w:sz w:val="23"/>
          <w:szCs w:val="23"/>
        </w:rPr>
        <w:t>26</w:t>
      </w:r>
      <w:r w:rsidRPr="00F700C6">
        <w:rPr>
          <w:rFonts w:eastAsia="Calibri" w:cs="Times New Roman"/>
          <w:bCs/>
          <w:sz w:val="23"/>
          <w:szCs w:val="23"/>
          <w:lang w:val="es-ES"/>
        </w:rPr>
        <w:t xml:space="preserve">, </w:t>
      </w:r>
      <w:r w:rsidRPr="00F700C6">
        <w:rPr>
          <w:rFonts w:eastAsia="Calibri" w:cs="Times New Roman"/>
          <w:bCs/>
          <w:sz w:val="23"/>
          <w:szCs w:val="23"/>
        </w:rPr>
        <w:t xml:space="preserve">misma que se adjunta a la presente como </w:t>
      </w:r>
      <w:r w:rsidRPr="00F700C6">
        <w:rPr>
          <w:rFonts w:eastAsia="Calibri" w:cs="Times New Roman"/>
          <w:b/>
          <w:sz w:val="23"/>
          <w:szCs w:val="23"/>
          <w:u w:val="single"/>
        </w:rPr>
        <w:t>Anexo B</w:t>
      </w:r>
      <w:r w:rsidRPr="00F700C6">
        <w:rPr>
          <w:rFonts w:eastAsia="Calibri" w:cs="Times New Roman"/>
          <w:bCs/>
          <w:sz w:val="23"/>
          <w:szCs w:val="23"/>
          <w:lang w:val="es-ES"/>
        </w:rPr>
        <w:t xml:space="preserve"> y se toma nota de las tareas realizadas para el cumplimiento de los acuerdos.</w:t>
      </w:r>
    </w:p>
    <w:p w14:paraId="04F9D6EF" w14:textId="77777777" w:rsidR="00AD0355" w:rsidRDefault="00AD0355" w:rsidP="00AD0355">
      <w:pPr>
        <w:pStyle w:val="Prrafodelista"/>
        <w:rPr>
          <w:iCs/>
        </w:rPr>
      </w:pPr>
    </w:p>
    <w:p w14:paraId="42B1E226" w14:textId="171636C9" w:rsidR="00AD0355" w:rsidRPr="0037414B" w:rsidRDefault="00AD0355" w:rsidP="00AD0355">
      <w:pPr>
        <w:rPr>
          <w:b/>
          <w:bCs/>
          <w:iCs/>
        </w:rPr>
      </w:pPr>
      <w:r>
        <w:rPr>
          <w:b/>
          <w:bCs/>
          <w:iCs/>
        </w:rPr>
        <w:t>Segundo</w:t>
      </w:r>
      <w:r w:rsidRPr="0037414B">
        <w:rPr>
          <w:b/>
          <w:bCs/>
          <w:iCs/>
        </w:rPr>
        <w:t xml:space="preserve"> Punto del Orden del Día</w:t>
      </w:r>
    </w:p>
    <w:p w14:paraId="35630B0A" w14:textId="77777777" w:rsidR="00AD0355" w:rsidRDefault="00AD0355" w:rsidP="00AD0355">
      <w:pPr>
        <w:pStyle w:val="Prrafodelista"/>
        <w:rPr>
          <w:iCs/>
        </w:rPr>
      </w:pPr>
    </w:p>
    <w:p w14:paraId="14ED5664" w14:textId="77777777" w:rsidR="00AD0355" w:rsidRDefault="00AD0355" w:rsidP="00AD0355">
      <w:pPr>
        <w:rPr>
          <w:rFonts w:eastAsia="Calibri" w:cs="Times New Roman"/>
          <w:bCs/>
          <w:sz w:val="23"/>
          <w:szCs w:val="23"/>
        </w:rPr>
      </w:pPr>
      <w:r>
        <w:rPr>
          <w:rFonts w:eastAsia="Calibri" w:cs="Times New Roman"/>
          <w:b/>
          <w:sz w:val="23"/>
          <w:szCs w:val="23"/>
          <w:lang w:val="es-ES_tradnl"/>
        </w:rPr>
        <w:t>SEGUNDA</w:t>
      </w:r>
      <w:r w:rsidRPr="00A15456">
        <w:rPr>
          <w:rFonts w:eastAsia="Calibri" w:cs="Times New Roman"/>
          <w:b/>
          <w:sz w:val="23"/>
          <w:szCs w:val="23"/>
          <w:lang w:val="es-ES_tradnl"/>
        </w:rPr>
        <w:t>.</w:t>
      </w:r>
      <w:r>
        <w:rPr>
          <w:rFonts w:eastAsia="Calibri" w:cs="Times New Roman"/>
          <w:b/>
          <w:sz w:val="23"/>
          <w:szCs w:val="23"/>
          <w:lang w:val="es-ES_tradnl"/>
        </w:rPr>
        <w:t xml:space="preserve"> </w:t>
      </w:r>
      <w:r w:rsidRPr="00E13A3E">
        <w:rPr>
          <w:rFonts w:eastAsia="Calibri" w:cs="Times New Roman"/>
          <w:bCs/>
          <w:sz w:val="23"/>
          <w:szCs w:val="23"/>
          <w:lang w:val="es-ES_tradnl"/>
        </w:rPr>
        <w:t>En vir</w:t>
      </w:r>
      <w:r>
        <w:rPr>
          <w:rFonts w:eastAsia="Calibri" w:cs="Times New Roman"/>
          <w:bCs/>
          <w:sz w:val="23"/>
          <w:szCs w:val="23"/>
          <w:lang w:val="es-ES_tradnl"/>
        </w:rPr>
        <w:t>t</w:t>
      </w:r>
      <w:r w:rsidRPr="00E13A3E">
        <w:rPr>
          <w:rFonts w:eastAsia="Calibri" w:cs="Times New Roman"/>
          <w:bCs/>
          <w:sz w:val="23"/>
          <w:szCs w:val="23"/>
          <w:lang w:val="es-ES_tradnl"/>
        </w:rPr>
        <w:t>ud de la</w:t>
      </w:r>
      <w:r>
        <w:rPr>
          <w:rFonts w:eastAsia="Calibri" w:cs="Times New Roman"/>
          <w:b/>
          <w:sz w:val="23"/>
          <w:szCs w:val="23"/>
          <w:lang w:val="es-ES_tradnl"/>
        </w:rPr>
        <w:t xml:space="preserve"> </w:t>
      </w:r>
      <w:r w:rsidRPr="004E2217">
        <w:rPr>
          <w:rFonts w:eastAsia="Calibri" w:cs="Times New Roman"/>
          <w:bCs/>
          <w:sz w:val="23"/>
          <w:szCs w:val="23"/>
          <w:lang w:val="es-ES_tradnl"/>
        </w:rPr>
        <w:t>autorización de la Comisión Nacional Bancaria y de Valores</w:t>
      </w:r>
      <w:r>
        <w:rPr>
          <w:rFonts w:eastAsia="Calibri" w:cs="Times New Roman"/>
          <w:bCs/>
          <w:sz w:val="23"/>
          <w:szCs w:val="23"/>
          <w:lang w:val="es-ES_tradnl"/>
        </w:rPr>
        <w:t xml:space="preserve">, se aprueba aumentar el capital de la Sociedad en la cantidad total de </w:t>
      </w:r>
      <w:r w:rsidRPr="00993334">
        <w:rPr>
          <w:rFonts w:eastAsia="Calibri" w:cs="Times New Roman"/>
          <w:bCs/>
          <w:sz w:val="23"/>
          <w:szCs w:val="23"/>
        </w:rPr>
        <w:t>$479´000,000.00 (cuatrocientos setenta y nueve millones 00/100 M.N.)</w:t>
      </w:r>
      <w:r w:rsidRPr="00D9397E">
        <w:rPr>
          <w:rFonts w:eastAsia="Calibri" w:cs="Times New Roman"/>
          <w:bCs/>
          <w:sz w:val="23"/>
          <w:szCs w:val="23"/>
        </w:rPr>
        <w:t xml:space="preserve">, </w:t>
      </w:r>
      <w:r>
        <w:rPr>
          <w:rFonts w:eastAsia="Calibri" w:cs="Times New Roman"/>
          <w:bCs/>
          <w:sz w:val="23"/>
          <w:szCs w:val="23"/>
        </w:rPr>
        <w:t xml:space="preserve">el cual está suscrito y pagado por ser </w:t>
      </w:r>
      <w:r w:rsidRPr="00D9397E">
        <w:rPr>
          <w:rFonts w:eastAsia="Calibri" w:cs="Times New Roman"/>
          <w:bCs/>
          <w:sz w:val="23"/>
          <w:szCs w:val="23"/>
        </w:rPr>
        <w:t xml:space="preserve">proveniente de las aportaciones para futuros aumentos de capital </w:t>
      </w:r>
      <w:r>
        <w:rPr>
          <w:rFonts w:eastAsia="Calibri" w:cs="Times New Roman"/>
          <w:bCs/>
          <w:sz w:val="23"/>
          <w:szCs w:val="23"/>
        </w:rPr>
        <w:t>realizadas</w:t>
      </w:r>
      <w:r w:rsidRPr="00D9397E">
        <w:rPr>
          <w:rFonts w:eastAsia="Calibri" w:cs="Times New Roman"/>
          <w:bCs/>
          <w:sz w:val="23"/>
          <w:szCs w:val="23"/>
        </w:rPr>
        <w:t xml:space="preserve"> </w:t>
      </w:r>
      <w:r>
        <w:rPr>
          <w:rFonts w:eastAsia="Calibri" w:cs="Times New Roman"/>
          <w:bCs/>
          <w:sz w:val="23"/>
          <w:szCs w:val="23"/>
        </w:rPr>
        <w:t xml:space="preserve">por </w:t>
      </w:r>
      <w:r w:rsidRPr="00D9397E">
        <w:rPr>
          <w:rFonts w:eastAsia="Calibri" w:cs="Times New Roman"/>
          <w:bCs/>
          <w:sz w:val="23"/>
          <w:szCs w:val="23"/>
        </w:rPr>
        <w:t>el</w:t>
      </w:r>
      <w:r>
        <w:rPr>
          <w:rFonts w:eastAsia="Calibri" w:cs="Times New Roman"/>
          <w:bCs/>
          <w:sz w:val="23"/>
          <w:szCs w:val="23"/>
        </w:rPr>
        <w:t xml:space="preserve"> accionista</w:t>
      </w:r>
      <w:r w:rsidRPr="00D9397E">
        <w:rPr>
          <w:rFonts w:eastAsia="Calibri" w:cs="Times New Roman"/>
          <w:bCs/>
          <w:sz w:val="23"/>
          <w:szCs w:val="23"/>
        </w:rPr>
        <w:t xml:space="preserve"> Fideicomiso Irrevocable de Administración número 1340</w:t>
      </w:r>
      <w:r>
        <w:rPr>
          <w:rFonts w:eastAsia="Calibri" w:cs="Times New Roman"/>
          <w:bCs/>
          <w:sz w:val="23"/>
          <w:szCs w:val="23"/>
        </w:rPr>
        <w:t xml:space="preserve"> por conducto de </w:t>
      </w:r>
      <w:r w:rsidRPr="00D9397E">
        <w:rPr>
          <w:rFonts w:eastAsia="Calibri" w:cs="Times New Roman"/>
          <w:bCs/>
          <w:sz w:val="23"/>
          <w:szCs w:val="23"/>
        </w:rPr>
        <w:t xml:space="preserve">Banco </w:t>
      </w:r>
      <w:proofErr w:type="spellStart"/>
      <w:r w:rsidRPr="00D9397E">
        <w:rPr>
          <w:rFonts w:eastAsia="Calibri" w:cs="Times New Roman"/>
          <w:bCs/>
          <w:sz w:val="23"/>
          <w:szCs w:val="23"/>
        </w:rPr>
        <w:t>Invex</w:t>
      </w:r>
      <w:proofErr w:type="spellEnd"/>
      <w:r w:rsidRPr="00D9397E">
        <w:rPr>
          <w:rFonts w:eastAsia="Calibri" w:cs="Times New Roman"/>
          <w:bCs/>
          <w:sz w:val="23"/>
          <w:szCs w:val="23"/>
        </w:rPr>
        <w:t>, S.A., Institución de Banca Múltiple, en su carácter de fiduciario</w:t>
      </w:r>
      <w:r>
        <w:rPr>
          <w:rFonts w:eastAsia="Calibri" w:cs="Times New Roman"/>
          <w:bCs/>
          <w:sz w:val="23"/>
          <w:szCs w:val="23"/>
        </w:rPr>
        <w:t>, de conformidad con el Artículo 19, quinto párrafo de la Ley de Instituciones de Crédito.</w:t>
      </w:r>
    </w:p>
    <w:p w14:paraId="7017E4F6" w14:textId="77777777" w:rsidR="00AD0355" w:rsidRDefault="00AD0355" w:rsidP="00AD0355">
      <w:pPr>
        <w:rPr>
          <w:rFonts w:eastAsia="Calibri" w:cs="Times New Roman"/>
          <w:bCs/>
          <w:sz w:val="23"/>
          <w:szCs w:val="23"/>
        </w:rPr>
      </w:pPr>
    </w:p>
    <w:p w14:paraId="5FB798C4" w14:textId="77777777" w:rsidR="00AD0355" w:rsidRDefault="00AD0355" w:rsidP="00AD0355">
      <w:pPr>
        <w:rPr>
          <w:rFonts w:eastAsia="Calibri" w:cs="Times New Roman"/>
          <w:bCs/>
          <w:sz w:val="23"/>
          <w:szCs w:val="23"/>
        </w:rPr>
      </w:pPr>
      <w:r>
        <w:rPr>
          <w:rFonts w:eastAsia="Calibri" w:cs="Times New Roman"/>
          <w:b/>
          <w:sz w:val="23"/>
          <w:szCs w:val="23"/>
        </w:rPr>
        <w:t>TERCERA</w:t>
      </w:r>
      <w:r w:rsidRPr="00477C53">
        <w:rPr>
          <w:rFonts w:eastAsia="Calibri" w:cs="Times New Roman"/>
          <w:b/>
          <w:sz w:val="23"/>
          <w:szCs w:val="23"/>
        </w:rPr>
        <w:t>.</w:t>
      </w:r>
      <w:r>
        <w:rPr>
          <w:rFonts w:eastAsia="Calibri" w:cs="Times New Roman"/>
          <w:bCs/>
          <w:sz w:val="23"/>
          <w:szCs w:val="23"/>
        </w:rPr>
        <w:t xml:space="preserve"> Se tiene por presentada en este acto la renuncia expresa del Lic. Eduardo Joaquín Gallastegui Armella, a su derecho de preferencia para suscribir y pagar la parte proporcional que le pudiera corresponder, dado que el monto proviene de aportaciones para futuros aumentos de capital realizadas por el accionista </w:t>
      </w:r>
      <w:r w:rsidRPr="00297E94">
        <w:rPr>
          <w:rFonts w:eastAsia="Calibri" w:cs="Times New Roman"/>
          <w:bCs/>
          <w:sz w:val="23"/>
          <w:szCs w:val="23"/>
        </w:rPr>
        <w:t xml:space="preserve">Fideicomiso Irrevocable de Administración número 1340 por conducto de Banco </w:t>
      </w:r>
      <w:proofErr w:type="spellStart"/>
      <w:r w:rsidRPr="00297E94">
        <w:rPr>
          <w:rFonts w:eastAsia="Calibri" w:cs="Times New Roman"/>
          <w:bCs/>
          <w:sz w:val="23"/>
          <w:szCs w:val="23"/>
        </w:rPr>
        <w:t>Invex</w:t>
      </w:r>
      <w:proofErr w:type="spellEnd"/>
      <w:r w:rsidRPr="00297E94">
        <w:rPr>
          <w:rFonts w:eastAsia="Calibri" w:cs="Times New Roman"/>
          <w:bCs/>
          <w:sz w:val="23"/>
          <w:szCs w:val="23"/>
        </w:rPr>
        <w:t>, S.A., Institución de Banca Múltiple</w:t>
      </w:r>
      <w:r>
        <w:rPr>
          <w:rFonts w:eastAsia="Calibri" w:cs="Times New Roman"/>
          <w:bCs/>
          <w:sz w:val="23"/>
          <w:szCs w:val="23"/>
        </w:rPr>
        <w:t xml:space="preserve">, </w:t>
      </w:r>
      <w:r w:rsidRPr="00297E94">
        <w:rPr>
          <w:rFonts w:eastAsia="Calibri" w:cs="Times New Roman"/>
          <w:bCs/>
          <w:sz w:val="23"/>
          <w:szCs w:val="23"/>
        </w:rPr>
        <w:t>en su carácter de fiduciario</w:t>
      </w:r>
      <w:r>
        <w:rPr>
          <w:rFonts w:eastAsia="Calibri" w:cs="Times New Roman"/>
          <w:bCs/>
          <w:sz w:val="23"/>
          <w:szCs w:val="23"/>
        </w:rPr>
        <w:t>.</w:t>
      </w:r>
    </w:p>
    <w:p w14:paraId="216C8A85" w14:textId="77777777" w:rsidR="00AD0355" w:rsidRDefault="00AD0355" w:rsidP="00AD0355">
      <w:pPr>
        <w:rPr>
          <w:rFonts w:eastAsia="Calibri" w:cs="Times New Roman"/>
          <w:bCs/>
          <w:sz w:val="23"/>
          <w:szCs w:val="23"/>
        </w:rPr>
      </w:pPr>
    </w:p>
    <w:p w14:paraId="5C0AD8B2" w14:textId="77777777" w:rsidR="00AD0355" w:rsidRDefault="00AD0355" w:rsidP="00AD0355">
      <w:pPr>
        <w:rPr>
          <w:rFonts w:eastAsia="Calibri" w:cs="Times New Roman"/>
          <w:bCs/>
          <w:sz w:val="23"/>
          <w:szCs w:val="23"/>
        </w:rPr>
      </w:pPr>
      <w:r>
        <w:rPr>
          <w:rFonts w:eastAsia="Calibri" w:cs="Times New Roman"/>
          <w:b/>
          <w:sz w:val="23"/>
          <w:szCs w:val="23"/>
        </w:rPr>
        <w:lastRenderedPageBreak/>
        <w:t>CUARTA</w:t>
      </w:r>
      <w:r w:rsidRPr="00BB38B4">
        <w:rPr>
          <w:rFonts w:eastAsia="Calibri" w:cs="Times New Roman"/>
          <w:b/>
          <w:sz w:val="23"/>
          <w:szCs w:val="23"/>
        </w:rPr>
        <w:t>.</w:t>
      </w:r>
      <w:r>
        <w:rPr>
          <w:rFonts w:eastAsia="Calibri" w:cs="Times New Roman"/>
          <w:bCs/>
          <w:sz w:val="23"/>
          <w:szCs w:val="23"/>
        </w:rPr>
        <w:t xml:space="preserve"> En consecuencia, el capital social, suscrito y pagado, asciende a la cantidad total </w:t>
      </w:r>
      <w:r w:rsidRPr="005F6F21">
        <w:rPr>
          <w:rFonts w:eastAsia="Calibri" w:cs="Times New Roman"/>
          <w:bCs/>
          <w:sz w:val="23"/>
          <w:szCs w:val="23"/>
        </w:rPr>
        <w:t xml:space="preserve">de </w:t>
      </w:r>
      <w:r w:rsidRPr="00993334">
        <w:rPr>
          <w:rFonts w:eastAsia="Calibri" w:cs="Times New Roman"/>
          <w:bCs/>
          <w:sz w:val="23"/>
          <w:szCs w:val="23"/>
        </w:rPr>
        <w:t>$939´000,000.00 (novecientos treinta y nueve millones 00/100 M.N.), representado por 9,390,000 [nueve millones, trescientas noventa mil] acciones ordinarias, nominativas, de la serie “O”, con valor nominal de $100.00 (Cien pesos 00/100 M.N.) cada una y quedaría integrado de la siguiente manera</w:t>
      </w:r>
      <w:r>
        <w:rPr>
          <w:rFonts w:eastAsia="Calibri" w:cs="Times New Roman"/>
          <w:bCs/>
          <w:sz w:val="23"/>
          <w:szCs w:val="23"/>
        </w:rPr>
        <w:t>:</w:t>
      </w:r>
    </w:p>
    <w:p w14:paraId="27281056" w14:textId="77777777" w:rsidR="00AD0355" w:rsidRDefault="00AD0355" w:rsidP="00AD0355">
      <w:pPr>
        <w:rPr>
          <w:rFonts w:eastAsia="Calibri" w:cs="Times New Roman"/>
          <w:bCs/>
          <w:sz w:val="23"/>
          <w:szCs w:val="23"/>
        </w:rPr>
      </w:pPr>
    </w:p>
    <w:tbl>
      <w:tblPr>
        <w:tblStyle w:val="TableGrid11"/>
        <w:tblW w:w="0" w:type="auto"/>
        <w:jc w:val="center"/>
        <w:tblLook w:val="04A0" w:firstRow="1" w:lastRow="0" w:firstColumn="1" w:lastColumn="0" w:noHBand="0" w:noVBand="1"/>
      </w:tblPr>
      <w:tblGrid>
        <w:gridCol w:w="2977"/>
        <w:gridCol w:w="1441"/>
        <w:gridCol w:w="1106"/>
        <w:gridCol w:w="2116"/>
      </w:tblGrid>
      <w:tr w:rsidR="00AD0355" w:rsidRPr="008059AF" w14:paraId="018936D7" w14:textId="77777777" w:rsidTr="009C5968">
        <w:trPr>
          <w:jc w:val="center"/>
        </w:trPr>
        <w:tc>
          <w:tcPr>
            <w:tcW w:w="2977" w:type="dxa"/>
            <w:vMerge w:val="restart"/>
            <w:vAlign w:val="center"/>
          </w:tcPr>
          <w:p w14:paraId="47078DC1" w14:textId="77777777" w:rsidR="00AD0355" w:rsidRPr="008059AF" w:rsidRDefault="00AD0355" w:rsidP="009C5968">
            <w:pPr>
              <w:jc w:val="center"/>
              <w:rPr>
                <w:rFonts w:ascii="Arial Nova Cond" w:eastAsia="Calibri" w:hAnsi="Arial Nova Cond"/>
                <w:b/>
                <w:sz w:val="23"/>
                <w:szCs w:val="23"/>
                <w:lang w:val="es-ES"/>
              </w:rPr>
            </w:pPr>
            <w:r w:rsidRPr="008059AF">
              <w:rPr>
                <w:rFonts w:ascii="Arial Nova Cond" w:eastAsia="Calibri" w:hAnsi="Arial Nova Cond"/>
                <w:b/>
                <w:sz w:val="23"/>
                <w:szCs w:val="23"/>
                <w:lang w:val="es-ES"/>
              </w:rPr>
              <w:t>Accionista</w:t>
            </w:r>
          </w:p>
        </w:tc>
        <w:tc>
          <w:tcPr>
            <w:tcW w:w="2547" w:type="dxa"/>
            <w:gridSpan w:val="2"/>
            <w:vAlign w:val="center"/>
          </w:tcPr>
          <w:p w14:paraId="07D60F24" w14:textId="77777777" w:rsidR="00AD0355" w:rsidRPr="008059AF" w:rsidRDefault="00AD0355" w:rsidP="009C5968">
            <w:pPr>
              <w:jc w:val="center"/>
              <w:rPr>
                <w:rFonts w:ascii="Arial Nova Cond" w:eastAsia="Calibri" w:hAnsi="Arial Nova Cond"/>
                <w:b/>
                <w:sz w:val="23"/>
                <w:szCs w:val="23"/>
                <w:lang w:val="es-ES"/>
              </w:rPr>
            </w:pPr>
            <w:r w:rsidRPr="008059AF">
              <w:rPr>
                <w:rFonts w:ascii="Arial Nova Cond" w:eastAsia="Calibri" w:hAnsi="Arial Nova Cond"/>
                <w:b/>
                <w:sz w:val="23"/>
                <w:szCs w:val="23"/>
                <w:lang w:val="es-ES"/>
              </w:rPr>
              <w:t>Número de acciones</w:t>
            </w:r>
          </w:p>
        </w:tc>
        <w:tc>
          <w:tcPr>
            <w:tcW w:w="2116" w:type="dxa"/>
            <w:vMerge w:val="restart"/>
            <w:vAlign w:val="center"/>
          </w:tcPr>
          <w:p w14:paraId="3A0F8C61" w14:textId="77777777" w:rsidR="00AD0355" w:rsidRPr="008059AF" w:rsidRDefault="00AD0355" w:rsidP="009C5968">
            <w:pPr>
              <w:jc w:val="center"/>
              <w:rPr>
                <w:rFonts w:ascii="Arial Nova Cond" w:eastAsia="Calibri" w:hAnsi="Arial Nova Cond"/>
                <w:b/>
                <w:sz w:val="23"/>
                <w:szCs w:val="23"/>
                <w:lang w:val="es-ES"/>
              </w:rPr>
            </w:pPr>
            <w:r w:rsidRPr="008059AF">
              <w:rPr>
                <w:rFonts w:ascii="Arial Nova Cond" w:eastAsia="Calibri" w:hAnsi="Arial Nova Cond"/>
                <w:b/>
                <w:sz w:val="23"/>
                <w:szCs w:val="23"/>
                <w:lang w:val="es-ES"/>
              </w:rPr>
              <w:t>Valor</w:t>
            </w:r>
          </w:p>
        </w:tc>
      </w:tr>
      <w:tr w:rsidR="00AD0355" w:rsidRPr="008059AF" w14:paraId="0D0483C0" w14:textId="77777777" w:rsidTr="009C5968">
        <w:trPr>
          <w:jc w:val="center"/>
        </w:trPr>
        <w:tc>
          <w:tcPr>
            <w:tcW w:w="2977" w:type="dxa"/>
            <w:vMerge/>
          </w:tcPr>
          <w:p w14:paraId="0809822B" w14:textId="77777777" w:rsidR="00AD0355" w:rsidRPr="008059AF" w:rsidRDefault="00AD0355" w:rsidP="009C5968">
            <w:pPr>
              <w:jc w:val="both"/>
              <w:rPr>
                <w:rFonts w:ascii="Arial Nova Cond" w:eastAsia="Calibri" w:hAnsi="Arial Nova Cond"/>
                <w:sz w:val="23"/>
                <w:szCs w:val="23"/>
                <w:lang w:val="es-ES"/>
              </w:rPr>
            </w:pPr>
          </w:p>
        </w:tc>
        <w:tc>
          <w:tcPr>
            <w:tcW w:w="1441" w:type="dxa"/>
            <w:vAlign w:val="center"/>
          </w:tcPr>
          <w:p w14:paraId="6FD3579A" w14:textId="77777777" w:rsidR="00AD0355" w:rsidRPr="008059AF" w:rsidRDefault="00AD0355" w:rsidP="009C5968">
            <w:pPr>
              <w:jc w:val="center"/>
              <w:rPr>
                <w:rFonts w:ascii="Arial Nova Cond" w:eastAsia="Calibri" w:hAnsi="Arial Nova Cond"/>
                <w:b/>
                <w:sz w:val="23"/>
                <w:szCs w:val="23"/>
                <w:lang w:val="es-ES"/>
              </w:rPr>
            </w:pPr>
            <w:r w:rsidRPr="008059AF">
              <w:rPr>
                <w:rFonts w:ascii="Arial Nova Cond" w:eastAsia="Calibri" w:hAnsi="Arial Nova Cond"/>
                <w:b/>
                <w:sz w:val="23"/>
                <w:szCs w:val="23"/>
                <w:lang w:val="es-ES"/>
              </w:rPr>
              <w:t>Ordinario</w:t>
            </w:r>
          </w:p>
          <w:p w14:paraId="19D4AC31" w14:textId="77777777" w:rsidR="00AD0355" w:rsidRPr="008059AF" w:rsidRDefault="00AD0355" w:rsidP="009C5968">
            <w:pPr>
              <w:jc w:val="center"/>
              <w:rPr>
                <w:rFonts w:ascii="Arial Nova Cond" w:eastAsia="Calibri" w:hAnsi="Arial Nova Cond"/>
                <w:b/>
                <w:sz w:val="23"/>
                <w:szCs w:val="23"/>
                <w:lang w:val="es-ES"/>
              </w:rPr>
            </w:pPr>
            <w:r w:rsidRPr="008059AF">
              <w:rPr>
                <w:rFonts w:ascii="Arial Nova Cond" w:eastAsia="Calibri" w:hAnsi="Arial Nova Cond"/>
                <w:b/>
                <w:sz w:val="23"/>
                <w:szCs w:val="23"/>
                <w:lang w:val="es-ES"/>
              </w:rPr>
              <w:t>Serie O</w:t>
            </w:r>
          </w:p>
        </w:tc>
        <w:tc>
          <w:tcPr>
            <w:tcW w:w="1106" w:type="dxa"/>
            <w:vAlign w:val="center"/>
          </w:tcPr>
          <w:p w14:paraId="0EDE8BA0" w14:textId="77777777" w:rsidR="00AD0355" w:rsidRPr="008059AF" w:rsidRDefault="00AD0355" w:rsidP="009C5968">
            <w:pPr>
              <w:jc w:val="center"/>
              <w:rPr>
                <w:rFonts w:ascii="Arial Nova Cond" w:eastAsia="Calibri" w:hAnsi="Arial Nova Cond"/>
                <w:b/>
                <w:sz w:val="23"/>
                <w:szCs w:val="23"/>
                <w:lang w:val="es-ES"/>
              </w:rPr>
            </w:pPr>
            <w:r w:rsidRPr="008059AF">
              <w:rPr>
                <w:rFonts w:ascii="Arial Nova Cond" w:eastAsia="Calibri" w:hAnsi="Arial Nova Cond"/>
                <w:b/>
                <w:sz w:val="23"/>
                <w:szCs w:val="23"/>
                <w:lang w:val="es-ES"/>
              </w:rPr>
              <w:t>Adicional</w:t>
            </w:r>
          </w:p>
          <w:p w14:paraId="0A9F38F8" w14:textId="77777777" w:rsidR="00AD0355" w:rsidRPr="008059AF" w:rsidRDefault="00AD0355" w:rsidP="009C5968">
            <w:pPr>
              <w:jc w:val="center"/>
              <w:rPr>
                <w:rFonts w:ascii="Arial Nova Cond" w:eastAsia="Calibri" w:hAnsi="Arial Nova Cond"/>
                <w:b/>
                <w:sz w:val="23"/>
                <w:szCs w:val="23"/>
                <w:lang w:val="es-ES"/>
              </w:rPr>
            </w:pPr>
            <w:r w:rsidRPr="008059AF">
              <w:rPr>
                <w:rFonts w:ascii="Arial Nova Cond" w:eastAsia="Calibri" w:hAnsi="Arial Nova Cond"/>
                <w:b/>
                <w:sz w:val="23"/>
                <w:szCs w:val="23"/>
                <w:lang w:val="es-ES"/>
              </w:rPr>
              <w:t>Serie L</w:t>
            </w:r>
          </w:p>
        </w:tc>
        <w:tc>
          <w:tcPr>
            <w:tcW w:w="2116" w:type="dxa"/>
            <w:vMerge/>
          </w:tcPr>
          <w:p w14:paraId="19592C48" w14:textId="77777777" w:rsidR="00AD0355" w:rsidRPr="008059AF" w:rsidRDefault="00AD0355" w:rsidP="009C5968">
            <w:pPr>
              <w:jc w:val="both"/>
              <w:rPr>
                <w:rFonts w:ascii="Arial Nova Cond" w:eastAsia="Calibri" w:hAnsi="Arial Nova Cond"/>
                <w:sz w:val="23"/>
                <w:szCs w:val="23"/>
                <w:lang w:val="es-ES"/>
              </w:rPr>
            </w:pPr>
          </w:p>
        </w:tc>
      </w:tr>
      <w:tr w:rsidR="00AD0355" w:rsidRPr="008059AF" w14:paraId="319A5C4E" w14:textId="77777777" w:rsidTr="009C5968">
        <w:trPr>
          <w:jc w:val="center"/>
        </w:trPr>
        <w:tc>
          <w:tcPr>
            <w:tcW w:w="2977" w:type="dxa"/>
            <w:vAlign w:val="center"/>
          </w:tcPr>
          <w:p w14:paraId="013F1C12" w14:textId="77777777" w:rsidR="00AD0355" w:rsidRPr="008059AF" w:rsidRDefault="00AD0355" w:rsidP="009C5968">
            <w:pPr>
              <w:rPr>
                <w:rFonts w:ascii="Arial Nova Cond" w:eastAsia="Calibri" w:hAnsi="Arial Nova Cond"/>
                <w:b/>
                <w:sz w:val="23"/>
                <w:szCs w:val="23"/>
              </w:rPr>
            </w:pPr>
            <w:r w:rsidRPr="008059AF">
              <w:rPr>
                <w:rFonts w:ascii="Arial Nova Cond" w:hAnsi="Arial Nova Cond"/>
                <w:sz w:val="23"/>
                <w:szCs w:val="23"/>
              </w:rPr>
              <w:t>Fideicomiso Irrevocable de Administración número 1340</w:t>
            </w:r>
            <w:r>
              <w:rPr>
                <w:rFonts w:ascii="Arial Nova Cond" w:hAnsi="Arial Nova Cond"/>
                <w:sz w:val="23"/>
                <w:szCs w:val="23"/>
              </w:rPr>
              <w:t>, a través de</w:t>
            </w:r>
            <w:r w:rsidRPr="008059AF">
              <w:rPr>
                <w:rFonts w:ascii="Arial Nova Cond" w:hAnsi="Arial Nova Cond"/>
                <w:sz w:val="23"/>
                <w:szCs w:val="23"/>
              </w:rPr>
              <w:t xml:space="preserve"> Banco </w:t>
            </w:r>
            <w:proofErr w:type="spellStart"/>
            <w:r w:rsidRPr="008059AF">
              <w:rPr>
                <w:rFonts w:ascii="Arial Nova Cond" w:hAnsi="Arial Nova Cond"/>
                <w:sz w:val="23"/>
                <w:szCs w:val="23"/>
              </w:rPr>
              <w:t>Invex</w:t>
            </w:r>
            <w:proofErr w:type="spellEnd"/>
            <w:r w:rsidRPr="008059AF">
              <w:rPr>
                <w:rFonts w:ascii="Arial Nova Cond" w:hAnsi="Arial Nova Cond"/>
                <w:sz w:val="23"/>
                <w:szCs w:val="23"/>
              </w:rPr>
              <w:t>, S.A., Institución de Banca Múltiple, en su carácter de fiduciario</w:t>
            </w:r>
            <w:r>
              <w:rPr>
                <w:rFonts w:ascii="Arial Nova Cond" w:hAnsi="Arial Nova Cond"/>
                <w:sz w:val="23"/>
                <w:szCs w:val="23"/>
              </w:rPr>
              <w:t>.</w:t>
            </w:r>
          </w:p>
        </w:tc>
        <w:tc>
          <w:tcPr>
            <w:tcW w:w="1441" w:type="dxa"/>
            <w:vAlign w:val="center"/>
          </w:tcPr>
          <w:p w14:paraId="6D247E4E" w14:textId="77777777" w:rsidR="00AD0355" w:rsidRPr="008059AF" w:rsidRDefault="00AD0355" w:rsidP="009C5968">
            <w:pPr>
              <w:jc w:val="center"/>
              <w:rPr>
                <w:rFonts w:ascii="Arial Nova Cond" w:hAnsi="Arial Nova Cond"/>
                <w:sz w:val="23"/>
                <w:szCs w:val="23"/>
              </w:rPr>
            </w:pPr>
            <w:r>
              <w:rPr>
                <w:rFonts w:ascii="Arial Nova Cond" w:hAnsi="Arial Nova Cond"/>
                <w:sz w:val="23"/>
                <w:szCs w:val="23"/>
              </w:rPr>
              <w:t>9,389,999</w:t>
            </w:r>
          </w:p>
        </w:tc>
        <w:tc>
          <w:tcPr>
            <w:tcW w:w="1106" w:type="dxa"/>
            <w:vAlign w:val="center"/>
          </w:tcPr>
          <w:p w14:paraId="2C0E7724" w14:textId="77777777" w:rsidR="00AD0355" w:rsidRPr="008059AF" w:rsidRDefault="00AD0355" w:rsidP="009C5968">
            <w:pPr>
              <w:jc w:val="center"/>
              <w:rPr>
                <w:rFonts w:ascii="Arial Nova Cond" w:hAnsi="Arial Nova Cond"/>
                <w:sz w:val="23"/>
                <w:szCs w:val="23"/>
              </w:rPr>
            </w:pPr>
            <w:r w:rsidRPr="008059AF">
              <w:rPr>
                <w:rFonts w:ascii="Arial Nova Cond" w:hAnsi="Arial Nova Cond"/>
                <w:sz w:val="23"/>
                <w:szCs w:val="23"/>
              </w:rPr>
              <w:t>0</w:t>
            </w:r>
          </w:p>
        </w:tc>
        <w:tc>
          <w:tcPr>
            <w:tcW w:w="2116" w:type="dxa"/>
            <w:vAlign w:val="center"/>
          </w:tcPr>
          <w:p w14:paraId="41FD6862" w14:textId="77777777" w:rsidR="00AD0355" w:rsidRPr="008059AF" w:rsidRDefault="00AD0355" w:rsidP="009C5968">
            <w:pPr>
              <w:jc w:val="center"/>
              <w:rPr>
                <w:rFonts w:ascii="Arial Nova Cond" w:hAnsi="Arial Nova Cond"/>
                <w:sz w:val="23"/>
                <w:szCs w:val="23"/>
              </w:rPr>
            </w:pPr>
            <w:r w:rsidRPr="008059AF">
              <w:rPr>
                <w:rFonts w:ascii="Arial Nova Cond" w:hAnsi="Arial Nova Cond"/>
                <w:sz w:val="23"/>
                <w:szCs w:val="23"/>
              </w:rPr>
              <w:t>$</w:t>
            </w:r>
            <w:r>
              <w:rPr>
                <w:rFonts w:ascii="Arial Nova Cond" w:hAnsi="Arial Nova Cond"/>
                <w:sz w:val="23"/>
                <w:szCs w:val="23"/>
              </w:rPr>
              <w:t>938</w:t>
            </w:r>
            <w:r w:rsidRPr="008059AF">
              <w:rPr>
                <w:rFonts w:ascii="Arial Nova Cond" w:hAnsi="Arial Nova Cond"/>
                <w:sz w:val="23"/>
                <w:szCs w:val="23"/>
              </w:rPr>
              <w:t>’999,900.00</w:t>
            </w:r>
          </w:p>
        </w:tc>
      </w:tr>
      <w:tr w:rsidR="00AD0355" w:rsidRPr="008059AF" w14:paraId="7886A2C0" w14:textId="77777777" w:rsidTr="009C5968">
        <w:trPr>
          <w:jc w:val="center"/>
        </w:trPr>
        <w:tc>
          <w:tcPr>
            <w:tcW w:w="2977" w:type="dxa"/>
            <w:vAlign w:val="center"/>
          </w:tcPr>
          <w:p w14:paraId="09D3FAF9" w14:textId="77777777" w:rsidR="00AD0355" w:rsidRPr="008059AF" w:rsidRDefault="00AD0355" w:rsidP="009C5968">
            <w:pPr>
              <w:rPr>
                <w:rFonts w:ascii="Arial Nova Cond" w:hAnsi="Arial Nova Cond"/>
                <w:sz w:val="23"/>
                <w:szCs w:val="23"/>
              </w:rPr>
            </w:pPr>
            <w:r w:rsidRPr="008059AF">
              <w:rPr>
                <w:rFonts w:ascii="Arial Nova Cond" w:hAnsi="Arial Nova Cond"/>
                <w:sz w:val="23"/>
                <w:szCs w:val="23"/>
              </w:rPr>
              <w:t>Eduardo Joaquín Gallastegui Armella</w:t>
            </w:r>
          </w:p>
          <w:p w14:paraId="244FE5BF" w14:textId="77777777" w:rsidR="00AD0355" w:rsidRPr="008059AF" w:rsidRDefault="00AD0355" w:rsidP="009C5968">
            <w:pPr>
              <w:rPr>
                <w:rFonts w:ascii="Arial Nova Cond" w:hAnsi="Arial Nova Cond"/>
                <w:b/>
                <w:bCs/>
                <w:sz w:val="23"/>
                <w:szCs w:val="23"/>
              </w:rPr>
            </w:pPr>
            <w:r w:rsidRPr="008059AF">
              <w:rPr>
                <w:rFonts w:ascii="Arial Nova Cond" w:eastAsia="Calibri" w:hAnsi="Arial Nova Cond"/>
                <w:b/>
                <w:bCs/>
                <w:sz w:val="23"/>
                <w:szCs w:val="23"/>
              </w:rPr>
              <w:t>RFC: GAAE-5608027Q1</w:t>
            </w:r>
          </w:p>
        </w:tc>
        <w:tc>
          <w:tcPr>
            <w:tcW w:w="1441" w:type="dxa"/>
            <w:vAlign w:val="center"/>
          </w:tcPr>
          <w:p w14:paraId="282D8836" w14:textId="77777777" w:rsidR="00AD0355" w:rsidRPr="008059AF" w:rsidRDefault="00AD0355" w:rsidP="009C5968">
            <w:pPr>
              <w:jc w:val="center"/>
              <w:rPr>
                <w:rFonts w:ascii="Arial Nova Cond" w:hAnsi="Arial Nova Cond"/>
                <w:sz w:val="23"/>
                <w:szCs w:val="23"/>
              </w:rPr>
            </w:pPr>
            <w:r w:rsidRPr="008059AF">
              <w:rPr>
                <w:rFonts w:ascii="Arial Nova Cond" w:hAnsi="Arial Nova Cond"/>
                <w:sz w:val="23"/>
                <w:szCs w:val="23"/>
              </w:rPr>
              <w:t>1</w:t>
            </w:r>
          </w:p>
        </w:tc>
        <w:tc>
          <w:tcPr>
            <w:tcW w:w="1106" w:type="dxa"/>
            <w:vAlign w:val="center"/>
          </w:tcPr>
          <w:p w14:paraId="75CF3F74" w14:textId="77777777" w:rsidR="00AD0355" w:rsidRPr="008059AF" w:rsidRDefault="00AD0355" w:rsidP="009C5968">
            <w:pPr>
              <w:jc w:val="center"/>
              <w:rPr>
                <w:rFonts w:ascii="Arial Nova Cond" w:hAnsi="Arial Nova Cond"/>
                <w:sz w:val="23"/>
                <w:szCs w:val="23"/>
              </w:rPr>
            </w:pPr>
            <w:r w:rsidRPr="008059AF">
              <w:rPr>
                <w:rFonts w:ascii="Arial Nova Cond" w:hAnsi="Arial Nova Cond"/>
                <w:sz w:val="23"/>
                <w:szCs w:val="23"/>
              </w:rPr>
              <w:t>0</w:t>
            </w:r>
          </w:p>
        </w:tc>
        <w:tc>
          <w:tcPr>
            <w:tcW w:w="2116" w:type="dxa"/>
            <w:vAlign w:val="center"/>
          </w:tcPr>
          <w:p w14:paraId="2AC23C0E" w14:textId="77777777" w:rsidR="00AD0355" w:rsidRPr="008059AF" w:rsidRDefault="00AD0355" w:rsidP="009C5968">
            <w:pPr>
              <w:jc w:val="center"/>
              <w:rPr>
                <w:rFonts w:ascii="Arial Nova Cond" w:hAnsi="Arial Nova Cond"/>
                <w:sz w:val="23"/>
                <w:szCs w:val="23"/>
              </w:rPr>
            </w:pPr>
            <w:r w:rsidRPr="008059AF">
              <w:rPr>
                <w:rFonts w:ascii="Arial Nova Cond" w:hAnsi="Arial Nova Cond"/>
                <w:sz w:val="23"/>
                <w:szCs w:val="23"/>
              </w:rPr>
              <w:t>$100.00</w:t>
            </w:r>
          </w:p>
        </w:tc>
      </w:tr>
      <w:tr w:rsidR="00AD0355" w:rsidRPr="008059AF" w14:paraId="08CD1E01" w14:textId="77777777" w:rsidTr="009C5968">
        <w:trPr>
          <w:jc w:val="center"/>
        </w:trPr>
        <w:tc>
          <w:tcPr>
            <w:tcW w:w="2977" w:type="dxa"/>
            <w:vAlign w:val="center"/>
          </w:tcPr>
          <w:p w14:paraId="601E8C65" w14:textId="77777777" w:rsidR="00AD0355" w:rsidRPr="008059AF" w:rsidRDefault="00AD0355" w:rsidP="009C5968">
            <w:pPr>
              <w:jc w:val="center"/>
              <w:rPr>
                <w:rFonts w:ascii="Arial Nova Cond" w:eastAsia="Calibri" w:hAnsi="Arial Nova Cond"/>
                <w:b/>
                <w:sz w:val="23"/>
                <w:szCs w:val="23"/>
                <w:lang w:val="es-ES"/>
              </w:rPr>
            </w:pPr>
            <w:r w:rsidRPr="008059AF">
              <w:rPr>
                <w:rFonts w:ascii="Arial Nova Cond" w:eastAsia="Calibri" w:hAnsi="Arial Nova Cond"/>
                <w:b/>
                <w:sz w:val="23"/>
                <w:szCs w:val="23"/>
                <w:lang w:val="es-ES"/>
              </w:rPr>
              <w:t>Total</w:t>
            </w:r>
          </w:p>
        </w:tc>
        <w:tc>
          <w:tcPr>
            <w:tcW w:w="1441" w:type="dxa"/>
            <w:vAlign w:val="center"/>
          </w:tcPr>
          <w:p w14:paraId="0EFCE738" w14:textId="77777777" w:rsidR="00AD0355" w:rsidRPr="008059AF" w:rsidRDefault="00AD0355" w:rsidP="009C5968">
            <w:pPr>
              <w:jc w:val="center"/>
              <w:rPr>
                <w:rFonts w:ascii="Arial Nova Cond" w:hAnsi="Arial Nova Cond"/>
                <w:sz w:val="23"/>
                <w:szCs w:val="23"/>
              </w:rPr>
            </w:pPr>
            <w:r>
              <w:rPr>
                <w:rFonts w:ascii="Arial Nova Cond" w:hAnsi="Arial Nova Cond"/>
                <w:sz w:val="23"/>
                <w:szCs w:val="23"/>
              </w:rPr>
              <w:t>9,390,000</w:t>
            </w:r>
          </w:p>
        </w:tc>
        <w:tc>
          <w:tcPr>
            <w:tcW w:w="1106" w:type="dxa"/>
            <w:vAlign w:val="center"/>
          </w:tcPr>
          <w:p w14:paraId="173F11BC" w14:textId="77777777" w:rsidR="00AD0355" w:rsidRPr="008059AF" w:rsidRDefault="00AD0355" w:rsidP="009C5968">
            <w:pPr>
              <w:jc w:val="center"/>
              <w:rPr>
                <w:rFonts w:ascii="Arial Nova Cond" w:hAnsi="Arial Nova Cond"/>
                <w:sz w:val="23"/>
                <w:szCs w:val="23"/>
              </w:rPr>
            </w:pPr>
          </w:p>
        </w:tc>
        <w:tc>
          <w:tcPr>
            <w:tcW w:w="2116" w:type="dxa"/>
            <w:vAlign w:val="center"/>
          </w:tcPr>
          <w:p w14:paraId="69980A39" w14:textId="77777777" w:rsidR="00AD0355" w:rsidRPr="008059AF" w:rsidRDefault="00AD0355" w:rsidP="009C5968">
            <w:pPr>
              <w:jc w:val="center"/>
              <w:rPr>
                <w:rFonts w:ascii="Arial Nova Cond" w:hAnsi="Arial Nova Cond"/>
                <w:sz w:val="23"/>
                <w:szCs w:val="23"/>
              </w:rPr>
            </w:pPr>
            <w:r w:rsidRPr="008059AF">
              <w:rPr>
                <w:rFonts w:ascii="Arial Nova Cond" w:hAnsi="Arial Nova Cond"/>
                <w:sz w:val="23"/>
                <w:szCs w:val="23"/>
              </w:rPr>
              <w:t>$</w:t>
            </w:r>
            <w:r>
              <w:rPr>
                <w:rFonts w:ascii="Arial Nova Cond" w:hAnsi="Arial Nova Cond"/>
                <w:sz w:val="23"/>
                <w:szCs w:val="23"/>
              </w:rPr>
              <w:t>939</w:t>
            </w:r>
            <w:r w:rsidRPr="008059AF">
              <w:rPr>
                <w:rFonts w:ascii="Arial Nova Cond" w:hAnsi="Arial Nova Cond"/>
                <w:sz w:val="23"/>
                <w:szCs w:val="23"/>
              </w:rPr>
              <w:t>’000,000.00</w:t>
            </w:r>
          </w:p>
        </w:tc>
      </w:tr>
    </w:tbl>
    <w:p w14:paraId="4004B20D" w14:textId="77777777" w:rsidR="00AD0355" w:rsidRDefault="00AD0355" w:rsidP="00AD0355">
      <w:pPr>
        <w:rPr>
          <w:rFonts w:eastAsia="Calibri" w:cs="Times New Roman"/>
          <w:b/>
          <w:sz w:val="23"/>
          <w:szCs w:val="23"/>
        </w:rPr>
      </w:pPr>
    </w:p>
    <w:p w14:paraId="0F2F8494" w14:textId="77777777" w:rsidR="00AD0355" w:rsidRDefault="00AD0355" w:rsidP="00AD0355">
      <w:pPr>
        <w:rPr>
          <w:rFonts w:eastAsia="Calibri" w:cs="Times New Roman"/>
          <w:b/>
          <w:sz w:val="23"/>
          <w:szCs w:val="23"/>
        </w:rPr>
      </w:pPr>
    </w:p>
    <w:p w14:paraId="2CFDCBCD" w14:textId="77777777" w:rsidR="00AD0355" w:rsidRDefault="00AD0355" w:rsidP="00AD0355">
      <w:pPr>
        <w:rPr>
          <w:rFonts w:eastAsia="Calibri" w:cs="Times New Roman"/>
          <w:bCs/>
          <w:sz w:val="23"/>
          <w:szCs w:val="23"/>
        </w:rPr>
      </w:pPr>
      <w:r>
        <w:rPr>
          <w:rFonts w:eastAsia="Calibri" w:cs="Times New Roman"/>
          <w:b/>
          <w:sz w:val="23"/>
          <w:szCs w:val="23"/>
        </w:rPr>
        <w:t>QUINTA</w:t>
      </w:r>
      <w:r w:rsidRPr="00477C53">
        <w:rPr>
          <w:rFonts w:eastAsia="Calibri" w:cs="Times New Roman"/>
          <w:b/>
          <w:sz w:val="23"/>
          <w:szCs w:val="23"/>
        </w:rPr>
        <w:t>.</w:t>
      </w:r>
      <w:r>
        <w:rPr>
          <w:rFonts w:eastAsia="Calibri" w:cs="Times New Roman"/>
          <w:bCs/>
          <w:sz w:val="23"/>
          <w:szCs w:val="23"/>
        </w:rPr>
        <w:t xml:space="preserve"> Se aprueba y ordena la emisión de los títulos de las acciones representativas del capital social de la Sociedad, la anotación en libros corporativos correspondientes y se ordena que tales títulos queden depositados en S.D. Indeval, Institución para el Depósito de Valores, S.A. de C.V.</w:t>
      </w:r>
    </w:p>
    <w:p w14:paraId="406F6BCE" w14:textId="77777777" w:rsidR="00AD0355" w:rsidRDefault="00AD0355" w:rsidP="00AD0355">
      <w:pPr>
        <w:rPr>
          <w:rFonts w:eastAsia="Calibri" w:cs="Times New Roman"/>
          <w:bCs/>
          <w:sz w:val="23"/>
          <w:szCs w:val="23"/>
        </w:rPr>
      </w:pPr>
    </w:p>
    <w:p w14:paraId="07D7CBC2" w14:textId="77777777" w:rsidR="00D6303B" w:rsidRDefault="00D6303B" w:rsidP="00AD0355">
      <w:pPr>
        <w:rPr>
          <w:b/>
          <w:bCs/>
          <w:iCs/>
        </w:rPr>
      </w:pPr>
    </w:p>
    <w:p w14:paraId="25D20430" w14:textId="70E477E0" w:rsidR="00AD0355" w:rsidRPr="0037414B" w:rsidRDefault="00AD0355" w:rsidP="00AD0355">
      <w:pPr>
        <w:rPr>
          <w:b/>
          <w:bCs/>
          <w:iCs/>
        </w:rPr>
      </w:pPr>
      <w:r>
        <w:rPr>
          <w:b/>
          <w:bCs/>
          <w:iCs/>
        </w:rPr>
        <w:t>Tercer</w:t>
      </w:r>
      <w:r w:rsidRPr="0037414B">
        <w:rPr>
          <w:b/>
          <w:bCs/>
          <w:iCs/>
        </w:rPr>
        <w:t xml:space="preserve"> Punto del Orden del Día</w:t>
      </w:r>
    </w:p>
    <w:p w14:paraId="2479A90A" w14:textId="77777777" w:rsidR="00AD0355" w:rsidRPr="004E2217" w:rsidRDefault="00AD0355" w:rsidP="00AD0355">
      <w:pPr>
        <w:rPr>
          <w:rFonts w:eastAsia="Calibri" w:cs="Times New Roman"/>
          <w:bCs/>
          <w:sz w:val="23"/>
          <w:szCs w:val="23"/>
        </w:rPr>
      </w:pPr>
    </w:p>
    <w:p w14:paraId="13D595D2" w14:textId="77777777" w:rsidR="00AD0355" w:rsidRDefault="00AD0355" w:rsidP="00AD0355">
      <w:pPr>
        <w:rPr>
          <w:rFonts w:eastAsia="Calibri" w:cs="Times New Roman"/>
          <w:sz w:val="23"/>
          <w:szCs w:val="23"/>
        </w:rPr>
      </w:pPr>
      <w:r>
        <w:rPr>
          <w:rFonts w:eastAsia="Calibri" w:cs="Times New Roman"/>
          <w:b/>
          <w:sz w:val="23"/>
          <w:szCs w:val="23"/>
          <w:lang w:val="es-ES_tradnl"/>
        </w:rPr>
        <w:t>SEXTA</w:t>
      </w:r>
      <w:r w:rsidRPr="00A15456">
        <w:rPr>
          <w:rFonts w:eastAsia="Calibri" w:cs="Times New Roman"/>
          <w:b/>
          <w:sz w:val="23"/>
          <w:szCs w:val="23"/>
          <w:lang w:val="es-ES_tradnl"/>
        </w:rPr>
        <w:t xml:space="preserve">. </w:t>
      </w:r>
      <w:r w:rsidRPr="00A15456">
        <w:rPr>
          <w:rFonts w:eastAsia="Calibri" w:cs="Times New Roman"/>
          <w:sz w:val="23"/>
          <w:szCs w:val="23"/>
          <w:lang w:val="es-ES_tradnl"/>
        </w:rPr>
        <w:t xml:space="preserve">Se </w:t>
      </w:r>
      <w:r>
        <w:rPr>
          <w:rFonts w:eastAsia="Calibri" w:cs="Times New Roman"/>
          <w:sz w:val="23"/>
          <w:szCs w:val="23"/>
          <w:lang w:val="es-ES_tradnl"/>
        </w:rPr>
        <w:t xml:space="preserve">aprueba reformar el Artículo Séptimo de los </w:t>
      </w:r>
      <w:r w:rsidRPr="00007C3B">
        <w:rPr>
          <w:rFonts w:eastAsia="Calibri" w:cs="Times New Roman"/>
          <w:sz w:val="23"/>
          <w:szCs w:val="23"/>
        </w:rPr>
        <w:t>estatutos sociales del Banco</w:t>
      </w:r>
      <w:r>
        <w:rPr>
          <w:rFonts w:eastAsia="Calibri" w:cs="Times New Roman"/>
          <w:sz w:val="23"/>
          <w:szCs w:val="23"/>
        </w:rPr>
        <w:t xml:space="preserve"> para quedar redactado como ha quedado asentado, previa resolución favorable de la Comisión Nacional Bancaria y de Valores</w:t>
      </w:r>
      <w:r w:rsidRPr="00A15456">
        <w:rPr>
          <w:rFonts w:eastAsia="Calibri" w:cs="Times New Roman"/>
          <w:sz w:val="23"/>
          <w:szCs w:val="23"/>
        </w:rPr>
        <w:t>.</w:t>
      </w:r>
    </w:p>
    <w:p w14:paraId="70135280" w14:textId="77777777" w:rsidR="00D6303B" w:rsidRDefault="00D6303B" w:rsidP="00AD0355">
      <w:pPr>
        <w:rPr>
          <w:rFonts w:eastAsia="Calibri" w:cs="Times New Roman"/>
          <w:sz w:val="23"/>
          <w:szCs w:val="23"/>
        </w:rPr>
      </w:pPr>
    </w:p>
    <w:p w14:paraId="1C6A75A4" w14:textId="77777777" w:rsidR="00D6303B" w:rsidRPr="00353C13" w:rsidRDefault="00D6303B" w:rsidP="00D6303B">
      <w:pPr>
        <w:pStyle w:val="Sinespaciado"/>
        <w:ind w:left="708"/>
        <w:jc w:val="both"/>
        <w:rPr>
          <w:rFonts w:ascii="Arial Nova Cond" w:eastAsia="Calibri" w:hAnsi="Arial Nova Cond" w:cs="Times New Roman"/>
          <w:i/>
          <w:iCs/>
          <w:sz w:val="23"/>
          <w:szCs w:val="23"/>
        </w:rPr>
      </w:pPr>
      <w:r w:rsidRPr="00353C13">
        <w:rPr>
          <w:rFonts w:ascii="Arial Nova Cond" w:eastAsia="Calibri" w:hAnsi="Arial Nova Cond" w:cs="Times New Roman"/>
          <w:i/>
          <w:iCs/>
          <w:sz w:val="23"/>
          <w:szCs w:val="23"/>
        </w:rPr>
        <w:t xml:space="preserve">“ARTÍCULO </w:t>
      </w:r>
      <w:proofErr w:type="gramStart"/>
      <w:r w:rsidRPr="00353C13">
        <w:rPr>
          <w:rFonts w:ascii="Arial Nova Cond" w:eastAsia="Calibri" w:hAnsi="Arial Nova Cond" w:cs="Times New Roman"/>
          <w:i/>
          <w:iCs/>
          <w:sz w:val="23"/>
          <w:szCs w:val="23"/>
        </w:rPr>
        <w:t>SÉPTIMO.-</w:t>
      </w:r>
      <w:proofErr w:type="gramEnd"/>
      <w:r w:rsidRPr="00353C13">
        <w:rPr>
          <w:rFonts w:ascii="Arial Nova Cond" w:eastAsia="Calibri" w:hAnsi="Arial Nova Cond" w:cs="Times New Roman"/>
          <w:i/>
          <w:iCs/>
          <w:sz w:val="23"/>
          <w:szCs w:val="23"/>
        </w:rPr>
        <w:t xml:space="preserve"> CAPITAL SOCIAL.</w:t>
      </w:r>
    </w:p>
    <w:p w14:paraId="3B2FC356" w14:textId="77777777" w:rsidR="00D6303B" w:rsidRPr="00353C13" w:rsidRDefault="00D6303B" w:rsidP="00D6303B">
      <w:pPr>
        <w:pStyle w:val="Sinespaciado"/>
        <w:ind w:left="708"/>
        <w:jc w:val="both"/>
        <w:rPr>
          <w:rFonts w:ascii="Arial Nova Cond" w:eastAsia="Calibri" w:hAnsi="Arial Nova Cond" w:cs="Times New Roman"/>
          <w:i/>
          <w:iCs/>
          <w:sz w:val="23"/>
          <w:szCs w:val="23"/>
        </w:rPr>
      </w:pPr>
    </w:p>
    <w:p w14:paraId="326591E9" w14:textId="77777777" w:rsidR="00D6303B" w:rsidRPr="00353C13" w:rsidRDefault="00D6303B" w:rsidP="00D6303B">
      <w:pPr>
        <w:pStyle w:val="Sinespaciado"/>
        <w:ind w:left="708"/>
        <w:jc w:val="both"/>
        <w:rPr>
          <w:rFonts w:ascii="Arial Nova Cond" w:eastAsia="Calibri" w:hAnsi="Arial Nova Cond" w:cs="Times New Roman"/>
          <w:i/>
          <w:iCs/>
          <w:sz w:val="23"/>
          <w:szCs w:val="23"/>
        </w:rPr>
      </w:pPr>
      <w:r w:rsidRPr="00353C13">
        <w:rPr>
          <w:rFonts w:ascii="Arial Nova Cond" w:eastAsia="Calibri" w:hAnsi="Arial Nova Cond" w:cs="Times New Roman"/>
          <w:i/>
          <w:iCs/>
          <w:sz w:val="23"/>
          <w:szCs w:val="23"/>
        </w:rPr>
        <w:t xml:space="preserve">La Sociedad tendrá un capital social sin derecho a retiro </w:t>
      </w:r>
      <w:r w:rsidRPr="00E23A52">
        <w:rPr>
          <w:rFonts w:ascii="Arial Nova Cond" w:eastAsia="Calibri" w:hAnsi="Arial Nova Cond" w:cs="Times New Roman"/>
          <w:b/>
          <w:bCs/>
          <w:i/>
          <w:iCs/>
          <w:sz w:val="23"/>
          <w:szCs w:val="23"/>
        </w:rPr>
        <w:t>suscrito y pagado</w:t>
      </w:r>
      <w:r>
        <w:rPr>
          <w:rFonts w:ascii="Arial Nova Cond" w:eastAsia="Calibri" w:hAnsi="Arial Nova Cond" w:cs="Times New Roman"/>
          <w:i/>
          <w:iCs/>
          <w:sz w:val="23"/>
          <w:szCs w:val="23"/>
        </w:rPr>
        <w:t xml:space="preserve"> </w:t>
      </w:r>
      <w:r w:rsidRPr="00353C13">
        <w:rPr>
          <w:rFonts w:ascii="Arial Nova Cond" w:eastAsia="Calibri" w:hAnsi="Arial Nova Cond" w:cs="Times New Roman"/>
          <w:i/>
          <w:iCs/>
          <w:sz w:val="23"/>
          <w:szCs w:val="23"/>
        </w:rPr>
        <w:t xml:space="preserve">por la cantidad de </w:t>
      </w:r>
      <w:r w:rsidRPr="00B241D2">
        <w:rPr>
          <w:rFonts w:ascii="Arial Nova Cond" w:eastAsia="Calibri" w:hAnsi="Arial Nova Cond" w:cs="Times New Roman"/>
          <w:bCs/>
          <w:i/>
          <w:iCs/>
          <w:sz w:val="23"/>
          <w:szCs w:val="23"/>
        </w:rPr>
        <w:t>$939´000,000.00 (novecientos treinta y nueve millones 00/100 M.N.)</w:t>
      </w:r>
      <w:r w:rsidRPr="00353C13">
        <w:rPr>
          <w:rFonts w:ascii="Arial Nova Cond" w:eastAsia="Calibri" w:hAnsi="Arial Nova Cond" w:cs="Times New Roman"/>
          <w:i/>
          <w:iCs/>
          <w:sz w:val="23"/>
          <w:szCs w:val="23"/>
        </w:rPr>
        <w:t xml:space="preserve">. El capital social ordinario estará representado por </w:t>
      </w:r>
      <w:r w:rsidRPr="00B241D2">
        <w:rPr>
          <w:rFonts w:ascii="Arial Nova Cond" w:eastAsia="Calibri" w:hAnsi="Arial Nova Cond" w:cs="Times New Roman"/>
          <w:bCs/>
          <w:i/>
          <w:iCs/>
          <w:sz w:val="23"/>
          <w:szCs w:val="23"/>
        </w:rPr>
        <w:t>9,390,000 [nueve millones, trescientas noventa mil]</w:t>
      </w:r>
      <w:r w:rsidRPr="00353C13">
        <w:rPr>
          <w:rFonts w:ascii="Arial Nova Cond" w:eastAsia="Calibri" w:hAnsi="Arial Nova Cond" w:cs="Times New Roman"/>
          <w:i/>
          <w:iCs/>
          <w:sz w:val="23"/>
          <w:szCs w:val="23"/>
        </w:rPr>
        <w:t xml:space="preserve"> acciones de la Serie “O”, ordinarias nominativas, con valor nominal de $100.00 (cien pesos 00/100 Moneda Nacional) cada una.”</w:t>
      </w:r>
    </w:p>
    <w:p w14:paraId="7D9B5F0C" w14:textId="77777777" w:rsidR="00D6303B" w:rsidRDefault="00D6303B" w:rsidP="00D6303B">
      <w:pPr>
        <w:pStyle w:val="Sinespaciado"/>
        <w:ind w:left="708"/>
        <w:jc w:val="both"/>
        <w:rPr>
          <w:rFonts w:ascii="Arial Nova Cond" w:eastAsia="Calibri" w:hAnsi="Arial Nova Cond" w:cs="Times New Roman"/>
          <w:bCs/>
          <w:i/>
          <w:iCs/>
          <w:sz w:val="23"/>
          <w:szCs w:val="23"/>
          <w:lang w:val="es-ES_tradnl"/>
        </w:rPr>
      </w:pPr>
    </w:p>
    <w:p w14:paraId="2A17A91B" w14:textId="77777777" w:rsidR="00D6303B" w:rsidRPr="00D6303B" w:rsidRDefault="00D6303B" w:rsidP="00AD0355">
      <w:pPr>
        <w:rPr>
          <w:rFonts w:eastAsia="Calibri" w:cs="Times New Roman"/>
          <w:b/>
          <w:bCs/>
          <w:sz w:val="23"/>
          <w:szCs w:val="23"/>
          <w:lang w:val="es-ES_tradnl"/>
        </w:rPr>
      </w:pPr>
    </w:p>
    <w:p w14:paraId="793E9F59" w14:textId="77777777" w:rsidR="00AD0355" w:rsidRPr="008059AF" w:rsidRDefault="00AD0355" w:rsidP="00AD0355">
      <w:pPr>
        <w:rPr>
          <w:rFonts w:eastAsia="Calibri" w:cs="Times New Roman"/>
          <w:sz w:val="23"/>
          <w:szCs w:val="23"/>
        </w:rPr>
      </w:pPr>
      <w:r>
        <w:rPr>
          <w:rFonts w:eastAsia="Calibri" w:cs="Times New Roman"/>
          <w:b/>
          <w:sz w:val="23"/>
          <w:szCs w:val="23"/>
        </w:rPr>
        <w:t>SÉPTIMA</w:t>
      </w:r>
      <w:r w:rsidRPr="00A15456">
        <w:rPr>
          <w:rFonts w:eastAsia="Calibri" w:cs="Times New Roman"/>
          <w:b/>
          <w:sz w:val="23"/>
          <w:szCs w:val="23"/>
        </w:rPr>
        <w:t>.</w:t>
      </w:r>
      <w:r w:rsidRPr="00A15456">
        <w:rPr>
          <w:rFonts w:eastAsia="Calibri" w:cs="Times New Roman"/>
          <w:b/>
          <w:bCs/>
          <w:sz w:val="23"/>
          <w:szCs w:val="23"/>
        </w:rPr>
        <w:t xml:space="preserve"> </w:t>
      </w:r>
      <w:r w:rsidRPr="00A15456">
        <w:rPr>
          <w:rFonts w:eastAsia="Calibri" w:cs="Times New Roman"/>
          <w:sz w:val="23"/>
          <w:szCs w:val="23"/>
        </w:rPr>
        <w:t xml:space="preserve">Se </w:t>
      </w:r>
      <w:r>
        <w:rPr>
          <w:rFonts w:eastAsia="Calibri" w:cs="Times New Roman"/>
          <w:sz w:val="23"/>
          <w:szCs w:val="23"/>
        </w:rPr>
        <w:t xml:space="preserve">instruye protocolizar ante fedatario público, la presente acta; así como realizar los trámites y avisos correspondientes que conforme a derecho correspondan. </w:t>
      </w:r>
    </w:p>
    <w:p w14:paraId="50765FBB" w14:textId="77777777" w:rsidR="00AD0355" w:rsidRPr="00F20F79" w:rsidRDefault="00AD0355" w:rsidP="00AD0355">
      <w:pPr>
        <w:pStyle w:val="Prrafodelista"/>
        <w:rPr>
          <w:iCs/>
        </w:rPr>
      </w:pPr>
    </w:p>
    <w:sectPr w:rsidR="00AD0355" w:rsidRPr="00F20F79" w:rsidSect="00BB5B88">
      <w:headerReference w:type="default" r:id="rId7"/>
      <w:footerReference w:type="default" r:id="rId8"/>
      <w:pgSz w:w="12240" w:h="15840"/>
      <w:pgMar w:top="1417" w:right="1418"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CB1FF" w14:textId="77777777" w:rsidR="007C50FC" w:rsidRDefault="007C50FC" w:rsidP="001D6CB5">
      <w:r>
        <w:separator/>
      </w:r>
    </w:p>
  </w:endnote>
  <w:endnote w:type="continuationSeparator" w:id="0">
    <w:p w14:paraId="25029134" w14:textId="77777777" w:rsidR="007C50FC" w:rsidRDefault="007C50FC" w:rsidP="001D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ova Cond">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759665"/>
      <w:docPartObj>
        <w:docPartGallery w:val="Page Numbers (Bottom of Page)"/>
        <w:docPartUnique/>
      </w:docPartObj>
    </w:sdtPr>
    <w:sdtEndPr/>
    <w:sdtContent>
      <w:p w14:paraId="26018674" w14:textId="5E336BDA" w:rsidR="001D6CB5" w:rsidRDefault="001D6CB5">
        <w:pPr>
          <w:pStyle w:val="Piedepgina"/>
          <w:jc w:val="center"/>
        </w:pPr>
        <w:r>
          <w:fldChar w:fldCharType="begin"/>
        </w:r>
        <w:r>
          <w:instrText>PAGE   \* MERGEFORMAT</w:instrText>
        </w:r>
        <w:r>
          <w:fldChar w:fldCharType="separate"/>
        </w:r>
        <w:r>
          <w:rPr>
            <w:lang w:val="es-ES"/>
          </w:rPr>
          <w:t>2</w:t>
        </w:r>
        <w:r>
          <w:fldChar w:fldCharType="end"/>
        </w:r>
      </w:p>
    </w:sdtContent>
  </w:sdt>
  <w:p w14:paraId="3EDC9D73" w14:textId="77777777" w:rsidR="001D6CB5" w:rsidRDefault="001D6C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C9E0E" w14:textId="77777777" w:rsidR="007C50FC" w:rsidRDefault="007C50FC" w:rsidP="001D6CB5">
      <w:r>
        <w:separator/>
      </w:r>
    </w:p>
  </w:footnote>
  <w:footnote w:type="continuationSeparator" w:id="0">
    <w:p w14:paraId="7BBC941F" w14:textId="77777777" w:rsidR="007C50FC" w:rsidRDefault="007C50FC" w:rsidP="001D6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4F59" w14:textId="77777777" w:rsidR="00B910D9" w:rsidRDefault="00B910D9">
    <w:pPr>
      <w:pStyle w:val="Encabezado"/>
      <w:rPr>
        <w:lang w:val="es-ES"/>
      </w:rPr>
    </w:pPr>
  </w:p>
  <w:p w14:paraId="7EE9B402" w14:textId="77777777" w:rsidR="00B910D9" w:rsidRPr="00B910D9" w:rsidRDefault="00B910D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A3B"/>
    <w:multiLevelType w:val="hybridMultilevel"/>
    <w:tmpl w:val="B76C5ADA"/>
    <w:lvl w:ilvl="0" w:tplc="CFE6459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72598"/>
    <w:multiLevelType w:val="hybridMultilevel"/>
    <w:tmpl w:val="D9006A1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2B770A"/>
    <w:multiLevelType w:val="hybridMultilevel"/>
    <w:tmpl w:val="73B69D3E"/>
    <w:lvl w:ilvl="0" w:tplc="DA800B8C">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B33D0C"/>
    <w:multiLevelType w:val="hybridMultilevel"/>
    <w:tmpl w:val="1B6AF9D8"/>
    <w:lvl w:ilvl="0" w:tplc="75CCB4EE">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1D32D7"/>
    <w:multiLevelType w:val="hybridMultilevel"/>
    <w:tmpl w:val="C29C4B76"/>
    <w:lvl w:ilvl="0" w:tplc="51F45C2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7FC0761"/>
    <w:multiLevelType w:val="hybridMultilevel"/>
    <w:tmpl w:val="6CE8679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7543D6"/>
    <w:multiLevelType w:val="hybridMultilevel"/>
    <w:tmpl w:val="1B6AF9D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8D0D33"/>
    <w:multiLevelType w:val="hybridMultilevel"/>
    <w:tmpl w:val="82C688AE"/>
    <w:lvl w:ilvl="0" w:tplc="E45654B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5B587F8A"/>
    <w:multiLevelType w:val="hybridMultilevel"/>
    <w:tmpl w:val="ED6ABAC4"/>
    <w:lvl w:ilvl="0" w:tplc="6F1E3222">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2F62677"/>
    <w:multiLevelType w:val="hybridMultilevel"/>
    <w:tmpl w:val="1B6AF9D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36E25E6"/>
    <w:multiLevelType w:val="hybridMultilevel"/>
    <w:tmpl w:val="6E6CA0A2"/>
    <w:lvl w:ilvl="0" w:tplc="F11436BC">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43680200">
    <w:abstractNumId w:val="2"/>
  </w:num>
  <w:num w:numId="2" w16cid:durableId="1927112442">
    <w:abstractNumId w:val="7"/>
  </w:num>
  <w:num w:numId="3" w16cid:durableId="134641673">
    <w:abstractNumId w:val="10"/>
  </w:num>
  <w:num w:numId="4" w16cid:durableId="686637969">
    <w:abstractNumId w:val="0"/>
  </w:num>
  <w:num w:numId="5" w16cid:durableId="982196216">
    <w:abstractNumId w:val="8"/>
  </w:num>
  <w:num w:numId="6" w16cid:durableId="1884555003">
    <w:abstractNumId w:val="4"/>
  </w:num>
  <w:num w:numId="7" w16cid:durableId="275530614">
    <w:abstractNumId w:val="3"/>
  </w:num>
  <w:num w:numId="8" w16cid:durableId="1621254814">
    <w:abstractNumId w:val="1"/>
  </w:num>
  <w:num w:numId="9" w16cid:durableId="696665343">
    <w:abstractNumId w:val="6"/>
  </w:num>
  <w:num w:numId="10" w16cid:durableId="1075854427">
    <w:abstractNumId w:val="5"/>
  </w:num>
  <w:num w:numId="11" w16cid:durableId="17233581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55A"/>
    <w:rsid w:val="00005A20"/>
    <w:rsid w:val="000178A6"/>
    <w:rsid w:val="00034E93"/>
    <w:rsid w:val="0004064C"/>
    <w:rsid w:val="00077B6F"/>
    <w:rsid w:val="000803A1"/>
    <w:rsid w:val="000806A8"/>
    <w:rsid w:val="0008387E"/>
    <w:rsid w:val="0008763F"/>
    <w:rsid w:val="00087D28"/>
    <w:rsid w:val="00096A2A"/>
    <w:rsid w:val="000A20C4"/>
    <w:rsid w:val="000A2A0C"/>
    <w:rsid w:val="000A3219"/>
    <w:rsid w:val="000B1257"/>
    <w:rsid w:val="000D4231"/>
    <w:rsid w:val="000D7112"/>
    <w:rsid w:val="000E0A32"/>
    <w:rsid w:val="000F07FC"/>
    <w:rsid w:val="00110E34"/>
    <w:rsid w:val="00127006"/>
    <w:rsid w:val="001340C7"/>
    <w:rsid w:val="00161AF6"/>
    <w:rsid w:val="00162DD8"/>
    <w:rsid w:val="0017405D"/>
    <w:rsid w:val="00175EFC"/>
    <w:rsid w:val="001819E2"/>
    <w:rsid w:val="001B791E"/>
    <w:rsid w:val="001C7884"/>
    <w:rsid w:val="001D6CB5"/>
    <w:rsid w:val="001E678A"/>
    <w:rsid w:val="001F0EC4"/>
    <w:rsid w:val="00200251"/>
    <w:rsid w:val="00200258"/>
    <w:rsid w:val="0024333B"/>
    <w:rsid w:val="002571C4"/>
    <w:rsid w:val="00264F7D"/>
    <w:rsid w:val="00266F0E"/>
    <w:rsid w:val="002A2F3B"/>
    <w:rsid w:val="002D7860"/>
    <w:rsid w:val="002F5E98"/>
    <w:rsid w:val="002F66AC"/>
    <w:rsid w:val="00300227"/>
    <w:rsid w:val="0030699A"/>
    <w:rsid w:val="00310613"/>
    <w:rsid w:val="00314406"/>
    <w:rsid w:val="00314A5B"/>
    <w:rsid w:val="0034013A"/>
    <w:rsid w:val="00352AE9"/>
    <w:rsid w:val="00366CB8"/>
    <w:rsid w:val="0037237F"/>
    <w:rsid w:val="0037414B"/>
    <w:rsid w:val="003B1286"/>
    <w:rsid w:val="003B2F4E"/>
    <w:rsid w:val="003B72F0"/>
    <w:rsid w:val="003C3DF0"/>
    <w:rsid w:val="003D5AAF"/>
    <w:rsid w:val="003E59D4"/>
    <w:rsid w:val="003F27D2"/>
    <w:rsid w:val="003F3BF9"/>
    <w:rsid w:val="003F3FB8"/>
    <w:rsid w:val="003F594B"/>
    <w:rsid w:val="00436BC5"/>
    <w:rsid w:val="00456528"/>
    <w:rsid w:val="00472001"/>
    <w:rsid w:val="004734AF"/>
    <w:rsid w:val="00474250"/>
    <w:rsid w:val="00481AAA"/>
    <w:rsid w:val="0048274D"/>
    <w:rsid w:val="004A70AE"/>
    <w:rsid w:val="004B18C7"/>
    <w:rsid w:val="004B3320"/>
    <w:rsid w:val="004C0EBA"/>
    <w:rsid w:val="004F1018"/>
    <w:rsid w:val="00504F3C"/>
    <w:rsid w:val="00512F10"/>
    <w:rsid w:val="00514C5C"/>
    <w:rsid w:val="0051677E"/>
    <w:rsid w:val="00531D97"/>
    <w:rsid w:val="00541D2A"/>
    <w:rsid w:val="00557934"/>
    <w:rsid w:val="00590BC7"/>
    <w:rsid w:val="00595685"/>
    <w:rsid w:val="005A236B"/>
    <w:rsid w:val="005B3483"/>
    <w:rsid w:val="005C6641"/>
    <w:rsid w:val="005E113F"/>
    <w:rsid w:val="005E4A36"/>
    <w:rsid w:val="005F069E"/>
    <w:rsid w:val="005F408A"/>
    <w:rsid w:val="006033B9"/>
    <w:rsid w:val="00616B82"/>
    <w:rsid w:val="00617F55"/>
    <w:rsid w:val="00627D23"/>
    <w:rsid w:val="00667591"/>
    <w:rsid w:val="00686E42"/>
    <w:rsid w:val="00690190"/>
    <w:rsid w:val="006B048C"/>
    <w:rsid w:val="006D4FDE"/>
    <w:rsid w:val="00702CB5"/>
    <w:rsid w:val="0072267C"/>
    <w:rsid w:val="00724E47"/>
    <w:rsid w:val="00744597"/>
    <w:rsid w:val="0074731A"/>
    <w:rsid w:val="007546BF"/>
    <w:rsid w:val="0076492E"/>
    <w:rsid w:val="007A08CB"/>
    <w:rsid w:val="007A459A"/>
    <w:rsid w:val="007A6F45"/>
    <w:rsid w:val="007A7634"/>
    <w:rsid w:val="007B3117"/>
    <w:rsid w:val="007C50FC"/>
    <w:rsid w:val="007C6F3D"/>
    <w:rsid w:val="007F004D"/>
    <w:rsid w:val="007F501C"/>
    <w:rsid w:val="007F69CD"/>
    <w:rsid w:val="007F76A2"/>
    <w:rsid w:val="00801F00"/>
    <w:rsid w:val="008106C6"/>
    <w:rsid w:val="0081212C"/>
    <w:rsid w:val="0082372F"/>
    <w:rsid w:val="00832D82"/>
    <w:rsid w:val="008462EE"/>
    <w:rsid w:val="008765E4"/>
    <w:rsid w:val="00884725"/>
    <w:rsid w:val="008876A9"/>
    <w:rsid w:val="008916B6"/>
    <w:rsid w:val="00896FF6"/>
    <w:rsid w:val="008A78F2"/>
    <w:rsid w:val="008B2E28"/>
    <w:rsid w:val="008B5E85"/>
    <w:rsid w:val="008C3154"/>
    <w:rsid w:val="008E16D6"/>
    <w:rsid w:val="00901749"/>
    <w:rsid w:val="0091018D"/>
    <w:rsid w:val="009119D4"/>
    <w:rsid w:val="00924B56"/>
    <w:rsid w:val="00953721"/>
    <w:rsid w:val="00956FCB"/>
    <w:rsid w:val="00960AD2"/>
    <w:rsid w:val="00974134"/>
    <w:rsid w:val="00987C86"/>
    <w:rsid w:val="009A104A"/>
    <w:rsid w:val="009F2160"/>
    <w:rsid w:val="009F48D4"/>
    <w:rsid w:val="009F70FF"/>
    <w:rsid w:val="00A015AB"/>
    <w:rsid w:val="00A2018B"/>
    <w:rsid w:val="00A349FF"/>
    <w:rsid w:val="00A45EC8"/>
    <w:rsid w:val="00A51E86"/>
    <w:rsid w:val="00A55F68"/>
    <w:rsid w:val="00A56014"/>
    <w:rsid w:val="00AA0617"/>
    <w:rsid w:val="00AC24E1"/>
    <w:rsid w:val="00AD0355"/>
    <w:rsid w:val="00AD1729"/>
    <w:rsid w:val="00AF1A7A"/>
    <w:rsid w:val="00AF6625"/>
    <w:rsid w:val="00AF7B1A"/>
    <w:rsid w:val="00AF7C1F"/>
    <w:rsid w:val="00B0646D"/>
    <w:rsid w:val="00B10680"/>
    <w:rsid w:val="00B1548C"/>
    <w:rsid w:val="00B21BC1"/>
    <w:rsid w:val="00B25491"/>
    <w:rsid w:val="00B31124"/>
    <w:rsid w:val="00B3119E"/>
    <w:rsid w:val="00B31FA7"/>
    <w:rsid w:val="00B33552"/>
    <w:rsid w:val="00B437C7"/>
    <w:rsid w:val="00B5393F"/>
    <w:rsid w:val="00B60BA3"/>
    <w:rsid w:val="00B7135A"/>
    <w:rsid w:val="00B72BF3"/>
    <w:rsid w:val="00B7373B"/>
    <w:rsid w:val="00B901BD"/>
    <w:rsid w:val="00B910D9"/>
    <w:rsid w:val="00BA5E80"/>
    <w:rsid w:val="00BB2A7A"/>
    <w:rsid w:val="00BB2B36"/>
    <w:rsid w:val="00BB5B88"/>
    <w:rsid w:val="00BC2825"/>
    <w:rsid w:val="00BD4D93"/>
    <w:rsid w:val="00BF3076"/>
    <w:rsid w:val="00C02E39"/>
    <w:rsid w:val="00C03012"/>
    <w:rsid w:val="00C125B0"/>
    <w:rsid w:val="00C27119"/>
    <w:rsid w:val="00C40665"/>
    <w:rsid w:val="00C55997"/>
    <w:rsid w:val="00C66FF5"/>
    <w:rsid w:val="00C713ED"/>
    <w:rsid w:val="00C728B3"/>
    <w:rsid w:val="00C80FFE"/>
    <w:rsid w:val="00CA278D"/>
    <w:rsid w:val="00CB11B4"/>
    <w:rsid w:val="00CB679A"/>
    <w:rsid w:val="00CE6FA7"/>
    <w:rsid w:val="00CF1BC4"/>
    <w:rsid w:val="00CF52A2"/>
    <w:rsid w:val="00CF6BAD"/>
    <w:rsid w:val="00D076FE"/>
    <w:rsid w:val="00D22F4D"/>
    <w:rsid w:val="00D26750"/>
    <w:rsid w:val="00D3597D"/>
    <w:rsid w:val="00D435E2"/>
    <w:rsid w:val="00D6303B"/>
    <w:rsid w:val="00D671B9"/>
    <w:rsid w:val="00D8142E"/>
    <w:rsid w:val="00D87331"/>
    <w:rsid w:val="00D87E4A"/>
    <w:rsid w:val="00D9009F"/>
    <w:rsid w:val="00DA4065"/>
    <w:rsid w:val="00DA4672"/>
    <w:rsid w:val="00DB19C1"/>
    <w:rsid w:val="00DB23FB"/>
    <w:rsid w:val="00DC4BAB"/>
    <w:rsid w:val="00DD4F2B"/>
    <w:rsid w:val="00DE10D3"/>
    <w:rsid w:val="00DF0D06"/>
    <w:rsid w:val="00DF5128"/>
    <w:rsid w:val="00E06067"/>
    <w:rsid w:val="00E11AC3"/>
    <w:rsid w:val="00E32E9E"/>
    <w:rsid w:val="00E34231"/>
    <w:rsid w:val="00E34D8A"/>
    <w:rsid w:val="00E37E88"/>
    <w:rsid w:val="00E440E1"/>
    <w:rsid w:val="00E55A3F"/>
    <w:rsid w:val="00E608AF"/>
    <w:rsid w:val="00E635E7"/>
    <w:rsid w:val="00E6538F"/>
    <w:rsid w:val="00E80E7B"/>
    <w:rsid w:val="00E81764"/>
    <w:rsid w:val="00E924CA"/>
    <w:rsid w:val="00EC355A"/>
    <w:rsid w:val="00EC623C"/>
    <w:rsid w:val="00EE0DAD"/>
    <w:rsid w:val="00EE1291"/>
    <w:rsid w:val="00F05873"/>
    <w:rsid w:val="00F13EE1"/>
    <w:rsid w:val="00F14BC2"/>
    <w:rsid w:val="00F20F79"/>
    <w:rsid w:val="00F258A4"/>
    <w:rsid w:val="00F33A30"/>
    <w:rsid w:val="00F368CA"/>
    <w:rsid w:val="00F62CDA"/>
    <w:rsid w:val="00F660AD"/>
    <w:rsid w:val="00F8684F"/>
    <w:rsid w:val="00FA3170"/>
    <w:rsid w:val="00FD069E"/>
    <w:rsid w:val="00FD49C0"/>
    <w:rsid w:val="00FD6369"/>
    <w:rsid w:val="00FE64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3CD81"/>
  <w15:chartTrackingRefBased/>
  <w15:docId w15:val="{ECD24726-8D8D-4E90-B951-818C60C5E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ova Cond" w:eastAsiaTheme="minorHAnsi" w:hAnsi="Arial Nova Cond" w:cstheme="minorBidi"/>
        <w:sz w:val="24"/>
        <w:szCs w:val="22"/>
        <w:lang w:val="es-MX"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78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F5128"/>
    <w:pPr>
      <w:ind w:left="720"/>
      <w:contextualSpacing/>
    </w:pPr>
  </w:style>
  <w:style w:type="table" w:styleId="Tablaconcuadrcula">
    <w:name w:val="Table Grid"/>
    <w:basedOn w:val="Tablanormal"/>
    <w:uiPriority w:val="39"/>
    <w:rsid w:val="00987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D6CB5"/>
    <w:pPr>
      <w:tabs>
        <w:tab w:val="center" w:pos="4419"/>
        <w:tab w:val="right" w:pos="8838"/>
      </w:tabs>
    </w:pPr>
  </w:style>
  <w:style w:type="character" w:customStyle="1" w:styleId="EncabezadoCar">
    <w:name w:val="Encabezado Car"/>
    <w:basedOn w:val="Fuentedeprrafopredeter"/>
    <w:link w:val="Encabezado"/>
    <w:uiPriority w:val="99"/>
    <w:rsid w:val="001D6CB5"/>
  </w:style>
  <w:style w:type="paragraph" w:styleId="Piedepgina">
    <w:name w:val="footer"/>
    <w:basedOn w:val="Normal"/>
    <w:link w:val="PiedepginaCar"/>
    <w:uiPriority w:val="99"/>
    <w:unhideWhenUsed/>
    <w:rsid w:val="001D6CB5"/>
    <w:pPr>
      <w:tabs>
        <w:tab w:val="center" w:pos="4419"/>
        <w:tab w:val="right" w:pos="8838"/>
      </w:tabs>
    </w:pPr>
  </w:style>
  <w:style w:type="character" w:customStyle="1" w:styleId="PiedepginaCar">
    <w:name w:val="Pie de página Car"/>
    <w:basedOn w:val="Fuentedeprrafopredeter"/>
    <w:link w:val="Piedepgina"/>
    <w:uiPriority w:val="99"/>
    <w:rsid w:val="001D6CB5"/>
  </w:style>
  <w:style w:type="table" w:customStyle="1" w:styleId="TableGrid11">
    <w:name w:val="Table Grid11"/>
    <w:basedOn w:val="Tablanormal"/>
    <w:next w:val="Tablaconcuadrcula"/>
    <w:uiPriority w:val="39"/>
    <w:rsid w:val="00AD0355"/>
    <w:pPr>
      <w:jc w:val="left"/>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6303B"/>
    <w:pPr>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187117">
      <w:bodyDiv w:val="1"/>
      <w:marLeft w:val="0"/>
      <w:marRight w:val="0"/>
      <w:marTop w:val="0"/>
      <w:marBottom w:val="0"/>
      <w:divBdr>
        <w:top w:val="none" w:sz="0" w:space="0" w:color="auto"/>
        <w:left w:val="none" w:sz="0" w:space="0" w:color="auto"/>
        <w:bottom w:val="none" w:sz="0" w:space="0" w:color="auto"/>
        <w:right w:val="none" w:sz="0" w:space="0" w:color="auto"/>
      </w:divBdr>
    </w:div>
    <w:div w:id="137792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1800</Words>
  <Characters>9906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Hernandez Hernandez</dc:creator>
  <cp:keywords/>
  <dc:description/>
  <cp:lastModifiedBy>Sandra Elisa Hernandez Ortiz</cp:lastModifiedBy>
  <cp:revision>2</cp:revision>
  <dcterms:created xsi:type="dcterms:W3CDTF">2026-09-08T18:37:00Z</dcterms:created>
  <dcterms:modified xsi:type="dcterms:W3CDTF">2026-09-08T18:37:00Z</dcterms:modified>
</cp:coreProperties>
</file>