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36F283" w14:textId="77777777" w:rsidR="002E62A7" w:rsidRPr="00CC6DE2" w:rsidRDefault="00000000">
      <w:pPr>
        <w:jc w:val="center"/>
        <w:rPr>
          <w:b/>
          <w:sz w:val="22"/>
          <w:szCs w:val="22"/>
        </w:rPr>
      </w:pPr>
      <w:r w:rsidRPr="00CC6DE2">
        <w:rPr>
          <w:b/>
          <w:sz w:val="22"/>
          <w:szCs w:val="22"/>
        </w:rPr>
        <w:t xml:space="preserve">POWER OF ATTORNEY – SAMPLE </w:t>
      </w:r>
    </w:p>
    <w:p w14:paraId="04023BC6" w14:textId="77777777" w:rsidR="002E62A7" w:rsidRPr="00CC6DE2" w:rsidRDefault="002E62A7">
      <w:pPr>
        <w:pStyle w:val="Title"/>
        <w:spacing w:line="360" w:lineRule="auto"/>
        <w:ind w:right="11"/>
        <w:jc w:val="left"/>
        <w:rPr>
          <w:b/>
          <w:color w:val="000000"/>
          <w:sz w:val="22"/>
          <w:szCs w:val="22"/>
          <w:lang w:val="en-U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708"/>
      </w:tblGrid>
      <w:tr w:rsidR="00A05F6A" w:rsidRPr="00CC6DE2" w14:paraId="12BC6B09" w14:textId="77777777">
        <w:tc>
          <w:tcPr>
            <w:tcW w:w="9708" w:type="dxa"/>
          </w:tcPr>
          <w:p w14:paraId="64BBC689" w14:textId="77777777" w:rsidR="002E62A7" w:rsidRPr="00CC6DE2" w:rsidRDefault="00000000" w:rsidP="00D1614A">
            <w:pPr>
              <w:pStyle w:val="Title"/>
              <w:ind w:right="11"/>
              <w:jc w:val="left"/>
              <w:rPr>
                <w:b/>
                <w:color w:val="000000"/>
                <w:sz w:val="22"/>
                <w:szCs w:val="22"/>
                <w:lang w:val="en-US"/>
              </w:rPr>
            </w:pPr>
            <w:r w:rsidRPr="00CC6DE2">
              <w:rPr>
                <w:b/>
                <w:color w:val="000000"/>
                <w:sz w:val="22"/>
                <w:szCs w:val="22"/>
                <w:lang w:val="en-US"/>
              </w:rPr>
              <w:t>In the case of a corporate shareholder</w:t>
            </w:r>
          </w:p>
        </w:tc>
      </w:tr>
      <w:tr w:rsidR="00A05F6A" w:rsidRPr="00CC6DE2" w14:paraId="2C849E58" w14:textId="77777777">
        <w:tc>
          <w:tcPr>
            <w:tcW w:w="9708" w:type="dxa"/>
          </w:tcPr>
          <w:p w14:paraId="6162F602" w14:textId="77777777" w:rsidR="002E62A7" w:rsidRPr="00CC6DE2" w:rsidRDefault="00000000" w:rsidP="00DF5F7B">
            <w:pPr>
              <w:pStyle w:val="Title"/>
              <w:ind w:right="11"/>
              <w:jc w:val="both"/>
              <w:rPr>
                <w:b/>
                <w:color w:val="000000"/>
                <w:sz w:val="22"/>
                <w:szCs w:val="22"/>
                <w:lang w:val="en-US"/>
              </w:rPr>
            </w:pPr>
            <w:r w:rsidRPr="00CC6DE2">
              <w:rPr>
                <w:sz w:val="22"/>
                <w:szCs w:val="22"/>
                <w:lang w:val="en-US"/>
              </w:rPr>
              <w:t>The undersigned,</w:t>
            </w:r>
            <w:r w:rsidR="000D6ECF" w:rsidRPr="00CC6DE2">
              <w:rPr>
                <w:sz w:val="22"/>
                <w:szCs w:val="22"/>
                <w:lang w:val="en-US"/>
              </w:rPr>
              <w:t xml:space="preserve"> .................................</w:t>
            </w:r>
            <w:r w:rsidRPr="00CC6DE2">
              <w:rPr>
                <w:sz w:val="22"/>
                <w:szCs w:val="22"/>
                <w:lang w:val="en-US"/>
              </w:rPr>
              <w:t>, Personal Identification Number</w:t>
            </w:r>
            <w:r w:rsidR="000D6ECF" w:rsidRPr="00CC6DE2">
              <w:rPr>
                <w:sz w:val="22"/>
                <w:szCs w:val="22"/>
                <w:lang w:val="en-US"/>
              </w:rPr>
              <w:t xml:space="preserve"> .......................</w:t>
            </w:r>
            <w:r w:rsidRPr="00CC6DE2">
              <w:rPr>
                <w:sz w:val="22"/>
                <w:szCs w:val="22"/>
                <w:lang w:val="en-US"/>
              </w:rPr>
              <w:t>, holding an identity document – ID card No. ......................., issued on .................... by the Ministry of Interior</w:t>
            </w:r>
            <w:r w:rsidR="000D6ECF" w:rsidRPr="00CC6DE2">
              <w:rPr>
                <w:sz w:val="22"/>
                <w:szCs w:val="22"/>
                <w:lang w:val="en-US"/>
              </w:rPr>
              <w:t xml:space="preserve"> .....................</w:t>
            </w:r>
            <w:r w:rsidRPr="00CC6DE2">
              <w:rPr>
                <w:sz w:val="22"/>
                <w:szCs w:val="22"/>
                <w:lang w:val="en-US"/>
              </w:rPr>
              <w:t>, with a permanent address in the city of</w:t>
            </w:r>
            <w:r w:rsidR="000D6ECF" w:rsidRPr="00CC6DE2">
              <w:rPr>
                <w:sz w:val="22"/>
                <w:szCs w:val="22"/>
                <w:lang w:val="en-US"/>
              </w:rPr>
              <w:t xml:space="preserve"> ..................</w:t>
            </w:r>
            <w:r w:rsidRPr="00CC6DE2">
              <w:rPr>
                <w:sz w:val="22"/>
                <w:szCs w:val="22"/>
                <w:lang w:val="en-US"/>
              </w:rPr>
              <w:t xml:space="preserve">, in my capacity as representative </w:t>
            </w:r>
            <w:r w:rsidR="000D6ECF" w:rsidRPr="00CC6DE2">
              <w:rPr>
                <w:sz w:val="22"/>
                <w:szCs w:val="22"/>
                <w:lang w:val="en-US"/>
              </w:rPr>
              <w:t xml:space="preserve">of .............................. </w:t>
            </w:r>
            <w:r w:rsidRPr="00CC6DE2">
              <w:rPr>
                <w:sz w:val="22"/>
                <w:szCs w:val="22"/>
                <w:lang w:val="en-US"/>
              </w:rPr>
              <w:t xml:space="preserve">with registered office and address of management: </w:t>
            </w:r>
            <w:r w:rsidR="000D6ECF" w:rsidRPr="00CC6DE2">
              <w:rPr>
                <w:sz w:val="22"/>
                <w:szCs w:val="22"/>
                <w:lang w:val="en-US"/>
              </w:rPr>
              <w:t xml:space="preserve"> ........................................................</w:t>
            </w:r>
            <w:r w:rsidRPr="00CC6DE2">
              <w:rPr>
                <w:sz w:val="22"/>
                <w:szCs w:val="22"/>
                <w:lang w:val="en-US"/>
              </w:rPr>
              <w:t>, UIC</w:t>
            </w:r>
            <w:r w:rsidR="000D6ECF" w:rsidRPr="00CC6DE2">
              <w:rPr>
                <w:sz w:val="22"/>
                <w:szCs w:val="22"/>
                <w:lang w:val="en-US"/>
              </w:rPr>
              <w:t xml:space="preserve"> ..................................</w:t>
            </w:r>
            <w:r w:rsidRPr="00CC6DE2">
              <w:rPr>
                <w:sz w:val="22"/>
                <w:szCs w:val="22"/>
                <w:lang w:val="en-US"/>
              </w:rPr>
              <w:t xml:space="preserve"> - a shareholder of </w:t>
            </w:r>
            <w:r w:rsidR="00DE0BCC" w:rsidRPr="00CC6DE2">
              <w:rPr>
                <w:b/>
                <w:bCs w:val="0"/>
                <w:sz w:val="22"/>
                <w:szCs w:val="22"/>
                <w:lang w:val="en-US"/>
              </w:rPr>
              <w:t>“Sirma Group Holding” AD</w:t>
            </w:r>
            <w:r w:rsidR="00906A0E" w:rsidRPr="00CC6DE2">
              <w:rPr>
                <w:b/>
                <w:bCs w:val="0"/>
                <w:sz w:val="22"/>
                <w:szCs w:val="22"/>
                <w:lang w:val="en-US"/>
              </w:rPr>
              <w:t>, UIC</w:t>
            </w:r>
            <w:r w:rsidR="00DE0BCC" w:rsidRPr="00CC6DE2">
              <w:rPr>
                <w:b/>
                <w:sz w:val="22"/>
                <w:szCs w:val="22"/>
                <w:lang w:val="en-US"/>
              </w:rPr>
              <w:t xml:space="preserve"> 200101236</w:t>
            </w:r>
            <w:r w:rsidRPr="00CC6DE2">
              <w:rPr>
                <w:sz w:val="22"/>
                <w:szCs w:val="22"/>
                <w:lang w:val="en-US"/>
              </w:rPr>
              <w:t xml:space="preserve">, holding ....................... /......................./ registered, book-entry shares with voting rights in the capital of </w:t>
            </w:r>
            <w:r w:rsidR="00DE0BCC" w:rsidRPr="00CC6DE2">
              <w:rPr>
                <w:b/>
                <w:bCs w:val="0"/>
                <w:sz w:val="22"/>
                <w:szCs w:val="22"/>
                <w:lang w:val="en-US"/>
              </w:rPr>
              <w:t>“Sirma Group Holding” AD, UIC 200101236</w:t>
            </w:r>
            <w:r w:rsidRPr="00CC6DE2">
              <w:rPr>
                <w:sz w:val="22"/>
                <w:szCs w:val="22"/>
                <w:lang w:val="en-US"/>
              </w:rPr>
              <w:t>, pursuant to Article 226 of the Commercial Code in conjunction with Article 116, paragraph 1 of the Public Offering of Securities Act</w:t>
            </w:r>
          </w:p>
        </w:tc>
      </w:tr>
    </w:tbl>
    <w:p w14:paraId="76BB53DB" w14:textId="77777777" w:rsidR="00D1614A" w:rsidRPr="00CC6DE2" w:rsidRDefault="00D1614A" w:rsidP="00D1614A">
      <w:pPr>
        <w:pStyle w:val="Title"/>
        <w:ind w:right="11"/>
        <w:jc w:val="left"/>
        <w:rPr>
          <w:b/>
          <w:color w:val="000000"/>
          <w:sz w:val="22"/>
          <w:szCs w:val="22"/>
          <w:lang w:val="en-US"/>
        </w:rPr>
      </w:pPr>
    </w:p>
    <w:p w14:paraId="0B8CFA1D" w14:textId="77777777" w:rsidR="002E62A7" w:rsidRPr="00CC6DE2" w:rsidRDefault="00000000" w:rsidP="00D1614A">
      <w:pPr>
        <w:pStyle w:val="Title"/>
        <w:ind w:right="11"/>
        <w:jc w:val="left"/>
        <w:rPr>
          <w:color w:val="000000"/>
          <w:sz w:val="22"/>
          <w:szCs w:val="22"/>
          <w:lang w:val="en-US"/>
        </w:rPr>
      </w:pPr>
      <w:r w:rsidRPr="00CC6DE2">
        <w:rPr>
          <w:color w:val="000000"/>
          <w:sz w:val="22"/>
          <w:szCs w:val="22"/>
          <w:lang w:val="en-US"/>
        </w:rPr>
        <w:t>or</w:t>
      </w:r>
    </w:p>
    <w:p w14:paraId="3A63E042" w14:textId="77777777" w:rsidR="00D1614A" w:rsidRPr="00CC6DE2" w:rsidRDefault="00D1614A" w:rsidP="00D1614A">
      <w:pPr>
        <w:pStyle w:val="Title"/>
        <w:ind w:right="11"/>
        <w:jc w:val="left"/>
        <w:rPr>
          <w:b/>
          <w:color w:val="000000"/>
          <w:sz w:val="22"/>
          <w:szCs w:val="22"/>
          <w:lang w:val="en-U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708"/>
      </w:tblGrid>
      <w:tr w:rsidR="00A05F6A" w:rsidRPr="00CC6DE2" w14:paraId="08A37CF4" w14:textId="77777777">
        <w:tc>
          <w:tcPr>
            <w:tcW w:w="9708" w:type="dxa"/>
          </w:tcPr>
          <w:p w14:paraId="249F26E2" w14:textId="77777777" w:rsidR="002E62A7" w:rsidRPr="00CC6DE2" w:rsidRDefault="00000000" w:rsidP="00D1614A">
            <w:pPr>
              <w:pStyle w:val="Title"/>
              <w:ind w:right="11"/>
              <w:jc w:val="left"/>
              <w:rPr>
                <w:b/>
                <w:color w:val="000000"/>
                <w:sz w:val="22"/>
                <w:szCs w:val="22"/>
                <w:lang w:val="en-US"/>
              </w:rPr>
            </w:pPr>
            <w:r w:rsidRPr="00CC6DE2">
              <w:rPr>
                <w:b/>
                <w:color w:val="000000"/>
                <w:sz w:val="22"/>
                <w:szCs w:val="22"/>
                <w:lang w:val="en-US"/>
              </w:rPr>
              <w:t>In the case of a natural person shareholder</w:t>
            </w:r>
          </w:p>
        </w:tc>
      </w:tr>
      <w:tr w:rsidR="00A05F6A" w:rsidRPr="00CC6DE2" w14:paraId="4AE90137" w14:textId="77777777">
        <w:tc>
          <w:tcPr>
            <w:tcW w:w="9708" w:type="dxa"/>
          </w:tcPr>
          <w:p w14:paraId="02FD4FBF" w14:textId="77777777" w:rsidR="002E62A7" w:rsidRPr="00CC6DE2" w:rsidRDefault="00000000" w:rsidP="00DF5F7B">
            <w:pPr>
              <w:pStyle w:val="Title"/>
              <w:ind w:right="11"/>
              <w:jc w:val="both"/>
              <w:rPr>
                <w:b/>
                <w:color w:val="000000"/>
                <w:sz w:val="22"/>
                <w:szCs w:val="22"/>
                <w:lang w:val="en-US"/>
              </w:rPr>
            </w:pPr>
            <w:r w:rsidRPr="00CC6DE2">
              <w:rPr>
                <w:sz w:val="22"/>
                <w:szCs w:val="22"/>
                <w:lang w:val="en-US"/>
              </w:rPr>
              <w:t>The undersigned,</w:t>
            </w:r>
            <w:r w:rsidR="00546912" w:rsidRPr="00CC6DE2">
              <w:rPr>
                <w:sz w:val="22"/>
                <w:szCs w:val="22"/>
                <w:lang w:val="en-US"/>
              </w:rPr>
              <w:t xml:space="preserve"> ………………………</w:t>
            </w:r>
            <w:proofErr w:type="gramStart"/>
            <w:r w:rsidR="00546912" w:rsidRPr="00CC6DE2">
              <w:rPr>
                <w:sz w:val="22"/>
                <w:szCs w:val="22"/>
                <w:lang w:val="en-US"/>
              </w:rPr>
              <w:t>…..</w:t>
            </w:r>
            <w:proofErr w:type="gramEnd"/>
            <w:r w:rsidRPr="00CC6DE2">
              <w:rPr>
                <w:sz w:val="22"/>
                <w:szCs w:val="22"/>
                <w:lang w:val="en-US"/>
              </w:rPr>
              <w:t>, Personal Identification Number</w:t>
            </w:r>
            <w:r w:rsidR="00546912" w:rsidRPr="00CC6DE2">
              <w:rPr>
                <w:sz w:val="22"/>
                <w:szCs w:val="22"/>
                <w:lang w:val="en-US"/>
              </w:rPr>
              <w:t xml:space="preserve"> …………….</w:t>
            </w:r>
            <w:r w:rsidRPr="00CC6DE2">
              <w:rPr>
                <w:sz w:val="22"/>
                <w:szCs w:val="22"/>
                <w:lang w:val="en-US"/>
              </w:rPr>
              <w:t>, holding an identity document—ID card No.</w:t>
            </w:r>
            <w:r w:rsidR="00546912" w:rsidRPr="00CC6DE2">
              <w:rPr>
                <w:sz w:val="22"/>
                <w:szCs w:val="22"/>
                <w:lang w:val="en-US"/>
              </w:rPr>
              <w:t xml:space="preserve"> …………….</w:t>
            </w:r>
            <w:r w:rsidRPr="00CC6DE2">
              <w:rPr>
                <w:sz w:val="22"/>
                <w:szCs w:val="22"/>
                <w:lang w:val="en-US"/>
              </w:rPr>
              <w:t>, issued on</w:t>
            </w:r>
            <w:r w:rsidR="00546912" w:rsidRPr="00CC6DE2">
              <w:rPr>
                <w:sz w:val="22"/>
                <w:szCs w:val="22"/>
                <w:lang w:val="en-US"/>
              </w:rPr>
              <w:t xml:space="preserve"> …………… </w:t>
            </w:r>
            <w:r w:rsidRPr="00CC6DE2">
              <w:rPr>
                <w:sz w:val="22"/>
                <w:szCs w:val="22"/>
                <w:lang w:val="en-US"/>
              </w:rPr>
              <w:t>by</w:t>
            </w:r>
            <w:r w:rsidR="00546912" w:rsidRPr="00CC6DE2">
              <w:rPr>
                <w:sz w:val="22"/>
                <w:szCs w:val="22"/>
                <w:lang w:val="en-US"/>
              </w:rPr>
              <w:t xml:space="preserve"> …………</w:t>
            </w:r>
            <w:r w:rsidRPr="00CC6DE2">
              <w:rPr>
                <w:sz w:val="22"/>
                <w:szCs w:val="22"/>
                <w:lang w:val="en-US"/>
              </w:rPr>
              <w:t>, with a permanent address at</w:t>
            </w:r>
            <w:r w:rsidR="00546912" w:rsidRPr="00CC6DE2">
              <w:rPr>
                <w:sz w:val="22"/>
                <w:szCs w:val="22"/>
                <w:lang w:val="en-US"/>
              </w:rPr>
              <w:t xml:space="preserve"> ………………</w:t>
            </w:r>
            <w:proofErr w:type="gramStart"/>
            <w:r w:rsidR="00546912" w:rsidRPr="00CC6DE2">
              <w:rPr>
                <w:sz w:val="22"/>
                <w:szCs w:val="22"/>
                <w:lang w:val="en-US"/>
              </w:rPr>
              <w:t>…..</w:t>
            </w:r>
            <w:proofErr w:type="gramEnd"/>
            <w:r w:rsidRPr="00CC6DE2">
              <w:rPr>
                <w:sz w:val="22"/>
                <w:szCs w:val="22"/>
                <w:lang w:val="en-US"/>
              </w:rPr>
              <w:t xml:space="preserve"> in my capacity as </w:t>
            </w:r>
            <w:r w:rsidR="009F17E0" w:rsidRPr="00CC6DE2">
              <w:rPr>
                <w:sz w:val="22"/>
                <w:szCs w:val="22"/>
                <w:lang w:val="en-US"/>
              </w:rPr>
              <w:t xml:space="preserve">a shareholder of </w:t>
            </w:r>
            <w:r w:rsidR="00DE0BCC" w:rsidRPr="00CC6DE2">
              <w:rPr>
                <w:b/>
                <w:bCs w:val="0"/>
                <w:sz w:val="22"/>
                <w:szCs w:val="22"/>
                <w:lang w:val="en-US"/>
              </w:rPr>
              <w:t>“Sirma Group Holding” AD, UIC 200101236</w:t>
            </w:r>
            <w:r w:rsidR="009F17E0" w:rsidRPr="00CC6DE2">
              <w:rPr>
                <w:sz w:val="22"/>
                <w:szCs w:val="22"/>
                <w:lang w:val="en-US"/>
              </w:rPr>
              <w:t>, holding</w:t>
            </w:r>
            <w:r w:rsidR="00546912" w:rsidRPr="00CC6DE2">
              <w:rPr>
                <w:sz w:val="22"/>
                <w:szCs w:val="22"/>
                <w:lang w:val="en-US"/>
              </w:rPr>
              <w:t xml:space="preserve"> …</w:t>
            </w:r>
            <w:proofErr w:type="gramStart"/>
            <w:r w:rsidR="00546912" w:rsidRPr="00CC6DE2">
              <w:rPr>
                <w:sz w:val="22"/>
                <w:szCs w:val="22"/>
                <w:lang w:val="en-US"/>
              </w:rPr>
              <w:t>…..</w:t>
            </w:r>
            <w:proofErr w:type="gramEnd"/>
            <w:r w:rsidR="009F17E0" w:rsidRPr="00CC6DE2">
              <w:rPr>
                <w:sz w:val="22"/>
                <w:szCs w:val="22"/>
                <w:lang w:val="en-US"/>
              </w:rPr>
              <w:t xml:space="preserve"> /……</w:t>
            </w:r>
            <w:proofErr w:type="gramStart"/>
            <w:r w:rsidR="009F17E0" w:rsidRPr="00CC6DE2">
              <w:rPr>
                <w:sz w:val="22"/>
                <w:szCs w:val="22"/>
                <w:lang w:val="en-US"/>
              </w:rPr>
              <w:t>…..</w:t>
            </w:r>
            <w:proofErr w:type="gramEnd"/>
            <w:r w:rsidR="009F17E0" w:rsidRPr="00CC6DE2">
              <w:rPr>
                <w:sz w:val="22"/>
                <w:szCs w:val="22"/>
                <w:lang w:val="en-US"/>
              </w:rPr>
              <w:t xml:space="preserve">/ registered, book-entry shares with voting rights in the capital of </w:t>
            </w:r>
            <w:r w:rsidR="00DE0BCC" w:rsidRPr="00CC6DE2">
              <w:rPr>
                <w:b/>
                <w:bCs w:val="0"/>
                <w:sz w:val="22"/>
                <w:szCs w:val="22"/>
                <w:lang w:val="en-US"/>
              </w:rPr>
              <w:t>“Sirma Group Holding” AD, UIC 200101236</w:t>
            </w:r>
            <w:r w:rsidRPr="00CC6DE2">
              <w:rPr>
                <w:b/>
                <w:sz w:val="22"/>
                <w:szCs w:val="22"/>
                <w:lang w:val="en-US"/>
              </w:rPr>
              <w:t xml:space="preserve">, </w:t>
            </w:r>
            <w:r w:rsidRPr="00CC6DE2">
              <w:rPr>
                <w:sz w:val="22"/>
                <w:szCs w:val="22"/>
                <w:lang w:val="en-US"/>
              </w:rPr>
              <w:t>pursuant to Article 226 of the Commercial Code in conjunction with Article 116, paragraph 1 of the Public Offering of Securities Act</w:t>
            </w:r>
          </w:p>
        </w:tc>
      </w:tr>
    </w:tbl>
    <w:p w14:paraId="67E088FA" w14:textId="77777777" w:rsidR="00D1614A" w:rsidRPr="00CC6DE2" w:rsidRDefault="00D1614A" w:rsidP="00D1614A">
      <w:pPr>
        <w:pStyle w:val="Heading1"/>
        <w:ind w:left="-900" w:right="294"/>
        <w:rPr>
          <w:i w:val="0"/>
          <w:color w:val="000000"/>
          <w:sz w:val="22"/>
          <w:szCs w:val="22"/>
          <w:lang w:val="en-US"/>
        </w:rPr>
      </w:pPr>
    </w:p>
    <w:p w14:paraId="2BF3C22D" w14:textId="77777777" w:rsidR="002E62A7" w:rsidRPr="00CC6DE2" w:rsidRDefault="00000000" w:rsidP="00D1614A">
      <w:pPr>
        <w:pStyle w:val="Heading1"/>
        <w:ind w:left="-900" w:right="294"/>
        <w:rPr>
          <w:i w:val="0"/>
          <w:color w:val="000000"/>
          <w:sz w:val="22"/>
          <w:szCs w:val="22"/>
          <w:lang w:val="en-US"/>
        </w:rPr>
      </w:pPr>
      <w:r w:rsidRPr="00CC6DE2">
        <w:rPr>
          <w:i w:val="0"/>
          <w:color w:val="000000"/>
          <w:sz w:val="22"/>
          <w:szCs w:val="22"/>
          <w:lang w:val="en-US"/>
        </w:rPr>
        <w:t xml:space="preserve">                I HEREBY AUTHORIZE</w:t>
      </w:r>
    </w:p>
    <w:p w14:paraId="416D0CA4" w14:textId="77777777" w:rsidR="00D1614A" w:rsidRPr="00CC6DE2" w:rsidRDefault="00D1614A" w:rsidP="00D1614A">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8"/>
      </w:tblGrid>
      <w:tr w:rsidR="00A05F6A" w:rsidRPr="00CC6DE2" w14:paraId="5C5AA8A7" w14:textId="77777777">
        <w:tc>
          <w:tcPr>
            <w:tcW w:w="9708" w:type="dxa"/>
          </w:tcPr>
          <w:p w14:paraId="0F8AD6AF" w14:textId="77777777" w:rsidR="00807DCB" w:rsidRPr="00CC6DE2" w:rsidRDefault="00000000" w:rsidP="00D1614A">
            <w:pPr>
              <w:pStyle w:val="Title"/>
              <w:ind w:right="11"/>
              <w:jc w:val="left"/>
              <w:rPr>
                <w:b/>
                <w:color w:val="000000"/>
                <w:sz w:val="22"/>
                <w:szCs w:val="22"/>
                <w:lang w:val="en-US"/>
              </w:rPr>
            </w:pPr>
            <w:r w:rsidRPr="00CC6DE2">
              <w:rPr>
                <w:b/>
                <w:color w:val="000000"/>
                <w:sz w:val="22"/>
                <w:szCs w:val="22"/>
                <w:lang w:val="en-US"/>
              </w:rPr>
              <w:t>In the case of a proxy who is a natural person</w:t>
            </w:r>
          </w:p>
        </w:tc>
      </w:tr>
      <w:tr w:rsidR="00A05F6A" w:rsidRPr="00CC6DE2" w14:paraId="60333694" w14:textId="77777777">
        <w:tc>
          <w:tcPr>
            <w:tcW w:w="9708" w:type="dxa"/>
          </w:tcPr>
          <w:p w14:paraId="1D04E789" w14:textId="77777777" w:rsidR="00807DCB" w:rsidRPr="00CC6DE2" w:rsidRDefault="00546912" w:rsidP="00546912">
            <w:pPr>
              <w:ind w:right="11"/>
              <w:jc w:val="both"/>
              <w:rPr>
                <w:b/>
                <w:color w:val="000000"/>
                <w:sz w:val="22"/>
                <w:szCs w:val="22"/>
              </w:rPr>
            </w:pPr>
            <w:r w:rsidRPr="00CC6DE2">
              <w:rPr>
                <w:sz w:val="22"/>
                <w:szCs w:val="22"/>
              </w:rPr>
              <w:t>…………………….</w:t>
            </w:r>
            <w:r w:rsidR="00000000" w:rsidRPr="00CC6DE2">
              <w:rPr>
                <w:sz w:val="22"/>
                <w:szCs w:val="22"/>
              </w:rPr>
              <w:t>, Personal Identification Number</w:t>
            </w:r>
            <w:r w:rsidRPr="00CC6DE2">
              <w:rPr>
                <w:sz w:val="22"/>
                <w:szCs w:val="22"/>
              </w:rPr>
              <w:t xml:space="preserve"> ………………</w:t>
            </w:r>
            <w:r w:rsidR="00000000" w:rsidRPr="00CC6DE2">
              <w:rPr>
                <w:sz w:val="22"/>
                <w:szCs w:val="22"/>
              </w:rPr>
              <w:t>, ID Card No.</w:t>
            </w:r>
            <w:r w:rsidRPr="00CC6DE2">
              <w:rPr>
                <w:sz w:val="22"/>
                <w:szCs w:val="22"/>
              </w:rPr>
              <w:t xml:space="preserve"> ………………</w:t>
            </w:r>
            <w:r w:rsidR="003E281D" w:rsidRPr="00CC6DE2">
              <w:rPr>
                <w:sz w:val="22"/>
                <w:szCs w:val="22"/>
              </w:rPr>
              <w:t>, issued by</w:t>
            </w:r>
            <w:r w:rsidRPr="00CC6DE2">
              <w:rPr>
                <w:sz w:val="22"/>
                <w:szCs w:val="22"/>
              </w:rPr>
              <w:t xml:space="preserve"> ………. </w:t>
            </w:r>
            <w:r w:rsidR="00000000" w:rsidRPr="00CC6DE2">
              <w:rPr>
                <w:sz w:val="22"/>
                <w:szCs w:val="22"/>
              </w:rPr>
              <w:t xml:space="preserve">on ……………., with </w:t>
            </w:r>
            <w:proofErr w:type="gramStart"/>
            <w:r w:rsidR="00000000" w:rsidRPr="00CC6DE2">
              <w:rPr>
                <w:sz w:val="22"/>
                <w:szCs w:val="22"/>
              </w:rPr>
              <w:t>address:</w:t>
            </w:r>
            <w:r w:rsidRPr="00CC6DE2">
              <w:rPr>
                <w:sz w:val="22"/>
                <w:szCs w:val="22"/>
              </w:rPr>
              <w:t>…</w:t>
            </w:r>
            <w:proofErr w:type="gramEnd"/>
            <w:r w:rsidRPr="00CC6DE2">
              <w:rPr>
                <w:sz w:val="22"/>
                <w:szCs w:val="22"/>
              </w:rPr>
              <w:t>……………………………………….</w:t>
            </w:r>
            <w:r w:rsidR="00000000" w:rsidRPr="00CC6DE2">
              <w:rPr>
                <w:sz w:val="22"/>
                <w:szCs w:val="22"/>
              </w:rPr>
              <w:t>,</w:t>
            </w:r>
          </w:p>
        </w:tc>
      </w:tr>
    </w:tbl>
    <w:p w14:paraId="27C1B45E" w14:textId="77777777" w:rsidR="00D1614A" w:rsidRPr="00CC6DE2" w:rsidRDefault="00D1614A" w:rsidP="00D1614A">
      <w:pPr>
        <w:ind w:right="294"/>
        <w:jc w:val="both"/>
        <w:rPr>
          <w:color w:val="000000"/>
          <w:sz w:val="22"/>
          <w:szCs w:val="22"/>
        </w:rPr>
      </w:pPr>
    </w:p>
    <w:p w14:paraId="4D314381" w14:textId="77777777" w:rsidR="00807DCB" w:rsidRPr="00CC6DE2" w:rsidRDefault="00000000" w:rsidP="00D1614A">
      <w:pPr>
        <w:ind w:right="294"/>
        <w:jc w:val="both"/>
        <w:rPr>
          <w:color w:val="000000"/>
          <w:sz w:val="22"/>
          <w:szCs w:val="22"/>
        </w:rPr>
      </w:pPr>
      <w:r w:rsidRPr="00CC6DE2">
        <w:rPr>
          <w:color w:val="000000"/>
          <w:sz w:val="22"/>
          <w:szCs w:val="22"/>
        </w:rPr>
        <w:t>or</w:t>
      </w:r>
    </w:p>
    <w:p w14:paraId="75F77F08" w14:textId="77777777" w:rsidR="00807DCB" w:rsidRPr="00CC6DE2" w:rsidRDefault="00807DCB" w:rsidP="00D1614A">
      <w:pPr>
        <w:ind w:right="294"/>
        <w:jc w:val="both"/>
        <w:rPr>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8"/>
      </w:tblGrid>
      <w:tr w:rsidR="00A05F6A" w:rsidRPr="00CC6DE2" w14:paraId="21B39B03" w14:textId="77777777">
        <w:tc>
          <w:tcPr>
            <w:tcW w:w="9708" w:type="dxa"/>
          </w:tcPr>
          <w:p w14:paraId="32D14793" w14:textId="77777777" w:rsidR="00807DCB" w:rsidRPr="00CC6DE2" w:rsidRDefault="00000000" w:rsidP="00D1614A">
            <w:pPr>
              <w:pStyle w:val="Title"/>
              <w:ind w:right="11"/>
              <w:jc w:val="left"/>
              <w:rPr>
                <w:b/>
                <w:color w:val="000000"/>
                <w:sz w:val="22"/>
                <w:szCs w:val="22"/>
                <w:lang w:val="en-US"/>
              </w:rPr>
            </w:pPr>
            <w:r w:rsidRPr="00CC6DE2">
              <w:rPr>
                <w:b/>
                <w:color w:val="000000"/>
                <w:sz w:val="22"/>
                <w:szCs w:val="22"/>
                <w:lang w:val="en-US"/>
              </w:rPr>
              <w:t>In the case of a proxy that is a legal entity</w:t>
            </w:r>
          </w:p>
        </w:tc>
      </w:tr>
      <w:tr w:rsidR="00A05F6A" w:rsidRPr="00CC6DE2" w14:paraId="170F6CB4" w14:textId="77777777">
        <w:tc>
          <w:tcPr>
            <w:tcW w:w="9708" w:type="dxa"/>
          </w:tcPr>
          <w:p w14:paraId="024E75F2" w14:textId="77777777" w:rsidR="00807DCB" w:rsidRPr="00CC6DE2" w:rsidRDefault="00000000" w:rsidP="00D1614A">
            <w:pPr>
              <w:ind w:right="11"/>
              <w:jc w:val="both"/>
              <w:rPr>
                <w:b/>
                <w:color w:val="000000"/>
                <w:sz w:val="22"/>
                <w:szCs w:val="22"/>
              </w:rPr>
            </w:pPr>
            <w:r w:rsidRPr="00CC6DE2">
              <w:rPr>
                <w:sz w:val="22"/>
                <w:szCs w:val="22"/>
              </w:rPr>
              <w:t>……………………, with registered office and address of management ………………………, St. ………………. No., Fl. ……., EIK …………</w:t>
            </w:r>
            <w:proofErr w:type="gramStart"/>
            <w:r w:rsidRPr="00CC6DE2">
              <w:rPr>
                <w:sz w:val="22"/>
                <w:szCs w:val="22"/>
              </w:rPr>
              <w:t>…..</w:t>
            </w:r>
            <w:proofErr w:type="gramEnd"/>
            <w:r w:rsidRPr="00CC6DE2">
              <w:rPr>
                <w:sz w:val="22"/>
                <w:szCs w:val="22"/>
              </w:rPr>
              <w:t xml:space="preserve">, represented by …………………………, EGN ....................., holding ID No. ......................., issued on .................... by ...................., with address: city of ..............., .......... St. No. ...., Fl. .........., Apt. .........., in his capacity as ..................................... </w:t>
            </w:r>
          </w:p>
        </w:tc>
      </w:tr>
    </w:tbl>
    <w:p w14:paraId="45C9FA2D" w14:textId="77777777" w:rsidR="002E62A7" w:rsidRPr="00CC6DE2" w:rsidRDefault="002E62A7">
      <w:pPr>
        <w:ind w:right="294"/>
        <w:jc w:val="both"/>
        <w:rPr>
          <w:color w:val="000000"/>
          <w:sz w:val="22"/>
          <w:szCs w:val="22"/>
        </w:rPr>
      </w:pPr>
    </w:p>
    <w:p w14:paraId="708F7772" w14:textId="77777777" w:rsidR="002E62A7" w:rsidRPr="00CC6DE2" w:rsidRDefault="00000000" w:rsidP="00EC102C">
      <w:pPr>
        <w:ind w:firstLine="708"/>
        <w:jc w:val="both"/>
        <w:rPr>
          <w:sz w:val="22"/>
          <w:szCs w:val="22"/>
        </w:rPr>
      </w:pPr>
      <w:r w:rsidRPr="00CC6DE2">
        <w:rPr>
          <w:snapToGrid w:val="0"/>
          <w:sz w:val="22"/>
          <w:szCs w:val="22"/>
        </w:rPr>
        <w:t xml:space="preserve">to represent the company I manage / to represent me </w:t>
      </w:r>
      <w:r w:rsidRPr="00CC6DE2">
        <w:rPr>
          <w:snapToGrid w:val="0"/>
          <w:color w:val="000000"/>
          <w:sz w:val="22"/>
          <w:szCs w:val="22"/>
        </w:rPr>
        <w:t xml:space="preserve">at the </w:t>
      </w:r>
      <w:r w:rsidR="00F30789" w:rsidRPr="00CC6DE2">
        <w:rPr>
          <w:snapToGrid w:val="0"/>
          <w:color w:val="000000"/>
          <w:sz w:val="22"/>
          <w:szCs w:val="22"/>
        </w:rPr>
        <w:t xml:space="preserve">REGULAR </w:t>
      </w:r>
      <w:r w:rsidRPr="00CC6DE2">
        <w:rPr>
          <w:snapToGrid w:val="0"/>
          <w:color w:val="000000"/>
          <w:sz w:val="22"/>
          <w:szCs w:val="22"/>
        </w:rPr>
        <w:t xml:space="preserve">General Meeting of Shareholders </w:t>
      </w:r>
      <w:r w:rsidR="0059046D" w:rsidRPr="00CC6DE2">
        <w:rPr>
          <w:snapToGrid w:val="0"/>
          <w:color w:val="000000"/>
          <w:sz w:val="22"/>
          <w:szCs w:val="22"/>
        </w:rPr>
        <w:t xml:space="preserve">of </w:t>
      </w:r>
      <w:r w:rsidR="00DE0BCC" w:rsidRPr="00CC6DE2">
        <w:rPr>
          <w:b/>
          <w:bCs/>
          <w:sz w:val="22"/>
          <w:szCs w:val="22"/>
        </w:rPr>
        <w:t>“Sirma Group Holding” AD, UIC 200101236</w:t>
      </w:r>
      <w:r w:rsidR="009F17E0" w:rsidRPr="00CC6DE2">
        <w:rPr>
          <w:sz w:val="22"/>
          <w:szCs w:val="22"/>
        </w:rPr>
        <w:t xml:space="preserve">, </w:t>
      </w:r>
      <w:r w:rsidRPr="00CC6DE2">
        <w:rPr>
          <w:color w:val="000000"/>
          <w:sz w:val="22"/>
          <w:szCs w:val="22"/>
        </w:rPr>
        <w:t xml:space="preserve">on </w:t>
      </w:r>
      <w:r w:rsidR="00F30789" w:rsidRPr="00CC6DE2">
        <w:rPr>
          <w:color w:val="000000"/>
          <w:sz w:val="22"/>
          <w:szCs w:val="22"/>
        </w:rPr>
        <w:t>June</w:t>
      </w:r>
      <w:r w:rsidR="00726E06" w:rsidRPr="00CC6DE2">
        <w:rPr>
          <w:color w:val="000000"/>
          <w:sz w:val="22"/>
          <w:szCs w:val="22"/>
        </w:rPr>
        <w:t xml:space="preserve"> 18</w:t>
      </w:r>
      <w:r w:rsidRPr="00CC6DE2">
        <w:rPr>
          <w:color w:val="000000"/>
          <w:sz w:val="22"/>
          <w:szCs w:val="22"/>
        </w:rPr>
        <w:t>, 2026, at</w:t>
      </w:r>
      <w:r w:rsidR="00BA20DE" w:rsidRPr="00CC6DE2">
        <w:rPr>
          <w:color w:val="000000"/>
          <w:sz w:val="22"/>
          <w:szCs w:val="22"/>
        </w:rPr>
        <w:t xml:space="preserve"> 11:00 a.m</w:t>
      </w:r>
      <w:r w:rsidR="0000681D" w:rsidRPr="00CC6DE2">
        <w:rPr>
          <w:color w:val="000000"/>
          <w:sz w:val="22"/>
          <w:szCs w:val="22"/>
        </w:rPr>
        <w:t xml:space="preserve">. (UTC+3) </w:t>
      </w:r>
      <w:r w:rsidR="00BA20DE" w:rsidRPr="00CC6DE2">
        <w:rPr>
          <w:color w:val="000000"/>
          <w:sz w:val="22"/>
          <w:szCs w:val="22"/>
        </w:rPr>
        <w:t xml:space="preserve">at the address: Sofia 1784, 135 </w:t>
      </w:r>
      <w:proofErr w:type="spellStart"/>
      <w:r w:rsidR="00BA20DE" w:rsidRPr="00CC6DE2">
        <w:rPr>
          <w:color w:val="000000"/>
          <w:sz w:val="22"/>
          <w:szCs w:val="22"/>
        </w:rPr>
        <w:t>Tsarigradsko</w:t>
      </w:r>
      <w:proofErr w:type="spellEnd"/>
      <w:r w:rsidR="00BA20DE" w:rsidRPr="00CC6DE2">
        <w:rPr>
          <w:color w:val="000000"/>
          <w:sz w:val="22"/>
          <w:szCs w:val="22"/>
        </w:rPr>
        <w:t xml:space="preserve"> </w:t>
      </w:r>
      <w:proofErr w:type="spellStart"/>
      <w:r w:rsidR="00BA20DE" w:rsidRPr="00CC6DE2">
        <w:rPr>
          <w:color w:val="000000"/>
          <w:sz w:val="22"/>
          <w:szCs w:val="22"/>
        </w:rPr>
        <w:t>Shose</w:t>
      </w:r>
      <w:proofErr w:type="spellEnd"/>
      <w:r w:rsidR="00BA20DE" w:rsidRPr="00CC6DE2">
        <w:rPr>
          <w:color w:val="000000"/>
          <w:sz w:val="22"/>
          <w:szCs w:val="22"/>
        </w:rPr>
        <w:t xml:space="preserve"> Blvd., at the headquarters of Sirma Group Holding AD, 2nd floor, Training Room, </w:t>
      </w:r>
      <w:r w:rsidRPr="00CC6DE2">
        <w:rPr>
          <w:color w:val="000000"/>
          <w:sz w:val="22"/>
          <w:szCs w:val="22"/>
        </w:rPr>
        <w:t xml:space="preserve">and to vote with </w:t>
      </w:r>
      <w:r w:rsidR="00546912" w:rsidRPr="00CC6DE2">
        <w:rPr>
          <w:color w:val="000000"/>
          <w:sz w:val="22"/>
          <w:szCs w:val="22"/>
        </w:rPr>
        <w:t>...........</w:t>
      </w:r>
      <w:r w:rsidR="00C8118E" w:rsidRPr="00CC6DE2">
        <w:rPr>
          <w:color w:val="000000"/>
          <w:sz w:val="22"/>
          <w:szCs w:val="22"/>
        </w:rPr>
        <w:t xml:space="preserve">    </w:t>
      </w:r>
      <w:r w:rsidR="00C95982" w:rsidRPr="00CC6DE2">
        <w:rPr>
          <w:color w:val="000000"/>
          <w:sz w:val="22"/>
          <w:szCs w:val="22"/>
        </w:rPr>
        <w:t xml:space="preserve"> </w:t>
      </w:r>
      <w:r w:rsidR="00546912" w:rsidRPr="00CC6DE2">
        <w:rPr>
          <w:color w:val="000000"/>
          <w:sz w:val="22"/>
          <w:szCs w:val="22"/>
        </w:rPr>
        <w:t>/.............</w:t>
      </w:r>
      <w:r w:rsidR="00C8118E" w:rsidRPr="00CC6DE2">
        <w:rPr>
          <w:color w:val="000000"/>
          <w:sz w:val="22"/>
          <w:szCs w:val="22"/>
        </w:rPr>
        <w:t xml:space="preserve">    </w:t>
      </w:r>
      <w:r w:rsidR="00C95982" w:rsidRPr="00CC6DE2">
        <w:rPr>
          <w:color w:val="000000"/>
          <w:sz w:val="22"/>
          <w:szCs w:val="22"/>
        </w:rPr>
        <w:t xml:space="preserve"> </w:t>
      </w:r>
      <w:proofErr w:type="gramStart"/>
      <w:r w:rsidR="00C95982" w:rsidRPr="00CC6DE2">
        <w:rPr>
          <w:color w:val="000000"/>
          <w:sz w:val="22"/>
          <w:szCs w:val="22"/>
        </w:rPr>
        <w:t xml:space="preserve">/ </w:t>
      </w:r>
      <w:r w:rsidRPr="00CC6DE2">
        <w:rPr>
          <w:color w:val="000000"/>
          <w:sz w:val="22"/>
          <w:szCs w:val="22"/>
        </w:rPr>
        <w:t xml:space="preserve"> shares</w:t>
      </w:r>
      <w:proofErr w:type="gramEnd"/>
      <w:r w:rsidRPr="00CC6DE2">
        <w:rPr>
          <w:color w:val="000000"/>
          <w:sz w:val="22"/>
          <w:szCs w:val="22"/>
        </w:rPr>
        <w:t xml:space="preserve"> of the capital of </w:t>
      </w:r>
      <w:r w:rsidR="00DE0BCC" w:rsidRPr="00CC6DE2">
        <w:rPr>
          <w:b/>
          <w:bCs/>
          <w:sz w:val="22"/>
          <w:szCs w:val="22"/>
        </w:rPr>
        <w:t xml:space="preserve">“Sirma Group Holding” AD, </w:t>
      </w:r>
      <w:r w:rsidR="00DE0BCC" w:rsidRPr="00CC6DE2">
        <w:rPr>
          <w:bCs/>
          <w:sz w:val="22"/>
          <w:szCs w:val="22"/>
        </w:rPr>
        <w:t xml:space="preserve">UIC </w:t>
      </w:r>
      <w:proofErr w:type="gramStart"/>
      <w:r w:rsidR="00DE0BCC" w:rsidRPr="00CC6DE2">
        <w:rPr>
          <w:bCs/>
          <w:sz w:val="22"/>
          <w:szCs w:val="22"/>
        </w:rPr>
        <w:t>200101236</w:t>
      </w:r>
      <w:r w:rsidR="005927C0" w:rsidRPr="00CC6DE2">
        <w:rPr>
          <w:bCs/>
          <w:sz w:val="22"/>
          <w:szCs w:val="22"/>
        </w:rPr>
        <w:t xml:space="preserve">, </w:t>
      </w:r>
      <w:r w:rsidRPr="00CC6DE2">
        <w:rPr>
          <w:color w:val="000000"/>
          <w:sz w:val="22"/>
          <w:szCs w:val="22"/>
        </w:rPr>
        <w:t xml:space="preserve"> on</w:t>
      </w:r>
      <w:proofErr w:type="gramEnd"/>
      <w:r w:rsidRPr="00CC6DE2">
        <w:rPr>
          <w:color w:val="000000"/>
          <w:sz w:val="22"/>
          <w:szCs w:val="22"/>
        </w:rPr>
        <w:t xml:space="preserve"> the items on the agenda in accordance with the instructions below, namely:</w:t>
      </w:r>
    </w:p>
    <w:p w14:paraId="4AE64E38" w14:textId="77777777" w:rsidR="00F024A0" w:rsidRPr="00CC6DE2" w:rsidRDefault="00F024A0" w:rsidP="00EC102C">
      <w:pPr>
        <w:jc w:val="center"/>
        <w:rPr>
          <w:b/>
          <w:color w:val="000000"/>
          <w:sz w:val="22"/>
          <w:szCs w:val="22"/>
        </w:rPr>
      </w:pPr>
    </w:p>
    <w:p w14:paraId="0053934A" w14:textId="77777777" w:rsidR="007A72D1" w:rsidRPr="00CC6DE2" w:rsidRDefault="00000000" w:rsidP="001104A0">
      <w:pPr>
        <w:ind w:firstLine="540"/>
        <w:jc w:val="both"/>
        <w:rPr>
          <w:rFonts w:ascii="Cambria" w:hAnsi="Cambria"/>
          <w:b/>
          <w:sz w:val="22"/>
          <w:szCs w:val="22"/>
        </w:rPr>
      </w:pPr>
      <w:r w:rsidRPr="00CC6DE2">
        <w:rPr>
          <w:rFonts w:ascii="Cambria" w:hAnsi="Cambria"/>
          <w:b/>
          <w:sz w:val="22"/>
          <w:szCs w:val="22"/>
        </w:rPr>
        <w:t>1.</w:t>
      </w:r>
      <w:r w:rsidRPr="00CC6DE2">
        <w:rPr>
          <w:rFonts w:ascii="Cambria" w:hAnsi="Cambria"/>
          <w:b/>
          <w:sz w:val="22"/>
          <w:szCs w:val="22"/>
        </w:rPr>
        <w:tab/>
      </w:r>
      <w:r w:rsidR="001104A0" w:rsidRPr="00CC6DE2">
        <w:rPr>
          <w:rFonts w:ascii="Calibri Light" w:hAnsi="Calibri Light"/>
          <w:b/>
          <w:sz w:val="24"/>
          <w:szCs w:val="24"/>
        </w:rPr>
        <w:t>Adoption of the Annual Report on the Company’s Activities for 2025.</w:t>
      </w:r>
    </w:p>
    <w:p w14:paraId="2146224D" w14:textId="77777777" w:rsidR="001104A0" w:rsidRPr="00CC6DE2" w:rsidRDefault="00000000" w:rsidP="001104A0">
      <w:pPr>
        <w:ind w:right="11" w:firstLine="720"/>
        <w:jc w:val="both"/>
        <w:rPr>
          <w:rFonts w:ascii="Cambria" w:hAnsi="Cambria"/>
          <w:sz w:val="22"/>
          <w:szCs w:val="22"/>
        </w:rPr>
      </w:pPr>
      <w:r w:rsidRPr="00CC6DE2">
        <w:rPr>
          <w:rFonts w:ascii="Cambria" w:hAnsi="Cambria"/>
          <w:sz w:val="22"/>
          <w:szCs w:val="22"/>
        </w:rPr>
        <w:t>Draft resolution on item 1:</w:t>
      </w:r>
    </w:p>
    <w:p w14:paraId="1A9EA218" w14:textId="77777777" w:rsidR="007A72D1" w:rsidRPr="00CC6DE2" w:rsidRDefault="00726E06" w:rsidP="001104A0">
      <w:pPr>
        <w:spacing w:line="276" w:lineRule="auto"/>
        <w:ind w:right="11" w:firstLine="720"/>
        <w:jc w:val="both"/>
        <w:rPr>
          <w:rFonts w:ascii="Cambria" w:hAnsi="Cambria"/>
          <w:sz w:val="22"/>
          <w:szCs w:val="22"/>
        </w:rPr>
      </w:pPr>
      <w:r w:rsidRPr="00CC6DE2">
        <w:rPr>
          <w:rFonts w:ascii="Cambria" w:hAnsi="Cambria"/>
          <w:sz w:val="22"/>
          <w:szCs w:val="22"/>
        </w:rPr>
        <w:t>“The General Meeting of Shareholders approves the Annual Report on the Company’s Activities for 2025</w:t>
      </w:r>
      <w:r w:rsidR="001104A0" w:rsidRPr="00CC6DE2">
        <w:rPr>
          <w:rFonts w:ascii="Cambria" w:hAnsi="Cambria"/>
          <w:sz w:val="22"/>
          <w:szCs w:val="22"/>
        </w:rPr>
        <w:t>.”</w:t>
      </w:r>
    </w:p>
    <w:p w14:paraId="52BD2478" w14:textId="77777777" w:rsidR="007A72D1" w:rsidRPr="00CC6DE2" w:rsidRDefault="007A72D1" w:rsidP="007A72D1">
      <w:pPr>
        <w:ind w:right="11" w:firstLine="720"/>
        <w:jc w:val="both"/>
        <w:rPr>
          <w:b/>
          <w:sz w:val="22"/>
          <w:szCs w:val="22"/>
        </w:rPr>
      </w:pPr>
    </w:p>
    <w:p w14:paraId="3D2D00D0" w14:textId="77777777" w:rsidR="00BA20DE" w:rsidRPr="00CC6DE2" w:rsidRDefault="00000000" w:rsidP="007A72D1">
      <w:pPr>
        <w:ind w:right="11" w:firstLine="720"/>
        <w:jc w:val="both"/>
        <w:rPr>
          <w:b/>
          <w:sz w:val="22"/>
          <w:szCs w:val="22"/>
        </w:rPr>
      </w:pPr>
      <w:r w:rsidRPr="00CC6DE2">
        <w:rPr>
          <w:b/>
          <w:sz w:val="22"/>
          <w:szCs w:val="22"/>
        </w:rPr>
        <w:t>FOR/AGAINST/ABSTAIN/AT ONE’S DISCRETION</w:t>
      </w:r>
    </w:p>
    <w:p w14:paraId="0284F0A7" w14:textId="77777777" w:rsidR="00AB5876" w:rsidRPr="00CC6DE2" w:rsidRDefault="00AB5876" w:rsidP="00BA20DE">
      <w:pPr>
        <w:ind w:right="11" w:firstLine="720"/>
        <w:jc w:val="both"/>
        <w:rPr>
          <w:b/>
          <w:sz w:val="22"/>
          <w:szCs w:val="22"/>
        </w:rPr>
      </w:pPr>
    </w:p>
    <w:p w14:paraId="4110D5EA" w14:textId="77777777" w:rsidR="001104A0" w:rsidRPr="00CC6DE2" w:rsidRDefault="00000000" w:rsidP="001104A0">
      <w:pPr>
        <w:ind w:firstLine="540"/>
        <w:jc w:val="both"/>
        <w:rPr>
          <w:rFonts w:ascii="Cambria" w:hAnsi="Cambria"/>
          <w:b/>
          <w:sz w:val="22"/>
          <w:szCs w:val="22"/>
        </w:rPr>
      </w:pPr>
      <w:r w:rsidRPr="00CC6DE2">
        <w:rPr>
          <w:rFonts w:ascii="Cambria" w:hAnsi="Cambria"/>
          <w:b/>
          <w:sz w:val="22"/>
          <w:szCs w:val="22"/>
        </w:rPr>
        <w:t>2.</w:t>
      </w:r>
      <w:r w:rsidRPr="00CC6DE2">
        <w:rPr>
          <w:rFonts w:ascii="Cambria" w:hAnsi="Cambria"/>
          <w:b/>
          <w:sz w:val="22"/>
          <w:szCs w:val="22"/>
        </w:rPr>
        <w:tab/>
      </w:r>
      <w:r w:rsidRPr="00CC6DE2">
        <w:rPr>
          <w:rFonts w:ascii="Calibri Light" w:hAnsi="Calibri Light"/>
          <w:b/>
          <w:sz w:val="24"/>
          <w:szCs w:val="24"/>
        </w:rPr>
        <w:t>Approval of the Company’s Individual Annual Financial Report for 2025</w:t>
      </w:r>
    </w:p>
    <w:p w14:paraId="3DEB4209" w14:textId="77777777" w:rsidR="001104A0" w:rsidRPr="00CC6DE2" w:rsidRDefault="001104A0" w:rsidP="001104A0">
      <w:pPr>
        <w:ind w:firstLine="540"/>
        <w:jc w:val="both"/>
        <w:rPr>
          <w:rFonts w:ascii="Cambria" w:hAnsi="Cambria"/>
          <w:b/>
          <w:sz w:val="22"/>
          <w:szCs w:val="22"/>
        </w:rPr>
      </w:pPr>
    </w:p>
    <w:p w14:paraId="05511D74" w14:textId="77777777" w:rsidR="001104A0" w:rsidRPr="00CC6DE2" w:rsidRDefault="00000000" w:rsidP="001104A0">
      <w:pPr>
        <w:spacing w:line="276" w:lineRule="auto"/>
        <w:ind w:right="11" w:firstLine="720"/>
        <w:jc w:val="both"/>
        <w:rPr>
          <w:rFonts w:ascii="Cambria" w:hAnsi="Cambria"/>
          <w:sz w:val="22"/>
          <w:szCs w:val="22"/>
        </w:rPr>
      </w:pPr>
      <w:r w:rsidRPr="00CC6DE2">
        <w:rPr>
          <w:rFonts w:ascii="Cambria" w:hAnsi="Cambria"/>
          <w:sz w:val="22"/>
          <w:szCs w:val="22"/>
        </w:rPr>
        <w:t>Draft resolution on item 2:</w:t>
      </w:r>
    </w:p>
    <w:p w14:paraId="13E397E0" w14:textId="77777777" w:rsidR="001104A0" w:rsidRPr="00CC6DE2" w:rsidRDefault="00726E06" w:rsidP="001104A0">
      <w:pPr>
        <w:spacing w:line="276" w:lineRule="auto"/>
        <w:ind w:right="11" w:firstLine="720"/>
        <w:jc w:val="both"/>
        <w:rPr>
          <w:rFonts w:ascii="Cambria" w:hAnsi="Cambria"/>
          <w:sz w:val="22"/>
          <w:szCs w:val="22"/>
        </w:rPr>
      </w:pPr>
      <w:r w:rsidRPr="00CC6DE2">
        <w:rPr>
          <w:rFonts w:ascii="Cambria" w:hAnsi="Cambria"/>
          <w:sz w:val="22"/>
          <w:szCs w:val="22"/>
        </w:rPr>
        <w:t>“The General Meeting of Shareholders approves the report of the registered auditor on the results of the audit and approves the Company’s Individual Annual Financial Report for 2025</w:t>
      </w:r>
      <w:r w:rsidR="00000000" w:rsidRPr="00CC6DE2">
        <w:rPr>
          <w:rFonts w:ascii="Cambria" w:hAnsi="Cambria"/>
          <w:sz w:val="22"/>
          <w:szCs w:val="22"/>
        </w:rPr>
        <w:t>.”</w:t>
      </w:r>
    </w:p>
    <w:p w14:paraId="1D4630B6" w14:textId="77777777" w:rsidR="001104A0" w:rsidRPr="00CC6DE2" w:rsidRDefault="001104A0" w:rsidP="001104A0">
      <w:pPr>
        <w:spacing w:line="276" w:lineRule="auto"/>
        <w:ind w:right="11" w:firstLine="720"/>
        <w:jc w:val="both"/>
        <w:rPr>
          <w:rFonts w:ascii="Cambria" w:hAnsi="Cambria"/>
          <w:sz w:val="22"/>
          <w:szCs w:val="22"/>
        </w:rPr>
      </w:pPr>
    </w:p>
    <w:p w14:paraId="28C782C5" w14:textId="77777777" w:rsidR="001104A0" w:rsidRPr="00CC6DE2" w:rsidRDefault="00000000" w:rsidP="001104A0">
      <w:pPr>
        <w:ind w:right="11" w:firstLine="720"/>
        <w:jc w:val="both"/>
        <w:rPr>
          <w:b/>
          <w:sz w:val="22"/>
          <w:szCs w:val="22"/>
        </w:rPr>
      </w:pPr>
      <w:r w:rsidRPr="00CC6DE2">
        <w:rPr>
          <w:b/>
          <w:sz w:val="22"/>
          <w:szCs w:val="22"/>
        </w:rPr>
        <w:t>FOR/AGAINST/ABSTAINED/AT ONE’S DISCRETION</w:t>
      </w:r>
    </w:p>
    <w:p w14:paraId="08F09271" w14:textId="77777777" w:rsidR="001104A0" w:rsidRPr="00CC6DE2" w:rsidRDefault="001104A0" w:rsidP="001104A0">
      <w:pPr>
        <w:spacing w:line="276" w:lineRule="auto"/>
        <w:ind w:right="11" w:firstLine="720"/>
        <w:jc w:val="both"/>
        <w:rPr>
          <w:rFonts w:ascii="Cambria" w:hAnsi="Cambria"/>
          <w:sz w:val="22"/>
          <w:szCs w:val="22"/>
        </w:rPr>
      </w:pPr>
    </w:p>
    <w:p w14:paraId="102EA87C" w14:textId="77777777" w:rsidR="001104A0" w:rsidRPr="00CC6DE2" w:rsidRDefault="00000000" w:rsidP="001104A0">
      <w:pPr>
        <w:ind w:firstLine="540"/>
        <w:jc w:val="both"/>
        <w:rPr>
          <w:rFonts w:ascii="Calibri Light" w:hAnsi="Calibri Light"/>
          <w:b/>
          <w:sz w:val="24"/>
          <w:szCs w:val="24"/>
        </w:rPr>
      </w:pPr>
      <w:r w:rsidRPr="00CC6DE2">
        <w:rPr>
          <w:rFonts w:ascii="Calibri Light" w:hAnsi="Calibri Light"/>
          <w:b/>
          <w:sz w:val="24"/>
          <w:szCs w:val="24"/>
        </w:rPr>
        <w:lastRenderedPageBreak/>
        <w:t>3</w:t>
      </w:r>
      <w:proofErr w:type="gramStart"/>
      <w:r w:rsidRPr="00CC6DE2">
        <w:rPr>
          <w:rFonts w:ascii="Calibri Light" w:hAnsi="Calibri Light"/>
          <w:b/>
          <w:sz w:val="24"/>
          <w:szCs w:val="24"/>
        </w:rPr>
        <w:t xml:space="preserve">. </w:t>
      </w:r>
      <w:r w:rsidRPr="00CC6DE2">
        <w:rPr>
          <w:rFonts w:ascii="Calibri Light" w:hAnsi="Calibri Light"/>
          <w:b/>
          <w:sz w:val="24"/>
          <w:szCs w:val="24"/>
        </w:rPr>
        <w:tab/>
        <w:t>Approval</w:t>
      </w:r>
      <w:proofErr w:type="gramEnd"/>
      <w:r w:rsidRPr="00CC6DE2">
        <w:rPr>
          <w:rFonts w:ascii="Calibri Light" w:hAnsi="Calibri Light"/>
          <w:b/>
          <w:sz w:val="24"/>
          <w:szCs w:val="24"/>
        </w:rPr>
        <w:t xml:space="preserve"> of the Company’s Annual Consolidated Financial Statements for the</w:t>
      </w:r>
      <w:r w:rsidR="00726E06" w:rsidRPr="00CC6DE2">
        <w:rPr>
          <w:rFonts w:ascii="Calibri Light" w:hAnsi="Calibri Light"/>
          <w:b/>
          <w:sz w:val="24"/>
          <w:szCs w:val="24"/>
        </w:rPr>
        <w:t xml:space="preserve"> 2025</w:t>
      </w:r>
      <w:r w:rsidRPr="00CC6DE2">
        <w:rPr>
          <w:rFonts w:ascii="Calibri Light" w:hAnsi="Calibri Light"/>
          <w:b/>
          <w:sz w:val="24"/>
          <w:szCs w:val="24"/>
        </w:rPr>
        <w:t xml:space="preserve"> fiscal year.</w:t>
      </w:r>
    </w:p>
    <w:p w14:paraId="69024FB2" w14:textId="77777777" w:rsidR="001104A0" w:rsidRPr="00CC6DE2" w:rsidRDefault="00000000" w:rsidP="001104A0">
      <w:pPr>
        <w:ind w:firstLine="540"/>
        <w:jc w:val="both"/>
        <w:rPr>
          <w:rFonts w:ascii="Calibri Light" w:hAnsi="Calibri Light"/>
          <w:sz w:val="24"/>
          <w:szCs w:val="24"/>
        </w:rPr>
      </w:pPr>
      <w:r w:rsidRPr="00CC6DE2">
        <w:rPr>
          <w:rFonts w:ascii="Calibri Light" w:hAnsi="Calibri Light"/>
          <w:sz w:val="24"/>
          <w:szCs w:val="24"/>
        </w:rPr>
        <w:t>Draft resolution on item 3:</w:t>
      </w:r>
    </w:p>
    <w:p w14:paraId="18B857C7" w14:textId="77777777" w:rsidR="001104A0" w:rsidRPr="00CC6DE2" w:rsidRDefault="00726E06" w:rsidP="001104A0">
      <w:pPr>
        <w:ind w:firstLine="540"/>
        <w:jc w:val="both"/>
        <w:rPr>
          <w:rFonts w:ascii="Calibri Light" w:hAnsi="Calibri Light"/>
          <w:sz w:val="24"/>
          <w:szCs w:val="24"/>
        </w:rPr>
      </w:pPr>
      <w:r w:rsidRPr="00CC6DE2">
        <w:rPr>
          <w:rFonts w:ascii="Calibri Light" w:hAnsi="Calibri Light"/>
          <w:sz w:val="24"/>
          <w:szCs w:val="24"/>
        </w:rPr>
        <w:t>“The General Meeting of Shareholders accepts the report of the registered auditor on the results of the audit and approves the Company’s Consolidated Annual Financial Report for 2025</w:t>
      </w:r>
      <w:r w:rsidR="00000000" w:rsidRPr="00CC6DE2">
        <w:rPr>
          <w:rFonts w:ascii="Calibri Light" w:hAnsi="Calibri Light"/>
          <w:sz w:val="24"/>
          <w:szCs w:val="24"/>
        </w:rPr>
        <w:t>.”</w:t>
      </w:r>
    </w:p>
    <w:p w14:paraId="730C2749" w14:textId="77777777" w:rsidR="001104A0" w:rsidRPr="00CC6DE2" w:rsidRDefault="001104A0" w:rsidP="001104A0">
      <w:pPr>
        <w:ind w:firstLine="540"/>
        <w:jc w:val="both"/>
        <w:rPr>
          <w:rFonts w:ascii="Calibri Light" w:hAnsi="Calibri Light"/>
          <w:sz w:val="24"/>
          <w:szCs w:val="24"/>
        </w:rPr>
      </w:pPr>
    </w:p>
    <w:p w14:paraId="344C0BFD" w14:textId="77777777" w:rsidR="001104A0" w:rsidRPr="00CC6DE2" w:rsidRDefault="00000000" w:rsidP="001104A0">
      <w:pPr>
        <w:ind w:right="11" w:firstLine="720"/>
        <w:jc w:val="both"/>
        <w:rPr>
          <w:b/>
          <w:sz w:val="22"/>
          <w:szCs w:val="22"/>
        </w:rPr>
      </w:pPr>
      <w:r w:rsidRPr="00CC6DE2">
        <w:rPr>
          <w:b/>
          <w:sz w:val="22"/>
          <w:szCs w:val="22"/>
        </w:rPr>
        <w:t>FOR/AGAINST/ABSTAIN/AT ONE’S DISCRETION</w:t>
      </w:r>
    </w:p>
    <w:p w14:paraId="6474B51C" w14:textId="77777777" w:rsidR="001104A0" w:rsidRPr="00CC6DE2" w:rsidRDefault="001104A0" w:rsidP="001104A0">
      <w:pPr>
        <w:ind w:firstLine="540"/>
        <w:jc w:val="both"/>
        <w:rPr>
          <w:rFonts w:ascii="Calibri Light" w:hAnsi="Calibri Light"/>
          <w:sz w:val="24"/>
          <w:szCs w:val="24"/>
        </w:rPr>
      </w:pPr>
    </w:p>
    <w:p w14:paraId="6C54E8F5" w14:textId="77777777" w:rsidR="001104A0" w:rsidRPr="00CC6DE2" w:rsidRDefault="00000000" w:rsidP="001104A0">
      <w:pPr>
        <w:ind w:firstLine="540"/>
        <w:jc w:val="both"/>
        <w:rPr>
          <w:rFonts w:ascii="Calibri Light" w:hAnsi="Calibri Light"/>
          <w:b/>
          <w:sz w:val="24"/>
          <w:szCs w:val="24"/>
        </w:rPr>
      </w:pPr>
      <w:r w:rsidRPr="00CC6DE2">
        <w:rPr>
          <w:rFonts w:ascii="Calibri Light" w:hAnsi="Calibri Light"/>
          <w:b/>
          <w:sz w:val="24"/>
          <w:szCs w:val="24"/>
        </w:rPr>
        <w:t>4.</w:t>
      </w:r>
      <w:r w:rsidRPr="00CC6DE2">
        <w:rPr>
          <w:rFonts w:ascii="Calibri Light" w:hAnsi="Calibri Light"/>
          <w:b/>
          <w:sz w:val="24"/>
          <w:szCs w:val="24"/>
        </w:rPr>
        <w:tab/>
        <w:t xml:space="preserve">Adoption of a resolution on the distribution of the financial result for 2025; </w:t>
      </w:r>
    </w:p>
    <w:p w14:paraId="1079ED87" w14:textId="77777777" w:rsidR="001104A0" w:rsidRPr="00CC6DE2" w:rsidRDefault="00000000" w:rsidP="001104A0">
      <w:pPr>
        <w:ind w:firstLine="540"/>
        <w:jc w:val="both"/>
        <w:rPr>
          <w:rFonts w:ascii="Calibri Light" w:hAnsi="Calibri Light"/>
          <w:sz w:val="24"/>
          <w:szCs w:val="24"/>
        </w:rPr>
      </w:pPr>
      <w:r w:rsidRPr="00CC6DE2">
        <w:rPr>
          <w:rFonts w:ascii="Calibri Light" w:hAnsi="Calibri Light"/>
          <w:sz w:val="24"/>
          <w:szCs w:val="24"/>
        </w:rPr>
        <w:t>Draft resolution under item 4:</w:t>
      </w:r>
    </w:p>
    <w:p w14:paraId="309A0486" w14:textId="77777777" w:rsidR="00726E06" w:rsidRPr="00CC6DE2" w:rsidRDefault="00000000" w:rsidP="00726E06">
      <w:pPr>
        <w:ind w:firstLine="540"/>
        <w:jc w:val="both"/>
        <w:rPr>
          <w:rFonts w:ascii="Calibri Light" w:hAnsi="Calibri Light"/>
          <w:sz w:val="24"/>
          <w:szCs w:val="24"/>
        </w:rPr>
      </w:pPr>
      <w:r w:rsidRPr="00CC6DE2">
        <w:rPr>
          <w:rFonts w:ascii="Calibri Light" w:hAnsi="Calibri Light"/>
          <w:sz w:val="24"/>
          <w:szCs w:val="24"/>
        </w:rPr>
        <w:t xml:space="preserve">“Distribution of the 2025 profit: </w:t>
      </w:r>
    </w:p>
    <w:p w14:paraId="1FAC502A" w14:textId="77777777" w:rsidR="00726E06" w:rsidRPr="00CC6DE2" w:rsidRDefault="00000000" w:rsidP="00726E06">
      <w:pPr>
        <w:ind w:firstLine="540"/>
        <w:jc w:val="both"/>
        <w:rPr>
          <w:rFonts w:ascii="Calibri Light" w:hAnsi="Calibri Light"/>
          <w:sz w:val="24"/>
          <w:szCs w:val="24"/>
        </w:rPr>
      </w:pPr>
      <w:r w:rsidRPr="00CC6DE2">
        <w:rPr>
          <w:rFonts w:ascii="Calibri Light" w:hAnsi="Calibri Light"/>
          <w:sz w:val="24"/>
          <w:szCs w:val="24"/>
        </w:rPr>
        <w:t>Net profit after taxes:          4,663,207.99 leva (2,384,260.39 euros)</w:t>
      </w:r>
    </w:p>
    <w:p w14:paraId="308C19AD" w14:textId="77777777" w:rsidR="00726E06" w:rsidRPr="00CC6DE2" w:rsidRDefault="00000000" w:rsidP="00726E06">
      <w:pPr>
        <w:ind w:firstLine="540"/>
        <w:jc w:val="both"/>
        <w:rPr>
          <w:rFonts w:ascii="Calibri Light" w:hAnsi="Calibri Light"/>
          <w:sz w:val="24"/>
          <w:szCs w:val="24"/>
        </w:rPr>
      </w:pPr>
      <w:r w:rsidRPr="00CC6DE2">
        <w:rPr>
          <w:rFonts w:ascii="Calibri Light" w:hAnsi="Calibri Light"/>
          <w:sz w:val="24"/>
          <w:szCs w:val="24"/>
        </w:rPr>
        <w:t>Allocation to the reserve fund (10%):         238,426.04 euros.</w:t>
      </w:r>
    </w:p>
    <w:p w14:paraId="09C1C117" w14:textId="77777777" w:rsidR="00726E06" w:rsidRPr="00CC6DE2" w:rsidRDefault="00000000" w:rsidP="00726E06">
      <w:pPr>
        <w:ind w:firstLine="540"/>
        <w:jc w:val="both"/>
        <w:rPr>
          <w:rFonts w:ascii="Calibri Light" w:hAnsi="Calibri Light"/>
          <w:sz w:val="24"/>
          <w:szCs w:val="24"/>
        </w:rPr>
      </w:pPr>
      <w:r w:rsidRPr="00CC6DE2">
        <w:rPr>
          <w:rFonts w:ascii="Calibri Light" w:hAnsi="Calibri Light"/>
          <w:sz w:val="24"/>
          <w:szCs w:val="24"/>
        </w:rPr>
        <w:t>Remaining profit for distribution for 2025 – 2,145,834.35 euros.</w:t>
      </w:r>
    </w:p>
    <w:p w14:paraId="69194E85" w14:textId="77777777" w:rsidR="00726E06" w:rsidRPr="00CC6DE2" w:rsidRDefault="00726E06" w:rsidP="00726E06">
      <w:pPr>
        <w:ind w:firstLine="540"/>
        <w:jc w:val="both"/>
        <w:rPr>
          <w:rFonts w:ascii="Calibri Light" w:hAnsi="Calibri Light"/>
          <w:sz w:val="24"/>
          <w:szCs w:val="24"/>
        </w:rPr>
      </w:pPr>
    </w:p>
    <w:p w14:paraId="0AE622E1" w14:textId="77777777" w:rsidR="00726E06" w:rsidRPr="00CC6DE2" w:rsidRDefault="00000000" w:rsidP="00726E06">
      <w:pPr>
        <w:ind w:firstLine="540"/>
        <w:jc w:val="both"/>
        <w:rPr>
          <w:rFonts w:ascii="Calibri Light" w:hAnsi="Calibri Light"/>
          <w:sz w:val="24"/>
          <w:szCs w:val="24"/>
        </w:rPr>
      </w:pPr>
      <w:r w:rsidRPr="00CC6DE2">
        <w:rPr>
          <w:rFonts w:ascii="Calibri Light" w:hAnsi="Calibri Light"/>
          <w:sz w:val="24"/>
          <w:szCs w:val="24"/>
        </w:rPr>
        <w:t>The Company shall distribute a dividend in the amount of 863,164 euros. The General Meeting authorizes the Board of Directors to take all legal and practical steps regarding the payment of the dividend to shareholders, including, but not limited to, selecting a commercial bank and setting the start and end dates for the dividend payment.</w:t>
      </w:r>
    </w:p>
    <w:p w14:paraId="39D4CE0E" w14:textId="77777777" w:rsidR="00726E06" w:rsidRPr="00CC6DE2" w:rsidRDefault="00726E06" w:rsidP="00726E06">
      <w:pPr>
        <w:ind w:firstLine="540"/>
        <w:jc w:val="both"/>
        <w:rPr>
          <w:rFonts w:ascii="Calibri Light" w:hAnsi="Calibri Light"/>
          <w:sz w:val="24"/>
          <w:szCs w:val="24"/>
        </w:rPr>
      </w:pPr>
    </w:p>
    <w:p w14:paraId="33F1D165" w14:textId="77777777" w:rsidR="001104A0" w:rsidRPr="00CC6DE2" w:rsidRDefault="00726E06" w:rsidP="00726E06">
      <w:pPr>
        <w:ind w:firstLine="540"/>
        <w:jc w:val="both"/>
        <w:rPr>
          <w:rFonts w:ascii="Calibri Light" w:hAnsi="Calibri Light"/>
          <w:sz w:val="24"/>
          <w:szCs w:val="24"/>
        </w:rPr>
      </w:pPr>
      <w:r w:rsidRPr="00CC6DE2">
        <w:rPr>
          <w:rFonts w:ascii="Calibri Light" w:hAnsi="Calibri Light"/>
          <w:sz w:val="24"/>
          <w:szCs w:val="24"/>
        </w:rPr>
        <w:t>The balance of the amount remaining after the distribution of the dividend shall remain as retained earnings.”</w:t>
      </w:r>
    </w:p>
    <w:p w14:paraId="5EFACF27" w14:textId="77777777" w:rsidR="00726E06" w:rsidRPr="00CC6DE2" w:rsidRDefault="00726E06" w:rsidP="00726E06">
      <w:pPr>
        <w:ind w:firstLine="540"/>
        <w:jc w:val="both"/>
        <w:rPr>
          <w:rFonts w:ascii="Calibri Light" w:hAnsi="Calibri Light"/>
          <w:b/>
          <w:sz w:val="24"/>
          <w:szCs w:val="24"/>
        </w:rPr>
      </w:pPr>
    </w:p>
    <w:p w14:paraId="56EA059A" w14:textId="77777777" w:rsidR="001104A0" w:rsidRPr="00CC6DE2" w:rsidRDefault="00000000" w:rsidP="001104A0">
      <w:pPr>
        <w:ind w:right="11" w:firstLine="720"/>
        <w:jc w:val="both"/>
        <w:rPr>
          <w:b/>
          <w:sz w:val="22"/>
          <w:szCs w:val="22"/>
        </w:rPr>
      </w:pPr>
      <w:r w:rsidRPr="00CC6DE2">
        <w:rPr>
          <w:b/>
          <w:sz w:val="22"/>
          <w:szCs w:val="22"/>
        </w:rPr>
        <w:t>FOR/AGAINST/ABSTAINED/AT THEIR DISCRETION</w:t>
      </w:r>
    </w:p>
    <w:p w14:paraId="6AE5B724" w14:textId="77777777" w:rsidR="001104A0" w:rsidRPr="00CC6DE2" w:rsidRDefault="001104A0" w:rsidP="001104A0">
      <w:pPr>
        <w:ind w:firstLine="540"/>
        <w:jc w:val="both"/>
        <w:rPr>
          <w:rFonts w:ascii="Calibri Light" w:hAnsi="Calibri Light"/>
          <w:b/>
          <w:sz w:val="24"/>
          <w:szCs w:val="24"/>
        </w:rPr>
      </w:pPr>
    </w:p>
    <w:p w14:paraId="09AFC3E3" w14:textId="77777777" w:rsidR="001104A0" w:rsidRPr="00CC6DE2" w:rsidRDefault="00000000" w:rsidP="001104A0">
      <w:pPr>
        <w:ind w:firstLine="540"/>
        <w:jc w:val="both"/>
        <w:rPr>
          <w:rFonts w:ascii="Calibri Light" w:hAnsi="Calibri Light"/>
          <w:b/>
          <w:sz w:val="24"/>
          <w:szCs w:val="24"/>
        </w:rPr>
      </w:pPr>
      <w:r w:rsidRPr="00CC6DE2">
        <w:rPr>
          <w:rFonts w:ascii="Calibri Light" w:hAnsi="Calibri Light"/>
          <w:b/>
          <w:sz w:val="24"/>
          <w:szCs w:val="24"/>
        </w:rPr>
        <w:t>5. Discharge of the members of the Board of Directors from liability for their activities in 2025.</w:t>
      </w:r>
    </w:p>
    <w:p w14:paraId="36FA8CD8" w14:textId="77777777" w:rsidR="001104A0" w:rsidRPr="00CC6DE2" w:rsidRDefault="00000000" w:rsidP="001104A0">
      <w:pPr>
        <w:ind w:firstLine="540"/>
        <w:jc w:val="both"/>
        <w:rPr>
          <w:rFonts w:ascii="Calibri Light" w:hAnsi="Calibri Light"/>
          <w:sz w:val="24"/>
          <w:szCs w:val="24"/>
        </w:rPr>
      </w:pPr>
      <w:r w:rsidRPr="00CC6DE2">
        <w:rPr>
          <w:rFonts w:ascii="Calibri Light" w:hAnsi="Calibri Light"/>
          <w:sz w:val="24"/>
          <w:szCs w:val="24"/>
        </w:rPr>
        <w:t>Draft resolution on item 5:</w:t>
      </w:r>
    </w:p>
    <w:p w14:paraId="44FA08D8" w14:textId="77777777" w:rsidR="001104A0" w:rsidRPr="00CC6DE2" w:rsidRDefault="00000000" w:rsidP="001104A0">
      <w:pPr>
        <w:ind w:firstLine="540"/>
        <w:jc w:val="both"/>
        <w:rPr>
          <w:rFonts w:ascii="Calibri Light" w:hAnsi="Calibri Light"/>
          <w:sz w:val="24"/>
          <w:szCs w:val="24"/>
        </w:rPr>
      </w:pPr>
      <w:r w:rsidRPr="00CC6DE2">
        <w:rPr>
          <w:rFonts w:ascii="Calibri Light" w:hAnsi="Calibri Light"/>
          <w:sz w:val="24"/>
          <w:szCs w:val="24"/>
        </w:rPr>
        <w:t>“</w:t>
      </w:r>
      <w:r w:rsidR="00726E06" w:rsidRPr="00CC6DE2">
        <w:rPr>
          <w:rFonts w:ascii="Calibri Light" w:hAnsi="Calibri Light"/>
          <w:sz w:val="24"/>
          <w:szCs w:val="24"/>
        </w:rPr>
        <w:t>The General Meeting of Shareholders discharges the members of the Board of Directors from liability for their activities in 2025</w:t>
      </w:r>
      <w:r w:rsidRPr="00CC6DE2">
        <w:rPr>
          <w:rFonts w:ascii="Calibri Light" w:hAnsi="Calibri Light"/>
          <w:sz w:val="24"/>
          <w:szCs w:val="24"/>
        </w:rPr>
        <w:t>.”</w:t>
      </w:r>
    </w:p>
    <w:p w14:paraId="47322028" w14:textId="77777777" w:rsidR="001104A0" w:rsidRPr="00CC6DE2" w:rsidRDefault="001104A0" w:rsidP="001104A0">
      <w:pPr>
        <w:ind w:firstLine="540"/>
        <w:jc w:val="both"/>
        <w:rPr>
          <w:rFonts w:ascii="Calibri Light" w:hAnsi="Calibri Light"/>
          <w:b/>
          <w:sz w:val="24"/>
          <w:szCs w:val="24"/>
        </w:rPr>
      </w:pPr>
    </w:p>
    <w:p w14:paraId="690888A1" w14:textId="77777777" w:rsidR="001104A0" w:rsidRPr="00CC6DE2" w:rsidRDefault="00000000" w:rsidP="001104A0">
      <w:pPr>
        <w:ind w:right="11" w:firstLine="720"/>
        <w:jc w:val="both"/>
        <w:rPr>
          <w:b/>
          <w:sz w:val="22"/>
          <w:szCs w:val="22"/>
        </w:rPr>
      </w:pPr>
      <w:r w:rsidRPr="00CC6DE2">
        <w:rPr>
          <w:b/>
          <w:sz w:val="22"/>
          <w:szCs w:val="22"/>
        </w:rPr>
        <w:t>FOR/AGAINST/ABSTAINED/AT THEIR DISCRETION</w:t>
      </w:r>
    </w:p>
    <w:p w14:paraId="076E6A20" w14:textId="77777777" w:rsidR="001104A0" w:rsidRPr="00CC6DE2" w:rsidRDefault="001104A0" w:rsidP="001104A0">
      <w:pPr>
        <w:ind w:firstLine="540"/>
        <w:jc w:val="both"/>
        <w:rPr>
          <w:rFonts w:ascii="Calibri Light" w:hAnsi="Calibri Light"/>
          <w:b/>
          <w:sz w:val="24"/>
          <w:szCs w:val="24"/>
        </w:rPr>
      </w:pPr>
    </w:p>
    <w:p w14:paraId="31E9F4BD" w14:textId="77777777" w:rsidR="00726E06" w:rsidRPr="00CC6DE2" w:rsidRDefault="00000000" w:rsidP="00726E06">
      <w:pPr>
        <w:ind w:firstLine="540"/>
        <w:jc w:val="both"/>
        <w:rPr>
          <w:rFonts w:ascii="Calibri Light" w:hAnsi="Calibri Light"/>
          <w:b/>
          <w:sz w:val="24"/>
          <w:szCs w:val="24"/>
        </w:rPr>
      </w:pPr>
      <w:r w:rsidRPr="00CC6DE2">
        <w:rPr>
          <w:rFonts w:ascii="Calibri Light" w:hAnsi="Calibri Light"/>
          <w:b/>
          <w:sz w:val="24"/>
          <w:szCs w:val="24"/>
        </w:rPr>
        <w:t>6. Extension of the term of office of the Board of Directors.</w:t>
      </w:r>
    </w:p>
    <w:p w14:paraId="775EC974" w14:textId="77777777" w:rsidR="00726E06" w:rsidRPr="00CC6DE2" w:rsidRDefault="00000000" w:rsidP="00726E06">
      <w:pPr>
        <w:ind w:firstLine="540"/>
        <w:jc w:val="both"/>
        <w:rPr>
          <w:rFonts w:ascii="Calibri Light" w:hAnsi="Calibri Light"/>
          <w:bCs/>
          <w:sz w:val="24"/>
          <w:szCs w:val="24"/>
        </w:rPr>
      </w:pPr>
      <w:r w:rsidRPr="00CC6DE2">
        <w:rPr>
          <w:rFonts w:ascii="Calibri Light" w:hAnsi="Calibri Light"/>
          <w:bCs/>
          <w:sz w:val="24"/>
          <w:szCs w:val="24"/>
        </w:rPr>
        <w:t>Draft resolution on item 6:</w:t>
      </w:r>
    </w:p>
    <w:p w14:paraId="0A635C55" w14:textId="77777777" w:rsidR="00726E06" w:rsidRPr="00CC6DE2" w:rsidRDefault="00000000" w:rsidP="00726E06">
      <w:pPr>
        <w:ind w:firstLine="540"/>
        <w:jc w:val="both"/>
        <w:rPr>
          <w:rFonts w:ascii="Calibri Light" w:hAnsi="Calibri Light"/>
          <w:bCs/>
          <w:sz w:val="24"/>
          <w:szCs w:val="24"/>
        </w:rPr>
      </w:pPr>
      <w:r w:rsidRPr="00CC6DE2">
        <w:rPr>
          <w:rFonts w:ascii="Calibri Light" w:hAnsi="Calibri Light"/>
          <w:bCs/>
          <w:sz w:val="24"/>
          <w:szCs w:val="24"/>
        </w:rPr>
        <w:t>“The General Meeting of Shareholders extends the term of office of the Board of Directors, composed of:</w:t>
      </w:r>
    </w:p>
    <w:p w14:paraId="20D9DFA7" w14:textId="77777777" w:rsidR="001104A0" w:rsidRPr="00CC6DE2" w:rsidRDefault="00726E06" w:rsidP="00726E06">
      <w:pPr>
        <w:ind w:firstLine="540"/>
        <w:jc w:val="both"/>
        <w:rPr>
          <w:rFonts w:ascii="Calibri Light" w:hAnsi="Calibri Light"/>
          <w:bCs/>
          <w:sz w:val="24"/>
          <w:szCs w:val="24"/>
        </w:rPr>
      </w:pPr>
      <w:r w:rsidRPr="00CC6DE2">
        <w:rPr>
          <w:rFonts w:ascii="Calibri Light" w:hAnsi="Calibri Light"/>
          <w:bCs/>
          <w:sz w:val="24"/>
          <w:szCs w:val="24"/>
        </w:rPr>
        <w:t xml:space="preserve">Tsvetan Borisov Alexiev, Georgi Parvanov Marinov, Atanas Kostadinov Kiryakov, Yordan Stoyanov Nedev, Chavdar Velizarov Dimitrov, Martin Veselinov Paev, Veselin </w:t>
      </w:r>
      <w:proofErr w:type="spellStart"/>
      <w:r w:rsidRPr="00CC6DE2">
        <w:rPr>
          <w:rFonts w:ascii="Calibri Light" w:hAnsi="Calibri Light"/>
          <w:bCs/>
          <w:sz w:val="24"/>
          <w:szCs w:val="24"/>
        </w:rPr>
        <w:t>Anchev</w:t>
      </w:r>
      <w:proofErr w:type="spellEnd"/>
      <w:r w:rsidRPr="00CC6DE2">
        <w:rPr>
          <w:rFonts w:ascii="Calibri Light" w:hAnsi="Calibri Light"/>
          <w:bCs/>
          <w:sz w:val="24"/>
          <w:szCs w:val="24"/>
        </w:rPr>
        <w:t xml:space="preserve"> Kirov, Yavor Lyudmilov Dzhonov, Peyo Vasilev Popov to 2 (two) years.”</w:t>
      </w:r>
    </w:p>
    <w:p w14:paraId="6165DB0A" w14:textId="77777777" w:rsidR="00726E06" w:rsidRPr="00CC6DE2" w:rsidRDefault="00726E06" w:rsidP="001104A0">
      <w:pPr>
        <w:ind w:right="11" w:firstLine="720"/>
        <w:jc w:val="both"/>
        <w:rPr>
          <w:b/>
          <w:sz w:val="22"/>
          <w:szCs w:val="22"/>
        </w:rPr>
      </w:pPr>
    </w:p>
    <w:p w14:paraId="1B90F284" w14:textId="77777777" w:rsidR="001104A0" w:rsidRPr="00CC6DE2" w:rsidRDefault="00000000" w:rsidP="001104A0">
      <w:pPr>
        <w:ind w:right="11" w:firstLine="720"/>
        <w:jc w:val="both"/>
        <w:rPr>
          <w:b/>
          <w:sz w:val="22"/>
          <w:szCs w:val="22"/>
        </w:rPr>
      </w:pPr>
      <w:r w:rsidRPr="00CC6DE2">
        <w:rPr>
          <w:b/>
          <w:sz w:val="22"/>
          <w:szCs w:val="22"/>
        </w:rPr>
        <w:t>FOR/AGAINST/ABSTAINED/AT THEIR DISCRETION</w:t>
      </w:r>
    </w:p>
    <w:p w14:paraId="22B46A4D" w14:textId="77777777" w:rsidR="001104A0" w:rsidRPr="00CC6DE2" w:rsidRDefault="001104A0" w:rsidP="001104A0">
      <w:pPr>
        <w:ind w:firstLine="540"/>
        <w:jc w:val="both"/>
        <w:rPr>
          <w:rFonts w:ascii="Calibri Light" w:hAnsi="Calibri Light"/>
          <w:b/>
          <w:sz w:val="24"/>
          <w:szCs w:val="24"/>
        </w:rPr>
      </w:pPr>
    </w:p>
    <w:p w14:paraId="7E5ED639" w14:textId="77777777" w:rsidR="00726E06" w:rsidRPr="00CC6DE2" w:rsidRDefault="00000000" w:rsidP="00E05FA5">
      <w:pPr>
        <w:ind w:right="11" w:firstLine="720"/>
        <w:jc w:val="both"/>
        <w:rPr>
          <w:rFonts w:ascii="Calibri Light" w:hAnsi="Calibri Light"/>
          <w:b/>
          <w:sz w:val="24"/>
          <w:szCs w:val="24"/>
        </w:rPr>
      </w:pPr>
      <w:r w:rsidRPr="00CC6DE2">
        <w:rPr>
          <w:rFonts w:ascii="Calibri Light" w:hAnsi="Calibri Light"/>
          <w:b/>
          <w:sz w:val="24"/>
          <w:szCs w:val="24"/>
        </w:rPr>
        <w:t>7. Change in the Company’s name.</w:t>
      </w:r>
    </w:p>
    <w:p w14:paraId="174D4923" w14:textId="77777777" w:rsidR="00726E06" w:rsidRPr="00CC6DE2" w:rsidRDefault="00000000" w:rsidP="00726E06">
      <w:pPr>
        <w:ind w:right="11" w:firstLine="720"/>
        <w:jc w:val="both"/>
        <w:rPr>
          <w:rFonts w:ascii="Calibri Light" w:hAnsi="Calibri Light"/>
          <w:bCs/>
          <w:sz w:val="24"/>
          <w:szCs w:val="24"/>
        </w:rPr>
      </w:pPr>
      <w:r w:rsidRPr="00CC6DE2">
        <w:rPr>
          <w:rFonts w:ascii="Calibri Light" w:hAnsi="Calibri Light"/>
          <w:bCs/>
          <w:sz w:val="24"/>
          <w:szCs w:val="24"/>
        </w:rPr>
        <w:t>Draft resolution on item 7:</w:t>
      </w:r>
    </w:p>
    <w:p w14:paraId="0AFB8415" w14:textId="77777777" w:rsidR="00726E06" w:rsidRPr="00CC6DE2" w:rsidRDefault="00000000" w:rsidP="00726E06">
      <w:pPr>
        <w:ind w:right="11" w:firstLine="720"/>
        <w:jc w:val="both"/>
        <w:rPr>
          <w:rFonts w:ascii="Calibri Light" w:hAnsi="Calibri Light"/>
          <w:bCs/>
          <w:sz w:val="24"/>
          <w:szCs w:val="24"/>
        </w:rPr>
      </w:pPr>
      <w:r w:rsidRPr="00CC6DE2">
        <w:rPr>
          <w:rFonts w:ascii="Calibri Light" w:hAnsi="Calibri Light"/>
          <w:bCs/>
          <w:sz w:val="24"/>
          <w:szCs w:val="24"/>
        </w:rPr>
        <w:t>“The General Meeting of Shareholders changes the name of the company from “Sirma Group Holding” to “Sirma Group,” which in English shall be written as “Sirma Group” JSC.</w:t>
      </w:r>
    </w:p>
    <w:p w14:paraId="6E06CE3A" w14:textId="77777777" w:rsidR="00726E06" w:rsidRPr="00CC6DE2" w:rsidRDefault="00726E06" w:rsidP="00726E06">
      <w:pPr>
        <w:ind w:right="11" w:firstLine="720"/>
        <w:jc w:val="both"/>
        <w:rPr>
          <w:rFonts w:ascii="Calibri Light" w:hAnsi="Calibri Light"/>
          <w:bCs/>
          <w:sz w:val="24"/>
          <w:szCs w:val="24"/>
        </w:rPr>
      </w:pPr>
    </w:p>
    <w:p w14:paraId="1622748B" w14:textId="77777777" w:rsidR="001104A0" w:rsidRPr="00CC6DE2" w:rsidRDefault="00000000" w:rsidP="00726E06">
      <w:pPr>
        <w:ind w:right="11" w:firstLine="720"/>
        <w:jc w:val="both"/>
        <w:rPr>
          <w:b/>
          <w:sz w:val="22"/>
          <w:szCs w:val="22"/>
        </w:rPr>
      </w:pPr>
      <w:r w:rsidRPr="00CC6DE2">
        <w:rPr>
          <w:b/>
          <w:sz w:val="22"/>
          <w:szCs w:val="22"/>
        </w:rPr>
        <w:t>FOR/AGAINST/ABSTAINED/AT ONE’S DISCRETION</w:t>
      </w:r>
    </w:p>
    <w:p w14:paraId="42DDBA82" w14:textId="77777777" w:rsidR="001104A0" w:rsidRPr="00CC6DE2" w:rsidRDefault="001104A0" w:rsidP="001104A0">
      <w:pPr>
        <w:pStyle w:val="ListParagraph"/>
        <w:ind w:left="0" w:firstLine="900"/>
        <w:jc w:val="both"/>
        <w:rPr>
          <w:rFonts w:ascii="Calibri Light" w:hAnsi="Calibri Light"/>
          <w:sz w:val="24"/>
          <w:szCs w:val="24"/>
        </w:rPr>
      </w:pPr>
    </w:p>
    <w:p w14:paraId="4F48E80A" w14:textId="77777777" w:rsidR="00726E06" w:rsidRPr="00CC6DE2" w:rsidRDefault="00000000" w:rsidP="00726E06">
      <w:pPr>
        <w:pStyle w:val="ListParagraph"/>
        <w:jc w:val="both"/>
        <w:rPr>
          <w:rFonts w:ascii="Calibri Light" w:hAnsi="Calibri Light"/>
          <w:b/>
          <w:sz w:val="24"/>
          <w:szCs w:val="24"/>
        </w:rPr>
      </w:pPr>
      <w:r w:rsidRPr="00CC6DE2">
        <w:rPr>
          <w:rFonts w:ascii="Calibri Light" w:hAnsi="Calibri Light"/>
          <w:b/>
          <w:sz w:val="24"/>
          <w:szCs w:val="24"/>
        </w:rPr>
        <w:t>8. Change in the Company’s scope of business</w:t>
      </w:r>
    </w:p>
    <w:p w14:paraId="3AFAA72B" w14:textId="77777777" w:rsidR="00726E06" w:rsidRPr="00CC6DE2" w:rsidRDefault="00000000" w:rsidP="00726E06">
      <w:pPr>
        <w:pStyle w:val="ListParagraph"/>
        <w:jc w:val="both"/>
        <w:rPr>
          <w:rFonts w:ascii="Calibri Light" w:hAnsi="Calibri Light"/>
          <w:bCs/>
          <w:sz w:val="24"/>
          <w:szCs w:val="24"/>
        </w:rPr>
      </w:pPr>
      <w:r w:rsidRPr="00CC6DE2">
        <w:rPr>
          <w:rFonts w:ascii="Calibri Light" w:hAnsi="Calibri Light"/>
          <w:bCs/>
          <w:sz w:val="24"/>
          <w:szCs w:val="24"/>
        </w:rPr>
        <w:t>Draft resolution on item 8:</w:t>
      </w:r>
    </w:p>
    <w:p w14:paraId="3CEBE6CD" w14:textId="77777777" w:rsidR="00726E06" w:rsidRPr="00CC6DE2" w:rsidRDefault="00000000" w:rsidP="00E05FA5">
      <w:pPr>
        <w:pStyle w:val="ListParagraph"/>
        <w:jc w:val="both"/>
        <w:rPr>
          <w:rFonts w:ascii="Calibri Light" w:hAnsi="Calibri Light"/>
          <w:bCs/>
          <w:sz w:val="24"/>
          <w:szCs w:val="24"/>
        </w:rPr>
      </w:pPr>
      <w:r w:rsidRPr="00CC6DE2">
        <w:rPr>
          <w:rFonts w:ascii="Calibri Light" w:hAnsi="Calibri Light"/>
          <w:bCs/>
          <w:sz w:val="24"/>
          <w:szCs w:val="24"/>
        </w:rPr>
        <w:lastRenderedPageBreak/>
        <w:t xml:space="preserve">“The General Meeting of Shareholders amends the scope of business of the Company as follows: </w:t>
      </w:r>
    </w:p>
    <w:p w14:paraId="41021992" w14:textId="77777777" w:rsidR="001104A0" w:rsidRPr="00CC6DE2" w:rsidRDefault="00726E06" w:rsidP="00726E06">
      <w:pPr>
        <w:pStyle w:val="ListParagraph"/>
        <w:ind w:left="0" w:firstLine="900"/>
        <w:jc w:val="both"/>
        <w:rPr>
          <w:rFonts w:ascii="Calibri Light" w:hAnsi="Calibri Light"/>
          <w:bCs/>
          <w:sz w:val="24"/>
          <w:szCs w:val="24"/>
        </w:rPr>
      </w:pPr>
      <w:r w:rsidRPr="00CC6DE2">
        <w:rPr>
          <w:rFonts w:ascii="Calibri Light" w:hAnsi="Calibri Light"/>
          <w:bCs/>
          <w:sz w:val="24"/>
          <w:szCs w:val="24"/>
        </w:rPr>
        <w:t>The Company’s scope of business is as follows: planning, design, development, testing, implementation, integration, maintenance, updating, marketing, and sale of software products, mobile applications, websites, digital platforms, and information systems, including cloud-based, GIS/GPS systems, service management systems, and solutions based on artificial intelligence technologies; lifecycle, risk, security, and compliance management of  artificial intelligence systems; data processing and analysis; auditing; monitoring and protection of artificial intelligence models, data, and infrastructure; provision of comprehensive IT solutions, including the sale, distribution, installation, and maintenance of hardware equipment and software licenses; management of software and IT projects, business analysis, quality assurance, and customer service; consulting services, training, and related services in the field of information and communication technologies; acquisition, management, valuation, and sale of equity interests in Bulgarian and foreign companies; acquisition, valuation, and sale of patents and other intellectual property rights; organization of accounting and preparation of financial statements in accordance with the Accounting Act, as well as any other commercial activity not prohibited by law.”</w:t>
      </w:r>
    </w:p>
    <w:p w14:paraId="089BBA61" w14:textId="77777777" w:rsidR="001104A0" w:rsidRPr="00CC6DE2" w:rsidRDefault="00000000" w:rsidP="001104A0">
      <w:pPr>
        <w:ind w:right="11" w:firstLine="720"/>
        <w:jc w:val="both"/>
        <w:rPr>
          <w:b/>
          <w:sz w:val="22"/>
          <w:szCs w:val="22"/>
        </w:rPr>
      </w:pPr>
      <w:r w:rsidRPr="00CC6DE2">
        <w:rPr>
          <w:b/>
          <w:sz w:val="22"/>
          <w:szCs w:val="22"/>
        </w:rPr>
        <w:t>FOR/AGAINST/ABSTAINED/AT THEIR DISCRETION</w:t>
      </w:r>
    </w:p>
    <w:p w14:paraId="5949C187" w14:textId="77777777" w:rsidR="001104A0" w:rsidRPr="00CC6DE2" w:rsidRDefault="001104A0" w:rsidP="001104A0">
      <w:pPr>
        <w:ind w:right="11" w:firstLine="720"/>
        <w:jc w:val="both"/>
        <w:rPr>
          <w:b/>
          <w:sz w:val="22"/>
          <w:szCs w:val="22"/>
        </w:rPr>
      </w:pPr>
    </w:p>
    <w:p w14:paraId="7D922AE9" w14:textId="77777777" w:rsidR="00E05FA5" w:rsidRPr="00CC6DE2" w:rsidRDefault="001104A0" w:rsidP="00E05FA5">
      <w:pPr>
        <w:ind w:firstLine="540"/>
        <w:jc w:val="both"/>
        <w:rPr>
          <w:rFonts w:ascii="Calibri Light" w:hAnsi="Calibri Light"/>
          <w:b/>
          <w:sz w:val="24"/>
          <w:szCs w:val="24"/>
        </w:rPr>
      </w:pPr>
      <w:r w:rsidRPr="00CC6DE2">
        <w:rPr>
          <w:rFonts w:ascii="Calibri Light" w:hAnsi="Calibri Light"/>
          <w:b/>
          <w:sz w:val="24"/>
          <w:szCs w:val="24"/>
        </w:rPr>
        <w:t xml:space="preserve">9. </w:t>
      </w:r>
      <w:r w:rsidR="00000000" w:rsidRPr="00CC6DE2">
        <w:rPr>
          <w:rFonts w:ascii="Calibri Light" w:hAnsi="Calibri Light"/>
          <w:b/>
          <w:sz w:val="24"/>
          <w:szCs w:val="24"/>
        </w:rPr>
        <w:t>Amendment to the Company’s Articles of Association.</w:t>
      </w:r>
    </w:p>
    <w:p w14:paraId="6B8528CC" w14:textId="77777777" w:rsidR="00E05FA5" w:rsidRPr="00CC6DE2" w:rsidRDefault="00000000" w:rsidP="00E05FA5">
      <w:pPr>
        <w:ind w:firstLine="540"/>
        <w:jc w:val="both"/>
        <w:rPr>
          <w:rFonts w:ascii="Calibri Light" w:hAnsi="Calibri Light"/>
          <w:bCs/>
          <w:sz w:val="24"/>
          <w:szCs w:val="24"/>
        </w:rPr>
      </w:pPr>
      <w:r w:rsidRPr="00CC6DE2">
        <w:rPr>
          <w:rFonts w:ascii="Calibri Light" w:hAnsi="Calibri Light"/>
          <w:bCs/>
          <w:sz w:val="24"/>
          <w:szCs w:val="24"/>
        </w:rPr>
        <w:t>Draft resolution on item 9:</w:t>
      </w:r>
    </w:p>
    <w:p w14:paraId="6E7B198F" w14:textId="77777777" w:rsidR="00E05FA5" w:rsidRPr="00CC6DE2" w:rsidRDefault="00000000" w:rsidP="00E05FA5">
      <w:pPr>
        <w:ind w:firstLine="540"/>
        <w:jc w:val="both"/>
        <w:rPr>
          <w:rFonts w:ascii="Calibri Light" w:hAnsi="Calibri Light"/>
          <w:bCs/>
          <w:sz w:val="24"/>
          <w:szCs w:val="24"/>
        </w:rPr>
      </w:pPr>
      <w:r w:rsidRPr="00CC6DE2">
        <w:rPr>
          <w:rFonts w:ascii="Calibri Light" w:hAnsi="Calibri Light"/>
          <w:bCs/>
          <w:sz w:val="24"/>
          <w:szCs w:val="24"/>
        </w:rPr>
        <w:t>“The General Meeting of Shareholders approves the following amendments to the Company’s Articles of Association:</w:t>
      </w:r>
    </w:p>
    <w:p w14:paraId="0390821B" w14:textId="77777777" w:rsidR="00E05FA5" w:rsidRPr="00CC6DE2" w:rsidRDefault="00000000" w:rsidP="00E05FA5">
      <w:pPr>
        <w:ind w:firstLine="540"/>
        <w:jc w:val="both"/>
        <w:rPr>
          <w:rFonts w:ascii="Calibri Light" w:hAnsi="Calibri Light"/>
          <w:bCs/>
          <w:sz w:val="24"/>
          <w:szCs w:val="24"/>
        </w:rPr>
      </w:pPr>
      <w:r w:rsidRPr="00CC6DE2">
        <w:rPr>
          <w:rFonts w:ascii="Calibri Light" w:hAnsi="Calibri Light"/>
          <w:bCs/>
          <w:sz w:val="24"/>
          <w:szCs w:val="24"/>
        </w:rPr>
        <w:t>1.</w:t>
      </w:r>
      <w:r w:rsidRPr="00CC6DE2">
        <w:rPr>
          <w:rFonts w:ascii="Calibri Light" w:hAnsi="Calibri Light"/>
          <w:bCs/>
          <w:sz w:val="24"/>
          <w:szCs w:val="24"/>
        </w:rPr>
        <w:tab/>
        <w:t>In the text of paragraph 1 of Article 1, the words “and with a specific holding purpose, pursuant to Article 277 of the Commercial Code” shall be deleted.</w:t>
      </w:r>
    </w:p>
    <w:p w14:paraId="59DC02B9" w14:textId="77777777" w:rsidR="00E05FA5" w:rsidRPr="00CC6DE2" w:rsidRDefault="00000000" w:rsidP="00E05FA5">
      <w:pPr>
        <w:ind w:firstLine="540"/>
        <w:jc w:val="both"/>
        <w:rPr>
          <w:rFonts w:ascii="Calibri Light" w:hAnsi="Calibri Light"/>
          <w:bCs/>
          <w:sz w:val="24"/>
          <w:szCs w:val="24"/>
        </w:rPr>
      </w:pPr>
      <w:r w:rsidRPr="00CC6DE2">
        <w:rPr>
          <w:rFonts w:ascii="Calibri Light" w:hAnsi="Calibri Light"/>
          <w:bCs/>
          <w:sz w:val="24"/>
          <w:szCs w:val="24"/>
        </w:rPr>
        <w:t>2.</w:t>
      </w:r>
      <w:r w:rsidRPr="00CC6DE2">
        <w:rPr>
          <w:rFonts w:ascii="Calibri Light" w:hAnsi="Calibri Light"/>
          <w:bCs/>
          <w:sz w:val="24"/>
          <w:szCs w:val="24"/>
        </w:rPr>
        <w:tab/>
        <w:t>Paragraph 2 of Article 1 is deleted.</w:t>
      </w:r>
    </w:p>
    <w:p w14:paraId="686166E5" w14:textId="77777777" w:rsidR="00E05FA5" w:rsidRPr="00CC6DE2" w:rsidRDefault="00000000" w:rsidP="00E05FA5">
      <w:pPr>
        <w:ind w:firstLine="540"/>
        <w:jc w:val="both"/>
        <w:rPr>
          <w:rFonts w:ascii="Calibri Light" w:hAnsi="Calibri Light"/>
          <w:bCs/>
          <w:sz w:val="24"/>
          <w:szCs w:val="24"/>
        </w:rPr>
      </w:pPr>
      <w:r w:rsidRPr="00CC6DE2">
        <w:rPr>
          <w:rFonts w:ascii="Calibri Light" w:hAnsi="Calibri Light"/>
          <w:bCs/>
          <w:sz w:val="24"/>
          <w:szCs w:val="24"/>
        </w:rPr>
        <w:t>3.</w:t>
      </w:r>
      <w:r w:rsidRPr="00CC6DE2">
        <w:rPr>
          <w:rFonts w:ascii="Calibri Light" w:hAnsi="Calibri Light"/>
          <w:bCs/>
          <w:sz w:val="24"/>
          <w:szCs w:val="24"/>
        </w:rPr>
        <w:tab/>
        <w:t>The text of paragraphs 1 and 2 of Article 2 shall be replaced by the following text:</w:t>
      </w:r>
    </w:p>
    <w:p w14:paraId="7BB54A69" w14:textId="77777777" w:rsidR="00E05FA5" w:rsidRPr="00CC6DE2" w:rsidRDefault="00000000" w:rsidP="00E05FA5">
      <w:pPr>
        <w:ind w:firstLine="540"/>
        <w:jc w:val="both"/>
        <w:rPr>
          <w:rFonts w:ascii="Calibri Light" w:hAnsi="Calibri Light"/>
          <w:bCs/>
          <w:sz w:val="24"/>
          <w:szCs w:val="24"/>
        </w:rPr>
      </w:pPr>
      <w:r w:rsidRPr="00CC6DE2">
        <w:rPr>
          <w:rFonts w:ascii="Calibri Light" w:hAnsi="Calibri Light"/>
          <w:bCs/>
          <w:sz w:val="24"/>
          <w:szCs w:val="24"/>
        </w:rPr>
        <w:t xml:space="preserve">Article </w:t>
      </w:r>
      <w:proofErr w:type="gramStart"/>
      <w:r w:rsidRPr="00CC6DE2">
        <w:rPr>
          <w:rFonts w:ascii="Calibri Light" w:hAnsi="Calibri Light"/>
          <w:bCs/>
          <w:sz w:val="24"/>
          <w:szCs w:val="24"/>
        </w:rPr>
        <w:t>2.(</w:t>
      </w:r>
      <w:proofErr w:type="gramEnd"/>
      <w:r w:rsidRPr="00CC6DE2">
        <w:rPr>
          <w:rFonts w:ascii="Calibri Light" w:hAnsi="Calibri Light"/>
          <w:bCs/>
          <w:sz w:val="24"/>
          <w:szCs w:val="24"/>
        </w:rPr>
        <w:t xml:space="preserve">1) The company’s name is “Sirma Group” JSC. </w:t>
      </w:r>
    </w:p>
    <w:p w14:paraId="74F49B92" w14:textId="77777777" w:rsidR="00E05FA5" w:rsidRPr="00CC6DE2" w:rsidRDefault="00000000" w:rsidP="00E05FA5">
      <w:pPr>
        <w:ind w:firstLine="540"/>
        <w:jc w:val="both"/>
        <w:rPr>
          <w:rFonts w:ascii="Calibri Light" w:hAnsi="Calibri Light"/>
          <w:bCs/>
          <w:sz w:val="24"/>
          <w:szCs w:val="24"/>
        </w:rPr>
      </w:pPr>
      <w:r w:rsidRPr="00CC6DE2">
        <w:rPr>
          <w:rFonts w:ascii="Calibri Light" w:hAnsi="Calibri Light"/>
          <w:bCs/>
          <w:sz w:val="24"/>
          <w:szCs w:val="24"/>
        </w:rPr>
        <w:t>(2) The name of the Company is also written in Latin script as follows: “Sirma Group” JSC.</w:t>
      </w:r>
    </w:p>
    <w:p w14:paraId="670132F0" w14:textId="77777777" w:rsidR="00E05FA5" w:rsidRPr="00CC6DE2" w:rsidRDefault="00000000" w:rsidP="00E05FA5">
      <w:pPr>
        <w:ind w:firstLine="540"/>
        <w:jc w:val="both"/>
        <w:rPr>
          <w:rFonts w:ascii="Calibri Light" w:hAnsi="Calibri Light"/>
          <w:bCs/>
          <w:sz w:val="24"/>
          <w:szCs w:val="24"/>
        </w:rPr>
      </w:pPr>
      <w:r w:rsidRPr="00CC6DE2">
        <w:rPr>
          <w:rFonts w:ascii="Calibri Light" w:hAnsi="Calibri Light"/>
          <w:bCs/>
          <w:sz w:val="24"/>
          <w:szCs w:val="24"/>
        </w:rPr>
        <w:t xml:space="preserve">       4</w:t>
      </w:r>
      <w:proofErr w:type="gramStart"/>
      <w:r w:rsidRPr="00CC6DE2">
        <w:rPr>
          <w:rFonts w:ascii="Calibri Light" w:hAnsi="Calibri Light"/>
          <w:bCs/>
          <w:sz w:val="24"/>
          <w:szCs w:val="24"/>
        </w:rPr>
        <w:t xml:space="preserve">. </w:t>
      </w:r>
      <w:r w:rsidRPr="00CC6DE2">
        <w:rPr>
          <w:rFonts w:ascii="Calibri Light" w:hAnsi="Calibri Light"/>
          <w:bCs/>
          <w:sz w:val="24"/>
          <w:szCs w:val="24"/>
        </w:rPr>
        <w:tab/>
        <w:t>The</w:t>
      </w:r>
      <w:proofErr w:type="gramEnd"/>
      <w:r w:rsidRPr="00CC6DE2">
        <w:rPr>
          <w:rFonts w:ascii="Calibri Light" w:hAnsi="Calibri Light"/>
          <w:bCs/>
          <w:sz w:val="24"/>
          <w:szCs w:val="24"/>
        </w:rPr>
        <w:t xml:space="preserve"> text of paragraph 1 of Article 4 is replaced by the following text:</w:t>
      </w:r>
    </w:p>
    <w:p w14:paraId="340C079E" w14:textId="77777777" w:rsidR="00E05FA5" w:rsidRPr="00CC6DE2" w:rsidRDefault="00000000" w:rsidP="00E05FA5">
      <w:pPr>
        <w:ind w:firstLine="540"/>
        <w:jc w:val="both"/>
        <w:rPr>
          <w:rFonts w:ascii="Calibri Light" w:hAnsi="Calibri Light"/>
          <w:bCs/>
          <w:sz w:val="24"/>
          <w:szCs w:val="24"/>
        </w:rPr>
      </w:pPr>
      <w:r w:rsidRPr="00CC6DE2">
        <w:rPr>
          <w:rFonts w:ascii="Calibri Light" w:hAnsi="Calibri Light"/>
          <w:bCs/>
          <w:sz w:val="24"/>
          <w:szCs w:val="24"/>
        </w:rPr>
        <w:t>“Art. 4.</w:t>
      </w:r>
      <w:r w:rsidRPr="00CC6DE2">
        <w:rPr>
          <w:rFonts w:ascii="Calibri Light" w:hAnsi="Calibri Light"/>
          <w:bCs/>
          <w:sz w:val="24"/>
          <w:szCs w:val="24"/>
        </w:rPr>
        <w:tab/>
        <w:t>(1) The Company’s scope of activity is as follows: planning, design, development, testing, implementation, integration, maintenance, updating, marketing, and sale of software products, mobile applications, websites, digital platforms, and information systems, including cloud-based, GIS/GPS systems, service management systems, and solutions based on artificial intelligence technologies; lifecycle, risk, security, and compliance management of  artificial intelligence systems , data processing and analysis, auditing, monitoring and protection of artificial intelligence models, data, and infrastructure; provision of comprehensive IT solutions, including the sale, distribution, installation, and maintenance of hardware equipment and software licenses; management of software and IT projects, business analysis, quality assurance, and customer service; consulting services, training, and related services in the field of information and communication technologies; acquisition, management, valuation, and sale of equity interests in Bulgarian and foreign companies; acquisition, valuation, and sale of patents and other intellectual property rights; organization of accounting and preparation of financial statements in accordance with the Accounting Act, as well as any other commercial activity not prohibited by law.”</w:t>
      </w:r>
    </w:p>
    <w:p w14:paraId="4C8CF77D" w14:textId="77777777" w:rsidR="001104A0" w:rsidRPr="00CC6DE2" w:rsidRDefault="00E05FA5" w:rsidP="00E05FA5">
      <w:pPr>
        <w:ind w:firstLine="540"/>
        <w:jc w:val="both"/>
        <w:rPr>
          <w:rFonts w:ascii="Calibri Light" w:hAnsi="Calibri Light"/>
          <w:bCs/>
          <w:sz w:val="24"/>
          <w:szCs w:val="24"/>
        </w:rPr>
      </w:pPr>
      <w:r w:rsidRPr="00CC6DE2">
        <w:rPr>
          <w:rFonts w:ascii="Calibri Light" w:hAnsi="Calibri Light"/>
          <w:bCs/>
          <w:sz w:val="24"/>
          <w:szCs w:val="24"/>
        </w:rPr>
        <w:t>5.</w:t>
      </w:r>
      <w:r w:rsidRPr="00CC6DE2">
        <w:rPr>
          <w:rFonts w:ascii="Calibri Light" w:hAnsi="Calibri Light"/>
          <w:bCs/>
          <w:sz w:val="24"/>
          <w:szCs w:val="24"/>
        </w:rPr>
        <w:tab/>
        <w:t>Article 6 is deleted. The remaining articles are renumbered.”</w:t>
      </w:r>
    </w:p>
    <w:p w14:paraId="56FF4E00" w14:textId="77777777" w:rsidR="00E05FA5" w:rsidRPr="00CC6DE2" w:rsidRDefault="00E05FA5" w:rsidP="00E05FA5">
      <w:pPr>
        <w:ind w:firstLine="540"/>
        <w:jc w:val="both"/>
        <w:rPr>
          <w:rFonts w:ascii="Calibri Light" w:hAnsi="Calibri Light"/>
          <w:sz w:val="24"/>
          <w:szCs w:val="24"/>
        </w:rPr>
      </w:pPr>
    </w:p>
    <w:p w14:paraId="1B603CCE" w14:textId="77777777" w:rsidR="001104A0" w:rsidRPr="00CC6DE2" w:rsidRDefault="00000000" w:rsidP="001104A0">
      <w:pPr>
        <w:ind w:right="11" w:firstLine="720"/>
        <w:jc w:val="both"/>
        <w:rPr>
          <w:b/>
          <w:sz w:val="22"/>
          <w:szCs w:val="22"/>
        </w:rPr>
      </w:pPr>
      <w:r w:rsidRPr="00CC6DE2">
        <w:rPr>
          <w:b/>
          <w:sz w:val="22"/>
          <w:szCs w:val="22"/>
        </w:rPr>
        <w:t>FOR/AGAINST/ABSTAINED/AT THEIR DISCRETION</w:t>
      </w:r>
    </w:p>
    <w:p w14:paraId="56096667" w14:textId="77777777" w:rsidR="001104A0" w:rsidRPr="00CC6DE2" w:rsidRDefault="001104A0" w:rsidP="001104A0">
      <w:pPr>
        <w:ind w:right="11" w:firstLine="720"/>
        <w:jc w:val="both"/>
        <w:rPr>
          <w:b/>
          <w:sz w:val="22"/>
          <w:szCs w:val="22"/>
        </w:rPr>
      </w:pPr>
    </w:p>
    <w:p w14:paraId="41AA66C4" w14:textId="77777777" w:rsidR="00E05FA5" w:rsidRPr="00CC6DE2" w:rsidRDefault="00000000" w:rsidP="00E05FA5">
      <w:pPr>
        <w:ind w:right="11" w:firstLine="720"/>
        <w:jc w:val="both"/>
        <w:rPr>
          <w:rFonts w:ascii="Calibri Light" w:hAnsi="Calibri Light"/>
          <w:b/>
          <w:sz w:val="24"/>
          <w:szCs w:val="24"/>
        </w:rPr>
      </w:pPr>
      <w:r w:rsidRPr="00CC6DE2">
        <w:rPr>
          <w:rFonts w:ascii="Calibri Light" w:hAnsi="Calibri Light"/>
          <w:b/>
          <w:sz w:val="24"/>
          <w:szCs w:val="24"/>
        </w:rPr>
        <w:t>10.</w:t>
      </w:r>
      <w:r w:rsidRPr="00CC6DE2">
        <w:rPr>
          <w:rFonts w:ascii="Calibri Light" w:hAnsi="Calibri Light"/>
          <w:b/>
          <w:sz w:val="24"/>
          <w:szCs w:val="24"/>
        </w:rPr>
        <w:tab/>
        <w:t>Adoption of the Audit Committee’s Activity Report.</w:t>
      </w:r>
    </w:p>
    <w:p w14:paraId="413555E1" w14:textId="77777777" w:rsidR="00E05FA5" w:rsidRPr="00CC6DE2" w:rsidRDefault="00000000" w:rsidP="00E05FA5">
      <w:pPr>
        <w:ind w:right="11" w:firstLine="720"/>
        <w:jc w:val="both"/>
        <w:rPr>
          <w:rFonts w:ascii="Calibri Light" w:hAnsi="Calibri Light"/>
          <w:bCs/>
          <w:sz w:val="24"/>
          <w:szCs w:val="24"/>
        </w:rPr>
      </w:pPr>
      <w:r w:rsidRPr="00CC6DE2">
        <w:rPr>
          <w:rFonts w:ascii="Calibri Light" w:hAnsi="Calibri Light"/>
          <w:bCs/>
          <w:sz w:val="24"/>
          <w:szCs w:val="24"/>
        </w:rPr>
        <w:t>Draft resolution on item 10:</w:t>
      </w:r>
    </w:p>
    <w:p w14:paraId="362C6910" w14:textId="77777777" w:rsidR="00356ED4" w:rsidRPr="00CC6DE2" w:rsidRDefault="00E05FA5" w:rsidP="00E05FA5">
      <w:pPr>
        <w:ind w:right="11" w:firstLine="720"/>
        <w:jc w:val="both"/>
        <w:rPr>
          <w:rFonts w:ascii="Calibri Light" w:hAnsi="Calibri Light"/>
          <w:b/>
          <w:sz w:val="24"/>
          <w:szCs w:val="24"/>
        </w:rPr>
      </w:pPr>
      <w:r w:rsidRPr="00CC6DE2">
        <w:rPr>
          <w:rFonts w:ascii="Calibri Light" w:hAnsi="Calibri Light"/>
          <w:b/>
          <w:sz w:val="24"/>
          <w:szCs w:val="24"/>
        </w:rPr>
        <w:lastRenderedPageBreak/>
        <w:t>“</w:t>
      </w:r>
      <w:r w:rsidRPr="00CC6DE2">
        <w:rPr>
          <w:rFonts w:ascii="Calibri Light" w:hAnsi="Calibri Light"/>
          <w:bCs/>
          <w:sz w:val="24"/>
          <w:szCs w:val="24"/>
        </w:rPr>
        <w:t>The General Meeting, pursuant to Article 108, paragraph 1, item 8 of the Independent Financial Audit and Assurance Act, approves the Report on the Activities of the Company’s Audit Committee</w:t>
      </w:r>
      <w:r w:rsidRPr="00CC6DE2">
        <w:rPr>
          <w:rFonts w:ascii="Calibri Light" w:hAnsi="Calibri Light"/>
          <w:b/>
          <w:sz w:val="24"/>
          <w:szCs w:val="24"/>
        </w:rPr>
        <w:t>.”</w:t>
      </w:r>
    </w:p>
    <w:p w14:paraId="60C759DC" w14:textId="77777777" w:rsidR="00356ED4" w:rsidRPr="00CC6DE2" w:rsidRDefault="00356ED4" w:rsidP="00E05FA5">
      <w:pPr>
        <w:ind w:right="11" w:firstLine="720"/>
        <w:jc w:val="both"/>
        <w:rPr>
          <w:rFonts w:ascii="Calibri Light" w:hAnsi="Calibri Light"/>
          <w:b/>
          <w:sz w:val="24"/>
          <w:szCs w:val="24"/>
        </w:rPr>
      </w:pPr>
    </w:p>
    <w:p w14:paraId="5ACF3EF6" w14:textId="77777777" w:rsidR="001104A0" w:rsidRPr="00CC6DE2" w:rsidRDefault="00000000" w:rsidP="00E05FA5">
      <w:pPr>
        <w:ind w:right="11" w:firstLine="720"/>
        <w:jc w:val="both"/>
        <w:rPr>
          <w:b/>
          <w:sz w:val="22"/>
          <w:szCs w:val="22"/>
        </w:rPr>
      </w:pPr>
      <w:r w:rsidRPr="00CC6DE2">
        <w:rPr>
          <w:b/>
          <w:sz w:val="22"/>
          <w:szCs w:val="22"/>
        </w:rPr>
        <w:t>FOR/AGAINST/ABSTAINED/AT ONE’S DISCRETION</w:t>
      </w:r>
    </w:p>
    <w:p w14:paraId="5BAF4EBD" w14:textId="77777777" w:rsidR="001104A0" w:rsidRPr="00CC6DE2" w:rsidRDefault="001104A0" w:rsidP="001104A0">
      <w:pPr>
        <w:pStyle w:val="ListParagraph"/>
        <w:ind w:firstLine="900"/>
        <w:jc w:val="both"/>
        <w:rPr>
          <w:rFonts w:ascii="Calibri Light" w:hAnsi="Calibri Light"/>
          <w:sz w:val="24"/>
          <w:szCs w:val="24"/>
        </w:rPr>
      </w:pPr>
    </w:p>
    <w:p w14:paraId="6F6C8DA9" w14:textId="77777777" w:rsidR="00356ED4" w:rsidRPr="00CC6DE2" w:rsidRDefault="00000000" w:rsidP="00356ED4">
      <w:pPr>
        <w:pStyle w:val="ListParagraph"/>
        <w:ind w:left="900"/>
        <w:jc w:val="both"/>
        <w:rPr>
          <w:rFonts w:ascii="Calibri Light" w:hAnsi="Calibri Light"/>
          <w:b/>
          <w:sz w:val="24"/>
          <w:szCs w:val="24"/>
        </w:rPr>
      </w:pPr>
      <w:r w:rsidRPr="00CC6DE2">
        <w:rPr>
          <w:rFonts w:ascii="Calibri Light" w:hAnsi="Calibri Light"/>
          <w:b/>
          <w:sz w:val="24"/>
          <w:szCs w:val="24"/>
        </w:rPr>
        <w:t>11.</w:t>
      </w:r>
      <w:r w:rsidRPr="00CC6DE2">
        <w:rPr>
          <w:rFonts w:ascii="Calibri Light" w:hAnsi="Calibri Light"/>
          <w:b/>
          <w:sz w:val="24"/>
          <w:szCs w:val="24"/>
        </w:rPr>
        <w:tab/>
        <w:t>Appointment of a registered auditor to perform a financial audit of the Company’s 2026 Annual Financial Report.</w:t>
      </w:r>
    </w:p>
    <w:p w14:paraId="328386E7" w14:textId="77777777" w:rsidR="00356ED4" w:rsidRPr="00CC6DE2" w:rsidRDefault="00000000" w:rsidP="00356ED4">
      <w:pPr>
        <w:pStyle w:val="ListParagraph"/>
        <w:ind w:left="900"/>
        <w:jc w:val="both"/>
        <w:rPr>
          <w:rFonts w:ascii="Calibri Light" w:hAnsi="Calibri Light"/>
          <w:bCs/>
          <w:sz w:val="24"/>
          <w:szCs w:val="24"/>
        </w:rPr>
      </w:pPr>
      <w:r w:rsidRPr="00CC6DE2">
        <w:rPr>
          <w:rFonts w:ascii="Calibri Light" w:hAnsi="Calibri Light"/>
          <w:bCs/>
          <w:sz w:val="24"/>
          <w:szCs w:val="24"/>
        </w:rPr>
        <w:t>Draft resolution on item 11:</w:t>
      </w:r>
    </w:p>
    <w:p w14:paraId="7ADB2528" w14:textId="77777777" w:rsidR="001104A0" w:rsidRPr="00CC6DE2" w:rsidRDefault="00356ED4" w:rsidP="00356ED4">
      <w:pPr>
        <w:pStyle w:val="ListParagraph"/>
        <w:ind w:left="900"/>
        <w:jc w:val="both"/>
        <w:rPr>
          <w:rFonts w:ascii="Calibri Light" w:hAnsi="Calibri Light"/>
          <w:bCs/>
          <w:sz w:val="24"/>
          <w:szCs w:val="24"/>
        </w:rPr>
      </w:pPr>
      <w:r w:rsidRPr="00CC6DE2">
        <w:rPr>
          <w:rFonts w:ascii="Calibri Light" w:hAnsi="Calibri Light"/>
          <w:bCs/>
          <w:sz w:val="24"/>
          <w:szCs w:val="24"/>
        </w:rPr>
        <w:t>“The General Meeting of Shareholders elects “Grant Thornton” Ltd., registered under number 032 in the public register of audit firms with the Institute of Certified Public Accountants in Bulgaria, as the Company’s auditor for 2026.”</w:t>
      </w:r>
    </w:p>
    <w:p w14:paraId="442D562F" w14:textId="77777777" w:rsidR="001104A0" w:rsidRPr="00CC6DE2" w:rsidRDefault="00000000" w:rsidP="001104A0">
      <w:pPr>
        <w:ind w:right="11" w:firstLine="720"/>
        <w:jc w:val="both"/>
        <w:rPr>
          <w:b/>
          <w:sz w:val="22"/>
          <w:szCs w:val="22"/>
        </w:rPr>
      </w:pPr>
      <w:r w:rsidRPr="00CC6DE2">
        <w:rPr>
          <w:b/>
          <w:sz w:val="22"/>
          <w:szCs w:val="22"/>
        </w:rPr>
        <w:t>FOR/AGAINST/ABSTAINED/AT ONE’S DISCRETION</w:t>
      </w:r>
    </w:p>
    <w:p w14:paraId="1A501D39" w14:textId="77777777" w:rsidR="00E05FA5" w:rsidRPr="00CC6DE2" w:rsidRDefault="00E05FA5" w:rsidP="001104A0">
      <w:pPr>
        <w:ind w:right="11" w:firstLine="720"/>
        <w:jc w:val="both"/>
        <w:rPr>
          <w:b/>
          <w:sz w:val="22"/>
          <w:szCs w:val="22"/>
        </w:rPr>
      </w:pPr>
    </w:p>
    <w:p w14:paraId="0E7DC683" w14:textId="77777777" w:rsidR="00356ED4" w:rsidRPr="00CC6DE2" w:rsidRDefault="001104A0" w:rsidP="00356ED4">
      <w:pPr>
        <w:ind w:firstLine="540"/>
        <w:jc w:val="both"/>
        <w:rPr>
          <w:rFonts w:ascii="Calibri Light" w:hAnsi="Calibri Light"/>
          <w:b/>
          <w:sz w:val="24"/>
          <w:szCs w:val="24"/>
        </w:rPr>
      </w:pPr>
      <w:r w:rsidRPr="00CC6DE2">
        <w:rPr>
          <w:rFonts w:ascii="Calibri Light" w:hAnsi="Calibri Light"/>
          <w:b/>
          <w:sz w:val="24"/>
          <w:szCs w:val="24"/>
        </w:rPr>
        <w:t>12.</w:t>
      </w:r>
      <w:bookmarkStart w:id="0" w:name="_Hlk195608087"/>
      <w:r w:rsidR="00000000" w:rsidRPr="00CC6DE2">
        <w:rPr>
          <w:rFonts w:ascii="Calibri Light" w:hAnsi="Calibri Light"/>
          <w:b/>
          <w:sz w:val="24"/>
          <w:szCs w:val="24"/>
        </w:rPr>
        <w:t xml:space="preserve"> Election of a registered sustainability auditor for 2026. </w:t>
      </w:r>
    </w:p>
    <w:p w14:paraId="0A3548EA" w14:textId="77777777" w:rsidR="00356ED4" w:rsidRPr="00CC6DE2" w:rsidRDefault="00000000" w:rsidP="00356ED4">
      <w:pPr>
        <w:ind w:firstLine="540"/>
        <w:jc w:val="both"/>
        <w:rPr>
          <w:rFonts w:ascii="Calibri Light" w:hAnsi="Calibri Light"/>
          <w:bCs/>
          <w:sz w:val="24"/>
          <w:szCs w:val="24"/>
        </w:rPr>
      </w:pPr>
      <w:r w:rsidRPr="00CC6DE2">
        <w:rPr>
          <w:rFonts w:ascii="Calibri Light" w:hAnsi="Calibri Light"/>
          <w:bCs/>
          <w:sz w:val="24"/>
          <w:szCs w:val="24"/>
        </w:rPr>
        <w:t>Draft resolution on item 12:</w:t>
      </w:r>
    </w:p>
    <w:p w14:paraId="393AEAC3" w14:textId="77777777" w:rsidR="001104A0" w:rsidRPr="00CC6DE2" w:rsidRDefault="00356ED4" w:rsidP="00356ED4">
      <w:pPr>
        <w:ind w:firstLine="540"/>
        <w:jc w:val="both"/>
        <w:rPr>
          <w:rFonts w:ascii="Calibri Light" w:hAnsi="Calibri Light"/>
          <w:bCs/>
          <w:sz w:val="24"/>
          <w:szCs w:val="24"/>
        </w:rPr>
      </w:pPr>
      <w:r w:rsidRPr="00CC6DE2">
        <w:rPr>
          <w:rFonts w:ascii="Calibri Light" w:hAnsi="Calibri Light"/>
          <w:bCs/>
          <w:sz w:val="24"/>
          <w:szCs w:val="24"/>
        </w:rPr>
        <w:t>“The General Meeting of Shareholders, pursuant to Article 48, Paragraph 3 of the ZNFOISU, elects as auditor to perform a mandatory sustainability assurance engagement for “Sirma Group Holding” AD for 2026 “Grant Thornton” Ltd., registered under number 032 in the public register of audit firms with the Institute of Certified Public Accountants in Bulgaria</w:t>
      </w:r>
      <w:r w:rsidR="00000000" w:rsidRPr="00CC6DE2">
        <w:rPr>
          <w:rFonts w:ascii="Calibri Light" w:hAnsi="Calibri Light"/>
          <w:bCs/>
          <w:sz w:val="24"/>
          <w:szCs w:val="24"/>
        </w:rPr>
        <w:t>.”</w:t>
      </w:r>
    </w:p>
    <w:p w14:paraId="244D05B2" w14:textId="77777777" w:rsidR="00356ED4" w:rsidRPr="00CC6DE2" w:rsidRDefault="00356ED4" w:rsidP="001104A0">
      <w:pPr>
        <w:ind w:firstLine="708"/>
        <w:jc w:val="both"/>
        <w:rPr>
          <w:rFonts w:ascii="Calibri Light" w:hAnsi="Calibri Light"/>
          <w:sz w:val="24"/>
          <w:szCs w:val="24"/>
        </w:rPr>
      </w:pPr>
    </w:p>
    <w:p w14:paraId="39E042C0" w14:textId="77777777" w:rsidR="00356ED4" w:rsidRPr="00CC6DE2" w:rsidRDefault="00000000" w:rsidP="00356ED4">
      <w:pPr>
        <w:ind w:firstLine="540"/>
        <w:jc w:val="both"/>
        <w:rPr>
          <w:b/>
          <w:sz w:val="22"/>
          <w:szCs w:val="22"/>
        </w:rPr>
      </w:pPr>
      <w:r w:rsidRPr="00CC6DE2">
        <w:rPr>
          <w:b/>
          <w:sz w:val="22"/>
          <w:szCs w:val="22"/>
        </w:rPr>
        <w:t>FOR/AGAINST/ABSTAINED/AT ONE’S DISCRETION</w:t>
      </w:r>
    </w:p>
    <w:p w14:paraId="6B6D855B" w14:textId="77777777" w:rsidR="00356ED4" w:rsidRPr="00CC6DE2" w:rsidRDefault="00356ED4" w:rsidP="001104A0">
      <w:pPr>
        <w:ind w:firstLine="708"/>
        <w:jc w:val="both"/>
        <w:rPr>
          <w:rFonts w:ascii="Calibri Light" w:hAnsi="Calibri Light"/>
          <w:sz w:val="24"/>
          <w:szCs w:val="24"/>
        </w:rPr>
      </w:pPr>
    </w:p>
    <w:bookmarkEnd w:id="0"/>
    <w:p w14:paraId="63A1EA72" w14:textId="77777777" w:rsidR="00356ED4" w:rsidRPr="00CC6DE2" w:rsidRDefault="001104A0" w:rsidP="00356ED4">
      <w:pPr>
        <w:ind w:firstLine="540"/>
        <w:jc w:val="both"/>
        <w:rPr>
          <w:rFonts w:ascii="Calibri Light" w:hAnsi="Calibri Light"/>
          <w:b/>
          <w:sz w:val="24"/>
          <w:szCs w:val="24"/>
        </w:rPr>
      </w:pPr>
      <w:r w:rsidRPr="00CC6DE2">
        <w:rPr>
          <w:rFonts w:ascii="Calibri Light" w:hAnsi="Calibri Light"/>
          <w:b/>
          <w:sz w:val="24"/>
          <w:szCs w:val="24"/>
        </w:rPr>
        <w:t xml:space="preserve">13. </w:t>
      </w:r>
      <w:r w:rsidR="00000000" w:rsidRPr="00CC6DE2">
        <w:rPr>
          <w:rFonts w:ascii="Calibri Light" w:hAnsi="Calibri Light"/>
          <w:b/>
          <w:sz w:val="24"/>
          <w:szCs w:val="24"/>
        </w:rPr>
        <w:t>Adoption of the REPORT OF THE REMUNERATION COMMITTEE ON THE IMPLEMENTATION OF THE REMUNERATION POLICY FOR MEMBERS OF THE BOARD OF DIRECTORS IN 2025</w:t>
      </w:r>
    </w:p>
    <w:p w14:paraId="55ABF0F4" w14:textId="77777777" w:rsidR="00356ED4" w:rsidRPr="00CC6DE2" w:rsidRDefault="00000000" w:rsidP="00356ED4">
      <w:pPr>
        <w:ind w:firstLine="540"/>
        <w:jc w:val="both"/>
        <w:rPr>
          <w:rFonts w:ascii="Calibri Light" w:hAnsi="Calibri Light"/>
          <w:bCs/>
          <w:sz w:val="24"/>
          <w:szCs w:val="24"/>
        </w:rPr>
      </w:pPr>
      <w:r w:rsidRPr="00CC6DE2">
        <w:rPr>
          <w:rFonts w:ascii="Calibri Light" w:hAnsi="Calibri Light"/>
          <w:bCs/>
          <w:sz w:val="24"/>
          <w:szCs w:val="24"/>
        </w:rPr>
        <w:t>Draft resolution on item 13:</w:t>
      </w:r>
    </w:p>
    <w:p w14:paraId="40479CCD" w14:textId="77777777" w:rsidR="00356ED4" w:rsidRPr="00CC6DE2" w:rsidRDefault="00000000" w:rsidP="00356ED4">
      <w:pPr>
        <w:ind w:firstLine="540"/>
        <w:jc w:val="both"/>
        <w:rPr>
          <w:rFonts w:ascii="Calibri Light" w:hAnsi="Calibri Light"/>
          <w:bCs/>
          <w:sz w:val="24"/>
          <w:szCs w:val="24"/>
        </w:rPr>
      </w:pPr>
      <w:r w:rsidRPr="00CC6DE2">
        <w:rPr>
          <w:rFonts w:ascii="Calibri Light" w:hAnsi="Calibri Light"/>
          <w:bCs/>
          <w:sz w:val="24"/>
          <w:szCs w:val="24"/>
        </w:rPr>
        <w:t>“The General Meeting approves the REPORT OF THE REMUNERATION COMMITTEE ON THE IMPLEMENTATION OF THE REMUNERATION POLICY FOR MEMBERS OF THE BOARD OF DIRECTORS IN 2025.”</w:t>
      </w:r>
    </w:p>
    <w:p w14:paraId="16574E59" w14:textId="77777777" w:rsidR="00356ED4" w:rsidRPr="00CC6DE2" w:rsidRDefault="00356ED4" w:rsidP="00356ED4">
      <w:pPr>
        <w:ind w:firstLine="540"/>
        <w:jc w:val="both"/>
        <w:rPr>
          <w:rFonts w:ascii="Calibri Light" w:hAnsi="Calibri Light"/>
          <w:b/>
          <w:sz w:val="24"/>
          <w:szCs w:val="24"/>
        </w:rPr>
      </w:pPr>
    </w:p>
    <w:p w14:paraId="2E65790F" w14:textId="77777777" w:rsidR="001104A0" w:rsidRPr="00CC6DE2" w:rsidRDefault="00000000" w:rsidP="00356ED4">
      <w:pPr>
        <w:ind w:firstLine="540"/>
        <w:jc w:val="both"/>
        <w:rPr>
          <w:b/>
          <w:sz w:val="22"/>
          <w:szCs w:val="22"/>
        </w:rPr>
      </w:pPr>
      <w:r w:rsidRPr="00CC6DE2">
        <w:rPr>
          <w:b/>
          <w:sz w:val="22"/>
          <w:szCs w:val="22"/>
        </w:rPr>
        <w:t>FOR/AGAINST/ABSTAINED/AT ONE’S DISCRETION</w:t>
      </w:r>
    </w:p>
    <w:p w14:paraId="05E20E4B" w14:textId="77777777" w:rsidR="001104A0" w:rsidRPr="00CC6DE2" w:rsidRDefault="001104A0" w:rsidP="00BA20DE">
      <w:pPr>
        <w:ind w:right="11" w:firstLine="720"/>
        <w:jc w:val="both"/>
        <w:rPr>
          <w:b/>
          <w:sz w:val="24"/>
          <w:szCs w:val="24"/>
        </w:rPr>
      </w:pPr>
    </w:p>
    <w:p w14:paraId="4C4AFE8E" w14:textId="77777777" w:rsidR="00356ED4" w:rsidRPr="00CC6DE2" w:rsidRDefault="00000000" w:rsidP="00356ED4">
      <w:pPr>
        <w:pStyle w:val="ListParagraph"/>
        <w:numPr>
          <w:ilvl w:val="0"/>
          <w:numId w:val="27"/>
        </w:numPr>
        <w:spacing w:after="0" w:line="240" w:lineRule="auto"/>
        <w:jc w:val="both"/>
        <w:rPr>
          <w:b/>
        </w:rPr>
      </w:pPr>
      <w:r w:rsidRPr="00CC6DE2">
        <w:rPr>
          <w:b/>
        </w:rPr>
        <w:t xml:space="preserve">Adoption of a resolution to determine the maximum permissible amount of fixed remuneration for members of the Board of Directors. </w:t>
      </w:r>
    </w:p>
    <w:p w14:paraId="741466F9" w14:textId="77777777" w:rsidR="00356ED4" w:rsidRPr="00CC6DE2" w:rsidRDefault="00356ED4" w:rsidP="00356ED4">
      <w:pPr>
        <w:pStyle w:val="ListParagraph"/>
      </w:pPr>
      <w:bookmarkStart w:id="1" w:name="_Hlk195523621"/>
    </w:p>
    <w:p w14:paraId="4DBF530C" w14:textId="77777777" w:rsidR="00356ED4" w:rsidRPr="00CC6DE2" w:rsidRDefault="00000000" w:rsidP="00356ED4">
      <w:pPr>
        <w:pStyle w:val="ListParagraph"/>
        <w:rPr>
          <w:rFonts w:ascii="Corbel Light" w:hAnsi="Corbel Light"/>
          <w:sz w:val="24"/>
          <w:szCs w:val="24"/>
        </w:rPr>
      </w:pPr>
      <w:r w:rsidRPr="00CC6DE2">
        <w:rPr>
          <w:rFonts w:ascii="Corbel Light" w:hAnsi="Corbel Light"/>
          <w:sz w:val="24"/>
          <w:szCs w:val="24"/>
        </w:rPr>
        <w:t>Draft resolution on item 14:</w:t>
      </w:r>
    </w:p>
    <w:bookmarkEnd w:id="1"/>
    <w:p w14:paraId="3FE1BF1D" w14:textId="77777777" w:rsidR="00356ED4" w:rsidRPr="00CC6DE2" w:rsidRDefault="00000000" w:rsidP="00356ED4">
      <w:pPr>
        <w:pStyle w:val="ListParagraph"/>
        <w:jc w:val="both"/>
        <w:rPr>
          <w:rFonts w:ascii="Corbel Light" w:hAnsi="Corbel Light"/>
          <w:sz w:val="24"/>
          <w:szCs w:val="24"/>
        </w:rPr>
      </w:pPr>
      <w:r w:rsidRPr="00CC6DE2">
        <w:rPr>
          <w:rFonts w:ascii="Corbel Light" w:hAnsi="Corbel Light"/>
          <w:sz w:val="24"/>
          <w:szCs w:val="24"/>
        </w:rPr>
        <w:t>“The General Meeting of Shareholders sets the following maximum allowable amount for the fixed remuneration of the members of the Board of Directors: 400,000 euros per year in total for all members of the Board of Directors.”</w:t>
      </w:r>
    </w:p>
    <w:p w14:paraId="526D8783" w14:textId="77777777" w:rsidR="008813B8" w:rsidRPr="00CC6DE2" w:rsidRDefault="008813B8" w:rsidP="00356ED4">
      <w:pPr>
        <w:pStyle w:val="ListParagraph"/>
        <w:jc w:val="both"/>
        <w:rPr>
          <w:rFonts w:ascii="Corbel Light" w:hAnsi="Corbel Light"/>
          <w:sz w:val="24"/>
          <w:szCs w:val="24"/>
        </w:rPr>
      </w:pPr>
    </w:p>
    <w:p w14:paraId="4EF48D79" w14:textId="77777777" w:rsidR="005D624E" w:rsidRPr="00CC6DE2" w:rsidRDefault="00000000" w:rsidP="005D624E">
      <w:pPr>
        <w:ind w:firstLine="540"/>
        <w:jc w:val="both"/>
        <w:rPr>
          <w:b/>
          <w:sz w:val="22"/>
          <w:szCs w:val="22"/>
        </w:rPr>
      </w:pPr>
      <w:r w:rsidRPr="00CC6DE2">
        <w:rPr>
          <w:b/>
          <w:sz w:val="22"/>
          <w:szCs w:val="22"/>
        </w:rPr>
        <w:t>FOR/AGAINST/ABSTAIN/AT ONE’S DISCRETION</w:t>
      </w:r>
    </w:p>
    <w:p w14:paraId="16E42F7B" w14:textId="77777777" w:rsidR="005D624E" w:rsidRPr="00CC6DE2" w:rsidRDefault="005D624E" w:rsidP="00356ED4">
      <w:pPr>
        <w:pStyle w:val="ListParagraph"/>
        <w:jc w:val="both"/>
        <w:rPr>
          <w:rFonts w:ascii="Corbel Light" w:hAnsi="Corbel Light"/>
          <w:sz w:val="24"/>
          <w:szCs w:val="24"/>
        </w:rPr>
      </w:pPr>
    </w:p>
    <w:p w14:paraId="4AFE30F7" w14:textId="77777777" w:rsidR="00356ED4" w:rsidRPr="00CC6DE2" w:rsidRDefault="00000000" w:rsidP="008813B8">
      <w:pPr>
        <w:pStyle w:val="ListParagraph"/>
        <w:numPr>
          <w:ilvl w:val="0"/>
          <w:numId w:val="27"/>
        </w:numPr>
        <w:spacing w:after="0" w:line="240" w:lineRule="auto"/>
        <w:jc w:val="both"/>
        <w:rPr>
          <w:b/>
        </w:rPr>
      </w:pPr>
      <w:r w:rsidRPr="00CC6DE2">
        <w:rPr>
          <w:b/>
        </w:rPr>
        <w:t>Adoption of a resolution on the payment of short-term variable remuneration to members of the Board of Directors.</w:t>
      </w:r>
    </w:p>
    <w:p w14:paraId="14A93ED0" w14:textId="77777777" w:rsidR="00356ED4" w:rsidRPr="00CC6DE2" w:rsidRDefault="00000000" w:rsidP="00356ED4">
      <w:pPr>
        <w:pStyle w:val="ListParagraph"/>
      </w:pPr>
      <w:r w:rsidRPr="00CC6DE2">
        <w:t>Draft resolution on item 15:</w:t>
      </w:r>
    </w:p>
    <w:p w14:paraId="3BDB6530" w14:textId="77777777" w:rsidR="00356ED4" w:rsidRPr="00CC6DE2" w:rsidRDefault="00000000" w:rsidP="00356ED4">
      <w:pPr>
        <w:pStyle w:val="ListParagraph"/>
        <w:jc w:val="both"/>
      </w:pPr>
      <w:proofErr w:type="gramStart"/>
      <w:r w:rsidRPr="00CC6DE2">
        <w:t>“</w:t>
      </w:r>
      <w:bookmarkStart w:id="2" w:name="_Hlk195527337"/>
      <w:r w:rsidRPr="00CC6DE2">
        <w:t xml:space="preserve"> To</w:t>
      </w:r>
      <w:proofErr w:type="gramEnd"/>
      <w:r w:rsidRPr="00CC6DE2">
        <w:t xml:space="preserve"> the members of the Board of Directors, pursuant to Article 13a of the Remuneration Policy for Members of the Board of Directors, short-term variable remuneration for 2025 shall be paid as follows:</w:t>
      </w:r>
    </w:p>
    <w:bookmarkEnd w:id="2"/>
    <w:p w14:paraId="6AC5C20B" w14:textId="77777777" w:rsidR="00356ED4" w:rsidRPr="00CC6DE2" w:rsidRDefault="00000000" w:rsidP="008813B8">
      <w:pPr>
        <w:pStyle w:val="ListParagraph"/>
        <w:numPr>
          <w:ilvl w:val="1"/>
          <w:numId w:val="27"/>
        </w:numPr>
        <w:spacing w:after="0"/>
        <w:ind w:left="1074" w:hanging="444"/>
        <w:jc w:val="both"/>
      </w:pPr>
      <w:r w:rsidRPr="00CC6DE2">
        <w:t>To the CEO in the amount of 50,000 euros.</w:t>
      </w:r>
    </w:p>
    <w:p w14:paraId="3FB21782" w14:textId="77777777" w:rsidR="00356ED4" w:rsidRPr="00CC6DE2" w:rsidRDefault="00000000" w:rsidP="008813B8">
      <w:pPr>
        <w:pStyle w:val="ListParagraph"/>
        <w:numPr>
          <w:ilvl w:val="1"/>
          <w:numId w:val="27"/>
        </w:numPr>
        <w:spacing w:after="0"/>
        <w:ind w:left="1074" w:hanging="444"/>
        <w:jc w:val="both"/>
      </w:pPr>
      <w:r w:rsidRPr="00CC6DE2">
        <w:lastRenderedPageBreak/>
        <w:t>To the Chairman of the Board of Directors in the amount of 5,449 euros.</w:t>
      </w:r>
    </w:p>
    <w:p w14:paraId="2E3CA547" w14:textId="77777777" w:rsidR="00356ED4" w:rsidRPr="00CC6DE2" w:rsidRDefault="00000000" w:rsidP="008813B8">
      <w:pPr>
        <w:pStyle w:val="ListParagraph"/>
        <w:numPr>
          <w:ilvl w:val="1"/>
          <w:numId w:val="27"/>
        </w:numPr>
        <w:spacing w:after="0"/>
        <w:ind w:left="1074" w:hanging="444"/>
        <w:jc w:val="both"/>
      </w:pPr>
      <w:r w:rsidRPr="00CC6DE2">
        <w:t xml:space="preserve">To the members of the Board of Directors Chavdar Dimitrov, Atanas Kiryakov, Yavor Lyudmilov Jonov, Martin Veselinov Paev; Veselin </w:t>
      </w:r>
      <w:proofErr w:type="spellStart"/>
      <w:r w:rsidRPr="00CC6DE2">
        <w:t>Anchev</w:t>
      </w:r>
      <w:proofErr w:type="spellEnd"/>
      <w:r w:rsidRPr="00CC6DE2">
        <w:t xml:space="preserve"> Kirov; Peyo Vasilev Popov, and Yordan Stoyanov Nedev in the amount of EUR 3,632 each.</w:t>
      </w:r>
    </w:p>
    <w:p w14:paraId="679D6078" w14:textId="77777777" w:rsidR="00356ED4" w:rsidRPr="00CC6DE2" w:rsidRDefault="00000000" w:rsidP="00356ED4">
      <w:pPr>
        <w:pStyle w:val="ListParagraph"/>
        <w:ind w:left="900"/>
        <w:jc w:val="both"/>
      </w:pPr>
      <w:r w:rsidRPr="00CC6DE2">
        <w:t>The payment of the remuneration shall be made in accordance with the Remuneration Policy for Board Members—the payment of 40% of the variable remuneration shall be deferred over a period of 3 years on a pro-rata basis.”</w:t>
      </w:r>
    </w:p>
    <w:p w14:paraId="1B8AC6F8" w14:textId="77777777" w:rsidR="00356ED4" w:rsidRPr="00CC6DE2" w:rsidRDefault="00356ED4" w:rsidP="00356ED4">
      <w:pPr>
        <w:pStyle w:val="ListParagraph"/>
        <w:ind w:left="900"/>
        <w:jc w:val="both"/>
      </w:pPr>
    </w:p>
    <w:p w14:paraId="35FFD6BC" w14:textId="77777777" w:rsidR="005D624E" w:rsidRPr="00CC6DE2" w:rsidRDefault="00000000" w:rsidP="005D624E">
      <w:pPr>
        <w:ind w:firstLine="540"/>
        <w:jc w:val="both"/>
        <w:rPr>
          <w:b/>
          <w:sz w:val="22"/>
          <w:szCs w:val="22"/>
        </w:rPr>
      </w:pPr>
      <w:r w:rsidRPr="00CC6DE2">
        <w:rPr>
          <w:b/>
          <w:sz w:val="22"/>
          <w:szCs w:val="22"/>
        </w:rPr>
        <w:t>FOR/AGAINST/ABSTAINED/AT THEIR DISCRETION</w:t>
      </w:r>
    </w:p>
    <w:p w14:paraId="32DDBE71" w14:textId="77777777" w:rsidR="005D624E" w:rsidRPr="00CC6DE2" w:rsidRDefault="005D624E" w:rsidP="00356ED4">
      <w:pPr>
        <w:pStyle w:val="ListParagraph"/>
        <w:ind w:left="900"/>
        <w:jc w:val="both"/>
      </w:pPr>
    </w:p>
    <w:p w14:paraId="7FDFCE36" w14:textId="77777777" w:rsidR="00356ED4" w:rsidRPr="00CC6DE2" w:rsidRDefault="00000000" w:rsidP="008813B8">
      <w:pPr>
        <w:pStyle w:val="ListParagraph"/>
        <w:numPr>
          <w:ilvl w:val="0"/>
          <w:numId w:val="27"/>
        </w:numPr>
        <w:spacing w:after="0" w:line="240" w:lineRule="auto"/>
        <w:jc w:val="both"/>
        <w:rPr>
          <w:rFonts w:ascii="Corbel Light" w:hAnsi="Corbel Light"/>
          <w:b/>
          <w:sz w:val="24"/>
          <w:szCs w:val="24"/>
        </w:rPr>
      </w:pPr>
      <w:r w:rsidRPr="00CC6DE2">
        <w:rPr>
          <w:rFonts w:ascii="Corbel Light" w:hAnsi="Corbel Light"/>
          <w:b/>
          <w:sz w:val="24"/>
          <w:szCs w:val="24"/>
        </w:rPr>
        <w:t xml:space="preserve">Adoption of a resolution approving the Scheme for the Granting of Long-Term Variable Remuneration in the Form of Shares for 2025 </w:t>
      </w:r>
    </w:p>
    <w:p w14:paraId="47F6F3AA" w14:textId="77777777" w:rsidR="00356ED4" w:rsidRPr="00CC6DE2" w:rsidRDefault="00000000" w:rsidP="00356ED4">
      <w:pPr>
        <w:pStyle w:val="ListParagraph"/>
        <w:ind w:left="900"/>
        <w:jc w:val="both"/>
        <w:rPr>
          <w:rFonts w:ascii="Corbel Light" w:hAnsi="Corbel Light"/>
          <w:sz w:val="24"/>
          <w:szCs w:val="24"/>
        </w:rPr>
      </w:pPr>
      <w:r w:rsidRPr="00CC6DE2">
        <w:rPr>
          <w:rFonts w:ascii="Corbel Light" w:hAnsi="Corbel Light"/>
          <w:sz w:val="24"/>
          <w:szCs w:val="24"/>
        </w:rPr>
        <w:t>Draft resolution under item 16:</w:t>
      </w:r>
    </w:p>
    <w:p w14:paraId="67EE98F2" w14:textId="77777777" w:rsidR="00356ED4" w:rsidRPr="00CC6DE2" w:rsidRDefault="00000000" w:rsidP="00356ED4">
      <w:pPr>
        <w:ind w:firstLine="708"/>
        <w:jc w:val="both"/>
        <w:rPr>
          <w:rFonts w:ascii="Corbel Light" w:hAnsi="Corbel Light"/>
          <w:sz w:val="24"/>
          <w:szCs w:val="24"/>
        </w:rPr>
      </w:pPr>
      <w:r w:rsidRPr="00CC6DE2">
        <w:rPr>
          <w:rFonts w:ascii="Corbel Light" w:hAnsi="Corbel Light"/>
          <w:sz w:val="24"/>
          <w:szCs w:val="24"/>
        </w:rPr>
        <w:t>The General Meeting approves the Scheme for the Granting of Long-Term Variable Remuneration in the Form of Shares for 2025, as follows:</w:t>
      </w:r>
    </w:p>
    <w:p w14:paraId="476E7419" w14:textId="77777777" w:rsidR="00356ED4" w:rsidRPr="00CC6DE2" w:rsidRDefault="00356ED4" w:rsidP="00356ED4">
      <w:pPr>
        <w:ind w:firstLine="708"/>
        <w:jc w:val="both"/>
        <w:rPr>
          <w:rFonts w:ascii="Corbel Light" w:hAnsi="Corbel Light"/>
          <w:sz w:val="24"/>
          <w:szCs w:val="24"/>
        </w:rPr>
      </w:pPr>
    </w:p>
    <w:p w14:paraId="7368CA68" w14:textId="77777777" w:rsidR="00356ED4" w:rsidRPr="00CC6DE2" w:rsidRDefault="00000000" w:rsidP="00356ED4">
      <w:pPr>
        <w:spacing w:after="60"/>
        <w:ind w:right="-2"/>
        <w:jc w:val="both"/>
        <w:rPr>
          <w:rFonts w:ascii="Corbel Light" w:hAnsi="Corbel Light"/>
          <w:sz w:val="24"/>
          <w:szCs w:val="24"/>
        </w:rPr>
      </w:pPr>
      <w:r w:rsidRPr="00CC6DE2">
        <w:rPr>
          <w:rFonts w:ascii="Corbel Light" w:hAnsi="Corbel Light"/>
          <w:sz w:val="24"/>
          <w:szCs w:val="24"/>
        </w:rPr>
        <w:t xml:space="preserve">This scheme sets forth the terms and conditions for the granting of share-based remuneration by Sirma Group Holding AD (“the Company”) to the members of the Board of Directors (“the Scheme”) for 2025. This Scheme has been prepared in accordance with the Remuneration Policy and is subject to a vote by the General Meeting of Shareholders. In drafting the Scheme, full consideration has been given to the rules and fundamental principles of the Remuneration Policy, as well as to the long-term business development plans of the Sirma Group Holding AD Group. This Remuneration Scheme sets out the criteria for evaluating the performance of the members of the Board of Directors on an annual basis for the calendar year 2025, based on which the granting and amount of share-based remuneration are determined. Wherever this scheme refers to share-based compensation/granting of shares, this shall be understood to mean the transfer of ownership rights in accordance with the specific method of their provision—transfer of shares owned by the Company or purchase of shares (including buybacks). </w:t>
      </w:r>
    </w:p>
    <w:p w14:paraId="1629E421" w14:textId="77777777" w:rsidR="00356ED4" w:rsidRPr="00CC6DE2" w:rsidRDefault="00000000" w:rsidP="008813B8">
      <w:pPr>
        <w:pStyle w:val="ListParagraph"/>
        <w:numPr>
          <w:ilvl w:val="1"/>
          <w:numId w:val="27"/>
        </w:numPr>
        <w:spacing w:after="60"/>
        <w:ind w:left="1074" w:right="-2" w:hanging="444"/>
        <w:jc w:val="both"/>
        <w:rPr>
          <w:rFonts w:ascii="Corbel Light" w:hAnsi="Corbel Light"/>
          <w:sz w:val="24"/>
          <w:szCs w:val="24"/>
        </w:rPr>
      </w:pPr>
      <w:r w:rsidRPr="00CC6DE2">
        <w:rPr>
          <w:rFonts w:ascii="Corbel Light" w:hAnsi="Corbel Light"/>
          <w:sz w:val="24"/>
          <w:szCs w:val="24"/>
        </w:rPr>
        <w:t xml:space="preserve"> Maximum number of shares subject to remuneration The maximum number of shares in the Company’s capital to be granted as remuneration to members of the Board of Directors is a total of 124,818 shares, which, as of the date of approval of this Scheme, do not exceed the maximum permissible amount of 1% of the Company’s registered capital. The shares are granted subject to the fulfillment of the performance criteria set forth in Sections 3.1 and 3.2.</w:t>
      </w:r>
    </w:p>
    <w:p w14:paraId="602192A3" w14:textId="77777777" w:rsidR="00356ED4" w:rsidRPr="00CC6DE2" w:rsidRDefault="00000000" w:rsidP="008813B8">
      <w:pPr>
        <w:pStyle w:val="ListParagraph"/>
        <w:numPr>
          <w:ilvl w:val="1"/>
          <w:numId w:val="27"/>
        </w:numPr>
        <w:spacing w:after="60"/>
        <w:ind w:left="1074" w:right="-2" w:hanging="444"/>
        <w:jc w:val="both"/>
        <w:rPr>
          <w:rFonts w:ascii="Corbel Light" w:hAnsi="Corbel Light"/>
          <w:sz w:val="24"/>
          <w:szCs w:val="24"/>
        </w:rPr>
      </w:pPr>
      <w:r w:rsidRPr="00CC6DE2">
        <w:rPr>
          <w:rFonts w:ascii="Corbel Light" w:hAnsi="Corbel Light"/>
          <w:sz w:val="24"/>
          <w:szCs w:val="24"/>
        </w:rPr>
        <w:t xml:space="preserve"> Procedure for granting share-based compensation Share-based compensation is granted by a resolution of the General Meeting of Shareholders </w:t>
      </w:r>
      <w:proofErr w:type="gramStart"/>
      <w:r w:rsidRPr="00CC6DE2">
        <w:rPr>
          <w:rFonts w:ascii="Corbel Light" w:hAnsi="Corbel Light"/>
          <w:sz w:val="24"/>
          <w:szCs w:val="24"/>
        </w:rPr>
        <w:t>upon</w:t>
      </w:r>
      <w:proofErr w:type="gramEnd"/>
      <w:r w:rsidRPr="00CC6DE2">
        <w:rPr>
          <w:rFonts w:ascii="Corbel Light" w:hAnsi="Corbel Light"/>
          <w:sz w:val="24"/>
          <w:szCs w:val="24"/>
        </w:rPr>
        <w:t xml:space="preserve"> a proposal by the Board of Directors within the maximum amount. The shares subject to </w:t>
      </w:r>
      <w:proofErr w:type="gramStart"/>
      <w:r w:rsidRPr="00CC6DE2">
        <w:rPr>
          <w:rFonts w:ascii="Corbel Light" w:hAnsi="Corbel Light"/>
          <w:sz w:val="24"/>
          <w:szCs w:val="24"/>
        </w:rPr>
        <w:t>the compensation</w:t>
      </w:r>
      <w:proofErr w:type="gramEnd"/>
      <w:r w:rsidRPr="00CC6DE2">
        <w:rPr>
          <w:rFonts w:ascii="Corbel Light" w:hAnsi="Corbel Light"/>
          <w:sz w:val="24"/>
          <w:szCs w:val="24"/>
        </w:rPr>
        <w:t xml:space="preserve"> will be granted to the members of the Board of Directors of the Company, namely: </w:t>
      </w:r>
    </w:p>
    <w:p w14:paraId="03037074" w14:textId="77777777" w:rsidR="00356ED4" w:rsidRPr="00CC6DE2" w:rsidRDefault="00000000" w:rsidP="00356ED4">
      <w:pPr>
        <w:pStyle w:val="ListParagraph"/>
        <w:numPr>
          <w:ilvl w:val="0"/>
          <w:numId w:val="25"/>
        </w:numPr>
        <w:spacing w:after="60"/>
        <w:ind w:right="-2"/>
        <w:jc w:val="both"/>
        <w:rPr>
          <w:rFonts w:ascii="Corbel Light" w:hAnsi="Corbel Light"/>
          <w:sz w:val="24"/>
          <w:szCs w:val="24"/>
        </w:rPr>
      </w:pPr>
      <w:r w:rsidRPr="00CC6DE2">
        <w:rPr>
          <w:rFonts w:ascii="Corbel Light" w:hAnsi="Corbel Light"/>
          <w:sz w:val="24"/>
          <w:szCs w:val="24"/>
        </w:rPr>
        <w:t xml:space="preserve">Tsvetan Borisov Alexiev – Executive Director </w:t>
      </w:r>
    </w:p>
    <w:p w14:paraId="35FDC192" w14:textId="77777777" w:rsidR="00356ED4" w:rsidRPr="00CC6DE2" w:rsidRDefault="00000000" w:rsidP="00356ED4">
      <w:pPr>
        <w:pStyle w:val="ListParagraph"/>
        <w:numPr>
          <w:ilvl w:val="0"/>
          <w:numId w:val="25"/>
        </w:numPr>
        <w:spacing w:after="60"/>
        <w:ind w:right="-2"/>
        <w:jc w:val="both"/>
        <w:rPr>
          <w:rFonts w:ascii="Corbel Light" w:hAnsi="Corbel Light"/>
          <w:sz w:val="24"/>
          <w:szCs w:val="24"/>
        </w:rPr>
      </w:pPr>
      <w:r w:rsidRPr="00CC6DE2">
        <w:rPr>
          <w:rFonts w:ascii="Corbel Light" w:hAnsi="Corbel Light"/>
          <w:sz w:val="24"/>
          <w:szCs w:val="24"/>
        </w:rPr>
        <w:t>Georgi Parvanov Marinov – Chairman</w:t>
      </w:r>
    </w:p>
    <w:p w14:paraId="62F7D70E" w14:textId="77777777" w:rsidR="00356ED4" w:rsidRPr="00CC6DE2" w:rsidRDefault="00000000" w:rsidP="00356ED4">
      <w:pPr>
        <w:pStyle w:val="ListParagraph"/>
        <w:numPr>
          <w:ilvl w:val="0"/>
          <w:numId w:val="25"/>
        </w:numPr>
        <w:spacing w:after="60"/>
        <w:ind w:right="-2"/>
        <w:jc w:val="both"/>
        <w:rPr>
          <w:rFonts w:ascii="Corbel Light" w:hAnsi="Corbel Light"/>
          <w:sz w:val="24"/>
          <w:szCs w:val="24"/>
        </w:rPr>
      </w:pPr>
      <w:r w:rsidRPr="00CC6DE2">
        <w:rPr>
          <w:rFonts w:ascii="Corbel Light" w:hAnsi="Corbel Light"/>
          <w:sz w:val="24"/>
          <w:szCs w:val="24"/>
        </w:rPr>
        <w:t>Chavdar Velizarov Dimitrov – Member of the Board of Directors;</w:t>
      </w:r>
    </w:p>
    <w:p w14:paraId="59021CD6" w14:textId="77777777" w:rsidR="00356ED4" w:rsidRPr="00CC6DE2" w:rsidRDefault="00000000" w:rsidP="00356ED4">
      <w:pPr>
        <w:pStyle w:val="ListParagraph"/>
        <w:numPr>
          <w:ilvl w:val="0"/>
          <w:numId w:val="25"/>
        </w:numPr>
        <w:spacing w:after="60"/>
        <w:ind w:right="-2"/>
        <w:jc w:val="both"/>
        <w:rPr>
          <w:rFonts w:ascii="Corbel Light" w:hAnsi="Corbel Light"/>
          <w:sz w:val="24"/>
          <w:szCs w:val="24"/>
        </w:rPr>
      </w:pPr>
      <w:r w:rsidRPr="00CC6DE2">
        <w:rPr>
          <w:rFonts w:ascii="Corbel Light" w:hAnsi="Corbel Light"/>
          <w:sz w:val="24"/>
          <w:szCs w:val="24"/>
        </w:rPr>
        <w:t>Atanas Kostadinov Kiryakov – Member of the Board of Directors;</w:t>
      </w:r>
    </w:p>
    <w:p w14:paraId="41191509" w14:textId="77777777" w:rsidR="00356ED4" w:rsidRPr="00CC6DE2" w:rsidRDefault="00000000" w:rsidP="00356ED4">
      <w:pPr>
        <w:pStyle w:val="ListParagraph"/>
        <w:numPr>
          <w:ilvl w:val="0"/>
          <w:numId w:val="25"/>
        </w:numPr>
        <w:spacing w:after="60"/>
        <w:ind w:right="-2"/>
        <w:jc w:val="both"/>
        <w:rPr>
          <w:rFonts w:ascii="Corbel Light" w:hAnsi="Corbel Light"/>
          <w:sz w:val="24"/>
          <w:szCs w:val="24"/>
        </w:rPr>
      </w:pPr>
      <w:r w:rsidRPr="00CC6DE2">
        <w:rPr>
          <w:rFonts w:ascii="Corbel Light" w:hAnsi="Corbel Light"/>
          <w:sz w:val="24"/>
          <w:szCs w:val="24"/>
        </w:rPr>
        <w:t>Martin Veselinov Paev – Member of the Board of Directors;</w:t>
      </w:r>
    </w:p>
    <w:p w14:paraId="7A48C532" w14:textId="77777777" w:rsidR="00356ED4" w:rsidRPr="00CC6DE2" w:rsidRDefault="00000000" w:rsidP="00356ED4">
      <w:pPr>
        <w:pStyle w:val="ListParagraph"/>
        <w:numPr>
          <w:ilvl w:val="0"/>
          <w:numId w:val="25"/>
        </w:numPr>
        <w:spacing w:after="60"/>
        <w:ind w:right="-2"/>
        <w:jc w:val="both"/>
        <w:rPr>
          <w:rFonts w:ascii="Corbel Light" w:hAnsi="Corbel Light"/>
          <w:sz w:val="24"/>
          <w:szCs w:val="24"/>
        </w:rPr>
      </w:pPr>
      <w:r w:rsidRPr="00CC6DE2">
        <w:rPr>
          <w:rFonts w:ascii="Corbel Light" w:hAnsi="Corbel Light"/>
          <w:sz w:val="24"/>
          <w:szCs w:val="24"/>
        </w:rPr>
        <w:t xml:space="preserve">Veselin </w:t>
      </w:r>
      <w:proofErr w:type="spellStart"/>
      <w:r w:rsidRPr="00CC6DE2">
        <w:rPr>
          <w:rFonts w:ascii="Corbel Light" w:hAnsi="Corbel Light"/>
          <w:sz w:val="24"/>
          <w:szCs w:val="24"/>
        </w:rPr>
        <w:t>Anchev</w:t>
      </w:r>
      <w:proofErr w:type="spellEnd"/>
      <w:r w:rsidRPr="00CC6DE2">
        <w:rPr>
          <w:rFonts w:ascii="Corbel Light" w:hAnsi="Corbel Light"/>
          <w:sz w:val="24"/>
          <w:szCs w:val="24"/>
        </w:rPr>
        <w:t xml:space="preserve"> Kirov – Member of the Board of Directors;</w:t>
      </w:r>
    </w:p>
    <w:p w14:paraId="54C20194" w14:textId="77777777" w:rsidR="00356ED4" w:rsidRPr="00CC6DE2" w:rsidRDefault="00000000" w:rsidP="00356ED4">
      <w:pPr>
        <w:pStyle w:val="ListParagraph"/>
        <w:numPr>
          <w:ilvl w:val="0"/>
          <w:numId w:val="25"/>
        </w:numPr>
        <w:spacing w:after="60"/>
        <w:ind w:right="-2"/>
        <w:jc w:val="both"/>
        <w:rPr>
          <w:rFonts w:ascii="Corbel Light" w:hAnsi="Corbel Light"/>
          <w:sz w:val="24"/>
          <w:szCs w:val="24"/>
        </w:rPr>
      </w:pPr>
      <w:r w:rsidRPr="00CC6DE2">
        <w:rPr>
          <w:rFonts w:ascii="Corbel Light" w:hAnsi="Corbel Light"/>
          <w:sz w:val="24"/>
          <w:szCs w:val="24"/>
        </w:rPr>
        <w:t>Peio Vasilev Popov – Member of the Board of Directors</w:t>
      </w:r>
    </w:p>
    <w:p w14:paraId="31C372B1" w14:textId="77777777" w:rsidR="00356ED4" w:rsidRPr="00CC6DE2" w:rsidRDefault="00000000" w:rsidP="00356ED4">
      <w:pPr>
        <w:pStyle w:val="ListParagraph"/>
        <w:numPr>
          <w:ilvl w:val="0"/>
          <w:numId w:val="25"/>
        </w:numPr>
        <w:spacing w:after="60"/>
        <w:ind w:right="-2"/>
        <w:jc w:val="both"/>
        <w:rPr>
          <w:rFonts w:ascii="Corbel Light" w:hAnsi="Corbel Light"/>
          <w:sz w:val="24"/>
          <w:szCs w:val="24"/>
        </w:rPr>
      </w:pPr>
      <w:r w:rsidRPr="00CC6DE2">
        <w:rPr>
          <w:rFonts w:ascii="Corbel Light" w:hAnsi="Corbel Light"/>
          <w:sz w:val="24"/>
          <w:szCs w:val="24"/>
        </w:rPr>
        <w:t>Yavor Lyudmilov Jonov – Member of the Board of Directors</w:t>
      </w:r>
    </w:p>
    <w:p w14:paraId="3213C7AB" w14:textId="77777777" w:rsidR="00356ED4" w:rsidRPr="00CC6DE2" w:rsidRDefault="00000000" w:rsidP="00356ED4">
      <w:pPr>
        <w:pStyle w:val="ListParagraph"/>
        <w:numPr>
          <w:ilvl w:val="0"/>
          <w:numId w:val="25"/>
        </w:numPr>
        <w:spacing w:after="60"/>
        <w:ind w:right="-2"/>
        <w:jc w:val="both"/>
        <w:rPr>
          <w:rFonts w:ascii="Corbel Light" w:hAnsi="Corbel Light"/>
          <w:sz w:val="24"/>
          <w:szCs w:val="24"/>
        </w:rPr>
      </w:pPr>
      <w:r w:rsidRPr="00CC6DE2">
        <w:rPr>
          <w:rFonts w:ascii="Corbel Light" w:hAnsi="Corbel Light"/>
          <w:sz w:val="24"/>
          <w:szCs w:val="24"/>
        </w:rPr>
        <w:t>Yordan Stoyanov Nedev – Member of the Board of Directors</w:t>
      </w:r>
    </w:p>
    <w:p w14:paraId="3BDFBD05" w14:textId="77777777" w:rsidR="00356ED4" w:rsidRPr="00CC6DE2" w:rsidRDefault="00000000" w:rsidP="00356ED4">
      <w:pPr>
        <w:spacing w:after="60"/>
        <w:ind w:right="-2"/>
        <w:jc w:val="both"/>
        <w:rPr>
          <w:rFonts w:ascii="Corbel Light" w:hAnsi="Corbel Light"/>
          <w:sz w:val="24"/>
          <w:szCs w:val="24"/>
        </w:rPr>
      </w:pPr>
      <w:r w:rsidRPr="00CC6DE2">
        <w:rPr>
          <w:rFonts w:ascii="Corbel Light" w:hAnsi="Corbel Light"/>
          <w:sz w:val="24"/>
          <w:szCs w:val="24"/>
        </w:rPr>
        <w:lastRenderedPageBreak/>
        <w:t xml:space="preserve">The specific number of shares to be granted depends on the degree to which the established financial and non-financial criteria have been met. </w:t>
      </w:r>
    </w:p>
    <w:p w14:paraId="116330C0" w14:textId="77777777" w:rsidR="00356ED4" w:rsidRPr="00CC6DE2" w:rsidRDefault="00000000" w:rsidP="008813B8">
      <w:pPr>
        <w:pStyle w:val="ListParagraph"/>
        <w:numPr>
          <w:ilvl w:val="1"/>
          <w:numId w:val="27"/>
        </w:numPr>
        <w:spacing w:after="60"/>
        <w:ind w:left="1074" w:right="-2" w:hanging="444"/>
        <w:jc w:val="both"/>
        <w:rPr>
          <w:rFonts w:ascii="Corbel Light" w:hAnsi="Corbel Light"/>
          <w:sz w:val="24"/>
          <w:szCs w:val="24"/>
        </w:rPr>
      </w:pPr>
      <w:r w:rsidRPr="00CC6DE2">
        <w:rPr>
          <w:rFonts w:ascii="Corbel Light" w:hAnsi="Corbel Light"/>
          <w:sz w:val="24"/>
          <w:szCs w:val="24"/>
        </w:rPr>
        <w:t>Conditions for granting share-based compensation. For the granting of share-based compensation for 2025, the following performance criteria have been met:</w:t>
      </w:r>
    </w:p>
    <w:p w14:paraId="2551F79D" w14:textId="77777777" w:rsidR="00356ED4" w:rsidRPr="00CC6DE2" w:rsidRDefault="00000000" w:rsidP="008813B8">
      <w:pPr>
        <w:pStyle w:val="ListParagraph"/>
        <w:numPr>
          <w:ilvl w:val="2"/>
          <w:numId w:val="27"/>
        </w:numPr>
        <w:spacing w:after="60"/>
        <w:ind w:left="1350" w:right="-2" w:hanging="720"/>
        <w:jc w:val="both"/>
        <w:rPr>
          <w:rFonts w:ascii="Corbel Light" w:hAnsi="Corbel Light"/>
          <w:sz w:val="24"/>
          <w:szCs w:val="24"/>
        </w:rPr>
      </w:pPr>
      <w:r w:rsidRPr="00CC6DE2">
        <w:rPr>
          <w:rFonts w:ascii="Corbel Light" w:hAnsi="Corbel Light"/>
          <w:sz w:val="24"/>
          <w:szCs w:val="24"/>
        </w:rPr>
        <w:t xml:space="preserve">Financial criteria – </w:t>
      </w:r>
    </w:p>
    <w:p w14:paraId="54950EE9" w14:textId="77777777" w:rsidR="00356ED4" w:rsidRPr="00CC6DE2" w:rsidRDefault="00000000" w:rsidP="00356ED4">
      <w:pPr>
        <w:spacing w:after="60"/>
        <w:ind w:right="-2"/>
        <w:jc w:val="both"/>
        <w:rPr>
          <w:rFonts w:ascii="Corbel Light" w:hAnsi="Corbel Light"/>
          <w:sz w:val="24"/>
          <w:szCs w:val="24"/>
        </w:rPr>
      </w:pPr>
      <w:r w:rsidRPr="00CC6DE2">
        <w:rPr>
          <w:rFonts w:ascii="Corbel Light" w:hAnsi="Corbel Light"/>
          <w:sz w:val="24"/>
          <w:szCs w:val="24"/>
        </w:rPr>
        <w:t>Achievement of year-over-year growth in the company’s market capitalization, calculated based on the average market price per share for a two-month reference period encompassing the last month of the relevant fiscal year and the first month of the following fiscal year, relative to the average market price per share, calculated for a two-month reference period comprising the last month of the previous fiscal year and the first month of the current one;</w:t>
      </w:r>
    </w:p>
    <w:p w14:paraId="7569E86B" w14:textId="77777777" w:rsidR="00356ED4" w:rsidRPr="00CC6DE2" w:rsidRDefault="00000000" w:rsidP="00356ED4">
      <w:pPr>
        <w:spacing w:after="60"/>
        <w:ind w:right="-2"/>
        <w:jc w:val="both"/>
        <w:rPr>
          <w:rFonts w:ascii="Corbel Light" w:hAnsi="Corbel Light"/>
          <w:sz w:val="24"/>
          <w:szCs w:val="24"/>
        </w:rPr>
      </w:pPr>
      <w:r w:rsidRPr="00CC6DE2">
        <w:rPr>
          <w:rFonts w:ascii="Corbel Light" w:hAnsi="Corbel Light"/>
          <w:sz w:val="24"/>
          <w:szCs w:val="24"/>
        </w:rPr>
        <w:t xml:space="preserve">Achieving consolidated revenue growth greater than the target growth of 10% (ten percent) compared to the previous fiscal year.;. </w:t>
      </w:r>
    </w:p>
    <w:p w14:paraId="7B0640A9" w14:textId="77777777" w:rsidR="00356ED4" w:rsidRPr="00CC6DE2" w:rsidRDefault="00000000" w:rsidP="00356ED4">
      <w:pPr>
        <w:spacing w:after="60"/>
        <w:ind w:right="-2"/>
        <w:jc w:val="both"/>
        <w:rPr>
          <w:rFonts w:ascii="Corbel Light" w:hAnsi="Corbel Light"/>
          <w:sz w:val="24"/>
          <w:szCs w:val="24"/>
        </w:rPr>
      </w:pPr>
      <w:r w:rsidRPr="00CC6DE2">
        <w:rPr>
          <w:rFonts w:ascii="Corbel Light" w:hAnsi="Corbel Light"/>
          <w:sz w:val="24"/>
          <w:szCs w:val="24"/>
        </w:rPr>
        <w:t>16.3.2. Non-financial criteria include:</w:t>
      </w:r>
    </w:p>
    <w:p w14:paraId="39EB93E6" w14:textId="77777777" w:rsidR="00356ED4" w:rsidRPr="00CC6DE2" w:rsidRDefault="00000000" w:rsidP="00356ED4">
      <w:pPr>
        <w:pStyle w:val="ListParagraph"/>
        <w:numPr>
          <w:ilvl w:val="0"/>
          <w:numId w:val="26"/>
        </w:numPr>
        <w:spacing w:after="60"/>
        <w:ind w:right="-2"/>
        <w:jc w:val="both"/>
        <w:rPr>
          <w:rFonts w:ascii="Corbel Light" w:hAnsi="Corbel Light"/>
          <w:sz w:val="24"/>
          <w:szCs w:val="24"/>
        </w:rPr>
      </w:pPr>
      <w:r w:rsidRPr="00CC6DE2">
        <w:rPr>
          <w:rFonts w:ascii="Corbel Light" w:hAnsi="Corbel Light"/>
          <w:sz w:val="24"/>
          <w:szCs w:val="24"/>
        </w:rPr>
        <w:t xml:space="preserve">Implementation of technological upgrades and product development;  </w:t>
      </w:r>
    </w:p>
    <w:p w14:paraId="1D95A5D0" w14:textId="77777777" w:rsidR="00356ED4" w:rsidRPr="00CC6DE2" w:rsidRDefault="00000000" w:rsidP="00356ED4">
      <w:pPr>
        <w:pStyle w:val="ListParagraph"/>
        <w:numPr>
          <w:ilvl w:val="0"/>
          <w:numId w:val="26"/>
        </w:numPr>
        <w:spacing w:after="60"/>
        <w:ind w:right="-2"/>
        <w:jc w:val="both"/>
        <w:rPr>
          <w:rFonts w:ascii="Corbel Light" w:hAnsi="Corbel Light"/>
          <w:sz w:val="24"/>
          <w:szCs w:val="24"/>
        </w:rPr>
      </w:pPr>
      <w:r w:rsidRPr="00CC6DE2">
        <w:rPr>
          <w:rFonts w:ascii="Corbel Light" w:hAnsi="Corbel Light"/>
          <w:sz w:val="24"/>
          <w:szCs w:val="24"/>
        </w:rPr>
        <w:t xml:space="preserve">Enforcing high standards of corporate governance; </w:t>
      </w:r>
    </w:p>
    <w:p w14:paraId="1106EC70" w14:textId="77777777" w:rsidR="00356ED4" w:rsidRPr="00CC6DE2" w:rsidRDefault="00000000" w:rsidP="00356ED4">
      <w:pPr>
        <w:pStyle w:val="ListParagraph"/>
        <w:numPr>
          <w:ilvl w:val="0"/>
          <w:numId w:val="26"/>
        </w:numPr>
        <w:spacing w:after="60"/>
        <w:ind w:right="-2"/>
        <w:jc w:val="both"/>
        <w:rPr>
          <w:rFonts w:ascii="Corbel Light" w:hAnsi="Corbel Light"/>
          <w:sz w:val="24"/>
          <w:szCs w:val="24"/>
        </w:rPr>
      </w:pPr>
      <w:r w:rsidRPr="00CC6DE2">
        <w:rPr>
          <w:rFonts w:ascii="Corbel Light" w:hAnsi="Corbel Light"/>
          <w:sz w:val="24"/>
          <w:szCs w:val="24"/>
        </w:rPr>
        <w:t>Achieving high levels (over 75%) of employee satisfaction, according to an anonymous survey; Increasing training activities (courses, seminars, etc.) for employees by 30%;</w:t>
      </w:r>
    </w:p>
    <w:p w14:paraId="51A9504A" w14:textId="77777777" w:rsidR="00356ED4" w:rsidRPr="00CC6DE2" w:rsidRDefault="00000000" w:rsidP="00356ED4">
      <w:pPr>
        <w:pStyle w:val="ListParagraph"/>
        <w:numPr>
          <w:ilvl w:val="0"/>
          <w:numId w:val="26"/>
        </w:numPr>
        <w:spacing w:after="60"/>
        <w:ind w:right="-2"/>
        <w:jc w:val="both"/>
        <w:rPr>
          <w:rFonts w:ascii="Corbel Light" w:hAnsi="Corbel Light"/>
          <w:sz w:val="24"/>
          <w:szCs w:val="24"/>
        </w:rPr>
      </w:pPr>
      <w:r w:rsidRPr="00CC6DE2">
        <w:rPr>
          <w:rFonts w:ascii="Corbel Light" w:hAnsi="Corbel Light"/>
          <w:sz w:val="24"/>
          <w:szCs w:val="24"/>
        </w:rPr>
        <w:t xml:space="preserve">Integrating corporate social responsibility into the company’s daily management practices;  </w:t>
      </w:r>
    </w:p>
    <w:p w14:paraId="677A0B49" w14:textId="77777777" w:rsidR="00356ED4" w:rsidRPr="00CC6DE2" w:rsidRDefault="00000000" w:rsidP="00356ED4">
      <w:pPr>
        <w:pStyle w:val="ListParagraph"/>
        <w:numPr>
          <w:ilvl w:val="0"/>
          <w:numId w:val="26"/>
        </w:numPr>
        <w:spacing w:after="60"/>
        <w:ind w:right="-2"/>
        <w:jc w:val="both"/>
        <w:rPr>
          <w:rFonts w:ascii="Corbel Light" w:hAnsi="Corbel Light"/>
          <w:sz w:val="24"/>
          <w:szCs w:val="24"/>
        </w:rPr>
      </w:pPr>
      <w:r w:rsidRPr="00CC6DE2">
        <w:rPr>
          <w:rFonts w:ascii="Corbel Light" w:hAnsi="Corbel Light"/>
          <w:sz w:val="24"/>
          <w:szCs w:val="24"/>
        </w:rPr>
        <w:t>Stable and sustainable development of the company in economic, social, and environmental terms—publication of a voluntary Sustainability Report for 2025, reduction of the company’s energy intensity by more than 10% (CO2e/revenue), increasing the consumption of renewable energy by over 10%;</w:t>
      </w:r>
    </w:p>
    <w:p w14:paraId="500FD8A5" w14:textId="77777777" w:rsidR="00356ED4" w:rsidRPr="00CC6DE2" w:rsidRDefault="00000000" w:rsidP="00356ED4">
      <w:pPr>
        <w:pStyle w:val="ListParagraph"/>
        <w:numPr>
          <w:ilvl w:val="0"/>
          <w:numId w:val="26"/>
        </w:numPr>
        <w:spacing w:after="60"/>
        <w:ind w:right="-2"/>
        <w:jc w:val="both"/>
        <w:rPr>
          <w:rFonts w:ascii="Corbel Light" w:hAnsi="Corbel Light"/>
          <w:sz w:val="24"/>
          <w:szCs w:val="24"/>
        </w:rPr>
      </w:pPr>
      <w:r w:rsidRPr="00CC6DE2">
        <w:rPr>
          <w:rFonts w:ascii="Corbel Light" w:hAnsi="Corbel Light"/>
          <w:sz w:val="24"/>
          <w:szCs w:val="24"/>
        </w:rPr>
        <w:t xml:space="preserve">Adequacy of the company’s administrative, organizational, and reporting structures and ensuring maximum efficiency of the company’s operations;   </w:t>
      </w:r>
    </w:p>
    <w:p w14:paraId="0AF705B7" w14:textId="77777777" w:rsidR="00356ED4" w:rsidRPr="00CC6DE2" w:rsidRDefault="00356ED4" w:rsidP="00356ED4">
      <w:pPr>
        <w:spacing w:after="60"/>
        <w:ind w:left="1464" w:right="-2"/>
        <w:jc w:val="both"/>
        <w:rPr>
          <w:rFonts w:ascii="Corbel Light" w:hAnsi="Corbel Light"/>
          <w:sz w:val="24"/>
          <w:szCs w:val="24"/>
        </w:rPr>
      </w:pPr>
    </w:p>
    <w:p w14:paraId="41A2F3CE" w14:textId="77777777" w:rsidR="00356ED4" w:rsidRPr="00CC6DE2" w:rsidRDefault="00000000" w:rsidP="008813B8">
      <w:pPr>
        <w:pStyle w:val="ListParagraph"/>
        <w:numPr>
          <w:ilvl w:val="1"/>
          <w:numId w:val="27"/>
        </w:numPr>
        <w:spacing w:after="60"/>
        <w:ind w:left="1074" w:right="-2" w:hanging="444"/>
        <w:jc w:val="both"/>
        <w:rPr>
          <w:rFonts w:ascii="Corbel Light" w:hAnsi="Corbel Light"/>
          <w:sz w:val="24"/>
          <w:szCs w:val="24"/>
        </w:rPr>
      </w:pPr>
      <w:r w:rsidRPr="00CC6DE2">
        <w:rPr>
          <w:rFonts w:ascii="Corbel Light" w:hAnsi="Corbel Light"/>
          <w:sz w:val="24"/>
          <w:szCs w:val="24"/>
        </w:rPr>
        <w:t xml:space="preserve">The conditions for the implementation of the Scheme are determined </w:t>
      </w:r>
      <w:proofErr w:type="gramStart"/>
      <w:r w:rsidRPr="00CC6DE2">
        <w:rPr>
          <w:rFonts w:ascii="Corbel Light" w:hAnsi="Corbel Light"/>
          <w:sz w:val="24"/>
          <w:szCs w:val="24"/>
        </w:rPr>
        <w:t>in light of</w:t>
      </w:r>
      <w:proofErr w:type="gramEnd"/>
      <w:r w:rsidRPr="00CC6DE2">
        <w:rPr>
          <w:rFonts w:ascii="Corbel Light" w:hAnsi="Corbel Light"/>
          <w:sz w:val="24"/>
          <w:szCs w:val="24"/>
        </w:rPr>
        <w:t xml:space="preserve"> the Group’s development strategy and vary for members of the Board of Directors given their functions, their interrelationship, and the overall result achieved for the Company and the companies in its Group based on these factors; </w:t>
      </w:r>
    </w:p>
    <w:p w14:paraId="236FF3C3" w14:textId="77777777" w:rsidR="00356ED4" w:rsidRPr="00CC6DE2" w:rsidRDefault="00000000" w:rsidP="008813B8">
      <w:pPr>
        <w:pStyle w:val="ListParagraph"/>
        <w:numPr>
          <w:ilvl w:val="1"/>
          <w:numId w:val="27"/>
        </w:numPr>
        <w:spacing w:after="60"/>
        <w:ind w:left="1074" w:right="-2" w:hanging="444"/>
        <w:jc w:val="both"/>
        <w:rPr>
          <w:rFonts w:ascii="Corbel Light" w:hAnsi="Corbel Light"/>
          <w:sz w:val="24"/>
          <w:szCs w:val="24"/>
        </w:rPr>
      </w:pPr>
      <w:r w:rsidRPr="00CC6DE2">
        <w:rPr>
          <w:rFonts w:ascii="Corbel Light" w:hAnsi="Corbel Light"/>
          <w:sz w:val="24"/>
          <w:szCs w:val="24"/>
        </w:rPr>
        <w:t xml:space="preserve"> The fulfillment of the conditions for granting share-based compensation is reported by the Board of Directors and approved by the General Meeting of Shareholders.</w:t>
      </w:r>
    </w:p>
    <w:p w14:paraId="18E75616" w14:textId="77777777" w:rsidR="00356ED4" w:rsidRPr="00CC6DE2" w:rsidRDefault="00000000" w:rsidP="008813B8">
      <w:pPr>
        <w:pStyle w:val="ListParagraph"/>
        <w:numPr>
          <w:ilvl w:val="1"/>
          <w:numId w:val="27"/>
        </w:numPr>
        <w:spacing w:after="60"/>
        <w:ind w:left="1074" w:right="-2" w:hanging="444"/>
        <w:jc w:val="both"/>
        <w:rPr>
          <w:rFonts w:ascii="Corbel Light" w:hAnsi="Corbel Light"/>
          <w:sz w:val="24"/>
          <w:szCs w:val="24"/>
        </w:rPr>
      </w:pPr>
      <w:proofErr w:type="gramStart"/>
      <w:r w:rsidRPr="00CC6DE2">
        <w:rPr>
          <w:rFonts w:ascii="Corbel Light" w:hAnsi="Corbel Light"/>
          <w:sz w:val="24"/>
          <w:szCs w:val="24"/>
        </w:rPr>
        <w:t>Granting of</w:t>
      </w:r>
      <w:proofErr w:type="gramEnd"/>
      <w:r w:rsidRPr="00CC6DE2">
        <w:rPr>
          <w:rFonts w:ascii="Corbel Light" w:hAnsi="Corbel Light"/>
          <w:sz w:val="24"/>
          <w:szCs w:val="24"/>
        </w:rPr>
        <w:t xml:space="preserve"> share-based compensation. The transfer of shares to the ownership of members of the Board of Directors </w:t>
      </w:r>
      <w:proofErr w:type="gramStart"/>
      <w:r w:rsidRPr="00CC6DE2">
        <w:rPr>
          <w:rFonts w:ascii="Corbel Light" w:hAnsi="Corbel Light"/>
          <w:sz w:val="24"/>
          <w:szCs w:val="24"/>
        </w:rPr>
        <w:t>shall</w:t>
      </w:r>
      <w:proofErr w:type="gramEnd"/>
      <w:r w:rsidRPr="00CC6DE2">
        <w:rPr>
          <w:rFonts w:ascii="Corbel Light" w:hAnsi="Corbel Light"/>
          <w:sz w:val="24"/>
          <w:szCs w:val="24"/>
        </w:rPr>
        <w:t xml:space="preserve"> take place no earlier than three years after the date of the General Meeting of Shareholders’ resolution granting such compensation. In practice, the shares are granted to members of the Board of Directors through a transfer of ownership in accordance with the method approved by the General Meeting of Shareholders for their provision - transfer of shares owned by the Company or purchase of shares (including buyback) issuance of new shares through a capital increase. </w:t>
      </w:r>
    </w:p>
    <w:p w14:paraId="7DDE4016" w14:textId="77777777" w:rsidR="00356ED4" w:rsidRPr="00CC6DE2" w:rsidRDefault="00000000" w:rsidP="008813B8">
      <w:pPr>
        <w:pStyle w:val="ListParagraph"/>
        <w:numPr>
          <w:ilvl w:val="1"/>
          <w:numId w:val="27"/>
        </w:numPr>
        <w:spacing w:after="0" w:line="240" w:lineRule="auto"/>
        <w:ind w:left="1074" w:hanging="444"/>
        <w:jc w:val="both"/>
        <w:rPr>
          <w:rFonts w:ascii="Corbel Light" w:hAnsi="Corbel Light"/>
          <w:sz w:val="24"/>
          <w:szCs w:val="24"/>
        </w:rPr>
      </w:pPr>
      <w:r w:rsidRPr="00CC6DE2">
        <w:rPr>
          <w:rFonts w:ascii="Corbel Light" w:hAnsi="Corbel Light"/>
          <w:sz w:val="24"/>
          <w:szCs w:val="24"/>
        </w:rPr>
        <w:t xml:space="preserve">Conditions for retaining the shares after their acquisition No conditions for retaining the shares after their acquisition are specified or applied. </w:t>
      </w:r>
    </w:p>
    <w:p w14:paraId="524D91BD" w14:textId="77777777" w:rsidR="00356ED4" w:rsidRPr="00CC6DE2" w:rsidRDefault="00356ED4" w:rsidP="00356ED4">
      <w:pPr>
        <w:ind w:firstLine="708"/>
        <w:jc w:val="both"/>
        <w:rPr>
          <w:rFonts w:ascii="Corbel Light" w:hAnsi="Corbel Light"/>
          <w:sz w:val="24"/>
          <w:szCs w:val="24"/>
        </w:rPr>
      </w:pPr>
    </w:p>
    <w:p w14:paraId="04DCE258" w14:textId="77777777" w:rsidR="00356ED4" w:rsidRPr="00CC6DE2" w:rsidRDefault="00000000" w:rsidP="008813B8">
      <w:pPr>
        <w:pStyle w:val="ListParagraph"/>
        <w:numPr>
          <w:ilvl w:val="1"/>
          <w:numId w:val="27"/>
        </w:numPr>
        <w:spacing w:after="0"/>
        <w:ind w:left="1074" w:hanging="444"/>
        <w:jc w:val="both"/>
        <w:rPr>
          <w:rFonts w:ascii="Corbel Light" w:hAnsi="Corbel Light"/>
          <w:sz w:val="24"/>
          <w:szCs w:val="24"/>
        </w:rPr>
      </w:pPr>
      <w:r w:rsidRPr="00CC6DE2">
        <w:rPr>
          <w:rFonts w:ascii="Corbel Light" w:hAnsi="Corbel Light"/>
          <w:sz w:val="24"/>
          <w:szCs w:val="24"/>
        </w:rPr>
        <w:t xml:space="preserve"> Deadline for granting </w:t>
      </w:r>
      <w:proofErr w:type="gramStart"/>
      <w:r w:rsidRPr="00CC6DE2">
        <w:rPr>
          <w:rFonts w:ascii="Corbel Light" w:hAnsi="Corbel Light"/>
          <w:sz w:val="24"/>
          <w:szCs w:val="24"/>
        </w:rPr>
        <w:t>the share</w:t>
      </w:r>
      <w:proofErr w:type="gramEnd"/>
      <w:r w:rsidRPr="00CC6DE2">
        <w:rPr>
          <w:rFonts w:ascii="Corbel Light" w:hAnsi="Corbel Light"/>
          <w:sz w:val="24"/>
          <w:szCs w:val="24"/>
        </w:rPr>
        <w:t xml:space="preserve">-based compensation. After reviewing the results achieved, the General Meeting of Shareholders shall approve the fulfillment of the criteria under this </w:t>
      </w:r>
      <w:r w:rsidRPr="00CC6DE2">
        <w:rPr>
          <w:rFonts w:ascii="Corbel Light" w:hAnsi="Corbel Light"/>
          <w:sz w:val="24"/>
          <w:szCs w:val="24"/>
        </w:rPr>
        <w:lastRenderedPageBreak/>
        <w:t>Scheme for 2025 and decide on the granting of the specific share-based remuneration at the annual General Meeting of Shareholders. The actual grant of the shares shall take place within the timeframes established by law.</w:t>
      </w:r>
    </w:p>
    <w:p w14:paraId="28E405EA" w14:textId="77777777" w:rsidR="00356ED4" w:rsidRPr="00CC6DE2" w:rsidRDefault="00356ED4" w:rsidP="00356ED4">
      <w:pPr>
        <w:ind w:firstLine="708"/>
        <w:jc w:val="both"/>
        <w:rPr>
          <w:rFonts w:ascii="Corbel Light" w:hAnsi="Corbel Light"/>
          <w:sz w:val="24"/>
          <w:szCs w:val="24"/>
        </w:rPr>
      </w:pPr>
    </w:p>
    <w:p w14:paraId="4EC3A179" w14:textId="77777777" w:rsidR="005D624E" w:rsidRPr="00CC6DE2" w:rsidRDefault="00000000" w:rsidP="005D624E">
      <w:pPr>
        <w:ind w:firstLine="540"/>
        <w:jc w:val="both"/>
        <w:rPr>
          <w:b/>
          <w:sz w:val="22"/>
          <w:szCs w:val="22"/>
        </w:rPr>
      </w:pPr>
      <w:r w:rsidRPr="00CC6DE2">
        <w:rPr>
          <w:b/>
          <w:sz w:val="22"/>
          <w:szCs w:val="22"/>
        </w:rPr>
        <w:t>FOR/AGAINST/ABSTAINED/AT ONE’S DISCRETION</w:t>
      </w:r>
    </w:p>
    <w:p w14:paraId="42167307" w14:textId="77777777" w:rsidR="005D624E" w:rsidRPr="00CC6DE2" w:rsidRDefault="005D624E" w:rsidP="00356ED4">
      <w:pPr>
        <w:ind w:firstLine="708"/>
        <w:jc w:val="both"/>
        <w:rPr>
          <w:rFonts w:ascii="Corbel Light" w:hAnsi="Corbel Light"/>
          <w:sz w:val="24"/>
          <w:szCs w:val="24"/>
        </w:rPr>
      </w:pPr>
    </w:p>
    <w:p w14:paraId="7247A5BD" w14:textId="77777777" w:rsidR="00356ED4" w:rsidRPr="00CC6DE2" w:rsidRDefault="00000000" w:rsidP="008813B8">
      <w:pPr>
        <w:pStyle w:val="ListParagraph"/>
        <w:numPr>
          <w:ilvl w:val="0"/>
          <w:numId w:val="27"/>
        </w:numPr>
        <w:spacing w:after="0" w:line="240" w:lineRule="auto"/>
        <w:ind w:left="1080"/>
        <w:rPr>
          <w:rFonts w:ascii="Corbel Light" w:hAnsi="Corbel Light"/>
          <w:b/>
          <w:sz w:val="24"/>
          <w:szCs w:val="24"/>
        </w:rPr>
      </w:pPr>
      <w:r w:rsidRPr="00CC6DE2">
        <w:rPr>
          <w:rFonts w:ascii="Corbel Light" w:hAnsi="Corbel Light"/>
          <w:b/>
          <w:sz w:val="24"/>
          <w:szCs w:val="24"/>
        </w:rPr>
        <w:t>Approval of the amount of share-based compensation for members of the Board of Directors for the 2025 reporting period.</w:t>
      </w:r>
    </w:p>
    <w:p w14:paraId="41AE2777" w14:textId="77777777" w:rsidR="008813B8" w:rsidRPr="00CC6DE2" w:rsidRDefault="008813B8" w:rsidP="00356ED4">
      <w:pPr>
        <w:rPr>
          <w:rFonts w:ascii="Corbel Light" w:hAnsi="Corbel Light"/>
          <w:sz w:val="24"/>
          <w:szCs w:val="24"/>
        </w:rPr>
      </w:pPr>
    </w:p>
    <w:p w14:paraId="512CD7F9" w14:textId="77777777" w:rsidR="00356ED4" w:rsidRPr="00CC6DE2" w:rsidRDefault="00000000" w:rsidP="00356ED4">
      <w:pPr>
        <w:rPr>
          <w:rFonts w:ascii="Corbel Light" w:hAnsi="Corbel Light"/>
          <w:sz w:val="24"/>
          <w:szCs w:val="24"/>
        </w:rPr>
      </w:pPr>
      <w:r w:rsidRPr="00CC6DE2">
        <w:rPr>
          <w:rFonts w:ascii="Corbel Light" w:hAnsi="Corbel Light"/>
          <w:sz w:val="24"/>
          <w:szCs w:val="24"/>
        </w:rPr>
        <w:t>Draft resolution on item</w:t>
      </w:r>
      <w:r w:rsidR="00A74546" w:rsidRPr="00CC6DE2">
        <w:rPr>
          <w:rFonts w:ascii="Corbel Light" w:hAnsi="Corbel Light"/>
          <w:sz w:val="24"/>
          <w:szCs w:val="24"/>
        </w:rPr>
        <w:t xml:space="preserve"> 17</w:t>
      </w:r>
      <w:r w:rsidRPr="00CC6DE2">
        <w:rPr>
          <w:rFonts w:ascii="Corbel Light" w:hAnsi="Corbel Light"/>
          <w:sz w:val="24"/>
          <w:szCs w:val="24"/>
        </w:rPr>
        <w:t>:</w:t>
      </w:r>
    </w:p>
    <w:p w14:paraId="406639D5" w14:textId="77777777" w:rsidR="00356ED4" w:rsidRPr="00CC6DE2" w:rsidRDefault="00000000" w:rsidP="00356ED4">
      <w:pPr>
        <w:jc w:val="both"/>
        <w:rPr>
          <w:rFonts w:ascii="Corbel Light" w:hAnsi="Corbel Light"/>
          <w:sz w:val="24"/>
          <w:szCs w:val="24"/>
        </w:rPr>
      </w:pPr>
      <w:r w:rsidRPr="00CC6DE2">
        <w:rPr>
          <w:rFonts w:ascii="Corbel Light" w:hAnsi="Corbel Light"/>
          <w:sz w:val="24"/>
          <w:szCs w:val="24"/>
        </w:rPr>
        <w:t xml:space="preserve"> “The General Meeting of Shareholders, based on the Share-Based Compensation Plan and after assessing the fulfillment of the criteria set forth therein and in the Remuneration Policy for Members of the Board of Directors, pursuant to Article 13g, paragraph 3 of the Policy, approves the amount of share-based remuneration for each member of the Board of Directors for the 2025 reporting period, in accordance with the Share-Based Remuneration Scheme approved by the General Meeting, as follows:</w:t>
      </w:r>
    </w:p>
    <w:p w14:paraId="2CC57A12" w14:textId="77777777" w:rsidR="00356ED4" w:rsidRPr="00CC6DE2" w:rsidRDefault="00356ED4" w:rsidP="00356ED4">
      <w:pPr>
        <w:rPr>
          <w:rFonts w:ascii="Corbel Light" w:hAnsi="Corbel Light"/>
          <w:sz w:val="24"/>
          <w:szCs w:val="24"/>
        </w:rPr>
      </w:pPr>
      <w:bookmarkStart w:id="3" w:name="_Hlk195620992"/>
    </w:p>
    <w:tbl>
      <w:tblPr>
        <w:tblW w:w="9209" w:type="dxa"/>
        <w:tblCellMar>
          <w:left w:w="0" w:type="dxa"/>
          <w:right w:w="0" w:type="dxa"/>
        </w:tblCellMar>
        <w:tblLook w:val="04A0" w:firstRow="1" w:lastRow="0" w:firstColumn="1" w:lastColumn="0" w:noHBand="0" w:noVBand="1"/>
      </w:tblPr>
      <w:tblGrid>
        <w:gridCol w:w="2830"/>
        <w:gridCol w:w="4111"/>
        <w:gridCol w:w="2268"/>
      </w:tblGrid>
      <w:tr w:rsidR="00A05F6A" w:rsidRPr="00CC6DE2" w14:paraId="3777EFAE" w14:textId="77777777">
        <w:trPr>
          <w:trHeight w:val="640"/>
        </w:trPr>
        <w:tc>
          <w:tcPr>
            <w:tcW w:w="2830" w:type="dxa"/>
            <w:tcBorders>
              <w:top w:val="single" w:sz="4" w:space="0" w:color="auto"/>
              <w:left w:val="single" w:sz="4" w:space="0" w:color="auto"/>
              <w:bottom w:val="single" w:sz="4" w:space="0" w:color="auto"/>
              <w:right w:val="single" w:sz="4" w:space="0" w:color="auto"/>
            </w:tcBorders>
            <w:noWrap/>
            <w:vAlign w:val="bottom"/>
            <w:hideMark/>
          </w:tcPr>
          <w:p w14:paraId="2EE8C847" w14:textId="77777777" w:rsidR="00356ED4" w:rsidRPr="00CC6DE2" w:rsidRDefault="00000000">
            <w:pPr>
              <w:rPr>
                <w:rFonts w:ascii="Corbel Light" w:hAnsi="Corbel Light"/>
                <w:b/>
                <w:bCs/>
                <w:sz w:val="24"/>
                <w:szCs w:val="24"/>
              </w:rPr>
            </w:pPr>
            <w:r w:rsidRPr="00CC6DE2">
              <w:rPr>
                <w:rFonts w:ascii="Corbel Light" w:hAnsi="Corbel Light"/>
                <w:b/>
                <w:bCs/>
                <w:sz w:val="24"/>
                <w:szCs w:val="24"/>
              </w:rPr>
              <w:t>Position on the Board of Directors</w:t>
            </w:r>
          </w:p>
        </w:tc>
        <w:tc>
          <w:tcPr>
            <w:tcW w:w="4111" w:type="dxa"/>
            <w:tcBorders>
              <w:top w:val="single" w:sz="4" w:space="0" w:color="auto"/>
              <w:left w:val="nil"/>
              <w:bottom w:val="single" w:sz="4" w:space="0" w:color="auto"/>
              <w:right w:val="single" w:sz="4" w:space="0" w:color="auto"/>
            </w:tcBorders>
            <w:noWrap/>
            <w:vAlign w:val="bottom"/>
            <w:hideMark/>
          </w:tcPr>
          <w:p w14:paraId="33580710" w14:textId="77777777" w:rsidR="00356ED4" w:rsidRPr="00CC6DE2" w:rsidRDefault="00000000">
            <w:pPr>
              <w:rPr>
                <w:rFonts w:ascii="Corbel Light" w:hAnsi="Corbel Light"/>
                <w:b/>
                <w:sz w:val="24"/>
                <w:szCs w:val="24"/>
              </w:rPr>
            </w:pPr>
            <w:r w:rsidRPr="00CC6DE2">
              <w:rPr>
                <w:rFonts w:ascii="Corbel Light" w:hAnsi="Corbel Light"/>
                <w:sz w:val="24"/>
                <w:szCs w:val="24"/>
              </w:rPr>
              <w:t xml:space="preserve"> </w:t>
            </w:r>
            <w:r w:rsidRPr="00CC6DE2">
              <w:rPr>
                <w:rFonts w:ascii="Corbel Light" w:hAnsi="Corbel Light"/>
                <w:b/>
                <w:sz w:val="24"/>
                <w:szCs w:val="24"/>
              </w:rPr>
              <w:t>Name</w:t>
            </w:r>
          </w:p>
        </w:tc>
        <w:tc>
          <w:tcPr>
            <w:tcW w:w="2268" w:type="dxa"/>
            <w:tcBorders>
              <w:top w:val="single" w:sz="4" w:space="0" w:color="auto"/>
              <w:left w:val="nil"/>
              <w:bottom w:val="single" w:sz="4" w:space="0" w:color="auto"/>
              <w:right w:val="single" w:sz="4" w:space="0" w:color="auto"/>
            </w:tcBorders>
            <w:noWrap/>
            <w:vAlign w:val="bottom"/>
            <w:hideMark/>
          </w:tcPr>
          <w:p w14:paraId="5313BE4A" w14:textId="77777777" w:rsidR="00356ED4" w:rsidRPr="00CC6DE2" w:rsidRDefault="00000000">
            <w:pPr>
              <w:jc w:val="center"/>
              <w:rPr>
                <w:rFonts w:ascii="Corbel Light" w:hAnsi="Corbel Light"/>
                <w:b/>
                <w:sz w:val="24"/>
                <w:szCs w:val="24"/>
              </w:rPr>
            </w:pPr>
            <w:r w:rsidRPr="00CC6DE2">
              <w:rPr>
                <w:rFonts w:ascii="Corbel Light" w:hAnsi="Corbel Light"/>
                <w:b/>
                <w:bCs/>
                <w:sz w:val="24"/>
                <w:szCs w:val="24"/>
              </w:rPr>
              <w:t>Number of shares</w:t>
            </w:r>
          </w:p>
        </w:tc>
      </w:tr>
      <w:tr w:rsidR="00A05F6A" w:rsidRPr="00CC6DE2" w14:paraId="4A1A160C" w14:textId="77777777">
        <w:trPr>
          <w:trHeight w:val="320"/>
        </w:trPr>
        <w:tc>
          <w:tcPr>
            <w:tcW w:w="2830" w:type="dxa"/>
            <w:tcBorders>
              <w:top w:val="nil"/>
              <w:left w:val="single" w:sz="4" w:space="0" w:color="auto"/>
              <w:bottom w:val="single" w:sz="4" w:space="0" w:color="auto"/>
              <w:right w:val="single" w:sz="4" w:space="0" w:color="auto"/>
            </w:tcBorders>
            <w:noWrap/>
            <w:vAlign w:val="bottom"/>
            <w:hideMark/>
          </w:tcPr>
          <w:p w14:paraId="0F32B50A" w14:textId="77777777" w:rsidR="00356ED4" w:rsidRPr="00CC6DE2" w:rsidRDefault="00000000">
            <w:pPr>
              <w:rPr>
                <w:rFonts w:ascii="Corbel Light" w:hAnsi="Corbel Light"/>
                <w:sz w:val="24"/>
                <w:szCs w:val="24"/>
              </w:rPr>
            </w:pPr>
            <w:r w:rsidRPr="00CC6DE2">
              <w:rPr>
                <w:rFonts w:ascii="Corbel Light" w:hAnsi="Corbel Light"/>
                <w:sz w:val="24"/>
                <w:szCs w:val="24"/>
              </w:rPr>
              <w:t>Chairman of the Board of Directors</w:t>
            </w:r>
          </w:p>
        </w:tc>
        <w:tc>
          <w:tcPr>
            <w:tcW w:w="4111" w:type="dxa"/>
            <w:tcBorders>
              <w:top w:val="nil"/>
              <w:left w:val="nil"/>
              <w:bottom w:val="single" w:sz="4" w:space="0" w:color="auto"/>
              <w:right w:val="single" w:sz="4" w:space="0" w:color="auto"/>
            </w:tcBorders>
            <w:noWrap/>
            <w:vAlign w:val="bottom"/>
            <w:hideMark/>
          </w:tcPr>
          <w:p w14:paraId="2757F768" w14:textId="77777777" w:rsidR="00356ED4" w:rsidRPr="00CC6DE2" w:rsidRDefault="00000000">
            <w:pPr>
              <w:rPr>
                <w:rFonts w:ascii="Corbel Light" w:hAnsi="Corbel Light"/>
                <w:sz w:val="24"/>
                <w:szCs w:val="24"/>
              </w:rPr>
            </w:pPr>
            <w:r w:rsidRPr="00CC6DE2">
              <w:rPr>
                <w:rFonts w:ascii="Corbel Light" w:hAnsi="Corbel Light"/>
                <w:sz w:val="24"/>
                <w:szCs w:val="24"/>
              </w:rPr>
              <w:t>Georgi Parvanov Marinov</w:t>
            </w:r>
          </w:p>
        </w:tc>
        <w:tc>
          <w:tcPr>
            <w:tcW w:w="2268" w:type="dxa"/>
            <w:tcBorders>
              <w:top w:val="nil"/>
              <w:left w:val="nil"/>
              <w:bottom w:val="single" w:sz="4" w:space="0" w:color="auto"/>
              <w:right w:val="single" w:sz="4" w:space="0" w:color="auto"/>
            </w:tcBorders>
            <w:noWrap/>
            <w:vAlign w:val="bottom"/>
            <w:hideMark/>
          </w:tcPr>
          <w:p w14:paraId="74BB2227" w14:textId="77777777" w:rsidR="00356ED4" w:rsidRPr="00CC6DE2" w:rsidRDefault="00000000">
            <w:pPr>
              <w:jc w:val="center"/>
              <w:rPr>
                <w:rFonts w:ascii="Corbel Light" w:hAnsi="Corbel Light"/>
                <w:sz w:val="24"/>
                <w:szCs w:val="24"/>
              </w:rPr>
            </w:pPr>
            <w:r w:rsidRPr="00CC6DE2">
              <w:rPr>
                <w:rFonts w:ascii="Corbel Light" w:hAnsi="Corbel Light"/>
                <w:sz w:val="24"/>
                <w:szCs w:val="24"/>
              </w:rPr>
              <w:t>17,158</w:t>
            </w:r>
          </w:p>
        </w:tc>
      </w:tr>
      <w:tr w:rsidR="00A05F6A" w:rsidRPr="00CC6DE2" w14:paraId="4729F60E" w14:textId="77777777">
        <w:trPr>
          <w:trHeight w:val="320"/>
        </w:trPr>
        <w:tc>
          <w:tcPr>
            <w:tcW w:w="2830" w:type="dxa"/>
            <w:tcBorders>
              <w:top w:val="nil"/>
              <w:left w:val="single" w:sz="4" w:space="0" w:color="auto"/>
              <w:bottom w:val="single" w:sz="4" w:space="0" w:color="auto"/>
              <w:right w:val="single" w:sz="4" w:space="0" w:color="auto"/>
            </w:tcBorders>
            <w:noWrap/>
            <w:vAlign w:val="bottom"/>
            <w:hideMark/>
          </w:tcPr>
          <w:p w14:paraId="65CCA924" w14:textId="77777777" w:rsidR="00356ED4" w:rsidRPr="00CC6DE2" w:rsidRDefault="00000000">
            <w:pPr>
              <w:rPr>
                <w:rFonts w:ascii="Corbel Light" w:hAnsi="Corbel Light"/>
                <w:sz w:val="24"/>
                <w:szCs w:val="24"/>
              </w:rPr>
            </w:pPr>
            <w:r w:rsidRPr="00CC6DE2">
              <w:rPr>
                <w:rFonts w:ascii="Corbel Light" w:hAnsi="Corbel Light"/>
                <w:sz w:val="24"/>
                <w:szCs w:val="24"/>
              </w:rPr>
              <w:t>CEO</w:t>
            </w:r>
          </w:p>
        </w:tc>
        <w:tc>
          <w:tcPr>
            <w:tcW w:w="4111" w:type="dxa"/>
            <w:tcBorders>
              <w:top w:val="nil"/>
              <w:left w:val="nil"/>
              <w:bottom w:val="single" w:sz="4" w:space="0" w:color="auto"/>
              <w:right w:val="single" w:sz="4" w:space="0" w:color="auto"/>
            </w:tcBorders>
            <w:noWrap/>
            <w:vAlign w:val="bottom"/>
            <w:hideMark/>
          </w:tcPr>
          <w:p w14:paraId="7781C1A9" w14:textId="77777777" w:rsidR="00356ED4" w:rsidRPr="00CC6DE2" w:rsidRDefault="00000000">
            <w:pPr>
              <w:rPr>
                <w:rFonts w:ascii="Corbel Light" w:hAnsi="Corbel Light"/>
                <w:sz w:val="24"/>
                <w:szCs w:val="24"/>
              </w:rPr>
            </w:pPr>
            <w:r w:rsidRPr="00CC6DE2">
              <w:rPr>
                <w:rFonts w:ascii="Corbel Light" w:hAnsi="Corbel Light"/>
                <w:sz w:val="24"/>
                <w:szCs w:val="24"/>
              </w:rPr>
              <w:t>Tsvetan Borisov Alexiev</w:t>
            </w:r>
          </w:p>
        </w:tc>
        <w:tc>
          <w:tcPr>
            <w:tcW w:w="2268" w:type="dxa"/>
            <w:tcBorders>
              <w:top w:val="nil"/>
              <w:left w:val="nil"/>
              <w:bottom w:val="single" w:sz="4" w:space="0" w:color="auto"/>
              <w:right w:val="single" w:sz="4" w:space="0" w:color="auto"/>
            </w:tcBorders>
            <w:noWrap/>
            <w:vAlign w:val="bottom"/>
            <w:hideMark/>
          </w:tcPr>
          <w:p w14:paraId="47EF6CB3" w14:textId="77777777" w:rsidR="00356ED4" w:rsidRPr="00CC6DE2" w:rsidRDefault="00000000">
            <w:pPr>
              <w:jc w:val="center"/>
              <w:rPr>
                <w:rFonts w:ascii="Corbel Light" w:hAnsi="Corbel Light"/>
                <w:sz w:val="24"/>
                <w:szCs w:val="24"/>
              </w:rPr>
            </w:pPr>
            <w:r w:rsidRPr="00CC6DE2">
              <w:rPr>
                <w:rFonts w:ascii="Corbel Light" w:hAnsi="Corbel Light"/>
                <w:sz w:val="24"/>
                <w:szCs w:val="24"/>
              </w:rPr>
              <w:t>27588</w:t>
            </w:r>
          </w:p>
        </w:tc>
      </w:tr>
      <w:tr w:rsidR="00A05F6A" w:rsidRPr="00CC6DE2" w14:paraId="7F90CEE1" w14:textId="77777777">
        <w:trPr>
          <w:trHeight w:val="320"/>
        </w:trPr>
        <w:tc>
          <w:tcPr>
            <w:tcW w:w="2830" w:type="dxa"/>
            <w:tcBorders>
              <w:top w:val="nil"/>
              <w:left w:val="single" w:sz="4" w:space="0" w:color="auto"/>
              <w:bottom w:val="single" w:sz="4" w:space="0" w:color="auto"/>
              <w:right w:val="single" w:sz="4" w:space="0" w:color="auto"/>
            </w:tcBorders>
            <w:noWrap/>
            <w:vAlign w:val="bottom"/>
            <w:hideMark/>
          </w:tcPr>
          <w:p w14:paraId="2FD1478F" w14:textId="77777777" w:rsidR="00356ED4" w:rsidRPr="00CC6DE2" w:rsidRDefault="00000000">
            <w:pPr>
              <w:rPr>
                <w:rFonts w:ascii="Corbel Light" w:hAnsi="Corbel Light"/>
                <w:sz w:val="24"/>
                <w:szCs w:val="24"/>
              </w:rPr>
            </w:pPr>
            <w:r w:rsidRPr="00CC6DE2">
              <w:rPr>
                <w:rFonts w:ascii="Corbel Light" w:hAnsi="Corbel Light"/>
                <w:sz w:val="24"/>
                <w:szCs w:val="24"/>
              </w:rPr>
              <w:t>Member of the Board of Directors</w:t>
            </w:r>
          </w:p>
        </w:tc>
        <w:tc>
          <w:tcPr>
            <w:tcW w:w="4111" w:type="dxa"/>
            <w:tcBorders>
              <w:top w:val="nil"/>
              <w:left w:val="nil"/>
              <w:bottom w:val="single" w:sz="4" w:space="0" w:color="auto"/>
              <w:right w:val="single" w:sz="4" w:space="0" w:color="auto"/>
            </w:tcBorders>
            <w:noWrap/>
            <w:vAlign w:val="bottom"/>
            <w:hideMark/>
          </w:tcPr>
          <w:p w14:paraId="0AB315F0" w14:textId="77777777" w:rsidR="00356ED4" w:rsidRPr="00CC6DE2" w:rsidRDefault="00000000">
            <w:pPr>
              <w:rPr>
                <w:rFonts w:ascii="Corbel Light" w:hAnsi="Corbel Light"/>
                <w:sz w:val="24"/>
                <w:szCs w:val="24"/>
              </w:rPr>
            </w:pPr>
            <w:r w:rsidRPr="00CC6DE2">
              <w:rPr>
                <w:rFonts w:ascii="Corbel Light" w:hAnsi="Corbel Light"/>
                <w:sz w:val="24"/>
                <w:szCs w:val="24"/>
              </w:rPr>
              <w:t xml:space="preserve">Veselin </w:t>
            </w:r>
            <w:proofErr w:type="spellStart"/>
            <w:r w:rsidRPr="00CC6DE2">
              <w:rPr>
                <w:rFonts w:ascii="Corbel Light" w:hAnsi="Corbel Light"/>
                <w:sz w:val="24"/>
                <w:szCs w:val="24"/>
              </w:rPr>
              <w:t>Anchev</w:t>
            </w:r>
            <w:proofErr w:type="spellEnd"/>
            <w:r w:rsidRPr="00CC6DE2">
              <w:rPr>
                <w:rFonts w:ascii="Corbel Light" w:hAnsi="Corbel Light"/>
                <w:sz w:val="24"/>
                <w:szCs w:val="24"/>
              </w:rPr>
              <w:t xml:space="preserve"> Kirov</w:t>
            </w:r>
          </w:p>
        </w:tc>
        <w:tc>
          <w:tcPr>
            <w:tcW w:w="2268" w:type="dxa"/>
            <w:tcBorders>
              <w:top w:val="nil"/>
              <w:left w:val="nil"/>
              <w:bottom w:val="single" w:sz="4" w:space="0" w:color="auto"/>
              <w:right w:val="single" w:sz="4" w:space="0" w:color="auto"/>
            </w:tcBorders>
            <w:noWrap/>
            <w:vAlign w:val="bottom"/>
            <w:hideMark/>
          </w:tcPr>
          <w:p w14:paraId="135D5BA0" w14:textId="77777777" w:rsidR="00356ED4" w:rsidRPr="00CC6DE2" w:rsidRDefault="00000000">
            <w:pPr>
              <w:jc w:val="center"/>
              <w:rPr>
                <w:rFonts w:ascii="Corbel Light" w:hAnsi="Corbel Light"/>
                <w:sz w:val="24"/>
                <w:szCs w:val="24"/>
              </w:rPr>
            </w:pPr>
            <w:r w:rsidRPr="00CC6DE2">
              <w:rPr>
                <w:rFonts w:ascii="Corbel Light" w:hAnsi="Corbel Light"/>
                <w:sz w:val="24"/>
                <w:szCs w:val="24"/>
              </w:rPr>
              <w:t>11439</w:t>
            </w:r>
          </w:p>
        </w:tc>
      </w:tr>
      <w:tr w:rsidR="00A05F6A" w:rsidRPr="00CC6DE2" w14:paraId="7F7D381C" w14:textId="77777777">
        <w:trPr>
          <w:trHeight w:val="320"/>
        </w:trPr>
        <w:tc>
          <w:tcPr>
            <w:tcW w:w="2830" w:type="dxa"/>
            <w:tcBorders>
              <w:top w:val="nil"/>
              <w:left w:val="single" w:sz="4" w:space="0" w:color="auto"/>
              <w:bottom w:val="single" w:sz="4" w:space="0" w:color="auto"/>
              <w:right w:val="single" w:sz="4" w:space="0" w:color="auto"/>
            </w:tcBorders>
            <w:noWrap/>
            <w:vAlign w:val="bottom"/>
            <w:hideMark/>
          </w:tcPr>
          <w:p w14:paraId="715D920F" w14:textId="77777777" w:rsidR="00356ED4" w:rsidRPr="00CC6DE2" w:rsidRDefault="00000000">
            <w:pPr>
              <w:rPr>
                <w:rFonts w:ascii="Corbel Light" w:hAnsi="Corbel Light"/>
                <w:sz w:val="24"/>
                <w:szCs w:val="24"/>
              </w:rPr>
            </w:pPr>
            <w:r w:rsidRPr="00CC6DE2">
              <w:rPr>
                <w:rFonts w:ascii="Corbel Light" w:hAnsi="Corbel Light"/>
                <w:sz w:val="24"/>
                <w:szCs w:val="24"/>
              </w:rPr>
              <w:t>Member of the Board of Directors</w:t>
            </w:r>
          </w:p>
        </w:tc>
        <w:tc>
          <w:tcPr>
            <w:tcW w:w="4111" w:type="dxa"/>
            <w:tcBorders>
              <w:top w:val="nil"/>
              <w:left w:val="nil"/>
              <w:bottom w:val="single" w:sz="4" w:space="0" w:color="auto"/>
              <w:right w:val="single" w:sz="4" w:space="0" w:color="auto"/>
            </w:tcBorders>
            <w:noWrap/>
            <w:vAlign w:val="bottom"/>
            <w:hideMark/>
          </w:tcPr>
          <w:p w14:paraId="2DB94143" w14:textId="77777777" w:rsidR="00356ED4" w:rsidRPr="00CC6DE2" w:rsidRDefault="00000000">
            <w:pPr>
              <w:rPr>
                <w:rFonts w:ascii="Corbel Light" w:hAnsi="Corbel Light"/>
                <w:sz w:val="24"/>
                <w:szCs w:val="24"/>
              </w:rPr>
            </w:pPr>
            <w:r w:rsidRPr="00CC6DE2">
              <w:rPr>
                <w:rFonts w:ascii="Corbel Light" w:hAnsi="Corbel Light"/>
                <w:sz w:val="24"/>
                <w:szCs w:val="24"/>
              </w:rPr>
              <w:t>Peio Popov</w:t>
            </w:r>
          </w:p>
        </w:tc>
        <w:tc>
          <w:tcPr>
            <w:tcW w:w="2268" w:type="dxa"/>
            <w:tcBorders>
              <w:top w:val="nil"/>
              <w:left w:val="nil"/>
              <w:bottom w:val="single" w:sz="4" w:space="0" w:color="auto"/>
              <w:right w:val="single" w:sz="4" w:space="0" w:color="auto"/>
            </w:tcBorders>
            <w:noWrap/>
            <w:vAlign w:val="bottom"/>
            <w:hideMark/>
          </w:tcPr>
          <w:p w14:paraId="37096BE6" w14:textId="77777777" w:rsidR="00356ED4" w:rsidRPr="00CC6DE2" w:rsidRDefault="00000000">
            <w:pPr>
              <w:jc w:val="center"/>
              <w:rPr>
                <w:rFonts w:ascii="Corbel Light" w:hAnsi="Corbel Light"/>
                <w:sz w:val="24"/>
                <w:szCs w:val="24"/>
              </w:rPr>
            </w:pPr>
            <w:r w:rsidRPr="00CC6DE2">
              <w:rPr>
                <w:rFonts w:ascii="Corbel Light" w:hAnsi="Corbel Light"/>
                <w:sz w:val="24"/>
                <w:szCs w:val="24"/>
              </w:rPr>
              <w:t>11439</w:t>
            </w:r>
          </w:p>
        </w:tc>
      </w:tr>
      <w:tr w:rsidR="00A05F6A" w:rsidRPr="00CC6DE2" w14:paraId="641E9C0E" w14:textId="77777777">
        <w:trPr>
          <w:trHeight w:val="320"/>
        </w:trPr>
        <w:tc>
          <w:tcPr>
            <w:tcW w:w="2830" w:type="dxa"/>
            <w:tcBorders>
              <w:top w:val="nil"/>
              <w:left w:val="single" w:sz="4" w:space="0" w:color="auto"/>
              <w:bottom w:val="single" w:sz="4" w:space="0" w:color="auto"/>
              <w:right w:val="single" w:sz="4" w:space="0" w:color="auto"/>
            </w:tcBorders>
            <w:noWrap/>
            <w:vAlign w:val="bottom"/>
            <w:hideMark/>
          </w:tcPr>
          <w:p w14:paraId="01DE770C" w14:textId="77777777" w:rsidR="00356ED4" w:rsidRPr="00CC6DE2" w:rsidRDefault="00000000">
            <w:pPr>
              <w:rPr>
                <w:rFonts w:ascii="Corbel Light" w:hAnsi="Corbel Light"/>
                <w:sz w:val="24"/>
                <w:szCs w:val="24"/>
              </w:rPr>
            </w:pPr>
            <w:r w:rsidRPr="00CC6DE2">
              <w:rPr>
                <w:rFonts w:ascii="Corbel Light" w:hAnsi="Corbel Light"/>
                <w:sz w:val="24"/>
                <w:szCs w:val="24"/>
              </w:rPr>
              <w:t>Member of the Board of Directors</w:t>
            </w:r>
          </w:p>
        </w:tc>
        <w:tc>
          <w:tcPr>
            <w:tcW w:w="4111" w:type="dxa"/>
            <w:tcBorders>
              <w:top w:val="nil"/>
              <w:left w:val="nil"/>
              <w:bottom w:val="single" w:sz="4" w:space="0" w:color="auto"/>
              <w:right w:val="single" w:sz="4" w:space="0" w:color="auto"/>
            </w:tcBorders>
            <w:noWrap/>
            <w:vAlign w:val="bottom"/>
            <w:hideMark/>
          </w:tcPr>
          <w:p w14:paraId="4E89B7FD" w14:textId="77777777" w:rsidR="00356ED4" w:rsidRPr="00CC6DE2" w:rsidRDefault="00000000">
            <w:pPr>
              <w:rPr>
                <w:rFonts w:ascii="Corbel Light" w:hAnsi="Corbel Light"/>
                <w:sz w:val="24"/>
                <w:szCs w:val="24"/>
              </w:rPr>
            </w:pPr>
            <w:r w:rsidRPr="00CC6DE2">
              <w:rPr>
                <w:rFonts w:ascii="Corbel Light" w:hAnsi="Corbel Light"/>
                <w:sz w:val="24"/>
                <w:szCs w:val="24"/>
              </w:rPr>
              <w:t>Atanas Kostadinov Kiryakov</w:t>
            </w:r>
          </w:p>
        </w:tc>
        <w:tc>
          <w:tcPr>
            <w:tcW w:w="2268" w:type="dxa"/>
            <w:tcBorders>
              <w:top w:val="nil"/>
              <w:left w:val="nil"/>
              <w:bottom w:val="single" w:sz="4" w:space="0" w:color="auto"/>
              <w:right w:val="single" w:sz="4" w:space="0" w:color="auto"/>
            </w:tcBorders>
            <w:noWrap/>
            <w:vAlign w:val="bottom"/>
            <w:hideMark/>
          </w:tcPr>
          <w:p w14:paraId="14643A55" w14:textId="77777777" w:rsidR="00356ED4" w:rsidRPr="00CC6DE2" w:rsidRDefault="00000000">
            <w:pPr>
              <w:jc w:val="center"/>
              <w:rPr>
                <w:rFonts w:ascii="Corbel Light" w:hAnsi="Corbel Light"/>
                <w:sz w:val="24"/>
                <w:szCs w:val="24"/>
              </w:rPr>
            </w:pPr>
            <w:r w:rsidRPr="00CC6DE2">
              <w:rPr>
                <w:rFonts w:ascii="Corbel Light" w:hAnsi="Corbel Light"/>
                <w:sz w:val="24"/>
                <w:szCs w:val="24"/>
              </w:rPr>
              <w:t>11439</w:t>
            </w:r>
          </w:p>
        </w:tc>
      </w:tr>
      <w:tr w:rsidR="00A05F6A" w:rsidRPr="00CC6DE2" w14:paraId="060FE78F" w14:textId="77777777">
        <w:trPr>
          <w:trHeight w:val="320"/>
        </w:trPr>
        <w:tc>
          <w:tcPr>
            <w:tcW w:w="2830" w:type="dxa"/>
            <w:tcBorders>
              <w:top w:val="nil"/>
              <w:left w:val="single" w:sz="4" w:space="0" w:color="auto"/>
              <w:bottom w:val="single" w:sz="4" w:space="0" w:color="auto"/>
              <w:right w:val="single" w:sz="4" w:space="0" w:color="auto"/>
            </w:tcBorders>
            <w:noWrap/>
            <w:vAlign w:val="bottom"/>
            <w:hideMark/>
          </w:tcPr>
          <w:p w14:paraId="0555A260" w14:textId="77777777" w:rsidR="00356ED4" w:rsidRPr="00CC6DE2" w:rsidRDefault="00000000">
            <w:pPr>
              <w:rPr>
                <w:rFonts w:ascii="Corbel Light" w:hAnsi="Corbel Light"/>
                <w:sz w:val="24"/>
                <w:szCs w:val="24"/>
              </w:rPr>
            </w:pPr>
            <w:r w:rsidRPr="00CC6DE2">
              <w:rPr>
                <w:rFonts w:ascii="Corbel Light" w:hAnsi="Corbel Light"/>
                <w:sz w:val="24"/>
                <w:szCs w:val="24"/>
              </w:rPr>
              <w:t>Member of the Board of Directors</w:t>
            </w:r>
          </w:p>
        </w:tc>
        <w:tc>
          <w:tcPr>
            <w:tcW w:w="4111" w:type="dxa"/>
            <w:tcBorders>
              <w:top w:val="nil"/>
              <w:left w:val="nil"/>
              <w:bottom w:val="single" w:sz="4" w:space="0" w:color="auto"/>
              <w:right w:val="single" w:sz="4" w:space="0" w:color="auto"/>
            </w:tcBorders>
            <w:noWrap/>
            <w:vAlign w:val="bottom"/>
            <w:hideMark/>
          </w:tcPr>
          <w:p w14:paraId="4142F5D2" w14:textId="77777777" w:rsidR="00356ED4" w:rsidRPr="00CC6DE2" w:rsidRDefault="00000000">
            <w:pPr>
              <w:rPr>
                <w:rFonts w:ascii="Corbel Light" w:hAnsi="Corbel Light"/>
                <w:sz w:val="24"/>
                <w:szCs w:val="24"/>
              </w:rPr>
            </w:pPr>
            <w:r w:rsidRPr="00CC6DE2">
              <w:rPr>
                <w:rFonts w:ascii="Corbel Light" w:hAnsi="Corbel Light"/>
                <w:sz w:val="24"/>
                <w:szCs w:val="24"/>
              </w:rPr>
              <w:t>Yavor Lyudmilov Jonov</w:t>
            </w:r>
          </w:p>
        </w:tc>
        <w:tc>
          <w:tcPr>
            <w:tcW w:w="2268" w:type="dxa"/>
            <w:tcBorders>
              <w:top w:val="nil"/>
              <w:left w:val="nil"/>
              <w:bottom w:val="single" w:sz="4" w:space="0" w:color="auto"/>
              <w:right w:val="single" w:sz="4" w:space="0" w:color="auto"/>
            </w:tcBorders>
            <w:noWrap/>
            <w:vAlign w:val="bottom"/>
            <w:hideMark/>
          </w:tcPr>
          <w:p w14:paraId="40DD54ED" w14:textId="77777777" w:rsidR="00356ED4" w:rsidRPr="00CC6DE2" w:rsidRDefault="00000000">
            <w:pPr>
              <w:jc w:val="center"/>
              <w:rPr>
                <w:rFonts w:ascii="Corbel Light" w:hAnsi="Corbel Light"/>
                <w:sz w:val="24"/>
                <w:szCs w:val="24"/>
              </w:rPr>
            </w:pPr>
            <w:r w:rsidRPr="00CC6DE2">
              <w:rPr>
                <w:rFonts w:ascii="Corbel Light" w:hAnsi="Corbel Light"/>
                <w:sz w:val="24"/>
                <w:szCs w:val="24"/>
              </w:rPr>
              <w:t>11439</w:t>
            </w:r>
          </w:p>
        </w:tc>
      </w:tr>
      <w:tr w:rsidR="00A05F6A" w:rsidRPr="00CC6DE2" w14:paraId="1E526C50" w14:textId="77777777">
        <w:trPr>
          <w:trHeight w:val="320"/>
        </w:trPr>
        <w:tc>
          <w:tcPr>
            <w:tcW w:w="2830" w:type="dxa"/>
            <w:tcBorders>
              <w:top w:val="nil"/>
              <w:left w:val="single" w:sz="4" w:space="0" w:color="auto"/>
              <w:bottom w:val="single" w:sz="4" w:space="0" w:color="auto"/>
              <w:right w:val="single" w:sz="4" w:space="0" w:color="auto"/>
            </w:tcBorders>
            <w:noWrap/>
            <w:vAlign w:val="bottom"/>
            <w:hideMark/>
          </w:tcPr>
          <w:p w14:paraId="2B331C29" w14:textId="77777777" w:rsidR="00356ED4" w:rsidRPr="00CC6DE2" w:rsidRDefault="00000000">
            <w:pPr>
              <w:rPr>
                <w:rFonts w:ascii="Corbel Light" w:hAnsi="Corbel Light"/>
                <w:sz w:val="24"/>
                <w:szCs w:val="24"/>
              </w:rPr>
            </w:pPr>
            <w:r w:rsidRPr="00CC6DE2">
              <w:rPr>
                <w:rFonts w:ascii="Corbel Light" w:hAnsi="Corbel Light"/>
                <w:sz w:val="24"/>
                <w:szCs w:val="24"/>
              </w:rPr>
              <w:t>Member of the Board of Directors</w:t>
            </w:r>
          </w:p>
        </w:tc>
        <w:tc>
          <w:tcPr>
            <w:tcW w:w="4111" w:type="dxa"/>
            <w:tcBorders>
              <w:top w:val="nil"/>
              <w:left w:val="nil"/>
              <w:bottom w:val="single" w:sz="4" w:space="0" w:color="auto"/>
              <w:right w:val="single" w:sz="4" w:space="0" w:color="auto"/>
            </w:tcBorders>
            <w:noWrap/>
            <w:vAlign w:val="bottom"/>
            <w:hideMark/>
          </w:tcPr>
          <w:p w14:paraId="62CC281C" w14:textId="77777777" w:rsidR="00356ED4" w:rsidRPr="00CC6DE2" w:rsidRDefault="00000000">
            <w:pPr>
              <w:rPr>
                <w:rFonts w:ascii="Corbel Light" w:hAnsi="Corbel Light"/>
                <w:sz w:val="24"/>
                <w:szCs w:val="24"/>
              </w:rPr>
            </w:pPr>
            <w:r w:rsidRPr="00CC6DE2">
              <w:rPr>
                <w:rFonts w:ascii="Corbel Light" w:hAnsi="Corbel Light"/>
                <w:sz w:val="24"/>
                <w:szCs w:val="24"/>
              </w:rPr>
              <w:t>Chavdar Velizarov Dimitrov</w:t>
            </w:r>
          </w:p>
        </w:tc>
        <w:tc>
          <w:tcPr>
            <w:tcW w:w="2268" w:type="dxa"/>
            <w:tcBorders>
              <w:top w:val="nil"/>
              <w:left w:val="nil"/>
              <w:bottom w:val="single" w:sz="4" w:space="0" w:color="auto"/>
              <w:right w:val="single" w:sz="4" w:space="0" w:color="auto"/>
            </w:tcBorders>
            <w:noWrap/>
            <w:vAlign w:val="bottom"/>
            <w:hideMark/>
          </w:tcPr>
          <w:p w14:paraId="4D2BA47F" w14:textId="77777777" w:rsidR="00356ED4" w:rsidRPr="00CC6DE2" w:rsidRDefault="00000000">
            <w:pPr>
              <w:jc w:val="center"/>
              <w:rPr>
                <w:rFonts w:ascii="Corbel Light" w:hAnsi="Corbel Light"/>
                <w:sz w:val="24"/>
                <w:szCs w:val="24"/>
              </w:rPr>
            </w:pPr>
            <w:r w:rsidRPr="00CC6DE2">
              <w:rPr>
                <w:rFonts w:ascii="Corbel Light" w:hAnsi="Corbel Light"/>
                <w:sz w:val="24"/>
                <w:szCs w:val="24"/>
              </w:rPr>
              <w:t>11439</w:t>
            </w:r>
          </w:p>
        </w:tc>
      </w:tr>
      <w:tr w:rsidR="00A05F6A" w:rsidRPr="00CC6DE2" w14:paraId="6451AF32" w14:textId="77777777">
        <w:trPr>
          <w:trHeight w:val="320"/>
        </w:trPr>
        <w:tc>
          <w:tcPr>
            <w:tcW w:w="2830" w:type="dxa"/>
            <w:tcBorders>
              <w:top w:val="nil"/>
              <w:left w:val="single" w:sz="4" w:space="0" w:color="auto"/>
              <w:bottom w:val="single" w:sz="4" w:space="0" w:color="auto"/>
              <w:right w:val="single" w:sz="4" w:space="0" w:color="auto"/>
            </w:tcBorders>
            <w:noWrap/>
            <w:vAlign w:val="bottom"/>
            <w:hideMark/>
          </w:tcPr>
          <w:p w14:paraId="5B11FA2D" w14:textId="77777777" w:rsidR="00356ED4" w:rsidRPr="00CC6DE2" w:rsidRDefault="00000000">
            <w:pPr>
              <w:rPr>
                <w:rFonts w:ascii="Corbel Light" w:hAnsi="Corbel Light"/>
                <w:sz w:val="24"/>
                <w:szCs w:val="24"/>
              </w:rPr>
            </w:pPr>
            <w:r w:rsidRPr="00CC6DE2">
              <w:rPr>
                <w:rFonts w:ascii="Corbel Light" w:hAnsi="Corbel Light"/>
                <w:sz w:val="24"/>
                <w:szCs w:val="24"/>
              </w:rPr>
              <w:t>Member of the Board of Directors</w:t>
            </w:r>
          </w:p>
        </w:tc>
        <w:tc>
          <w:tcPr>
            <w:tcW w:w="4111" w:type="dxa"/>
            <w:tcBorders>
              <w:top w:val="nil"/>
              <w:left w:val="nil"/>
              <w:bottom w:val="single" w:sz="4" w:space="0" w:color="auto"/>
              <w:right w:val="single" w:sz="4" w:space="0" w:color="auto"/>
            </w:tcBorders>
            <w:noWrap/>
            <w:vAlign w:val="bottom"/>
            <w:hideMark/>
          </w:tcPr>
          <w:p w14:paraId="5BB76444" w14:textId="77777777" w:rsidR="00356ED4" w:rsidRPr="00CC6DE2" w:rsidRDefault="00000000">
            <w:pPr>
              <w:rPr>
                <w:rFonts w:ascii="Corbel Light" w:hAnsi="Corbel Light"/>
                <w:sz w:val="24"/>
                <w:szCs w:val="24"/>
              </w:rPr>
            </w:pPr>
            <w:r w:rsidRPr="00CC6DE2">
              <w:rPr>
                <w:rFonts w:ascii="Corbel Light" w:hAnsi="Corbel Light"/>
                <w:sz w:val="24"/>
                <w:szCs w:val="24"/>
              </w:rPr>
              <w:t>Martin Veselinov Paev</w:t>
            </w:r>
          </w:p>
        </w:tc>
        <w:tc>
          <w:tcPr>
            <w:tcW w:w="2268" w:type="dxa"/>
            <w:tcBorders>
              <w:top w:val="nil"/>
              <w:left w:val="nil"/>
              <w:bottom w:val="single" w:sz="4" w:space="0" w:color="auto"/>
              <w:right w:val="single" w:sz="4" w:space="0" w:color="auto"/>
            </w:tcBorders>
            <w:noWrap/>
            <w:vAlign w:val="bottom"/>
            <w:hideMark/>
          </w:tcPr>
          <w:p w14:paraId="258E6F54" w14:textId="77777777" w:rsidR="00356ED4" w:rsidRPr="00CC6DE2" w:rsidRDefault="00000000">
            <w:pPr>
              <w:jc w:val="center"/>
              <w:rPr>
                <w:rFonts w:ascii="Corbel Light" w:hAnsi="Corbel Light"/>
                <w:sz w:val="24"/>
                <w:szCs w:val="24"/>
                <w:u w:val="single"/>
              </w:rPr>
            </w:pPr>
            <w:r w:rsidRPr="00CC6DE2">
              <w:rPr>
                <w:rFonts w:ascii="Corbel Light" w:hAnsi="Corbel Light"/>
                <w:sz w:val="24"/>
                <w:szCs w:val="24"/>
                <w:u w:val="single"/>
              </w:rPr>
              <w:t>11439</w:t>
            </w:r>
          </w:p>
        </w:tc>
      </w:tr>
      <w:tr w:rsidR="00A05F6A" w:rsidRPr="00CC6DE2" w14:paraId="168C1ABC" w14:textId="77777777">
        <w:trPr>
          <w:trHeight w:val="320"/>
        </w:trPr>
        <w:tc>
          <w:tcPr>
            <w:tcW w:w="2830" w:type="dxa"/>
            <w:tcBorders>
              <w:top w:val="nil"/>
              <w:left w:val="single" w:sz="4" w:space="0" w:color="auto"/>
              <w:bottom w:val="single" w:sz="4" w:space="0" w:color="auto"/>
              <w:right w:val="single" w:sz="4" w:space="0" w:color="auto"/>
            </w:tcBorders>
            <w:noWrap/>
            <w:vAlign w:val="bottom"/>
          </w:tcPr>
          <w:p w14:paraId="2CBB0E85" w14:textId="77777777" w:rsidR="00356ED4" w:rsidRPr="00CC6DE2" w:rsidRDefault="00000000">
            <w:pPr>
              <w:rPr>
                <w:rFonts w:ascii="Corbel Light" w:hAnsi="Corbel Light"/>
                <w:sz w:val="24"/>
                <w:szCs w:val="24"/>
              </w:rPr>
            </w:pPr>
            <w:r w:rsidRPr="00CC6DE2">
              <w:rPr>
                <w:rFonts w:ascii="Corbel Light" w:hAnsi="Corbel Light"/>
                <w:sz w:val="24"/>
                <w:szCs w:val="24"/>
              </w:rPr>
              <w:t>Member of the Board of Directors</w:t>
            </w:r>
          </w:p>
        </w:tc>
        <w:tc>
          <w:tcPr>
            <w:tcW w:w="4111" w:type="dxa"/>
            <w:tcBorders>
              <w:top w:val="nil"/>
              <w:left w:val="nil"/>
              <w:bottom w:val="single" w:sz="4" w:space="0" w:color="auto"/>
              <w:right w:val="single" w:sz="4" w:space="0" w:color="auto"/>
            </w:tcBorders>
            <w:noWrap/>
            <w:vAlign w:val="bottom"/>
          </w:tcPr>
          <w:p w14:paraId="1F28D9BD" w14:textId="77777777" w:rsidR="00356ED4" w:rsidRPr="00CC6DE2" w:rsidRDefault="00000000">
            <w:pPr>
              <w:rPr>
                <w:rFonts w:ascii="Corbel Light" w:hAnsi="Corbel Light"/>
                <w:sz w:val="24"/>
                <w:szCs w:val="24"/>
              </w:rPr>
            </w:pPr>
            <w:r w:rsidRPr="00CC6DE2">
              <w:rPr>
                <w:rFonts w:ascii="Corbel Light" w:hAnsi="Corbel Light"/>
                <w:sz w:val="24"/>
                <w:szCs w:val="24"/>
              </w:rPr>
              <w:t>Yordan Stoyanov Nedev</w:t>
            </w:r>
          </w:p>
        </w:tc>
        <w:tc>
          <w:tcPr>
            <w:tcW w:w="2268" w:type="dxa"/>
            <w:tcBorders>
              <w:top w:val="nil"/>
              <w:left w:val="nil"/>
              <w:bottom w:val="single" w:sz="4" w:space="0" w:color="auto"/>
              <w:right w:val="single" w:sz="4" w:space="0" w:color="auto"/>
            </w:tcBorders>
            <w:noWrap/>
            <w:vAlign w:val="bottom"/>
          </w:tcPr>
          <w:p w14:paraId="7D35DDD4" w14:textId="77777777" w:rsidR="00356ED4" w:rsidRPr="00CC6DE2" w:rsidRDefault="00000000">
            <w:pPr>
              <w:jc w:val="center"/>
              <w:rPr>
                <w:rFonts w:ascii="Corbel Light" w:hAnsi="Corbel Light"/>
                <w:sz w:val="24"/>
                <w:szCs w:val="24"/>
                <w:u w:val="single"/>
              </w:rPr>
            </w:pPr>
            <w:r w:rsidRPr="00CC6DE2">
              <w:rPr>
                <w:rFonts w:ascii="Corbel Light" w:hAnsi="Corbel Light"/>
                <w:sz w:val="24"/>
                <w:szCs w:val="24"/>
                <w:u w:val="single"/>
              </w:rPr>
              <w:t>11439</w:t>
            </w:r>
          </w:p>
        </w:tc>
      </w:tr>
      <w:tr w:rsidR="00A05F6A" w:rsidRPr="00CC6DE2" w14:paraId="5EE99171" w14:textId="77777777">
        <w:trPr>
          <w:trHeight w:val="320"/>
        </w:trPr>
        <w:tc>
          <w:tcPr>
            <w:tcW w:w="2830" w:type="dxa"/>
            <w:tcBorders>
              <w:top w:val="nil"/>
              <w:left w:val="single" w:sz="4" w:space="0" w:color="auto"/>
              <w:bottom w:val="single" w:sz="4" w:space="0" w:color="auto"/>
              <w:right w:val="single" w:sz="4" w:space="0" w:color="auto"/>
            </w:tcBorders>
            <w:noWrap/>
            <w:vAlign w:val="bottom"/>
            <w:hideMark/>
          </w:tcPr>
          <w:p w14:paraId="17EA5692" w14:textId="77777777" w:rsidR="00356ED4" w:rsidRPr="00CC6DE2" w:rsidRDefault="00000000">
            <w:pPr>
              <w:rPr>
                <w:rFonts w:ascii="Corbel Light" w:hAnsi="Corbel Light"/>
                <w:b/>
                <w:bCs/>
                <w:sz w:val="24"/>
                <w:szCs w:val="24"/>
              </w:rPr>
            </w:pPr>
            <w:r w:rsidRPr="00CC6DE2">
              <w:rPr>
                <w:rFonts w:ascii="Corbel Light" w:hAnsi="Corbel Light"/>
                <w:b/>
                <w:bCs/>
                <w:sz w:val="24"/>
                <w:szCs w:val="24"/>
              </w:rPr>
              <w:t>Total:</w:t>
            </w:r>
          </w:p>
        </w:tc>
        <w:tc>
          <w:tcPr>
            <w:tcW w:w="4111" w:type="dxa"/>
            <w:tcBorders>
              <w:top w:val="nil"/>
              <w:left w:val="nil"/>
              <w:bottom w:val="single" w:sz="4" w:space="0" w:color="auto"/>
              <w:right w:val="single" w:sz="4" w:space="0" w:color="auto"/>
            </w:tcBorders>
            <w:noWrap/>
            <w:vAlign w:val="bottom"/>
            <w:hideMark/>
          </w:tcPr>
          <w:p w14:paraId="1407E254" w14:textId="77777777" w:rsidR="00356ED4" w:rsidRPr="00CC6DE2" w:rsidRDefault="00000000">
            <w:pPr>
              <w:rPr>
                <w:rFonts w:ascii="Corbel Light" w:hAnsi="Corbel Light"/>
                <w:b/>
                <w:bCs/>
                <w:sz w:val="24"/>
                <w:szCs w:val="24"/>
              </w:rPr>
            </w:pPr>
            <w:r w:rsidRPr="00CC6DE2">
              <w:rPr>
                <w:rFonts w:ascii="Corbel Light" w:hAnsi="Corbel Light"/>
                <w:b/>
                <w:bCs/>
                <w:sz w:val="24"/>
                <w:szCs w:val="24"/>
              </w:rPr>
              <w:t xml:space="preserve"> </w:t>
            </w:r>
          </w:p>
        </w:tc>
        <w:tc>
          <w:tcPr>
            <w:tcW w:w="2268" w:type="dxa"/>
            <w:tcBorders>
              <w:top w:val="nil"/>
              <w:left w:val="nil"/>
              <w:bottom w:val="single" w:sz="4" w:space="0" w:color="auto"/>
              <w:right w:val="single" w:sz="4" w:space="0" w:color="auto"/>
            </w:tcBorders>
            <w:noWrap/>
            <w:vAlign w:val="bottom"/>
            <w:hideMark/>
          </w:tcPr>
          <w:p w14:paraId="0D826857" w14:textId="77777777" w:rsidR="00356ED4" w:rsidRPr="00CC6DE2" w:rsidRDefault="00000000">
            <w:pPr>
              <w:jc w:val="center"/>
              <w:rPr>
                <w:rFonts w:ascii="Corbel Light" w:hAnsi="Corbel Light"/>
                <w:bCs/>
                <w:sz w:val="24"/>
                <w:szCs w:val="24"/>
              </w:rPr>
            </w:pPr>
            <w:r w:rsidRPr="00CC6DE2">
              <w:rPr>
                <w:rFonts w:ascii="Corbel Light" w:hAnsi="Corbel Light"/>
                <w:bCs/>
                <w:sz w:val="24"/>
                <w:szCs w:val="24"/>
              </w:rPr>
              <w:t>124,818</w:t>
            </w:r>
          </w:p>
        </w:tc>
      </w:tr>
      <w:bookmarkEnd w:id="3"/>
    </w:tbl>
    <w:p w14:paraId="417D92F6" w14:textId="77777777" w:rsidR="00356ED4" w:rsidRPr="00CC6DE2" w:rsidRDefault="00356ED4" w:rsidP="00356ED4">
      <w:pPr>
        <w:rPr>
          <w:rFonts w:ascii="Corbel Light" w:hAnsi="Corbel Light"/>
          <w:sz w:val="24"/>
          <w:szCs w:val="24"/>
        </w:rPr>
      </w:pPr>
    </w:p>
    <w:p w14:paraId="097BCB53" w14:textId="77777777" w:rsidR="005D624E" w:rsidRPr="00CC6DE2" w:rsidRDefault="00000000" w:rsidP="005D624E">
      <w:pPr>
        <w:ind w:firstLine="540"/>
        <w:jc w:val="both"/>
        <w:rPr>
          <w:b/>
          <w:sz w:val="22"/>
          <w:szCs w:val="22"/>
        </w:rPr>
      </w:pPr>
      <w:r w:rsidRPr="00CC6DE2">
        <w:rPr>
          <w:b/>
          <w:sz w:val="22"/>
          <w:szCs w:val="22"/>
        </w:rPr>
        <w:t>FOR/AGAINST/ABSTAINED/AT HIS/HER DISCRETION</w:t>
      </w:r>
    </w:p>
    <w:p w14:paraId="6D33EE77" w14:textId="77777777" w:rsidR="00356ED4" w:rsidRPr="00CC6DE2" w:rsidRDefault="00356ED4" w:rsidP="00BA20DE">
      <w:pPr>
        <w:ind w:right="11" w:firstLine="720"/>
        <w:jc w:val="both"/>
        <w:rPr>
          <w:rFonts w:ascii="Corbel Light" w:hAnsi="Corbel Light"/>
          <w:bCs/>
          <w:sz w:val="24"/>
          <w:szCs w:val="24"/>
        </w:rPr>
      </w:pPr>
    </w:p>
    <w:p w14:paraId="7C5037B9" w14:textId="77777777" w:rsidR="00EC102C" w:rsidRPr="00CC6DE2" w:rsidRDefault="00F14963" w:rsidP="004219BD">
      <w:pPr>
        <w:ind w:right="11" w:firstLine="720"/>
        <w:jc w:val="both"/>
        <w:rPr>
          <w:rFonts w:ascii="Corbel Light" w:hAnsi="Corbel Light"/>
          <w:color w:val="000000"/>
          <w:sz w:val="24"/>
          <w:szCs w:val="24"/>
        </w:rPr>
      </w:pPr>
      <w:r w:rsidRPr="00CC6DE2">
        <w:rPr>
          <w:rFonts w:ascii="Corbel Light" w:hAnsi="Corbel Light"/>
          <w:color w:val="000000"/>
          <w:sz w:val="24"/>
          <w:szCs w:val="24"/>
        </w:rPr>
        <w:t xml:space="preserve">The proxy is obligated to vote in the manner specified above. In cases where voting instructions are to </w:t>
      </w:r>
      <w:proofErr w:type="gramStart"/>
      <w:r w:rsidRPr="00CC6DE2">
        <w:rPr>
          <w:rFonts w:ascii="Corbel Light" w:hAnsi="Corbel Light"/>
          <w:color w:val="000000"/>
          <w:sz w:val="24"/>
          <w:szCs w:val="24"/>
        </w:rPr>
        <w:t>vote</w:t>
      </w:r>
      <w:proofErr w:type="gramEnd"/>
      <w:r w:rsidRPr="00CC6DE2">
        <w:rPr>
          <w:rFonts w:ascii="Corbel Light" w:hAnsi="Corbel Light"/>
          <w:color w:val="000000"/>
          <w:sz w:val="24"/>
          <w:szCs w:val="24"/>
        </w:rPr>
        <w:t xml:space="preserve"> against, at the proxy’s discretion, or to abstain, the proxy has the right to make additional proposals on the agenda items at his or her discretion. The power of attorney covers / does not cover matters included in the agenda under the conditions of Art. 231, para. 1 of the Commercial Act and which have not been communicated and announced in accordance with Art. 223 and Art. 223a of the Commercial Act. In the cases under Article 231(1) of the Commercial Code, the proxy holder has / does not have the right to exercise his or her own discretion as to whether to vote and how. In the cases under Article 223a of the Commercial Code, the proxy holder has/does not have the right to exercise his or her own discretion as to whether to vote and how, as well as to make/not make proposals for resolutions on the additional items included in the agenda.</w:t>
      </w:r>
    </w:p>
    <w:p w14:paraId="2C76B503" w14:textId="77777777" w:rsidR="00F14963" w:rsidRPr="00CC6DE2" w:rsidRDefault="00000000" w:rsidP="00EC102C">
      <w:pPr>
        <w:ind w:right="11"/>
        <w:jc w:val="both"/>
        <w:rPr>
          <w:rFonts w:ascii="Corbel Light" w:hAnsi="Corbel Light"/>
          <w:color w:val="000000"/>
          <w:sz w:val="24"/>
          <w:szCs w:val="24"/>
        </w:rPr>
      </w:pPr>
      <w:r w:rsidRPr="00CC6DE2">
        <w:rPr>
          <w:rFonts w:ascii="Corbel Light" w:hAnsi="Corbel Light"/>
          <w:color w:val="000000"/>
          <w:sz w:val="24"/>
          <w:szCs w:val="24"/>
        </w:rPr>
        <w:t xml:space="preserve"> </w:t>
      </w:r>
    </w:p>
    <w:p w14:paraId="610AF0DB" w14:textId="77777777" w:rsidR="00F14963" w:rsidRPr="00CC6DE2" w:rsidRDefault="00000000" w:rsidP="004219BD">
      <w:pPr>
        <w:ind w:right="11" w:firstLine="720"/>
        <w:jc w:val="both"/>
        <w:rPr>
          <w:rFonts w:ascii="Corbel Light" w:hAnsi="Corbel Light"/>
          <w:sz w:val="24"/>
          <w:szCs w:val="24"/>
        </w:rPr>
      </w:pPr>
      <w:r w:rsidRPr="00CC6DE2">
        <w:rPr>
          <w:rFonts w:ascii="Corbel Light" w:hAnsi="Corbel Light"/>
          <w:sz w:val="24"/>
          <w:szCs w:val="24"/>
        </w:rPr>
        <w:lastRenderedPageBreak/>
        <w:t>Pursuant to Article 116, paragraph 4 of the Public Offering of Securities Act, the delegation of the rights listed above is null and void.</w:t>
      </w:r>
    </w:p>
    <w:p w14:paraId="7BC6E74F" w14:textId="77777777" w:rsidR="00D1614A" w:rsidRPr="00CC6DE2" w:rsidRDefault="00D1614A" w:rsidP="00EC102C">
      <w:pPr>
        <w:ind w:right="11"/>
        <w:jc w:val="both"/>
        <w:rPr>
          <w:rFonts w:ascii="Corbel Light" w:hAnsi="Corbel Light"/>
          <w:color w:val="000000"/>
          <w:sz w:val="24"/>
          <w:szCs w:val="24"/>
        </w:rPr>
      </w:pPr>
    </w:p>
    <w:p w14:paraId="18A4B52B" w14:textId="77777777" w:rsidR="00A36A3B" w:rsidRPr="00CC6DE2" w:rsidRDefault="00A36A3B" w:rsidP="00EC102C">
      <w:pPr>
        <w:ind w:right="11"/>
        <w:jc w:val="both"/>
        <w:rPr>
          <w:rFonts w:ascii="Corbel Light" w:hAnsi="Corbel Light"/>
          <w:color w:val="000000"/>
          <w:sz w:val="24"/>
          <w:szCs w:val="24"/>
        </w:rPr>
      </w:pPr>
    </w:p>
    <w:p w14:paraId="01C6E2A7" w14:textId="77777777" w:rsidR="007364A7" w:rsidRPr="00CC6DE2" w:rsidRDefault="007364A7" w:rsidP="00EC102C">
      <w:pPr>
        <w:ind w:right="11"/>
        <w:jc w:val="both"/>
        <w:rPr>
          <w:rFonts w:ascii="Corbel Light" w:hAnsi="Corbel Light"/>
          <w:color w:val="000000"/>
          <w:sz w:val="24"/>
          <w:szCs w:val="24"/>
        </w:rPr>
      </w:pPr>
    </w:p>
    <w:p w14:paraId="45F1E4B4" w14:textId="77777777" w:rsidR="00A36A3B" w:rsidRPr="00CC6DE2" w:rsidRDefault="00A36A3B" w:rsidP="00EC102C">
      <w:pPr>
        <w:ind w:right="11"/>
        <w:jc w:val="both"/>
        <w:rPr>
          <w:rFonts w:ascii="Corbel Light" w:hAnsi="Corbel Light"/>
          <w:color w:val="000000"/>
          <w:sz w:val="24"/>
          <w:szCs w:val="24"/>
        </w:rPr>
      </w:pPr>
    </w:p>
    <w:p w14:paraId="6BDFA488" w14:textId="77777777" w:rsidR="00A36A3B" w:rsidRPr="00CC6DE2" w:rsidRDefault="00000000" w:rsidP="00EC102C">
      <w:pPr>
        <w:ind w:right="11"/>
        <w:jc w:val="both"/>
        <w:rPr>
          <w:rFonts w:ascii="Corbel Light" w:hAnsi="Corbel Light"/>
          <w:color w:val="000000"/>
          <w:sz w:val="24"/>
          <w:szCs w:val="24"/>
        </w:rPr>
      </w:pPr>
      <w:r w:rsidRPr="00CC6DE2">
        <w:rPr>
          <w:rFonts w:ascii="Corbel Light" w:hAnsi="Corbel Light"/>
          <w:color w:val="000000"/>
          <w:sz w:val="24"/>
          <w:szCs w:val="24"/>
        </w:rPr>
        <w:tab/>
      </w:r>
      <w:r w:rsidRPr="00CC6DE2">
        <w:rPr>
          <w:rFonts w:ascii="Corbel Light" w:hAnsi="Corbel Light"/>
          <w:color w:val="000000"/>
          <w:sz w:val="24"/>
          <w:szCs w:val="24"/>
        </w:rPr>
        <w:tab/>
      </w:r>
      <w:r w:rsidRPr="00CC6DE2">
        <w:rPr>
          <w:rFonts w:ascii="Corbel Light" w:hAnsi="Corbel Light"/>
          <w:color w:val="000000"/>
          <w:sz w:val="24"/>
          <w:szCs w:val="24"/>
        </w:rPr>
        <w:tab/>
      </w:r>
      <w:r w:rsidRPr="00CC6DE2">
        <w:rPr>
          <w:rFonts w:ascii="Corbel Light" w:hAnsi="Corbel Light"/>
          <w:color w:val="000000"/>
          <w:sz w:val="24"/>
          <w:szCs w:val="24"/>
        </w:rPr>
        <w:tab/>
      </w:r>
      <w:proofErr w:type="gramStart"/>
      <w:r w:rsidRPr="00CC6DE2">
        <w:rPr>
          <w:rFonts w:ascii="Corbel Light" w:hAnsi="Corbel Light"/>
          <w:color w:val="000000"/>
          <w:sz w:val="24"/>
          <w:szCs w:val="24"/>
        </w:rPr>
        <w:t>Principal:.....................................</w:t>
      </w:r>
      <w:proofErr w:type="gramEnd"/>
    </w:p>
    <w:p w14:paraId="7DB7EFC3" w14:textId="77777777" w:rsidR="00A36A3B" w:rsidRPr="00CC6DE2" w:rsidRDefault="00A36A3B" w:rsidP="00EC102C">
      <w:pPr>
        <w:ind w:right="11"/>
        <w:jc w:val="both"/>
        <w:rPr>
          <w:rFonts w:ascii="Corbel Light" w:hAnsi="Corbel Light"/>
          <w:color w:val="000000"/>
          <w:sz w:val="24"/>
          <w:szCs w:val="24"/>
        </w:rPr>
      </w:pPr>
    </w:p>
    <w:p w14:paraId="1475FD82" w14:textId="77777777" w:rsidR="00A36A3B" w:rsidRPr="00CC6DE2" w:rsidRDefault="00A36A3B" w:rsidP="00EC102C">
      <w:pPr>
        <w:ind w:right="11"/>
        <w:jc w:val="both"/>
        <w:rPr>
          <w:rFonts w:ascii="Corbel Light" w:hAnsi="Corbel Light"/>
          <w:color w:val="000000"/>
          <w:sz w:val="24"/>
          <w:szCs w:val="24"/>
        </w:rPr>
      </w:pPr>
    </w:p>
    <w:p w14:paraId="0D8B2CD6" w14:textId="77777777" w:rsidR="00A36A3B" w:rsidRPr="00CC6DE2" w:rsidRDefault="00A36A3B" w:rsidP="00EC102C">
      <w:pPr>
        <w:ind w:right="11"/>
        <w:jc w:val="both"/>
        <w:rPr>
          <w:rFonts w:ascii="Corbel Light" w:hAnsi="Corbel Light"/>
          <w:color w:val="000000"/>
          <w:sz w:val="24"/>
          <w:szCs w:val="24"/>
        </w:rPr>
      </w:pPr>
    </w:p>
    <w:p w14:paraId="2F43C198" w14:textId="77777777" w:rsidR="00A36A3B" w:rsidRPr="00CC6DE2" w:rsidRDefault="00000000" w:rsidP="00A36A3B">
      <w:pPr>
        <w:ind w:right="11"/>
        <w:jc w:val="both"/>
        <w:rPr>
          <w:rFonts w:ascii="Corbel Light" w:hAnsi="Corbel Light"/>
          <w:color w:val="000000"/>
          <w:sz w:val="24"/>
          <w:szCs w:val="24"/>
        </w:rPr>
      </w:pPr>
      <w:r w:rsidRPr="00CC6DE2">
        <w:rPr>
          <w:rFonts w:ascii="Corbel Light" w:hAnsi="Corbel Light"/>
          <w:color w:val="000000"/>
          <w:sz w:val="24"/>
          <w:szCs w:val="24"/>
        </w:rPr>
        <w:t xml:space="preserve">Notes: </w:t>
      </w:r>
    </w:p>
    <w:p w14:paraId="5566B25E" w14:textId="77777777" w:rsidR="00A36A3B" w:rsidRPr="00CC6DE2" w:rsidRDefault="00000000" w:rsidP="00A36A3B">
      <w:pPr>
        <w:ind w:right="11"/>
        <w:jc w:val="both"/>
        <w:rPr>
          <w:rFonts w:ascii="Corbel Light" w:hAnsi="Corbel Light"/>
          <w:color w:val="000000"/>
          <w:sz w:val="24"/>
          <w:szCs w:val="24"/>
        </w:rPr>
      </w:pPr>
      <w:r w:rsidRPr="00CC6DE2">
        <w:rPr>
          <w:rFonts w:ascii="Corbel Light" w:hAnsi="Corbel Light"/>
          <w:color w:val="000000"/>
          <w:sz w:val="24"/>
          <w:szCs w:val="24"/>
        </w:rPr>
        <w:t xml:space="preserve">1. For each item on the agenda, only one of the listed voting options must be selected: For, Against, Abstain, At my discretion. </w:t>
      </w:r>
    </w:p>
    <w:p w14:paraId="5FD5AB4B" w14:textId="77777777" w:rsidR="00A36A3B" w:rsidRPr="00CC6DE2" w:rsidRDefault="00000000" w:rsidP="00A36A3B">
      <w:pPr>
        <w:ind w:right="11"/>
        <w:jc w:val="both"/>
        <w:rPr>
          <w:rFonts w:ascii="Corbel Light" w:hAnsi="Corbel Light"/>
          <w:color w:val="000000"/>
          <w:sz w:val="24"/>
          <w:szCs w:val="24"/>
        </w:rPr>
      </w:pPr>
      <w:r w:rsidRPr="00CC6DE2">
        <w:rPr>
          <w:rFonts w:ascii="Corbel Light" w:hAnsi="Corbel Light"/>
          <w:color w:val="000000"/>
          <w:sz w:val="24"/>
          <w:szCs w:val="24"/>
        </w:rPr>
        <w:t>2. The shareholder granting the power of attorney must explicitly select one of the alternative options provided in the final paragraph of the Power of Attorney, and the unnecessary text must be crossed out.</w:t>
      </w:r>
    </w:p>
    <w:p w14:paraId="231952B6" w14:textId="77777777" w:rsidR="00A36A3B" w:rsidRPr="00CC6DE2" w:rsidRDefault="00000000" w:rsidP="00A36A3B">
      <w:pPr>
        <w:ind w:right="11"/>
        <w:jc w:val="both"/>
        <w:rPr>
          <w:rFonts w:ascii="Corbel Light" w:hAnsi="Corbel Light"/>
          <w:color w:val="000000"/>
          <w:sz w:val="24"/>
          <w:szCs w:val="24"/>
        </w:rPr>
      </w:pPr>
      <w:r w:rsidRPr="00CC6DE2">
        <w:rPr>
          <w:rFonts w:ascii="Corbel Light" w:hAnsi="Corbel Light"/>
          <w:color w:val="000000"/>
          <w:sz w:val="24"/>
          <w:szCs w:val="24"/>
        </w:rPr>
        <w:t>3. A member of the company’s Board of Directors may represent a shareholder at the general meeting of shareholders only if the shareholder has explicitly specified in the Power of Attorney how to vote on each item on the agenda.</w:t>
      </w:r>
    </w:p>
    <w:p w14:paraId="1D86CA44" w14:textId="77777777" w:rsidR="00D1614A" w:rsidRPr="00CC6DE2" w:rsidRDefault="00D1614A" w:rsidP="00EC102C">
      <w:pPr>
        <w:ind w:right="11"/>
        <w:jc w:val="both"/>
        <w:rPr>
          <w:rFonts w:ascii="Corbel Light" w:hAnsi="Corbel Light"/>
          <w:color w:val="000000"/>
          <w:sz w:val="24"/>
          <w:szCs w:val="24"/>
        </w:rPr>
      </w:pPr>
    </w:p>
    <w:p w14:paraId="570A4461" w14:textId="77777777" w:rsidR="00A36A3B" w:rsidRPr="00CC6DE2" w:rsidRDefault="00A36A3B" w:rsidP="00EC102C">
      <w:pPr>
        <w:ind w:right="11"/>
        <w:jc w:val="both"/>
        <w:rPr>
          <w:rFonts w:ascii="Corbel Light" w:hAnsi="Corbel Light"/>
          <w:color w:val="000000"/>
          <w:sz w:val="24"/>
          <w:szCs w:val="24"/>
        </w:rPr>
      </w:pPr>
    </w:p>
    <w:p w14:paraId="3FEE277D" w14:textId="77777777" w:rsidR="00A36A3B" w:rsidRPr="00CC6DE2" w:rsidRDefault="00A36A3B" w:rsidP="00EC102C">
      <w:pPr>
        <w:ind w:right="11"/>
        <w:jc w:val="both"/>
        <w:rPr>
          <w:rFonts w:ascii="Corbel Light" w:hAnsi="Corbel Light"/>
          <w:color w:val="000000"/>
          <w:sz w:val="24"/>
          <w:szCs w:val="24"/>
        </w:rPr>
      </w:pPr>
    </w:p>
    <w:p w14:paraId="2E6DAF9E" w14:textId="77777777" w:rsidR="00A36A3B" w:rsidRPr="008813B8" w:rsidRDefault="00A36A3B" w:rsidP="00EC102C">
      <w:pPr>
        <w:ind w:right="11"/>
        <w:jc w:val="both"/>
        <w:rPr>
          <w:rFonts w:ascii="Corbel Light" w:hAnsi="Corbel Light"/>
          <w:color w:val="000000"/>
          <w:sz w:val="24"/>
          <w:szCs w:val="24"/>
        </w:rPr>
      </w:pPr>
    </w:p>
    <w:sectPr w:rsidR="00A36A3B" w:rsidRPr="008813B8" w:rsidSect="001E4289">
      <w:pgSz w:w="11906" w:h="16838" w:code="9"/>
      <w:pgMar w:top="851" w:right="851" w:bottom="709" w:left="1134"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8072CE20-7162-4D50-86E8-36DBC914125A}"/>
  </w:font>
  <w:font w:name="Times New Roman">
    <w:panose1 w:val="02020603050405020304"/>
    <w:charset w:val="CC"/>
    <w:family w:val="roman"/>
    <w:pitch w:val="variable"/>
    <w:sig w:usb0="E0002EFF" w:usb1="C000785B" w:usb2="00000009" w:usb3="00000000" w:csb0="000001FF" w:csb1="00000000"/>
    <w:embedRegular r:id="rId2" w:fontKey="{32064DE9-25E1-4F6B-8AD5-731552A05960}"/>
    <w:embedBold r:id="rId3" w:fontKey="{C38608F2-C292-43A8-B7FF-71BD9BA7DDA3}"/>
    <w:embedBoldItalic r:id="rId4" w:fontKey="{7698218B-86B9-402E-A439-ADD2C5E2F7D4}"/>
  </w:font>
  <w:font w:name="Courier New">
    <w:panose1 w:val="02070309020205020404"/>
    <w:charset w:val="CC"/>
    <w:family w:val="modern"/>
    <w:pitch w:val="fixed"/>
    <w:sig w:usb0="E0002EFF" w:usb1="C0007843" w:usb2="00000009" w:usb3="00000000" w:csb0="000001FF" w:csb1="00000000"/>
    <w:embedRegular r:id="rId5" w:fontKey="{0B893075-53CE-45D5-9CA4-C7F2040E2453}"/>
  </w:font>
  <w:font w:name="Wingdings">
    <w:panose1 w:val="05000000000000000000"/>
    <w:charset w:val="02"/>
    <w:family w:val="auto"/>
    <w:pitch w:val="variable"/>
    <w:sig w:usb0="00000000" w:usb1="10000000" w:usb2="00000000" w:usb3="00000000" w:csb0="80000000" w:csb1="00000000"/>
    <w:embedRegular r:id="rId6" w:fontKey="{697CD94B-4B11-4DD8-B394-B087C9F9B7B5}"/>
  </w:font>
  <w:font w:name="Arial">
    <w:panose1 w:val="020B0604020202020204"/>
    <w:charset w:val="CC"/>
    <w:family w:val="swiss"/>
    <w:pitch w:val="variable"/>
    <w:sig w:usb0="E0002EFF" w:usb1="C000785B" w:usb2="00000009" w:usb3="00000000" w:csb0="000001FF" w:csb1="00000000"/>
    <w:embedRegular r:id="rId7" w:fontKey="{80BC48B5-90DB-4A5B-85BE-00019532C131}"/>
  </w:font>
  <w:font w:name="Tahoma">
    <w:panose1 w:val="020B0604030504040204"/>
    <w:charset w:val="CC"/>
    <w:family w:val="swiss"/>
    <w:pitch w:val="variable"/>
    <w:sig w:usb0="E1002EFF" w:usb1="C000605B" w:usb2="00000029" w:usb3="00000000" w:csb0="000101FF" w:csb1="00000000"/>
    <w:embedRegular r:id="rId8" w:fontKey="{D4FEE448-ADE2-4029-93EE-7596545FD736}"/>
  </w:font>
  <w:font w:name="Calibri">
    <w:panose1 w:val="020F0502020204030204"/>
    <w:charset w:val="CC"/>
    <w:family w:val="swiss"/>
    <w:pitch w:val="variable"/>
    <w:sig w:usb0="E4002EFF" w:usb1="C000247B" w:usb2="00000009" w:usb3="00000000" w:csb0="000001FF" w:csb1="00000000"/>
    <w:embedRegular r:id="rId9" w:fontKey="{38DDF5F8-3EA0-4C24-8AAC-014CE08C4C70}"/>
    <w:embedBold r:id="rId10" w:fontKey="{D2B51D9D-6939-4E1D-9375-CDEAE5F45507}"/>
  </w:font>
  <w:font w:name="Cambria">
    <w:panose1 w:val="02040503050406030204"/>
    <w:charset w:val="CC"/>
    <w:family w:val="roman"/>
    <w:pitch w:val="variable"/>
    <w:sig w:usb0="E00006FF" w:usb1="420024FF" w:usb2="02000000" w:usb3="00000000" w:csb0="0000019F" w:csb1="00000000"/>
    <w:embedRegular r:id="rId11" w:fontKey="{EF177CF4-B723-476F-8982-5A57CBE68528}"/>
    <w:embedBold r:id="rId12" w:fontKey="{66F0A61E-5E7A-4403-981A-E9A055FA4BD8}"/>
  </w:font>
  <w:font w:name="Calibri Light">
    <w:panose1 w:val="020F0302020204030204"/>
    <w:charset w:val="CC"/>
    <w:family w:val="swiss"/>
    <w:pitch w:val="variable"/>
    <w:sig w:usb0="E4002EFF" w:usb1="C000247B" w:usb2="00000009" w:usb3="00000000" w:csb0="000001FF" w:csb1="00000000"/>
    <w:embedRegular r:id="rId13" w:fontKey="{D9299CDF-1AB4-40B2-B6F9-4DF47C1B45EA}"/>
    <w:embedBold r:id="rId14" w:fontKey="{DFB547D4-11FF-45F3-94EB-7775BA97E853}"/>
  </w:font>
  <w:font w:name="Corbel Light">
    <w:panose1 w:val="020B0303020204020204"/>
    <w:charset w:val="CC"/>
    <w:family w:val="swiss"/>
    <w:pitch w:val="variable"/>
    <w:sig w:usb0="A00002EF" w:usb1="4000A44B" w:usb2="00000000" w:usb3="00000000" w:csb0="0000019F" w:csb1="00000000"/>
    <w:embedRegular r:id="rId15" w:fontKey="{33210ED5-29BD-48D0-BFD4-861D0DB7670C}"/>
    <w:embedBold r:id="rId16" w:fontKey="{98F16DC1-4080-4A77-A982-F7388B70015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A1E82"/>
    <w:multiLevelType w:val="hybridMultilevel"/>
    <w:tmpl w:val="27FEC870"/>
    <w:lvl w:ilvl="0" w:tplc="0EA66076">
      <w:start w:val="1"/>
      <w:numFmt w:val="bullet"/>
      <w:lvlText w:val=""/>
      <w:lvlJc w:val="left"/>
      <w:pPr>
        <w:ind w:left="1080" w:hanging="360"/>
      </w:pPr>
      <w:rPr>
        <w:rFonts w:ascii="Symbol" w:hAnsi="Symbol" w:hint="default"/>
      </w:rPr>
    </w:lvl>
    <w:lvl w:ilvl="1" w:tplc="FCCCCB20" w:tentative="1">
      <w:start w:val="1"/>
      <w:numFmt w:val="bullet"/>
      <w:lvlText w:val="o"/>
      <w:lvlJc w:val="left"/>
      <w:pPr>
        <w:ind w:left="1800" w:hanging="360"/>
      </w:pPr>
      <w:rPr>
        <w:rFonts w:ascii="Courier New" w:hAnsi="Courier New" w:cs="Courier New" w:hint="default"/>
      </w:rPr>
    </w:lvl>
    <w:lvl w:ilvl="2" w:tplc="15221CB0" w:tentative="1">
      <w:start w:val="1"/>
      <w:numFmt w:val="bullet"/>
      <w:lvlText w:val=""/>
      <w:lvlJc w:val="left"/>
      <w:pPr>
        <w:ind w:left="2520" w:hanging="360"/>
      </w:pPr>
      <w:rPr>
        <w:rFonts w:ascii="Wingdings" w:hAnsi="Wingdings" w:hint="default"/>
      </w:rPr>
    </w:lvl>
    <w:lvl w:ilvl="3" w:tplc="F71C858C" w:tentative="1">
      <w:start w:val="1"/>
      <w:numFmt w:val="bullet"/>
      <w:lvlText w:val=""/>
      <w:lvlJc w:val="left"/>
      <w:pPr>
        <w:ind w:left="3240" w:hanging="360"/>
      </w:pPr>
      <w:rPr>
        <w:rFonts w:ascii="Symbol" w:hAnsi="Symbol" w:hint="default"/>
      </w:rPr>
    </w:lvl>
    <w:lvl w:ilvl="4" w:tplc="DF3C9E16" w:tentative="1">
      <w:start w:val="1"/>
      <w:numFmt w:val="bullet"/>
      <w:lvlText w:val="o"/>
      <w:lvlJc w:val="left"/>
      <w:pPr>
        <w:ind w:left="3960" w:hanging="360"/>
      </w:pPr>
      <w:rPr>
        <w:rFonts w:ascii="Courier New" w:hAnsi="Courier New" w:cs="Courier New" w:hint="default"/>
      </w:rPr>
    </w:lvl>
    <w:lvl w:ilvl="5" w:tplc="18B2AA06" w:tentative="1">
      <w:start w:val="1"/>
      <w:numFmt w:val="bullet"/>
      <w:lvlText w:val=""/>
      <w:lvlJc w:val="left"/>
      <w:pPr>
        <w:ind w:left="4680" w:hanging="360"/>
      </w:pPr>
      <w:rPr>
        <w:rFonts w:ascii="Wingdings" w:hAnsi="Wingdings" w:hint="default"/>
      </w:rPr>
    </w:lvl>
    <w:lvl w:ilvl="6" w:tplc="460EE630" w:tentative="1">
      <w:start w:val="1"/>
      <w:numFmt w:val="bullet"/>
      <w:lvlText w:val=""/>
      <w:lvlJc w:val="left"/>
      <w:pPr>
        <w:ind w:left="5400" w:hanging="360"/>
      </w:pPr>
      <w:rPr>
        <w:rFonts w:ascii="Symbol" w:hAnsi="Symbol" w:hint="default"/>
      </w:rPr>
    </w:lvl>
    <w:lvl w:ilvl="7" w:tplc="6C0A2F02" w:tentative="1">
      <w:start w:val="1"/>
      <w:numFmt w:val="bullet"/>
      <w:lvlText w:val="o"/>
      <w:lvlJc w:val="left"/>
      <w:pPr>
        <w:ind w:left="6120" w:hanging="360"/>
      </w:pPr>
      <w:rPr>
        <w:rFonts w:ascii="Courier New" w:hAnsi="Courier New" w:cs="Courier New" w:hint="default"/>
      </w:rPr>
    </w:lvl>
    <w:lvl w:ilvl="8" w:tplc="AFBC6C36" w:tentative="1">
      <w:start w:val="1"/>
      <w:numFmt w:val="bullet"/>
      <w:lvlText w:val=""/>
      <w:lvlJc w:val="left"/>
      <w:pPr>
        <w:ind w:left="6840" w:hanging="360"/>
      </w:pPr>
      <w:rPr>
        <w:rFonts w:ascii="Wingdings" w:hAnsi="Wingdings" w:hint="default"/>
      </w:rPr>
    </w:lvl>
  </w:abstractNum>
  <w:abstractNum w:abstractNumId="1" w15:restartNumberingAfterBreak="0">
    <w:nsid w:val="04E331F3"/>
    <w:multiLevelType w:val="hybridMultilevel"/>
    <w:tmpl w:val="B27A8102"/>
    <w:lvl w:ilvl="0" w:tplc="09F2D942">
      <w:start w:val="1"/>
      <w:numFmt w:val="decimal"/>
      <w:lvlText w:val="%1."/>
      <w:lvlJc w:val="left"/>
      <w:pPr>
        <w:ind w:left="720" w:hanging="360"/>
      </w:pPr>
      <w:rPr>
        <w:rFonts w:hint="default"/>
      </w:rPr>
    </w:lvl>
    <w:lvl w:ilvl="1" w:tplc="794CC908" w:tentative="1">
      <w:start w:val="1"/>
      <w:numFmt w:val="lowerLetter"/>
      <w:lvlText w:val="%2."/>
      <w:lvlJc w:val="left"/>
      <w:pPr>
        <w:ind w:left="1440" w:hanging="360"/>
      </w:pPr>
    </w:lvl>
    <w:lvl w:ilvl="2" w:tplc="BA1C3B2A" w:tentative="1">
      <w:start w:val="1"/>
      <w:numFmt w:val="lowerRoman"/>
      <w:lvlText w:val="%3."/>
      <w:lvlJc w:val="right"/>
      <w:pPr>
        <w:ind w:left="2160" w:hanging="180"/>
      </w:pPr>
    </w:lvl>
    <w:lvl w:ilvl="3" w:tplc="0BCE1DC8" w:tentative="1">
      <w:start w:val="1"/>
      <w:numFmt w:val="decimal"/>
      <w:lvlText w:val="%4."/>
      <w:lvlJc w:val="left"/>
      <w:pPr>
        <w:ind w:left="2880" w:hanging="360"/>
      </w:pPr>
    </w:lvl>
    <w:lvl w:ilvl="4" w:tplc="F8904DE2" w:tentative="1">
      <w:start w:val="1"/>
      <w:numFmt w:val="lowerLetter"/>
      <w:lvlText w:val="%5."/>
      <w:lvlJc w:val="left"/>
      <w:pPr>
        <w:ind w:left="3600" w:hanging="360"/>
      </w:pPr>
    </w:lvl>
    <w:lvl w:ilvl="5" w:tplc="4212FFF6" w:tentative="1">
      <w:start w:val="1"/>
      <w:numFmt w:val="lowerRoman"/>
      <w:lvlText w:val="%6."/>
      <w:lvlJc w:val="right"/>
      <w:pPr>
        <w:ind w:left="4320" w:hanging="180"/>
      </w:pPr>
    </w:lvl>
    <w:lvl w:ilvl="6" w:tplc="2154EA1A" w:tentative="1">
      <w:start w:val="1"/>
      <w:numFmt w:val="decimal"/>
      <w:lvlText w:val="%7."/>
      <w:lvlJc w:val="left"/>
      <w:pPr>
        <w:ind w:left="5040" w:hanging="360"/>
      </w:pPr>
    </w:lvl>
    <w:lvl w:ilvl="7" w:tplc="A15E392C" w:tentative="1">
      <w:start w:val="1"/>
      <w:numFmt w:val="lowerLetter"/>
      <w:lvlText w:val="%8."/>
      <w:lvlJc w:val="left"/>
      <w:pPr>
        <w:ind w:left="5760" w:hanging="360"/>
      </w:pPr>
    </w:lvl>
    <w:lvl w:ilvl="8" w:tplc="A992D374" w:tentative="1">
      <w:start w:val="1"/>
      <w:numFmt w:val="lowerRoman"/>
      <w:lvlText w:val="%9."/>
      <w:lvlJc w:val="right"/>
      <w:pPr>
        <w:ind w:left="6480" w:hanging="180"/>
      </w:pPr>
    </w:lvl>
  </w:abstractNum>
  <w:abstractNum w:abstractNumId="2" w15:restartNumberingAfterBreak="0">
    <w:nsid w:val="06495C27"/>
    <w:multiLevelType w:val="hybridMultilevel"/>
    <w:tmpl w:val="725E0574"/>
    <w:lvl w:ilvl="0" w:tplc="FB4896B0">
      <w:start w:val="11"/>
      <w:numFmt w:val="decimal"/>
      <w:lvlText w:val="%1."/>
      <w:lvlJc w:val="left"/>
      <w:pPr>
        <w:ind w:left="1080" w:hanging="360"/>
      </w:pPr>
      <w:rPr>
        <w:rFonts w:hint="default"/>
      </w:rPr>
    </w:lvl>
    <w:lvl w:ilvl="1" w:tplc="687027A4">
      <w:start w:val="1"/>
      <w:numFmt w:val="lowerLetter"/>
      <w:lvlText w:val="%2."/>
      <w:lvlJc w:val="left"/>
      <w:pPr>
        <w:ind w:left="1800" w:hanging="360"/>
      </w:pPr>
    </w:lvl>
    <w:lvl w:ilvl="2" w:tplc="41E8D790" w:tentative="1">
      <w:start w:val="1"/>
      <w:numFmt w:val="lowerRoman"/>
      <w:lvlText w:val="%3."/>
      <w:lvlJc w:val="right"/>
      <w:pPr>
        <w:ind w:left="2520" w:hanging="180"/>
      </w:pPr>
    </w:lvl>
    <w:lvl w:ilvl="3" w:tplc="2EB421EA" w:tentative="1">
      <w:start w:val="1"/>
      <w:numFmt w:val="decimal"/>
      <w:lvlText w:val="%4."/>
      <w:lvlJc w:val="left"/>
      <w:pPr>
        <w:ind w:left="3240" w:hanging="360"/>
      </w:pPr>
    </w:lvl>
    <w:lvl w:ilvl="4" w:tplc="792E61FC" w:tentative="1">
      <w:start w:val="1"/>
      <w:numFmt w:val="lowerLetter"/>
      <w:lvlText w:val="%5."/>
      <w:lvlJc w:val="left"/>
      <w:pPr>
        <w:ind w:left="3960" w:hanging="360"/>
      </w:pPr>
    </w:lvl>
    <w:lvl w:ilvl="5" w:tplc="92F2BEEA" w:tentative="1">
      <w:start w:val="1"/>
      <w:numFmt w:val="lowerRoman"/>
      <w:lvlText w:val="%6."/>
      <w:lvlJc w:val="right"/>
      <w:pPr>
        <w:ind w:left="4680" w:hanging="180"/>
      </w:pPr>
    </w:lvl>
    <w:lvl w:ilvl="6" w:tplc="AD52B2A0" w:tentative="1">
      <w:start w:val="1"/>
      <w:numFmt w:val="decimal"/>
      <w:lvlText w:val="%7."/>
      <w:lvlJc w:val="left"/>
      <w:pPr>
        <w:ind w:left="5400" w:hanging="360"/>
      </w:pPr>
    </w:lvl>
    <w:lvl w:ilvl="7" w:tplc="53F67B12" w:tentative="1">
      <w:start w:val="1"/>
      <w:numFmt w:val="lowerLetter"/>
      <w:lvlText w:val="%8."/>
      <w:lvlJc w:val="left"/>
      <w:pPr>
        <w:ind w:left="6120" w:hanging="360"/>
      </w:pPr>
    </w:lvl>
    <w:lvl w:ilvl="8" w:tplc="EA2636BC" w:tentative="1">
      <w:start w:val="1"/>
      <w:numFmt w:val="lowerRoman"/>
      <w:lvlText w:val="%9."/>
      <w:lvlJc w:val="right"/>
      <w:pPr>
        <w:ind w:left="6840" w:hanging="180"/>
      </w:pPr>
    </w:lvl>
  </w:abstractNum>
  <w:abstractNum w:abstractNumId="3" w15:restartNumberingAfterBreak="0">
    <w:nsid w:val="0B2D67DD"/>
    <w:multiLevelType w:val="hybridMultilevel"/>
    <w:tmpl w:val="548E2E62"/>
    <w:lvl w:ilvl="0" w:tplc="BB2AB4BC">
      <w:start w:val="8"/>
      <w:numFmt w:val="decimal"/>
      <w:lvlText w:val="%1."/>
      <w:lvlJc w:val="left"/>
      <w:pPr>
        <w:ind w:left="990" w:hanging="360"/>
      </w:pPr>
      <w:rPr>
        <w:rFonts w:hint="default"/>
        <w:b/>
        <w:sz w:val="22"/>
        <w:szCs w:val="22"/>
      </w:rPr>
    </w:lvl>
    <w:lvl w:ilvl="1" w:tplc="35E640A2">
      <w:start w:val="1"/>
      <w:numFmt w:val="lowerLetter"/>
      <w:lvlText w:val="%2."/>
      <w:lvlJc w:val="left"/>
      <w:pPr>
        <w:ind w:left="2250" w:hanging="360"/>
      </w:pPr>
    </w:lvl>
    <w:lvl w:ilvl="2" w:tplc="D8D64576" w:tentative="1">
      <w:start w:val="1"/>
      <w:numFmt w:val="lowerRoman"/>
      <w:lvlText w:val="%3."/>
      <w:lvlJc w:val="right"/>
      <w:pPr>
        <w:ind w:left="2970" w:hanging="180"/>
      </w:pPr>
    </w:lvl>
    <w:lvl w:ilvl="3" w:tplc="0B6EEEFA" w:tentative="1">
      <w:start w:val="1"/>
      <w:numFmt w:val="decimal"/>
      <w:lvlText w:val="%4."/>
      <w:lvlJc w:val="left"/>
      <w:pPr>
        <w:ind w:left="3690" w:hanging="360"/>
      </w:pPr>
    </w:lvl>
    <w:lvl w:ilvl="4" w:tplc="8F286440" w:tentative="1">
      <w:start w:val="1"/>
      <w:numFmt w:val="lowerLetter"/>
      <w:lvlText w:val="%5."/>
      <w:lvlJc w:val="left"/>
      <w:pPr>
        <w:ind w:left="4410" w:hanging="360"/>
      </w:pPr>
    </w:lvl>
    <w:lvl w:ilvl="5" w:tplc="4C58209C" w:tentative="1">
      <w:start w:val="1"/>
      <w:numFmt w:val="lowerRoman"/>
      <w:lvlText w:val="%6."/>
      <w:lvlJc w:val="right"/>
      <w:pPr>
        <w:ind w:left="5130" w:hanging="180"/>
      </w:pPr>
    </w:lvl>
    <w:lvl w:ilvl="6" w:tplc="422C1040" w:tentative="1">
      <w:start w:val="1"/>
      <w:numFmt w:val="decimal"/>
      <w:lvlText w:val="%7."/>
      <w:lvlJc w:val="left"/>
      <w:pPr>
        <w:ind w:left="5850" w:hanging="360"/>
      </w:pPr>
    </w:lvl>
    <w:lvl w:ilvl="7" w:tplc="E16A3A56" w:tentative="1">
      <w:start w:val="1"/>
      <w:numFmt w:val="lowerLetter"/>
      <w:lvlText w:val="%8."/>
      <w:lvlJc w:val="left"/>
      <w:pPr>
        <w:ind w:left="6570" w:hanging="360"/>
      </w:pPr>
    </w:lvl>
    <w:lvl w:ilvl="8" w:tplc="464074E8" w:tentative="1">
      <w:start w:val="1"/>
      <w:numFmt w:val="lowerRoman"/>
      <w:lvlText w:val="%9."/>
      <w:lvlJc w:val="right"/>
      <w:pPr>
        <w:ind w:left="7290" w:hanging="180"/>
      </w:pPr>
    </w:lvl>
  </w:abstractNum>
  <w:abstractNum w:abstractNumId="4" w15:restartNumberingAfterBreak="0">
    <w:nsid w:val="115D3F2C"/>
    <w:multiLevelType w:val="hybridMultilevel"/>
    <w:tmpl w:val="A236645A"/>
    <w:lvl w:ilvl="0" w:tplc="A8206DDC">
      <w:start w:val="1"/>
      <w:numFmt w:val="decimal"/>
      <w:lvlText w:val="%1."/>
      <w:lvlJc w:val="left"/>
      <w:pPr>
        <w:ind w:left="786" w:hanging="360"/>
      </w:pPr>
      <w:rPr>
        <w:rFonts w:hint="default"/>
      </w:rPr>
    </w:lvl>
    <w:lvl w:ilvl="1" w:tplc="0B226A1E" w:tentative="1">
      <w:start w:val="1"/>
      <w:numFmt w:val="lowerLetter"/>
      <w:lvlText w:val="%2."/>
      <w:lvlJc w:val="left"/>
      <w:pPr>
        <w:ind w:left="1506" w:hanging="360"/>
      </w:pPr>
    </w:lvl>
    <w:lvl w:ilvl="2" w:tplc="96302C18" w:tentative="1">
      <w:start w:val="1"/>
      <w:numFmt w:val="lowerRoman"/>
      <w:lvlText w:val="%3."/>
      <w:lvlJc w:val="right"/>
      <w:pPr>
        <w:ind w:left="2226" w:hanging="180"/>
      </w:pPr>
    </w:lvl>
    <w:lvl w:ilvl="3" w:tplc="0442C63C" w:tentative="1">
      <w:start w:val="1"/>
      <w:numFmt w:val="decimal"/>
      <w:lvlText w:val="%4."/>
      <w:lvlJc w:val="left"/>
      <w:pPr>
        <w:ind w:left="2946" w:hanging="360"/>
      </w:pPr>
    </w:lvl>
    <w:lvl w:ilvl="4" w:tplc="61B86D58" w:tentative="1">
      <w:start w:val="1"/>
      <w:numFmt w:val="lowerLetter"/>
      <w:lvlText w:val="%5."/>
      <w:lvlJc w:val="left"/>
      <w:pPr>
        <w:ind w:left="3666" w:hanging="360"/>
      </w:pPr>
    </w:lvl>
    <w:lvl w:ilvl="5" w:tplc="2334CB52" w:tentative="1">
      <w:start w:val="1"/>
      <w:numFmt w:val="lowerRoman"/>
      <w:lvlText w:val="%6."/>
      <w:lvlJc w:val="right"/>
      <w:pPr>
        <w:ind w:left="4386" w:hanging="180"/>
      </w:pPr>
    </w:lvl>
    <w:lvl w:ilvl="6" w:tplc="9154E4B2" w:tentative="1">
      <w:start w:val="1"/>
      <w:numFmt w:val="decimal"/>
      <w:lvlText w:val="%7."/>
      <w:lvlJc w:val="left"/>
      <w:pPr>
        <w:ind w:left="5106" w:hanging="360"/>
      </w:pPr>
    </w:lvl>
    <w:lvl w:ilvl="7" w:tplc="46B8544E" w:tentative="1">
      <w:start w:val="1"/>
      <w:numFmt w:val="lowerLetter"/>
      <w:lvlText w:val="%8."/>
      <w:lvlJc w:val="left"/>
      <w:pPr>
        <w:ind w:left="5826" w:hanging="360"/>
      </w:pPr>
    </w:lvl>
    <w:lvl w:ilvl="8" w:tplc="AE94D66E" w:tentative="1">
      <w:start w:val="1"/>
      <w:numFmt w:val="lowerRoman"/>
      <w:lvlText w:val="%9."/>
      <w:lvlJc w:val="right"/>
      <w:pPr>
        <w:ind w:left="6546" w:hanging="180"/>
      </w:pPr>
    </w:lvl>
  </w:abstractNum>
  <w:abstractNum w:abstractNumId="5" w15:restartNumberingAfterBreak="0">
    <w:nsid w:val="16753F03"/>
    <w:multiLevelType w:val="hybridMultilevel"/>
    <w:tmpl w:val="20ACCF70"/>
    <w:lvl w:ilvl="0" w:tplc="8B76AFCE">
      <w:start w:val="1"/>
      <w:numFmt w:val="decimal"/>
      <w:lvlText w:val="%1."/>
      <w:lvlJc w:val="left"/>
      <w:pPr>
        <w:ind w:left="1440" w:hanging="360"/>
      </w:pPr>
      <w:rPr>
        <w:rFonts w:hint="default"/>
      </w:rPr>
    </w:lvl>
    <w:lvl w:ilvl="1" w:tplc="FB663450" w:tentative="1">
      <w:start w:val="1"/>
      <w:numFmt w:val="lowerLetter"/>
      <w:lvlText w:val="%2."/>
      <w:lvlJc w:val="left"/>
      <w:pPr>
        <w:ind w:left="2160" w:hanging="360"/>
      </w:pPr>
    </w:lvl>
    <w:lvl w:ilvl="2" w:tplc="49F2331E" w:tentative="1">
      <w:start w:val="1"/>
      <w:numFmt w:val="lowerRoman"/>
      <w:lvlText w:val="%3."/>
      <w:lvlJc w:val="right"/>
      <w:pPr>
        <w:ind w:left="2880" w:hanging="180"/>
      </w:pPr>
    </w:lvl>
    <w:lvl w:ilvl="3" w:tplc="86807DEE" w:tentative="1">
      <w:start w:val="1"/>
      <w:numFmt w:val="decimal"/>
      <w:lvlText w:val="%4."/>
      <w:lvlJc w:val="left"/>
      <w:pPr>
        <w:ind w:left="3600" w:hanging="360"/>
      </w:pPr>
    </w:lvl>
    <w:lvl w:ilvl="4" w:tplc="B1AA69F8" w:tentative="1">
      <w:start w:val="1"/>
      <w:numFmt w:val="lowerLetter"/>
      <w:lvlText w:val="%5."/>
      <w:lvlJc w:val="left"/>
      <w:pPr>
        <w:ind w:left="4320" w:hanging="360"/>
      </w:pPr>
    </w:lvl>
    <w:lvl w:ilvl="5" w:tplc="E6AC143E" w:tentative="1">
      <w:start w:val="1"/>
      <w:numFmt w:val="lowerRoman"/>
      <w:lvlText w:val="%6."/>
      <w:lvlJc w:val="right"/>
      <w:pPr>
        <w:ind w:left="5040" w:hanging="180"/>
      </w:pPr>
    </w:lvl>
    <w:lvl w:ilvl="6" w:tplc="13142A9A" w:tentative="1">
      <w:start w:val="1"/>
      <w:numFmt w:val="decimal"/>
      <w:lvlText w:val="%7."/>
      <w:lvlJc w:val="left"/>
      <w:pPr>
        <w:ind w:left="5760" w:hanging="360"/>
      </w:pPr>
    </w:lvl>
    <w:lvl w:ilvl="7" w:tplc="A6B633AA" w:tentative="1">
      <w:start w:val="1"/>
      <w:numFmt w:val="lowerLetter"/>
      <w:lvlText w:val="%8."/>
      <w:lvlJc w:val="left"/>
      <w:pPr>
        <w:ind w:left="6480" w:hanging="360"/>
      </w:pPr>
    </w:lvl>
    <w:lvl w:ilvl="8" w:tplc="6A2A2F76" w:tentative="1">
      <w:start w:val="1"/>
      <w:numFmt w:val="lowerRoman"/>
      <w:lvlText w:val="%9."/>
      <w:lvlJc w:val="right"/>
      <w:pPr>
        <w:ind w:left="7200" w:hanging="180"/>
      </w:pPr>
    </w:lvl>
  </w:abstractNum>
  <w:abstractNum w:abstractNumId="6" w15:restartNumberingAfterBreak="0">
    <w:nsid w:val="1AB82A2D"/>
    <w:multiLevelType w:val="hybridMultilevel"/>
    <w:tmpl w:val="BED21E9A"/>
    <w:lvl w:ilvl="0" w:tplc="633679E2">
      <w:start w:val="14"/>
      <w:numFmt w:val="decimal"/>
      <w:lvlText w:val="%1."/>
      <w:lvlJc w:val="left"/>
      <w:pPr>
        <w:ind w:left="900" w:hanging="360"/>
      </w:pPr>
      <w:rPr>
        <w:rFonts w:hint="default"/>
      </w:rPr>
    </w:lvl>
    <w:lvl w:ilvl="1" w:tplc="677A33C2">
      <w:start w:val="1"/>
      <w:numFmt w:val="lowerLetter"/>
      <w:lvlText w:val="%2."/>
      <w:lvlJc w:val="left"/>
      <w:pPr>
        <w:ind w:left="1620" w:hanging="360"/>
      </w:pPr>
    </w:lvl>
    <w:lvl w:ilvl="2" w:tplc="EAD0EC30">
      <w:start w:val="1"/>
      <w:numFmt w:val="lowerRoman"/>
      <w:lvlText w:val="%3."/>
      <w:lvlJc w:val="right"/>
      <w:pPr>
        <w:ind w:left="2340" w:hanging="180"/>
      </w:pPr>
    </w:lvl>
    <w:lvl w:ilvl="3" w:tplc="9476DD16" w:tentative="1">
      <w:start w:val="1"/>
      <w:numFmt w:val="decimal"/>
      <w:lvlText w:val="%4."/>
      <w:lvlJc w:val="left"/>
      <w:pPr>
        <w:ind w:left="3060" w:hanging="360"/>
      </w:pPr>
    </w:lvl>
    <w:lvl w:ilvl="4" w:tplc="36D4EB8A" w:tentative="1">
      <w:start w:val="1"/>
      <w:numFmt w:val="lowerLetter"/>
      <w:lvlText w:val="%5."/>
      <w:lvlJc w:val="left"/>
      <w:pPr>
        <w:ind w:left="3780" w:hanging="360"/>
      </w:pPr>
    </w:lvl>
    <w:lvl w:ilvl="5" w:tplc="D5AA892A" w:tentative="1">
      <w:start w:val="1"/>
      <w:numFmt w:val="lowerRoman"/>
      <w:lvlText w:val="%6."/>
      <w:lvlJc w:val="right"/>
      <w:pPr>
        <w:ind w:left="4500" w:hanging="180"/>
      </w:pPr>
    </w:lvl>
    <w:lvl w:ilvl="6" w:tplc="7C344A5C" w:tentative="1">
      <w:start w:val="1"/>
      <w:numFmt w:val="decimal"/>
      <w:lvlText w:val="%7."/>
      <w:lvlJc w:val="left"/>
      <w:pPr>
        <w:ind w:left="5220" w:hanging="360"/>
      </w:pPr>
    </w:lvl>
    <w:lvl w:ilvl="7" w:tplc="3B7A3BC0" w:tentative="1">
      <w:start w:val="1"/>
      <w:numFmt w:val="lowerLetter"/>
      <w:lvlText w:val="%8."/>
      <w:lvlJc w:val="left"/>
      <w:pPr>
        <w:ind w:left="5940" w:hanging="360"/>
      </w:pPr>
    </w:lvl>
    <w:lvl w:ilvl="8" w:tplc="B6DA481C" w:tentative="1">
      <w:start w:val="1"/>
      <w:numFmt w:val="lowerRoman"/>
      <w:lvlText w:val="%9."/>
      <w:lvlJc w:val="right"/>
      <w:pPr>
        <w:ind w:left="6660" w:hanging="180"/>
      </w:pPr>
    </w:lvl>
  </w:abstractNum>
  <w:abstractNum w:abstractNumId="7" w15:restartNumberingAfterBreak="0">
    <w:nsid w:val="1F761A6E"/>
    <w:multiLevelType w:val="hybridMultilevel"/>
    <w:tmpl w:val="3ECC9250"/>
    <w:lvl w:ilvl="0" w:tplc="C1EC2780">
      <w:start w:val="1"/>
      <w:numFmt w:val="bullet"/>
      <w:lvlText w:val=""/>
      <w:lvlJc w:val="left"/>
      <w:pPr>
        <w:ind w:left="1260" w:hanging="360"/>
      </w:pPr>
      <w:rPr>
        <w:rFonts w:ascii="Symbol" w:hAnsi="Symbol" w:hint="default"/>
      </w:rPr>
    </w:lvl>
    <w:lvl w:ilvl="1" w:tplc="CD548EFC" w:tentative="1">
      <w:start w:val="1"/>
      <w:numFmt w:val="bullet"/>
      <w:lvlText w:val="o"/>
      <w:lvlJc w:val="left"/>
      <w:pPr>
        <w:ind w:left="1980" w:hanging="360"/>
      </w:pPr>
      <w:rPr>
        <w:rFonts w:ascii="Courier New" w:hAnsi="Courier New" w:cs="Courier New" w:hint="default"/>
      </w:rPr>
    </w:lvl>
    <w:lvl w:ilvl="2" w:tplc="D2A6A61C" w:tentative="1">
      <w:start w:val="1"/>
      <w:numFmt w:val="bullet"/>
      <w:lvlText w:val=""/>
      <w:lvlJc w:val="left"/>
      <w:pPr>
        <w:ind w:left="2700" w:hanging="360"/>
      </w:pPr>
      <w:rPr>
        <w:rFonts w:ascii="Wingdings" w:hAnsi="Wingdings" w:hint="default"/>
      </w:rPr>
    </w:lvl>
    <w:lvl w:ilvl="3" w:tplc="E8D26B08" w:tentative="1">
      <w:start w:val="1"/>
      <w:numFmt w:val="bullet"/>
      <w:lvlText w:val=""/>
      <w:lvlJc w:val="left"/>
      <w:pPr>
        <w:ind w:left="3420" w:hanging="360"/>
      </w:pPr>
      <w:rPr>
        <w:rFonts w:ascii="Symbol" w:hAnsi="Symbol" w:hint="default"/>
      </w:rPr>
    </w:lvl>
    <w:lvl w:ilvl="4" w:tplc="ABAC85F0" w:tentative="1">
      <w:start w:val="1"/>
      <w:numFmt w:val="bullet"/>
      <w:lvlText w:val="o"/>
      <w:lvlJc w:val="left"/>
      <w:pPr>
        <w:ind w:left="4140" w:hanging="360"/>
      </w:pPr>
      <w:rPr>
        <w:rFonts w:ascii="Courier New" w:hAnsi="Courier New" w:cs="Courier New" w:hint="default"/>
      </w:rPr>
    </w:lvl>
    <w:lvl w:ilvl="5" w:tplc="B3D8ECCA" w:tentative="1">
      <w:start w:val="1"/>
      <w:numFmt w:val="bullet"/>
      <w:lvlText w:val=""/>
      <w:lvlJc w:val="left"/>
      <w:pPr>
        <w:ind w:left="4860" w:hanging="360"/>
      </w:pPr>
      <w:rPr>
        <w:rFonts w:ascii="Wingdings" w:hAnsi="Wingdings" w:hint="default"/>
      </w:rPr>
    </w:lvl>
    <w:lvl w:ilvl="6" w:tplc="C478CEB6" w:tentative="1">
      <w:start w:val="1"/>
      <w:numFmt w:val="bullet"/>
      <w:lvlText w:val=""/>
      <w:lvlJc w:val="left"/>
      <w:pPr>
        <w:ind w:left="5580" w:hanging="360"/>
      </w:pPr>
      <w:rPr>
        <w:rFonts w:ascii="Symbol" w:hAnsi="Symbol" w:hint="default"/>
      </w:rPr>
    </w:lvl>
    <w:lvl w:ilvl="7" w:tplc="C0A053F6" w:tentative="1">
      <w:start w:val="1"/>
      <w:numFmt w:val="bullet"/>
      <w:lvlText w:val="o"/>
      <w:lvlJc w:val="left"/>
      <w:pPr>
        <w:ind w:left="6300" w:hanging="360"/>
      </w:pPr>
      <w:rPr>
        <w:rFonts w:ascii="Courier New" w:hAnsi="Courier New" w:cs="Courier New" w:hint="default"/>
      </w:rPr>
    </w:lvl>
    <w:lvl w:ilvl="8" w:tplc="98B4C288" w:tentative="1">
      <w:start w:val="1"/>
      <w:numFmt w:val="bullet"/>
      <w:lvlText w:val=""/>
      <w:lvlJc w:val="left"/>
      <w:pPr>
        <w:ind w:left="7020" w:hanging="360"/>
      </w:pPr>
      <w:rPr>
        <w:rFonts w:ascii="Wingdings" w:hAnsi="Wingdings" w:hint="default"/>
      </w:rPr>
    </w:lvl>
  </w:abstractNum>
  <w:abstractNum w:abstractNumId="8" w15:restartNumberingAfterBreak="0">
    <w:nsid w:val="31BD5969"/>
    <w:multiLevelType w:val="hybridMultilevel"/>
    <w:tmpl w:val="CB1A48C0"/>
    <w:lvl w:ilvl="0" w:tplc="2BAAA612">
      <w:start w:val="1"/>
      <w:numFmt w:val="decimal"/>
      <w:lvlText w:val="%1."/>
      <w:lvlJc w:val="left"/>
      <w:pPr>
        <w:ind w:left="990" w:hanging="360"/>
      </w:pPr>
      <w:rPr>
        <w:rFonts w:hint="default"/>
      </w:rPr>
    </w:lvl>
    <w:lvl w:ilvl="1" w:tplc="86FCEC48" w:tentative="1">
      <w:start w:val="1"/>
      <w:numFmt w:val="lowerLetter"/>
      <w:lvlText w:val="%2."/>
      <w:lvlJc w:val="left"/>
      <w:pPr>
        <w:ind w:left="1710" w:hanging="360"/>
      </w:pPr>
    </w:lvl>
    <w:lvl w:ilvl="2" w:tplc="2A3214A2" w:tentative="1">
      <w:start w:val="1"/>
      <w:numFmt w:val="lowerRoman"/>
      <w:lvlText w:val="%3."/>
      <w:lvlJc w:val="right"/>
      <w:pPr>
        <w:ind w:left="2430" w:hanging="180"/>
      </w:pPr>
    </w:lvl>
    <w:lvl w:ilvl="3" w:tplc="0BAAE780" w:tentative="1">
      <w:start w:val="1"/>
      <w:numFmt w:val="decimal"/>
      <w:lvlText w:val="%4."/>
      <w:lvlJc w:val="left"/>
      <w:pPr>
        <w:ind w:left="3150" w:hanging="360"/>
      </w:pPr>
    </w:lvl>
    <w:lvl w:ilvl="4" w:tplc="9DE26128" w:tentative="1">
      <w:start w:val="1"/>
      <w:numFmt w:val="lowerLetter"/>
      <w:lvlText w:val="%5."/>
      <w:lvlJc w:val="left"/>
      <w:pPr>
        <w:ind w:left="3870" w:hanging="360"/>
      </w:pPr>
    </w:lvl>
    <w:lvl w:ilvl="5" w:tplc="AA24DA8E" w:tentative="1">
      <w:start w:val="1"/>
      <w:numFmt w:val="lowerRoman"/>
      <w:lvlText w:val="%6."/>
      <w:lvlJc w:val="right"/>
      <w:pPr>
        <w:ind w:left="4590" w:hanging="180"/>
      </w:pPr>
    </w:lvl>
    <w:lvl w:ilvl="6" w:tplc="12E89FD8" w:tentative="1">
      <w:start w:val="1"/>
      <w:numFmt w:val="decimal"/>
      <w:lvlText w:val="%7."/>
      <w:lvlJc w:val="left"/>
      <w:pPr>
        <w:ind w:left="5310" w:hanging="360"/>
      </w:pPr>
    </w:lvl>
    <w:lvl w:ilvl="7" w:tplc="B5E477A8" w:tentative="1">
      <w:start w:val="1"/>
      <w:numFmt w:val="lowerLetter"/>
      <w:lvlText w:val="%8."/>
      <w:lvlJc w:val="left"/>
      <w:pPr>
        <w:ind w:left="6030" w:hanging="360"/>
      </w:pPr>
    </w:lvl>
    <w:lvl w:ilvl="8" w:tplc="E0B62A5A" w:tentative="1">
      <w:start w:val="1"/>
      <w:numFmt w:val="lowerRoman"/>
      <w:lvlText w:val="%9."/>
      <w:lvlJc w:val="right"/>
      <w:pPr>
        <w:ind w:left="6750" w:hanging="180"/>
      </w:pPr>
    </w:lvl>
  </w:abstractNum>
  <w:abstractNum w:abstractNumId="9" w15:restartNumberingAfterBreak="0">
    <w:nsid w:val="3515154D"/>
    <w:multiLevelType w:val="hybridMultilevel"/>
    <w:tmpl w:val="CF4080F8"/>
    <w:lvl w:ilvl="0" w:tplc="D3806A40">
      <w:start w:val="1"/>
      <w:numFmt w:val="bullet"/>
      <w:lvlText w:val=""/>
      <w:lvlJc w:val="left"/>
      <w:pPr>
        <w:ind w:left="1788" w:hanging="360"/>
      </w:pPr>
      <w:rPr>
        <w:rFonts w:ascii="Symbol" w:hAnsi="Symbol" w:hint="default"/>
      </w:rPr>
    </w:lvl>
    <w:lvl w:ilvl="1" w:tplc="AFEA5754" w:tentative="1">
      <w:start w:val="1"/>
      <w:numFmt w:val="bullet"/>
      <w:lvlText w:val="o"/>
      <w:lvlJc w:val="left"/>
      <w:pPr>
        <w:ind w:left="2508" w:hanging="360"/>
      </w:pPr>
      <w:rPr>
        <w:rFonts w:ascii="Courier New" w:hAnsi="Courier New" w:cs="Courier New" w:hint="default"/>
      </w:rPr>
    </w:lvl>
    <w:lvl w:ilvl="2" w:tplc="C7082DDE" w:tentative="1">
      <w:start w:val="1"/>
      <w:numFmt w:val="bullet"/>
      <w:lvlText w:val=""/>
      <w:lvlJc w:val="left"/>
      <w:pPr>
        <w:ind w:left="3228" w:hanging="360"/>
      </w:pPr>
      <w:rPr>
        <w:rFonts w:ascii="Wingdings" w:hAnsi="Wingdings" w:hint="default"/>
      </w:rPr>
    </w:lvl>
    <w:lvl w:ilvl="3" w:tplc="106AFF7A" w:tentative="1">
      <w:start w:val="1"/>
      <w:numFmt w:val="bullet"/>
      <w:lvlText w:val=""/>
      <w:lvlJc w:val="left"/>
      <w:pPr>
        <w:ind w:left="3948" w:hanging="360"/>
      </w:pPr>
      <w:rPr>
        <w:rFonts w:ascii="Symbol" w:hAnsi="Symbol" w:hint="default"/>
      </w:rPr>
    </w:lvl>
    <w:lvl w:ilvl="4" w:tplc="BA722E9E" w:tentative="1">
      <w:start w:val="1"/>
      <w:numFmt w:val="bullet"/>
      <w:lvlText w:val="o"/>
      <w:lvlJc w:val="left"/>
      <w:pPr>
        <w:ind w:left="4668" w:hanging="360"/>
      </w:pPr>
      <w:rPr>
        <w:rFonts w:ascii="Courier New" w:hAnsi="Courier New" w:cs="Courier New" w:hint="default"/>
      </w:rPr>
    </w:lvl>
    <w:lvl w:ilvl="5" w:tplc="D09C8BB4" w:tentative="1">
      <w:start w:val="1"/>
      <w:numFmt w:val="bullet"/>
      <w:lvlText w:val=""/>
      <w:lvlJc w:val="left"/>
      <w:pPr>
        <w:ind w:left="5388" w:hanging="360"/>
      </w:pPr>
      <w:rPr>
        <w:rFonts w:ascii="Wingdings" w:hAnsi="Wingdings" w:hint="default"/>
      </w:rPr>
    </w:lvl>
    <w:lvl w:ilvl="6" w:tplc="11F2CCC2" w:tentative="1">
      <w:start w:val="1"/>
      <w:numFmt w:val="bullet"/>
      <w:lvlText w:val=""/>
      <w:lvlJc w:val="left"/>
      <w:pPr>
        <w:ind w:left="6108" w:hanging="360"/>
      </w:pPr>
      <w:rPr>
        <w:rFonts w:ascii="Symbol" w:hAnsi="Symbol" w:hint="default"/>
      </w:rPr>
    </w:lvl>
    <w:lvl w:ilvl="7" w:tplc="E8662FCC" w:tentative="1">
      <w:start w:val="1"/>
      <w:numFmt w:val="bullet"/>
      <w:lvlText w:val="o"/>
      <w:lvlJc w:val="left"/>
      <w:pPr>
        <w:ind w:left="6828" w:hanging="360"/>
      </w:pPr>
      <w:rPr>
        <w:rFonts w:ascii="Courier New" w:hAnsi="Courier New" w:cs="Courier New" w:hint="default"/>
      </w:rPr>
    </w:lvl>
    <w:lvl w:ilvl="8" w:tplc="3494645E" w:tentative="1">
      <w:start w:val="1"/>
      <w:numFmt w:val="bullet"/>
      <w:lvlText w:val=""/>
      <w:lvlJc w:val="left"/>
      <w:pPr>
        <w:ind w:left="7548" w:hanging="360"/>
      </w:pPr>
      <w:rPr>
        <w:rFonts w:ascii="Wingdings" w:hAnsi="Wingdings" w:hint="default"/>
      </w:rPr>
    </w:lvl>
  </w:abstractNum>
  <w:abstractNum w:abstractNumId="10" w15:restartNumberingAfterBreak="0">
    <w:nsid w:val="3697055F"/>
    <w:multiLevelType w:val="hybridMultilevel"/>
    <w:tmpl w:val="59E29FDC"/>
    <w:lvl w:ilvl="0" w:tplc="861C5274">
      <w:start w:val="1"/>
      <w:numFmt w:val="decimal"/>
      <w:lvlText w:val="%1."/>
      <w:lvlJc w:val="left"/>
      <w:pPr>
        <w:ind w:left="1776" w:hanging="360"/>
      </w:pPr>
      <w:rPr>
        <w:rFonts w:hint="default"/>
      </w:rPr>
    </w:lvl>
    <w:lvl w:ilvl="1" w:tplc="90A22B1A" w:tentative="1">
      <w:start w:val="1"/>
      <w:numFmt w:val="lowerLetter"/>
      <w:lvlText w:val="%2."/>
      <w:lvlJc w:val="left"/>
      <w:pPr>
        <w:ind w:left="2496" w:hanging="360"/>
      </w:pPr>
    </w:lvl>
    <w:lvl w:ilvl="2" w:tplc="1384031E" w:tentative="1">
      <w:start w:val="1"/>
      <w:numFmt w:val="lowerRoman"/>
      <w:lvlText w:val="%3."/>
      <w:lvlJc w:val="right"/>
      <w:pPr>
        <w:ind w:left="3216" w:hanging="180"/>
      </w:pPr>
    </w:lvl>
    <w:lvl w:ilvl="3" w:tplc="FFEC9BB2" w:tentative="1">
      <w:start w:val="1"/>
      <w:numFmt w:val="decimal"/>
      <w:lvlText w:val="%4."/>
      <w:lvlJc w:val="left"/>
      <w:pPr>
        <w:ind w:left="3936" w:hanging="360"/>
      </w:pPr>
    </w:lvl>
    <w:lvl w:ilvl="4" w:tplc="A5260F9C" w:tentative="1">
      <w:start w:val="1"/>
      <w:numFmt w:val="lowerLetter"/>
      <w:lvlText w:val="%5."/>
      <w:lvlJc w:val="left"/>
      <w:pPr>
        <w:ind w:left="4656" w:hanging="360"/>
      </w:pPr>
    </w:lvl>
    <w:lvl w:ilvl="5" w:tplc="3C3427D6" w:tentative="1">
      <w:start w:val="1"/>
      <w:numFmt w:val="lowerRoman"/>
      <w:lvlText w:val="%6."/>
      <w:lvlJc w:val="right"/>
      <w:pPr>
        <w:ind w:left="5376" w:hanging="180"/>
      </w:pPr>
    </w:lvl>
    <w:lvl w:ilvl="6" w:tplc="9AB20BD6" w:tentative="1">
      <w:start w:val="1"/>
      <w:numFmt w:val="decimal"/>
      <w:lvlText w:val="%7."/>
      <w:lvlJc w:val="left"/>
      <w:pPr>
        <w:ind w:left="6096" w:hanging="360"/>
      </w:pPr>
    </w:lvl>
    <w:lvl w:ilvl="7" w:tplc="4C5CC776" w:tentative="1">
      <w:start w:val="1"/>
      <w:numFmt w:val="lowerLetter"/>
      <w:lvlText w:val="%8."/>
      <w:lvlJc w:val="left"/>
      <w:pPr>
        <w:ind w:left="6816" w:hanging="360"/>
      </w:pPr>
    </w:lvl>
    <w:lvl w:ilvl="8" w:tplc="6F0201B8" w:tentative="1">
      <w:start w:val="1"/>
      <w:numFmt w:val="lowerRoman"/>
      <w:lvlText w:val="%9."/>
      <w:lvlJc w:val="right"/>
      <w:pPr>
        <w:ind w:left="7536" w:hanging="180"/>
      </w:pPr>
    </w:lvl>
  </w:abstractNum>
  <w:abstractNum w:abstractNumId="11" w15:restartNumberingAfterBreak="0">
    <w:nsid w:val="3A4F3B21"/>
    <w:multiLevelType w:val="hybridMultilevel"/>
    <w:tmpl w:val="AD341566"/>
    <w:lvl w:ilvl="0" w:tplc="72267798">
      <w:start w:val="2"/>
      <w:numFmt w:val="decimal"/>
      <w:lvlText w:val="%1."/>
      <w:lvlJc w:val="left"/>
      <w:pPr>
        <w:ind w:left="900" w:hanging="360"/>
      </w:pPr>
      <w:rPr>
        <w:rFonts w:hint="default"/>
      </w:rPr>
    </w:lvl>
    <w:lvl w:ilvl="1" w:tplc="7256A844" w:tentative="1">
      <w:start w:val="1"/>
      <w:numFmt w:val="lowerLetter"/>
      <w:lvlText w:val="%2."/>
      <w:lvlJc w:val="left"/>
      <w:pPr>
        <w:ind w:left="1620" w:hanging="360"/>
      </w:pPr>
    </w:lvl>
    <w:lvl w:ilvl="2" w:tplc="BEAAF9F0" w:tentative="1">
      <w:start w:val="1"/>
      <w:numFmt w:val="lowerRoman"/>
      <w:lvlText w:val="%3."/>
      <w:lvlJc w:val="right"/>
      <w:pPr>
        <w:ind w:left="2340" w:hanging="180"/>
      </w:pPr>
    </w:lvl>
    <w:lvl w:ilvl="3" w:tplc="FEE6469C" w:tentative="1">
      <w:start w:val="1"/>
      <w:numFmt w:val="decimal"/>
      <w:lvlText w:val="%4."/>
      <w:lvlJc w:val="left"/>
      <w:pPr>
        <w:ind w:left="3060" w:hanging="360"/>
      </w:pPr>
    </w:lvl>
    <w:lvl w:ilvl="4" w:tplc="4208B8AE" w:tentative="1">
      <w:start w:val="1"/>
      <w:numFmt w:val="lowerLetter"/>
      <w:lvlText w:val="%5."/>
      <w:lvlJc w:val="left"/>
      <w:pPr>
        <w:ind w:left="3780" w:hanging="360"/>
      </w:pPr>
    </w:lvl>
    <w:lvl w:ilvl="5" w:tplc="7A046C90" w:tentative="1">
      <w:start w:val="1"/>
      <w:numFmt w:val="lowerRoman"/>
      <w:lvlText w:val="%6."/>
      <w:lvlJc w:val="right"/>
      <w:pPr>
        <w:ind w:left="4500" w:hanging="180"/>
      </w:pPr>
    </w:lvl>
    <w:lvl w:ilvl="6" w:tplc="3E022BD2" w:tentative="1">
      <w:start w:val="1"/>
      <w:numFmt w:val="decimal"/>
      <w:lvlText w:val="%7."/>
      <w:lvlJc w:val="left"/>
      <w:pPr>
        <w:ind w:left="5220" w:hanging="360"/>
      </w:pPr>
    </w:lvl>
    <w:lvl w:ilvl="7" w:tplc="A51228D8" w:tentative="1">
      <w:start w:val="1"/>
      <w:numFmt w:val="lowerLetter"/>
      <w:lvlText w:val="%8."/>
      <w:lvlJc w:val="left"/>
      <w:pPr>
        <w:ind w:left="5940" w:hanging="360"/>
      </w:pPr>
    </w:lvl>
    <w:lvl w:ilvl="8" w:tplc="2EA61490" w:tentative="1">
      <w:start w:val="1"/>
      <w:numFmt w:val="lowerRoman"/>
      <w:lvlText w:val="%9."/>
      <w:lvlJc w:val="right"/>
      <w:pPr>
        <w:ind w:left="6660" w:hanging="180"/>
      </w:pPr>
    </w:lvl>
  </w:abstractNum>
  <w:abstractNum w:abstractNumId="12" w15:restartNumberingAfterBreak="0">
    <w:nsid w:val="3C6D6C80"/>
    <w:multiLevelType w:val="hybridMultilevel"/>
    <w:tmpl w:val="324CF626"/>
    <w:lvl w:ilvl="0" w:tplc="5CE67EAC">
      <w:start w:val="1"/>
      <w:numFmt w:val="decimal"/>
      <w:lvlText w:val="%1."/>
      <w:lvlJc w:val="left"/>
      <w:pPr>
        <w:ind w:left="900" w:hanging="360"/>
      </w:pPr>
      <w:rPr>
        <w:rFonts w:hint="default"/>
      </w:rPr>
    </w:lvl>
    <w:lvl w:ilvl="1" w:tplc="FD88D078" w:tentative="1">
      <w:start w:val="1"/>
      <w:numFmt w:val="lowerLetter"/>
      <w:lvlText w:val="%2."/>
      <w:lvlJc w:val="left"/>
      <w:pPr>
        <w:ind w:left="1620" w:hanging="360"/>
      </w:pPr>
    </w:lvl>
    <w:lvl w:ilvl="2" w:tplc="1C2C2B44" w:tentative="1">
      <w:start w:val="1"/>
      <w:numFmt w:val="lowerRoman"/>
      <w:lvlText w:val="%3."/>
      <w:lvlJc w:val="right"/>
      <w:pPr>
        <w:ind w:left="2340" w:hanging="180"/>
      </w:pPr>
    </w:lvl>
    <w:lvl w:ilvl="3" w:tplc="195AD3E2" w:tentative="1">
      <w:start w:val="1"/>
      <w:numFmt w:val="decimal"/>
      <w:lvlText w:val="%4."/>
      <w:lvlJc w:val="left"/>
      <w:pPr>
        <w:ind w:left="3060" w:hanging="360"/>
      </w:pPr>
    </w:lvl>
    <w:lvl w:ilvl="4" w:tplc="137A8322" w:tentative="1">
      <w:start w:val="1"/>
      <w:numFmt w:val="lowerLetter"/>
      <w:lvlText w:val="%5."/>
      <w:lvlJc w:val="left"/>
      <w:pPr>
        <w:ind w:left="3780" w:hanging="360"/>
      </w:pPr>
    </w:lvl>
    <w:lvl w:ilvl="5" w:tplc="2C4A7D78" w:tentative="1">
      <w:start w:val="1"/>
      <w:numFmt w:val="lowerRoman"/>
      <w:lvlText w:val="%6."/>
      <w:lvlJc w:val="right"/>
      <w:pPr>
        <w:ind w:left="4500" w:hanging="180"/>
      </w:pPr>
    </w:lvl>
    <w:lvl w:ilvl="6" w:tplc="C762B6A4" w:tentative="1">
      <w:start w:val="1"/>
      <w:numFmt w:val="decimal"/>
      <w:lvlText w:val="%7."/>
      <w:lvlJc w:val="left"/>
      <w:pPr>
        <w:ind w:left="5220" w:hanging="360"/>
      </w:pPr>
    </w:lvl>
    <w:lvl w:ilvl="7" w:tplc="5396188C" w:tentative="1">
      <w:start w:val="1"/>
      <w:numFmt w:val="lowerLetter"/>
      <w:lvlText w:val="%8."/>
      <w:lvlJc w:val="left"/>
      <w:pPr>
        <w:ind w:left="5940" w:hanging="360"/>
      </w:pPr>
    </w:lvl>
    <w:lvl w:ilvl="8" w:tplc="322C3E58" w:tentative="1">
      <w:start w:val="1"/>
      <w:numFmt w:val="lowerRoman"/>
      <w:lvlText w:val="%9."/>
      <w:lvlJc w:val="right"/>
      <w:pPr>
        <w:ind w:left="6660" w:hanging="180"/>
      </w:pPr>
    </w:lvl>
  </w:abstractNum>
  <w:abstractNum w:abstractNumId="13" w15:restartNumberingAfterBreak="0">
    <w:nsid w:val="3FB13C06"/>
    <w:multiLevelType w:val="hybridMultilevel"/>
    <w:tmpl w:val="7A4E6D50"/>
    <w:lvl w:ilvl="0" w:tplc="59707504">
      <w:start w:val="1"/>
      <w:numFmt w:val="decimal"/>
      <w:lvlText w:val="%1."/>
      <w:lvlJc w:val="left"/>
      <w:pPr>
        <w:ind w:left="1080" w:hanging="360"/>
      </w:pPr>
    </w:lvl>
    <w:lvl w:ilvl="1" w:tplc="80F475FE">
      <w:start w:val="1"/>
      <w:numFmt w:val="lowerLetter"/>
      <w:lvlText w:val="%2."/>
      <w:lvlJc w:val="left"/>
      <w:pPr>
        <w:ind w:left="1800" w:hanging="360"/>
      </w:pPr>
    </w:lvl>
    <w:lvl w:ilvl="2" w:tplc="318AF6A6">
      <w:start w:val="1"/>
      <w:numFmt w:val="lowerRoman"/>
      <w:lvlText w:val="%3."/>
      <w:lvlJc w:val="right"/>
      <w:pPr>
        <w:ind w:left="2520" w:hanging="180"/>
      </w:pPr>
    </w:lvl>
    <w:lvl w:ilvl="3" w:tplc="F1225552">
      <w:start w:val="1"/>
      <w:numFmt w:val="decimal"/>
      <w:lvlText w:val="%4."/>
      <w:lvlJc w:val="left"/>
      <w:pPr>
        <w:ind w:left="3240" w:hanging="360"/>
      </w:pPr>
    </w:lvl>
    <w:lvl w:ilvl="4" w:tplc="BF54B116">
      <w:start w:val="1"/>
      <w:numFmt w:val="lowerLetter"/>
      <w:lvlText w:val="%5."/>
      <w:lvlJc w:val="left"/>
      <w:pPr>
        <w:ind w:left="3960" w:hanging="360"/>
      </w:pPr>
    </w:lvl>
    <w:lvl w:ilvl="5" w:tplc="381C1AE0">
      <w:start w:val="1"/>
      <w:numFmt w:val="lowerRoman"/>
      <w:lvlText w:val="%6."/>
      <w:lvlJc w:val="right"/>
      <w:pPr>
        <w:ind w:left="4680" w:hanging="180"/>
      </w:pPr>
    </w:lvl>
    <w:lvl w:ilvl="6" w:tplc="85DA9DDA">
      <w:start w:val="1"/>
      <w:numFmt w:val="decimal"/>
      <w:lvlText w:val="%7."/>
      <w:lvlJc w:val="left"/>
      <w:pPr>
        <w:ind w:left="5400" w:hanging="360"/>
      </w:pPr>
    </w:lvl>
    <w:lvl w:ilvl="7" w:tplc="2C82F7CC">
      <w:start w:val="1"/>
      <w:numFmt w:val="lowerLetter"/>
      <w:lvlText w:val="%8."/>
      <w:lvlJc w:val="left"/>
      <w:pPr>
        <w:ind w:left="6120" w:hanging="360"/>
      </w:pPr>
    </w:lvl>
    <w:lvl w:ilvl="8" w:tplc="133AF930">
      <w:start w:val="1"/>
      <w:numFmt w:val="lowerRoman"/>
      <w:lvlText w:val="%9."/>
      <w:lvlJc w:val="right"/>
      <w:pPr>
        <w:ind w:left="6840" w:hanging="180"/>
      </w:pPr>
    </w:lvl>
  </w:abstractNum>
  <w:abstractNum w:abstractNumId="14" w15:restartNumberingAfterBreak="0">
    <w:nsid w:val="40AB1195"/>
    <w:multiLevelType w:val="hybridMultilevel"/>
    <w:tmpl w:val="5ACA74B0"/>
    <w:lvl w:ilvl="0" w:tplc="A8E84936">
      <w:start w:val="1"/>
      <w:numFmt w:val="bullet"/>
      <w:lvlText w:val=""/>
      <w:lvlJc w:val="left"/>
      <w:pPr>
        <w:ind w:left="1080" w:hanging="360"/>
      </w:pPr>
      <w:rPr>
        <w:rFonts w:ascii="Symbol" w:hAnsi="Symbol" w:hint="default"/>
      </w:rPr>
    </w:lvl>
    <w:lvl w:ilvl="1" w:tplc="31CCB018" w:tentative="1">
      <w:start w:val="1"/>
      <w:numFmt w:val="bullet"/>
      <w:lvlText w:val="o"/>
      <w:lvlJc w:val="left"/>
      <w:pPr>
        <w:ind w:left="1800" w:hanging="360"/>
      </w:pPr>
      <w:rPr>
        <w:rFonts w:ascii="Courier New" w:hAnsi="Courier New" w:cs="Courier New" w:hint="default"/>
      </w:rPr>
    </w:lvl>
    <w:lvl w:ilvl="2" w:tplc="0D14FDE6" w:tentative="1">
      <w:start w:val="1"/>
      <w:numFmt w:val="bullet"/>
      <w:lvlText w:val=""/>
      <w:lvlJc w:val="left"/>
      <w:pPr>
        <w:ind w:left="2520" w:hanging="360"/>
      </w:pPr>
      <w:rPr>
        <w:rFonts w:ascii="Wingdings" w:hAnsi="Wingdings" w:hint="default"/>
      </w:rPr>
    </w:lvl>
    <w:lvl w:ilvl="3" w:tplc="EA86CF00" w:tentative="1">
      <w:start w:val="1"/>
      <w:numFmt w:val="bullet"/>
      <w:lvlText w:val=""/>
      <w:lvlJc w:val="left"/>
      <w:pPr>
        <w:ind w:left="3240" w:hanging="360"/>
      </w:pPr>
      <w:rPr>
        <w:rFonts w:ascii="Symbol" w:hAnsi="Symbol" w:hint="default"/>
      </w:rPr>
    </w:lvl>
    <w:lvl w:ilvl="4" w:tplc="B5B8D6A0" w:tentative="1">
      <w:start w:val="1"/>
      <w:numFmt w:val="bullet"/>
      <w:lvlText w:val="o"/>
      <w:lvlJc w:val="left"/>
      <w:pPr>
        <w:ind w:left="3960" w:hanging="360"/>
      </w:pPr>
      <w:rPr>
        <w:rFonts w:ascii="Courier New" w:hAnsi="Courier New" w:cs="Courier New" w:hint="default"/>
      </w:rPr>
    </w:lvl>
    <w:lvl w:ilvl="5" w:tplc="6546846C" w:tentative="1">
      <w:start w:val="1"/>
      <w:numFmt w:val="bullet"/>
      <w:lvlText w:val=""/>
      <w:lvlJc w:val="left"/>
      <w:pPr>
        <w:ind w:left="4680" w:hanging="360"/>
      </w:pPr>
      <w:rPr>
        <w:rFonts w:ascii="Wingdings" w:hAnsi="Wingdings" w:hint="default"/>
      </w:rPr>
    </w:lvl>
    <w:lvl w:ilvl="6" w:tplc="C6F66BA2" w:tentative="1">
      <w:start w:val="1"/>
      <w:numFmt w:val="bullet"/>
      <w:lvlText w:val=""/>
      <w:lvlJc w:val="left"/>
      <w:pPr>
        <w:ind w:left="5400" w:hanging="360"/>
      </w:pPr>
      <w:rPr>
        <w:rFonts w:ascii="Symbol" w:hAnsi="Symbol" w:hint="default"/>
      </w:rPr>
    </w:lvl>
    <w:lvl w:ilvl="7" w:tplc="7D325BC2" w:tentative="1">
      <w:start w:val="1"/>
      <w:numFmt w:val="bullet"/>
      <w:lvlText w:val="o"/>
      <w:lvlJc w:val="left"/>
      <w:pPr>
        <w:ind w:left="6120" w:hanging="360"/>
      </w:pPr>
      <w:rPr>
        <w:rFonts w:ascii="Courier New" w:hAnsi="Courier New" w:cs="Courier New" w:hint="default"/>
      </w:rPr>
    </w:lvl>
    <w:lvl w:ilvl="8" w:tplc="B5506896" w:tentative="1">
      <w:start w:val="1"/>
      <w:numFmt w:val="bullet"/>
      <w:lvlText w:val=""/>
      <w:lvlJc w:val="left"/>
      <w:pPr>
        <w:ind w:left="6840" w:hanging="360"/>
      </w:pPr>
      <w:rPr>
        <w:rFonts w:ascii="Wingdings" w:hAnsi="Wingdings" w:hint="default"/>
      </w:rPr>
    </w:lvl>
  </w:abstractNum>
  <w:abstractNum w:abstractNumId="15" w15:restartNumberingAfterBreak="0">
    <w:nsid w:val="44F242FD"/>
    <w:multiLevelType w:val="hybridMultilevel"/>
    <w:tmpl w:val="D010988A"/>
    <w:lvl w:ilvl="0" w:tplc="36F47886">
      <w:start w:val="1"/>
      <w:numFmt w:val="decimal"/>
      <w:lvlText w:val="%1."/>
      <w:lvlJc w:val="left"/>
      <w:pPr>
        <w:ind w:left="360" w:hanging="360"/>
      </w:pPr>
      <w:rPr>
        <w:rFonts w:hint="default"/>
        <w:b/>
        <w:i w:val="0"/>
      </w:rPr>
    </w:lvl>
    <w:lvl w:ilvl="1" w:tplc="4FC6C070">
      <w:start w:val="1"/>
      <w:numFmt w:val="lowerLetter"/>
      <w:lvlText w:val="%2."/>
      <w:lvlJc w:val="left"/>
      <w:pPr>
        <w:ind w:left="1440" w:hanging="360"/>
      </w:pPr>
    </w:lvl>
    <w:lvl w:ilvl="2" w:tplc="0D7A6482">
      <w:start w:val="1"/>
      <w:numFmt w:val="lowerRoman"/>
      <w:lvlText w:val="%3."/>
      <w:lvlJc w:val="right"/>
      <w:pPr>
        <w:ind w:left="2160" w:hanging="180"/>
      </w:pPr>
    </w:lvl>
    <w:lvl w:ilvl="3" w:tplc="485C4EB8">
      <w:start w:val="1"/>
      <w:numFmt w:val="decimal"/>
      <w:lvlText w:val="%4."/>
      <w:lvlJc w:val="left"/>
      <w:pPr>
        <w:ind w:left="2880" w:hanging="360"/>
      </w:pPr>
    </w:lvl>
    <w:lvl w:ilvl="4" w:tplc="6728C96E">
      <w:start w:val="1"/>
      <w:numFmt w:val="lowerLetter"/>
      <w:lvlText w:val="%5."/>
      <w:lvlJc w:val="left"/>
      <w:pPr>
        <w:ind w:left="3600" w:hanging="360"/>
      </w:pPr>
    </w:lvl>
    <w:lvl w:ilvl="5" w:tplc="1AA0E90A">
      <w:start w:val="1"/>
      <w:numFmt w:val="lowerRoman"/>
      <w:lvlText w:val="%6."/>
      <w:lvlJc w:val="right"/>
      <w:pPr>
        <w:ind w:left="4320" w:hanging="180"/>
      </w:pPr>
    </w:lvl>
    <w:lvl w:ilvl="6" w:tplc="DC08D42C">
      <w:start w:val="1"/>
      <w:numFmt w:val="decimal"/>
      <w:lvlText w:val="%7."/>
      <w:lvlJc w:val="left"/>
      <w:pPr>
        <w:ind w:left="5040" w:hanging="360"/>
      </w:pPr>
    </w:lvl>
    <w:lvl w:ilvl="7" w:tplc="211A56AC">
      <w:start w:val="1"/>
      <w:numFmt w:val="lowerLetter"/>
      <w:lvlText w:val="%8."/>
      <w:lvlJc w:val="left"/>
      <w:pPr>
        <w:ind w:left="5760" w:hanging="360"/>
      </w:pPr>
    </w:lvl>
    <w:lvl w:ilvl="8" w:tplc="8732044A">
      <w:start w:val="1"/>
      <w:numFmt w:val="lowerRoman"/>
      <w:lvlText w:val="%9."/>
      <w:lvlJc w:val="right"/>
      <w:pPr>
        <w:ind w:left="6480" w:hanging="180"/>
      </w:pPr>
    </w:lvl>
  </w:abstractNum>
  <w:abstractNum w:abstractNumId="16" w15:restartNumberingAfterBreak="0">
    <w:nsid w:val="4D062548"/>
    <w:multiLevelType w:val="hybridMultilevel"/>
    <w:tmpl w:val="C8EEEA84"/>
    <w:lvl w:ilvl="0" w:tplc="935EEA7C">
      <w:start w:val="1"/>
      <w:numFmt w:val="bullet"/>
      <w:lvlText w:val=""/>
      <w:lvlJc w:val="left"/>
      <w:pPr>
        <w:ind w:left="720" w:hanging="360"/>
      </w:pPr>
      <w:rPr>
        <w:rFonts w:ascii="Symbol" w:hAnsi="Symbol" w:hint="default"/>
      </w:rPr>
    </w:lvl>
    <w:lvl w:ilvl="1" w:tplc="21E6F130" w:tentative="1">
      <w:start w:val="1"/>
      <w:numFmt w:val="bullet"/>
      <w:lvlText w:val="o"/>
      <w:lvlJc w:val="left"/>
      <w:pPr>
        <w:ind w:left="1440" w:hanging="360"/>
      </w:pPr>
      <w:rPr>
        <w:rFonts w:ascii="Courier New" w:hAnsi="Courier New" w:cs="Courier New" w:hint="default"/>
      </w:rPr>
    </w:lvl>
    <w:lvl w:ilvl="2" w:tplc="45705D0E" w:tentative="1">
      <w:start w:val="1"/>
      <w:numFmt w:val="bullet"/>
      <w:lvlText w:val=""/>
      <w:lvlJc w:val="left"/>
      <w:pPr>
        <w:ind w:left="2160" w:hanging="360"/>
      </w:pPr>
      <w:rPr>
        <w:rFonts w:ascii="Wingdings" w:hAnsi="Wingdings" w:hint="default"/>
      </w:rPr>
    </w:lvl>
    <w:lvl w:ilvl="3" w:tplc="7D5A7B2E" w:tentative="1">
      <w:start w:val="1"/>
      <w:numFmt w:val="bullet"/>
      <w:lvlText w:val=""/>
      <w:lvlJc w:val="left"/>
      <w:pPr>
        <w:ind w:left="2880" w:hanging="360"/>
      </w:pPr>
      <w:rPr>
        <w:rFonts w:ascii="Symbol" w:hAnsi="Symbol" w:hint="default"/>
      </w:rPr>
    </w:lvl>
    <w:lvl w:ilvl="4" w:tplc="243EC69E" w:tentative="1">
      <w:start w:val="1"/>
      <w:numFmt w:val="bullet"/>
      <w:lvlText w:val="o"/>
      <w:lvlJc w:val="left"/>
      <w:pPr>
        <w:ind w:left="3600" w:hanging="360"/>
      </w:pPr>
      <w:rPr>
        <w:rFonts w:ascii="Courier New" w:hAnsi="Courier New" w:cs="Courier New" w:hint="default"/>
      </w:rPr>
    </w:lvl>
    <w:lvl w:ilvl="5" w:tplc="42122A7C" w:tentative="1">
      <w:start w:val="1"/>
      <w:numFmt w:val="bullet"/>
      <w:lvlText w:val=""/>
      <w:lvlJc w:val="left"/>
      <w:pPr>
        <w:ind w:left="4320" w:hanging="360"/>
      </w:pPr>
      <w:rPr>
        <w:rFonts w:ascii="Wingdings" w:hAnsi="Wingdings" w:hint="default"/>
      </w:rPr>
    </w:lvl>
    <w:lvl w:ilvl="6" w:tplc="20BAC2AC" w:tentative="1">
      <w:start w:val="1"/>
      <w:numFmt w:val="bullet"/>
      <w:lvlText w:val=""/>
      <w:lvlJc w:val="left"/>
      <w:pPr>
        <w:ind w:left="5040" w:hanging="360"/>
      </w:pPr>
      <w:rPr>
        <w:rFonts w:ascii="Symbol" w:hAnsi="Symbol" w:hint="default"/>
      </w:rPr>
    </w:lvl>
    <w:lvl w:ilvl="7" w:tplc="B7E095EE" w:tentative="1">
      <w:start w:val="1"/>
      <w:numFmt w:val="bullet"/>
      <w:lvlText w:val="o"/>
      <w:lvlJc w:val="left"/>
      <w:pPr>
        <w:ind w:left="5760" w:hanging="360"/>
      </w:pPr>
      <w:rPr>
        <w:rFonts w:ascii="Courier New" w:hAnsi="Courier New" w:cs="Courier New" w:hint="default"/>
      </w:rPr>
    </w:lvl>
    <w:lvl w:ilvl="8" w:tplc="5EF8E0B0" w:tentative="1">
      <w:start w:val="1"/>
      <w:numFmt w:val="bullet"/>
      <w:lvlText w:val=""/>
      <w:lvlJc w:val="left"/>
      <w:pPr>
        <w:ind w:left="6480" w:hanging="360"/>
      </w:pPr>
      <w:rPr>
        <w:rFonts w:ascii="Wingdings" w:hAnsi="Wingdings" w:hint="default"/>
      </w:rPr>
    </w:lvl>
  </w:abstractNum>
  <w:abstractNum w:abstractNumId="17" w15:restartNumberingAfterBreak="0">
    <w:nsid w:val="5071503C"/>
    <w:multiLevelType w:val="hybridMultilevel"/>
    <w:tmpl w:val="68E20C24"/>
    <w:lvl w:ilvl="0" w:tplc="9F12075C">
      <w:start w:val="1"/>
      <w:numFmt w:val="decimal"/>
      <w:lvlText w:val="%1."/>
      <w:lvlJc w:val="left"/>
      <w:pPr>
        <w:ind w:left="720" w:hanging="360"/>
      </w:pPr>
      <w:rPr>
        <w:rFonts w:ascii="Times New Roman" w:hAnsi="Times New Roman" w:hint="default"/>
      </w:rPr>
    </w:lvl>
    <w:lvl w:ilvl="1" w:tplc="948C2AD6" w:tentative="1">
      <w:start w:val="1"/>
      <w:numFmt w:val="lowerLetter"/>
      <w:lvlText w:val="%2."/>
      <w:lvlJc w:val="left"/>
      <w:pPr>
        <w:ind w:left="1440" w:hanging="360"/>
      </w:pPr>
    </w:lvl>
    <w:lvl w:ilvl="2" w:tplc="DC38FD0A" w:tentative="1">
      <w:start w:val="1"/>
      <w:numFmt w:val="lowerRoman"/>
      <w:lvlText w:val="%3."/>
      <w:lvlJc w:val="right"/>
      <w:pPr>
        <w:ind w:left="2160" w:hanging="180"/>
      </w:pPr>
    </w:lvl>
    <w:lvl w:ilvl="3" w:tplc="32705D12" w:tentative="1">
      <w:start w:val="1"/>
      <w:numFmt w:val="decimal"/>
      <w:lvlText w:val="%4."/>
      <w:lvlJc w:val="left"/>
      <w:pPr>
        <w:ind w:left="2880" w:hanging="360"/>
      </w:pPr>
    </w:lvl>
    <w:lvl w:ilvl="4" w:tplc="1308A16C" w:tentative="1">
      <w:start w:val="1"/>
      <w:numFmt w:val="lowerLetter"/>
      <w:lvlText w:val="%5."/>
      <w:lvlJc w:val="left"/>
      <w:pPr>
        <w:ind w:left="3600" w:hanging="360"/>
      </w:pPr>
    </w:lvl>
    <w:lvl w:ilvl="5" w:tplc="3A76330E" w:tentative="1">
      <w:start w:val="1"/>
      <w:numFmt w:val="lowerRoman"/>
      <w:lvlText w:val="%6."/>
      <w:lvlJc w:val="right"/>
      <w:pPr>
        <w:ind w:left="4320" w:hanging="180"/>
      </w:pPr>
    </w:lvl>
    <w:lvl w:ilvl="6" w:tplc="F58E0706" w:tentative="1">
      <w:start w:val="1"/>
      <w:numFmt w:val="decimal"/>
      <w:lvlText w:val="%7."/>
      <w:lvlJc w:val="left"/>
      <w:pPr>
        <w:ind w:left="5040" w:hanging="360"/>
      </w:pPr>
    </w:lvl>
    <w:lvl w:ilvl="7" w:tplc="E4A05B98" w:tentative="1">
      <w:start w:val="1"/>
      <w:numFmt w:val="lowerLetter"/>
      <w:lvlText w:val="%8."/>
      <w:lvlJc w:val="left"/>
      <w:pPr>
        <w:ind w:left="5760" w:hanging="360"/>
      </w:pPr>
    </w:lvl>
    <w:lvl w:ilvl="8" w:tplc="500078B6" w:tentative="1">
      <w:start w:val="1"/>
      <w:numFmt w:val="lowerRoman"/>
      <w:lvlText w:val="%9."/>
      <w:lvlJc w:val="right"/>
      <w:pPr>
        <w:ind w:left="6480" w:hanging="180"/>
      </w:pPr>
    </w:lvl>
  </w:abstractNum>
  <w:abstractNum w:abstractNumId="18" w15:restartNumberingAfterBreak="0">
    <w:nsid w:val="53C32D0D"/>
    <w:multiLevelType w:val="hybridMultilevel"/>
    <w:tmpl w:val="6C6CC5B6"/>
    <w:lvl w:ilvl="0" w:tplc="B52E5390">
      <w:start w:val="1"/>
      <w:numFmt w:val="decimal"/>
      <w:lvlText w:val="(%1)"/>
      <w:lvlJc w:val="left"/>
      <w:pPr>
        <w:ind w:left="990" w:hanging="360"/>
      </w:pPr>
      <w:rPr>
        <w:rFonts w:hint="default"/>
      </w:rPr>
    </w:lvl>
    <w:lvl w:ilvl="1" w:tplc="1304F3FA" w:tentative="1">
      <w:start w:val="1"/>
      <w:numFmt w:val="lowerLetter"/>
      <w:lvlText w:val="%2."/>
      <w:lvlJc w:val="left"/>
      <w:pPr>
        <w:ind w:left="1710" w:hanging="360"/>
      </w:pPr>
    </w:lvl>
    <w:lvl w:ilvl="2" w:tplc="5B80D412" w:tentative="1">
      <w:start w:val="1"/>
      <w:numFmt w:val="lowerRoman"/>
      <w:lvlText w:val="%3."/>
      <w:lvlJc w:val="right"/>
      <w:pPr>
        <w:ind w:left="2430" w:hanging="180"/>
      </w:pPr>
    </w:lvl>
    <w:lvl w:ilvl="3" w:tplc="65388998" w:tentative="1">
      <w:start w:val="1"/>
      <w:numFmt w:val="decimal"/>
      <w:lvlText w:val="%4."/>
      <w:lvlJc w:val="left"/>
      <w:pPr>
        <w:ind w:left="3150" w:hanging="360"/>
      </w:pPr>
    </w:lvl>
    <w:lvl w:ilvl="4" w:tplc="28349E54" w:tentative="1">
      <w:start w:val="1"/>
      <w:numFmt w:val="lowerLetter"/>
      <w:lvlText w:val="%5."/>
      <w:lvlJc w:val="left"/>
      <w:pPr>
        <w:ind w:left="3870" w:hanging="360"/>
      </w:pPr>
    </w:lvl>
    <w:lvl w:ilvl="5" w:tplc="9692C89E" w:tentative="1">
      <w:start w:val="1"/>
      <w:numFmt w:val="lowerRoman"/>
      <w:lvlText w:val="%6."/>
      <w:lvlJc w:val="right"/>
      <w:pPr>
        <w:ind w:left="4590" w:hanging="180"/>
      </w:pPr>
    </w:lvl>
    <w:lvl w:ilvl="6" w:tplc="0D96AB0E" w:tentative="1">
      <w:start w:val="1"/>
      <w:numFmt w:val="decimal"/>
      <w:lvlText w:val="%7."/>
      <w:lvlJc w:val="left"/>
      <w:pPr>
        <w:ind w:left="5310" w:hanging="360"/>
      </w:pPr>
    </w:lvl>
    <w:lvl w:ilvl="7" w:tplc="B86223A8" w:tentative="1">
      <w:start w:val="1"/>
      <w:numFmt w:val="lowerLetter"/>
      <w:lvlText w:val="%8."/>
      <w:lvlJc w:val="left"/>
      <w:pPr>
        <w:ind w:left="6030" w:hanging="360"/>
      </w:pPr>
    </w:lvl>
    <w:lvl w:ilvl="8" w:tplc="4D4A6A48" w:tentative="1">
      <w:start w:val="1"/>
      <w:numFmt w:val="lowerRoman"/>
      <w:lvlText w:val="%9."/>
      <w:lvlJc w:val="right"/>
      <w:pPr>
        <w:ind w:left="6750" w:hanging="180"/>
      </w:pPr>
    </w:lvl>
  </w:abstractNum>
  <w:abstractNum w:abstractNumId="19" w15:restartNumberingAfterBreak="0">
    <w:nsid w:val="54FB605F"/>
    <w:multiLevelType w:val="hybridMultilevel"/>
    <w:tmpl w:val="A6720514"/>
    <w:lvl w:ilvl="0" w:tplc="76FE7636">
      <w:start w:val="1"/>
      <w:numFmt w:val="decimal"/>
      <w:lvlText w:val="%1."/>
      <w:lvlJc w:val="left"/>
      <w:pPr>
        <w:ind w:left="900" w:hanging="360"/>
      </w:pPr>
      <w:rPr>
        <w:rFonts w:hint="default"/>
      </w:rPr>
    </w:lvl>
    <w:lvl w:ilvl="1" w:tplc="910A9EC6" w:tentative="1">
      <w:start w:val="1"/>
      <w:numFmt w:val="lowerLetter"/>
      <w:lvlText w:val="%2."/>
      <w:lvlJc w:val="left"/>
      <w:pPr>
        <w:ind w:left="1620" w:hanging="360"/>
      </w:pPr>
    </w:lvl>
    <w:lvl w:ilvl="2" w:tplc="7E08853C" w:tentative="1">
      <w:start w:val="1"/>
      <w:numFmt w:val="lowerRoman"/>
      <w:lvlText w:val="%3."/>
      <w:lvlJc w:val="right"/>
      <w:pPr>
        <w:ind w:left="2340" w:hanging="180"/>
      </w:pPr>
    </w:lvl>
    <w:lvl w:ilvl="3" w:tplc="E25ED578" w:tentative="1">
      <w:start w:val="1"/>
      <w:numFmt w:val="decimal"/>
      <w:lvlText w:val="%4."/>
      <w:lvlJc w:val="left"/>
      <w:pPr>
        <w:ind w:left="3060" w:hanging="360"/>
      </w:pPr>
    </w:lvl>
    <w:lvl w:ilvl="4" w:tplc="136A485A" w:tentative="1">
      <w:start w:val="1"/>
      <w:numFmt w:val="lowerLetter"/>
      <w:lvlText w:val="%5."/>
      <w:lvlJc w:val="left"/>
      <w:pPr>
        <w:ind w:left="3780" w:hanging="360"/>
      </w:pPr>
    </w:lvl>
    <w:lvl w:ilvl="5" w:tplc="FF6ED546" w:tentative="1">
      <w:start w:val="1"/>
      <w:numFmt w:val="lowerRoman"/>
      <w:lvlText w:val="%6."/>
      <w:lvlJc w:val="right"/>
      <w:pPr>
        <w:ind w:left="4500" w:hanging="180"/>
      </w:pPr>
    </w:lvl>
    <w:lvl w:ilvl="6" w:tplc="773A920E" w:tentative="1">
      <w:start w:val="1"/>
      <w:numFmt w:val="decimal"/>
      <w:lvlText w:val="%7."/>
      <w:lvlJc w:val="left"/>
      <w:pPr>
        <w:ind w:left="5220" w:hanging="360"/>
      </w:pPr>
    </w:lvl>
    <w:lvl w:ilvl="7" w:tplc="AD5ACE32" w:tentative="1">
      <w:start w:val="1"/>
      <w:numFmt w:val="lowerLetter"/>
      <w:lvlText w:val="%8."/>
      <w:lvlJc w:val="left"/>
      <w:pPr>
        <w:ind w:left="5940" w:hanging="360"/>
      </w:pPr>
    </w:lvl>
    <w:lvl w:ilvl="8" w:tplc="E7FAEFCC" w:tentative="1">
      <w:start w:val="1"/>
      <w:numFmt w:val="lowerRoman"/>
      <w:lvlText w:val="%9."/>
      <w:lvlJc w:val="right"/>
      <w:pPr>
        <w:ind w:left="6660" w:hanging="180"/>
      </w:pPr>
    </w:lvl>
  </w:abstractNum>
  <w:abstractNum w:abstractNumId="20" w15:restartNumberingAfterBreak="0">
    <w:nsid w:val="5A7210E2"/>
    <w:multiLevelType w:val="hybridMultilevel"/>
    <w:tmpl w:val="08305DD2"/>
    <w:lvl w:ilvl="0" w:tplc="314A4E60">
      <w:start w:val="7"/>
      <w:numFmt w:val="decimal"/>
      <w:lvlText w:val="%1."/>
      <w:lvlJc w:val="left"/>
      <w:pPr>
        <w:ind w:left="927" w:hanging="360"/>
      </w:pPr>
      <w:rPr>
        <w:rFonts w:hint="default"/>
      </w:rPr>
    </w:lvl>
    <w:lvl w:ilvl="1" w:tplc="224E581C" w:tentative="1">
      <w:start w:val="1"/>
      <w:numFmt w:val="lowerLetter"/>
      <w:lvlText w:val="%2."/>
      <w:lvlJc w:val="left"/>
      <w:pPr>
        <w:ind w:left="1647" w:hanging="360"/>
      </w:pPr>
    </w:lvl>
    <w:lvl w:ilvl="2" w:tplc="9CF4EE04" w:tentative="1">
      <w:start w:val="1"/>
      <w:numFmt w:val="lowerRoman"/>
      <w:lvlText w:val="%3."/>
      <w:lvlJc w:val="right"/>
      <w:pPr>
        <w:ind w:left="2367" w:hanging="180"/>
      </w:pPr>
    </w:lvl>
    <w:lvl w:ilvl="3" w:tplc="A810E0A6" w:tentative="1">
      <w:start w:val="1"/>
      <w:numFmt w:val="decimal"/>
      <w:lvlText w:val="%4."/>
      <w:lvlJc w:val="left"/>
      <w:pPr>
        <w:ind w:left="3087" w:hanging="360"/>
      </w:pPr>
    </w:lvl>
    <w:lvl w:ilvl="4" w:tplc="D04ED2B6" w:tentative="1">
      <w:start w:val="1"/>
      <w:numFmt w:val="lowerLetter"/>
      <w:lvlText w:val="%5."/>
      <w:lvlJc w:val="left"/>
      <w:pPr>
        <w:ind w:left="3807" w:hanging="360"/>
      </w:pPr>
    </w:lvl>
    <w:lvl w:ilvl="5" w:tplc="439C3F32" w:tentative="1">
      <w:start w:val="1"/>
      <w:numFmt w:val="lowerRoman"/>
      <w:lvlText w:val="%6."/>
      <w:lvlJc w:val="right"/>
      <w:pPr>
        <w:ind w:left="4527" w:hanging="180"/>
      </w:pPr>
    </w:lvl>
    <w:lvl w:ilvl="6" w:tplc="F1E43AB8" w:tentative="1">
      <w:start w:val="1"/>
      <w:numFmt w:val="decimal"/>
      <w:lvlText w:val="%7."/>
      <w:lvlJc w:val="left"/>
      <w:pPr>
        <w:ind w:left="5247" w:hanging="360"/>
      </w:pPr>
    </w:lvl>
    <w:lvl w:ilvl="7" w:tplc="11C86140" w:tentative="1">
      <w:start w:val="1"/>
      <w:numFmt w:val="lowerLetter"/>
      <w:lvlText w:val="%8."/>
      <w:lvlJc w:val="left"/>
      <w:pPr>
        <w:ind w:left="5967" w:hanging="360"/>
      </w:pPr>
    </w:lvl>
    <w:lvl w:ilvl="8" w:tplc="4236763E" w:tentative="1">
      <w:start w:val="1"/>
      <w:numFmt w:val="lowerRoman"/>
      <w:lvlText w:val="%9."/>
      <w:lvlJc w:val="right"/>
      <w:pPr>
        <w:ind w:left="6687" w:hanging="180"/>
      </w:pPr>
    </w:lvl>
  </w:abstractNum>
  <w:abstractNum w:abstractNumId="21" w15:restartNumberingAfterBreak="0">
    <w:nsid w:val="5BC27148"/>
    <w:multiLevelType w:val="hybridMultilevel"/>
    <w:tmpl w:val="7B862D30"/>
    <w:lvl w:ilvl="0" w:tplc="E782ED2C">
      <w:start w:val="1"/>
      <w:numFmt w:val="bullet"/>
      <w:lvlText w:val="-"/>
      <w:lvlJc w:val="left"/>
      <w:pPr>
        <w:tabs>
          <w:tab w:val="num" w:pos="720"/>
        </w:tabs>
        <w:ind w:left="720" w:hanging="360"/>
      </w:pPr>
      <w:rPr>
        <w:rFonts w:ascii="Times New Roman" w:eastAsia="Times New Roman" w:hAnsi="Times New Roman" w:cs="Times New Roman" w:hint="default"/>
      </w:rPr>
    </w:lvl>
    <w:lvl w:ilvl="1" w:tplc="6734A60C">
      <w:start w:val="1"/>
      <w:numFmt w:val="bullet"/>
      <w:lvlText w:val=""/>
      <w:lvlJc w:val="left"/>
      <w:pPr>
        <w:tabs>
          <w:tab w:val="num" w:pos="1440"/>
        </w:tabs>
        <w:ind w:left="1440" w:hanging="360"/>
      </w:pPr>
      <w:rPr>
        <w:rFonts w:ascii="Symbol" w:hAnsi="Symbol" w:hint="default"/>
      </w:rPr>
    </w:lvl>
    <w:lvl w:ilvl="2" w:tplc="AD460B66" w:tentative="1">
      <w:start w:val="1"/>
      <w:numFmt w:val="bullet"/>
      <w:lvlText w:val=""/>
      <w:lvlJc w:val="left"/>
      <w:pPr>
        <w:tabs>
          <w:tab w:val="num" w:pos="2160"/>
        </w:tabs>
        <w:ind w:left="2160" w:hanging="360"/>
      </w:pPr>
      <w:rPr>
        <w:rFonts w:ascii="Wingdings" w:hAnsi="Wingdings" w:hint="default"/>
      </w:rPr>
    </w:lvl>
    <w:lvl w:ilvl="3" w:tplc="A914E3F4" w:tentative="1">
      <w:start w:val="1"/>
      <w:numFmt w:val="bullet"/>
      <w:lvlText w:val=""/>
      <w:lvlJc w:val="left"/>
      <w:pPr>
        <w:tabs>
          <w:tab w:val="num" w:pos="2880"/>
        </w:tabs>
        <w:ind w:left="2880" w:hanging="360"/>
      </w:pPr>
      <w:rPr>
        <w:rFonts w:ascii="Symbol" w:hAnsi="Symbol" w:hint="default"/>
      </w:rPr>
    </w:lvl>
    <w:lvl w:ilvl="4" w:tplc="C13EEAB4" w:tentative="1">
      <w:start w:val="1"/>
      <w:numFmt w:val="bullet"/>
      <w:lvlText w:val="o"/>
      <w:lvlJc w:val="left"/>
      <w:pPr>
        <w:tabs>
          <w:tab w:val="num" w:pos="3600"/>
        </w:tabs>
        <w:ind w:left="3600" w:hanging="360"/>
      </w:pPr>
      <w:rPr>
        <w:rFonts w:ascii="Courier New" w:hAnsi="Courier New" w:cs="Courier New" w:hint="default"/>
      </w:rPr>
    </w:lvl>
    <w:lvl w:ilvl="5" w:tplc="82242BC6" w:tentative="1">
      <w:start w:val="1"/>
      <w:numFmt w:val="bullet"/>
      <w:lvlText w:val=""/>
      <w:lvlJc w:val="left"/>
      <w:pPr>
        <w:tabs>
          <w:tab w:val="num" w:pos="4320"/>
        </w:tabs>
        <w:ind w:left="4320" w:hanging="360"/>
      </w:pPr>
      <w:rPr>
        <w:rFonts w:ascii="Wingdings" w:hAnsi="Wingdings" w:hint="default"/>
      </w:rPr>
    </w:lvl>
    <w:lvl w:ilvl="6" w:tplc="C186EC7C" w:tentative="1">
      <w:start w:val="1"/>
      <w:numFmt w:val="bullet"/>
      <w:lvlText w:val=""/>
      <w:lvlJc w:val="left"/>
      <w:pPr>
        <w:tabs>
          <w:tab w:val="num" w:pos="5040"/>
        </w:tabs>
        <w:ind w:left="5040" w:hanging="360"/>
      </w:pPr>
      <w:rPr>
        <w:rFonts w:ascii="Symbol" w:hAnsi="Symbol" w:hint="default"/>
      </w:rPr>
    </w:lvl>
    <w:lvl w:ilvl="7" w:tplc="06983DB0" w:tentative="1">
      <w:start w:val="1"/>
      <w:numFmt w:val="bullet"/>
      <w:lvlText w:val="o"/>
      <w:lvlJc w:val="left"/>
      <w:pPr>
        <w:tabs>
          <w:tab w:val="num" w:pos="5760"/>
        </w:tabs>
        <w:ind w:left="5760" w:hanging="360"/>
      </w:pPr>
      <w:rPr>
        <w:rFonts w:ascii="Courier New" w:hAnsi="Courier New" w:cs="Courier New" w:hint="default"/>
      </w:rPr>
    </w:lvl>
    <w:lvl w:ilvl="8" w:tplc="0516642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20B7FD0"/>
    <w:multiLevelType w:val="hybridMultilevel"/>
    <w:tmpl w:val="BBFE7FDC"/>
    <w:lvl w:ilvl="0" w:tplc="6D0282C8">
      <w:start w:val="1"/>
      <w:numFmt w:val="decimal"/>
      <w:lvlText w:val="%1."/>
      <w:lvlJc w:val="left"/>
      <w:pPr>
        <w:ind w:left="360" w:hanging="360"/>
      </w:pPr>
      <w:rPr>
        <w:rFonts w:cs="Times New Roman" w:hint="default"/>
        <w:b w:val="0"/>
      </w:rPr>
    </w:lvl>
    <w:lvl w:ilvl="1" w:tplc="B036AE0A">
      <w:start w:val="1"/>
      <w:numFmt w:val="lowerLetter"/>
      <w:lvlText w:val="%2."/>
      <w:lvlJc w:val="left"/>
      <w:pPr>
        <w:ind w:left="1080" w:hanging="360"/>
      </w:pPr>
      <w:rPr>
        <w:rFonts w:cs="Times New Roman"/>
      </w:rPr>
    </w:lvl>
    <w:lvl w:ilvl="2" w:tplc="2F788452" w:tentative="1">
      <w:start w:val="1"/>
      <w:numFmt w:val="lowerRoman"/>
      <w:lvlText w:val="%3."/>
      <w:lvlJc w:val="right"/>
      <w:pPr>
        <w:ind w:left="1800" w:hanging="180"/>
      </w:pPr>
      <w:rPr>
        <w:rFonts w:cs="Times New Roman"/>
      </w:rPr>
    </w:lvl>
    <w:lvl w:ilvl="3" w:tplc="D7C89550" w:tentative="1">
      <w:start w:val="1"/>
      <w:numFmt w:val="decimal"/>
      <w:lvlText w:val="%4."/>
      <w:lvlJc w:val="left"/>
      <w:pPr>
        <w:ind w:left="2520" w:hanging="360"/>
      </w:pPr>
      <w:rPr>
        <w:rFonts w:cs="Times New Roman"/>
      </w:rPr>
    </w:lvl>
    <w:lvl w:ilvl="4" w:tplc="8132FAAC" w:tentative="1">
      <w:start w:val="1"/>
      <w:numFmt w:val="lowerLetter"/>
      <w:lvlText w:val="%5."/>
      <w:lvlJc w:val="left"/>
      <w:pPr>
        <w:ind w:left="3240" w:hanging="360"/>
      </w:pPr>
      <w:rPr>
        <w:rFonts w:cs="Times New Roman"/>
      </w:rPr>
    </w:lvl>
    <w:lvl w:ilvl="5" w:tplc="49B0351C" w:tentative="1">
      <w:start w:val="1"/>
      <w:numFmt w:val="lowerRoman"/>
      <w:lvlText w:val="%6."/>
      <w:lvlJc w:val="right"/>
      <w:pPr>
        <w:ind w:left="3960" w:hanging="180"/>
      </w:pPr>
      <w:rPr>
        <w:rFonts w:cs="Times New Roman"/>
      </w:rPr>
    </w:lvl>
    <w:lvl w:ilvl="6" w:tplc="BDDE5D88" w:tentative="1">
      <w:start w:val="1"/>
      <w:numFmt w:val="decimal"/>
      <w:lvlText w:val="%7."/>
      <w:lvlJc w:val="left"/>
      <w:pPr>
        <w:ind w:left="4680" w:hanging="360"/>
      </w:pPr>
      <w:rPr>
        <w:rFonts w:cs="Times New Roman"/>
      </w:rPr>
    </w:lvl>
    <w:lvl w:ilvl="7" w:tplc="84205D4E" w:tentative="1">
      <w:start w:val="1"/>
      <w:numFmt w:val="lowerLetter"/>
      <w:lvlText w:val="%8."/>
      <w:lvlJc w:val="left"/>
      <w:pPr>
        <w:ind w:left="5400" w:hanging="360"/>
      </w:pPr>
      <w:rPr>
        <w:rFonts w:cs="Times New Roman"/>
      </w:rPr>
    </w:lvl>
    <w:lvl w:ilvl="8" w:tplc="0374C0A6" w:tentative="1">
      <w:start w:val="1"/>
      <w:numFmt w:val="lowerRoman"/>
      <w:lvlText w:val="%9."/>
      <w:lvlJc w:val="right"/>
      <w:pPr>
        <w:ind w:left="6120" w:hanging="180"/>
      </w:pPr>
      <w:rPr>
        <w:rFonts w:cs="Times New Roman"/>
      </w:rPr>
    </w:lvl>
  </w:abstractNum>
  <w:abstractNum w:abstractNumId="23" w15:restartNumberingAfterBreak="0">
    <w:nsid w:val="648625C0"/>
    <w:multiLevelType w:val="multilevel"/>
    <w:tmpl w:val="A8043398"/>
    <w:lvl w:ilvl="0">
      <w:start w:val="9"/>
      <w:numFmt w:val="decimal"/>
      <w:lvlText w:val="%1."/>
      <w:lvlJc w:val="left"/>
      <w:pPr>
        <w:ind w:left="1080" w:hanging="360"/>
      </w:pPr>
      <w:rPr>
        <w:rFonts w:hint="default"/>
      </w:rPr>
    </w:lvl>
    <w:lvl w:ilvl="1">
      <w:start w:val="1"/>
      <w:numFmt w:val="decimal"/>
      <w:isLgl/>
      <w:lvlText w:val="%1.%2."/>
      <w:lvlJc w:val="left"/>
      <w:pPr>
        <w:ind w:left="1440" w:hanging="45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25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150" w:hanging="108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4050" w:hanging="1440"/>
      </w:pPr>
      <w:rPr>
        <w:rFonts w:hint="default"/>
      </w:rPr>
    </w:lvl>
    <w:lvl w:ilvl="8">
      <w:start w:val="1"/>
      <w:numFmt w:val="decimal"/>
      <w:isLgl/>
      <w:lvlText w:val="%1.%2.%3.%4.%5.%6.%7.%8.%9."/>
      <w:lvlJc w:val="left"/>
      <w:pPr>
        <w:ind w:left="4680" w:hanging="1800"/>
      </w:pPr>
      <w:rPr>
        <w:rFonts w:hint="default"/>
      </w:rPr>
    </w:lvl>
  </w:abstractNum>
  <w:abstractNum w:abstractNumId="24" w15:restartNumberingAfterBreak="0">
    <w:nsid w:val="680836E6"/>
    <w:multiLevelType w:val="hybridMultilevel"/>
    <w:tmpl w:val="C50CD0B6"/>
    <w:lvl w:ilvl="0" w:tplc="1278F32A">
      <w:start w:val="1"/>
      <w:numFmt w:val="bullet"/>
      <w:lvlText w:val=""/>
      <w:lvlJc w:val="left"/>
      <w:pPr>
        <w:ind w:left="1824" w:hanging="360"/>
      </w:pPr>
      <w:rPr>
        <w:rFonts w:ascii="Symbol" w:hAnsi="Symbol" w:hint="default"/>
      </w:rPr>
    </w:lvl>
    <w:lvl w:ilvl="1" w:tplc="143EE838" w:tentative="1">
      <w:start w:val="1"/>
      <w:numFmt w:val="bullet"/>
      <w:lvlText w:val="o"/>
      <w:lvlJc w:val="left"/>
      <w:pPr>
        <w:ind w:left="2544" w:hanging="360"/>
      </w:pPr>
      <w:rPr>
        <w:rFonts w:ascii="Courier New" w:hAnsi="Courier New" w:cs="Courier New" w:hint="default"/>
      </w:rPr>
    </w:lvl>
    <w:lvl w:ilvl="2" w:tplc="53348368" w:tentative="1">
      <w:start w:val="1"/>
      <w:numFmt w:val="bullet"/>
      <w:lvlText w:val=""/>
      <w:lvlJc w:val="left"/>
      <w:pPr>
        <w:ind w:left="3264" w:hanging="360"/>
      </w:pPr>
      <w:rPr>
        <w:rFonts w:ascii="Wingdings" w:hAnsi="Wingdings" w:hint="default"/>
      </w:rPr>
    </w:lvl>
    <w:lvl w:ilvl="3" w:tplc="940E6A4A" w:tentative="1">
      <w:start w:val="1"/>
      <w:numFmt w:val="bullet"/>
      <w:lvlText w:val=""/>
      <w:lvlJc w:val="left"/>
      <w:pPr>
        <w:ind w:left="3984" w:hanging="360"/>
      </w:pPr>
      <w:rPr>
        <w:rFonts w:ascii="Symbol" w:hAnsi="Symbol" w:hint="default"/>
      </w:rPr>
    </w:lvl>
    <w:lvl w:ilvl="4" w:tplc="379EFC34" w:tentative="1">
      <w:start w:val="1"/>
      <w:numFmt w:val="bullet"/>
      <w:lvlText w:val="o"/>
      <w:lvlJc w:val="left"/>
      <w:pPr>
        <w:ind w:left="4704" w:hanging="360"/>
      </w:pPr>
      <w:rPr>
        <w:rFonts w:ascii="Courier New" w:hAnsi="Courier New" w:cs="Courier New" w:hint="default"/>
      </w:rPr>
    </w:lvl>
    <w:lvl w:ilvl="5" w:tplc="05003B30" w:tentative="1">
      <w:start w:val="1"/>
      <w:numFmt w:val="bullet"/>
      <w:lvlText w:val=""/>
      <w:lvlJc w:val="left"/>
      <w:pPr>
        <w:ind w:left="5424" w:hanging="360"/>
      </w:pPr>
      <w:rPr>
        <w:rFonts w:ascii="Wingdings" w:hAnsi="Wingdings" w:hint="default"/>
      </w:rPr>
    </w:lvl>
    <w:lvl w:ilvl="6" w:tplc="274ACB42" w:tentative="1">
      <w:start w:val="1"/>
      <w:numFmt w:val="bullet"/>
      <w:lvlText w:val=""/>
      <w:lvlJc w:val="left"/>
      <w:pPr>
        <w:ind w:left="6144" w:hanging="360"/>
      </w:pPr>
      <w:rPr>
        <w:rFonts w:ascii="Symbol" w:hAnsi="Symbol" w:hint="default"/>
      </w:rPr>
    </w:lvl>
    <w:lvl w:ilvl="7" w:tplc="2AECE9FA" w:tentative="1">
      <w:start w:val="1"/>
      <w:numFmt w:val="bullet"/>
      <w:lvlText w:val="o"/>
      <w:lvlJc w:val="left"/>
      <w:pPr>
        <w:ind w:left="6864" w:hanging="360"/>
      </w:pPr>
      <w:rPr>
        <w:rFonts w:ascii="Courier New" w:hAnsi="Courier New" w:cs="Courier New" w:hint="default"/>
      </w:rPr>
    </w:lvl>
    <w:lvl w:ilvl="8" w:tplc="CF2C8B80" w:tentative="1">
      <w:start w:val="1"/>
      <w:numFmt w:val="bullet"/>
      <w:lvlText w:val=""/>
      <w:lvlJc w:val="left"/>
      <w:pPr>
        <w:ind w:left="7584" w:hanging="360"/>
      </w:pPr>
      <w:rPr>
        <w:rFonts w:ascii="Wingdings" w:hAnsi="Wingdings" w:hint="default"/>
      </w:rPr>
    </w:lvl>
  </w:abstractNum>
  <w:abstractNum w:abstractNumId="25" w15:restartNumberingAfterBreak="0">
    <w:nsid w:val="6AE93D54"/>
    <w:multiLevelType w:val="hybridMultilevel"/>
    <w:tmpl w:val="DF24E182"/>
    <w:lvl w:ilvl="0" w:tplc="AEA0BCF0">
      <w:start w:val="1"/>
      <w:numFmt w:val="bullet"/>
      <w:lvlText w:val="•"/>
      <w:lvlJc w:val="left"/>
      <w:pPr>
        <w:tabs>
          <w:tab w:val="num" w:pos="720"/>
        </w:tabs>
        <w:ind w:left="720" w:hanging="360"/>
      </w:pPr>
      <w:rPr>
        <w:rFonts w:ascii="Times New Roman" w:hAnsi="Times New Roman" w:hint="default"/>
      </w:rPr>
    </w:lvl>
    <w:lvl w:ilvl="1" w:tplc="BB342DFA" w:tentative="1">
      <w:start w:val="1"/>
      <w:numFmt w:val="bullet"/>
      <w:lvlText w:val="•"/>
      <w:lvlJc w:val="left"/>
      <w:pPr>
        <w:tabs>
          <w:tab w:val="num" w:pos="1440"/>
        </w:tabs>
        <w:ind w:left="1440" w:hanging="360"/>
      </w:pPr>
      <w:rPr>
        <w:rFonts w:ascii="Times New Roman" w:hAnsi="Times New Roman" w:hint="default"/>
      </w:rPr>
    </w:lvl>
    <w:lvl w:ilvl="2" w:tplc="5BEA99BC" w:tentative="1">
      <w:start w:val="1"/>
      <w:numFmt w:val="bullet"/>
      <w:lvlText w:val="•"/>
      <w:lvlJc w:val="left"/>
      <w:pPr>
        <w:tabs>
          <w:tab w:val="num" w:pos="2160"/>
        </w:tabs>
        <w:ind w:left="2160" w:hanging="360"/>
      </w:pPr>
      <w:rPr>
        <w:rFonts w:ascii="Times New Roman" w:hAnsi="Times New Roman" w:hint="default"/>
      </w:rPr>
    </w:lvl>
    <w:lvl w:ilvl="3" w:tplc="3F366CB4" w:tentative="1">
      <w:start w:val="1"/>
      <w:numFmt w:val="bullet"/>
      <w:lvlText w:val="•"/>
      <w:lvlJc w:val="left"/>
      <w:pPr>
        <w:tabs>
          <w:tab w:val="num" w:pos="2880"/>
        </w:tabs>
        <w:ind w:left="2880" w:hanging="360"/>
      </w:pPr>
      <w:rPr>
        <w:rFonts w:ascii="Times New Roman" w:hAnsi="Times New Roman" w:hint="default"/>
      </w:rPr>
    </w:lvl>
    <w:lvl w:ilvl="4" w:tplc="94E0EA96" w:tentative="1">
      <w:start w:val="1"/>
      <w:numFmt w:val="bullet"/>
      <w:lvlText w:val="•"/>
      <w:lvlJc w:val="left"/>
      <w:pPr>
        <w:tabs>
          <w:tab w:val="num" w:pos="3600"/>
        </w:tabs>
        <w:ind w:left="3600" w:hanging="360"/>
      </w:pPr>
      <w:rPr>
        <w:rFonts w:ascii="Times New Roman" w:hAnsi="Times New Roman" w:hint="default"/>
      </w:rPr>
    </w:lvl>
    <w:lvl w:ilvl="5" w:tplc="1292D5D2" w:tentative="1">
      <w:start w:val="1"/>
      <w:numFmt w:val="bullet"/>
      <w:lvlText w:val="•"/>
      <w:lvlJc w:val="left"/>
      <w:pPr>
        <w:tabs>
          <w:tab w:val="num" w:pos="4320"/>
        </w:tabs>
        <w:ind w:left="4320" w:hanging="360"/>
      </w:pPr>
      <w:rPr>
        <w:rFonts w:ascii="Times New Roman" w:hAnsi="Times New Roman" w:hint="default"/>
      </w:rPr>
    </w:lvl>
    <w:lvl w:ilvl="6" w:tplc="91DE8ACE" w:tentative="1">
      <w:start w:val="1"/>
      <w:numFmt w:val="bullet"/>
      <w:lvlText w:val="•"/>
      <w:lvlJc w:val="left"/>
      <w:pPr>
        <w:tabs>
          <w:tab w:val="num" w:pos="5040"/>
        </w:tabs>
        <w:ind w:left="5040" w:hanging="360"/>
      </w:pPr>
      <w:rPr>
        <w:rFonts w:ascii="Times New Roman" w:hAnsi="Times New Roman" w:hint="default"/>
      </w:rPr>
    </w:lvl>
    <w:lvl w:ilvl="7" w:tplc="901AC88E" w:tentative="1">
      <w:start w:val="1"/>
      <w:numFmt w:val="bullet"/>
      <w:lvlText w:val="•"/>
      <w:lvlJc w:val="left"/>
      <w:pPr>
        <w:tabs>
          <w:tab w:val="num" w:pos="5760"/>
        </w:tabs>
        <w:ind w:left="5760" w:hanging="360"/>
      </w:pPr>
      <w:rPr>
        <w:rFonts w:ascii="Times New Roman" w:hAnsi="Times New Roman" w:hint="default"/>
      </w:rPr>
    </w:lvl>
    <w:lvl w:ilvl="8" w:tplc="67BC3904"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7D7538C3"/>
    <w:multiLevelType w:val="hybridMultilevel"/>
    <w:tmpl w:val="D2C43B04"/>
    <w:lvl w:ilvl="0" w:tplc="282A56D2">
      <w:start w:val="1"/>
      <w:numFmt w:val="decimal"/>
      <w:lvlText w:val="%1."/>
      <w:lvlJc w:val="left"/>
      <w:pPr>
        <w:ind w:left="900" w:hanging="360"/>
      </w:pPr>
      <w:rPr>
        <w:rFonts w:hint="default"/>
      </w:rPr>
    </w:lvl>
    <w:lvl w:ilvl="1" w:tplc="37C840A4">
      <w:start w:val="1"/>
      <w:numFmt w:val="lowerLetter"/>
      <w:lvlText w:val="%2."/>
      <w:lvlJc w:val="left"/>
      <w:pPr>
        <w:ind w:left="1620" w:hanging="360"/>
      </w:pPr>
    </w:lvl>
    <w:lvl w:ilvl="2" w:tplc="55E0E86A">
      <w:start w:val="1"/>
      <w:numFmt w:val="lowerRoman"/>
      <w:lvlText w:val="%3."/>
      <w:lvlJc w:val="right"/>
      <w:pPr>
        <w:ind w:left="2340" w:hanging="180"/>
      </w:pPr>
    </w:lvl>
    <w:lvl w:ilvl="3" w:tplc="B08ED89A" w:tentative="1">
      <w:start w:val="1"/>
      <w:numFmt w:val="decimal"/>
      <w:lvlText w:val="%4."/>
      <w:lvlJc w:val="left"/>
      <w:pPr>
        <w:ind w:left="3060" w:hanging="360"/>
      </w:pPr>
    </w:lvl>
    <w:lvl w:ilvl="4" w:tplc="2974B9E6" w:tentative="1">
      <w:start w:val="1"/>
      <w:numFmt w:val="lowerLetter"/>
      <w:lvlText w:val="%5."/>
      <w:lvlJc w:val="left"/>
      <w:pPr>
        <w:ind w:left="3780" w:hanging="360"/>
      </w:pPr>
    </w:lvl>
    <w:lvl w:ilvl="5" w:tplc="4A2ABC18" w:tentative="1">
      <w:start w:val="1"/>
      <w:numFmt w:val="lowerRoman"/>
      <w:lvlText w:val="%6."/>
      <w:lvlJc w:val="right"/>
      <w:pPr>
        <w:ind w:left="4500" w:hanging="180"/>
      </w:pPr>
    </w:lvl>
    <w:lvl w:ilvl="6" w:tplc="69D0E518" w:tentative="1">
      <w:start w:val="1"/>
      <w:numFmt w:val="decimal"/>
      <w:lvlText w:val="%7."/>
      <w:lvlJc w:val="left"/>
      <w:pPr>
        <w:ind w:left="5220" w:hanging="360"/>
      </w:pPr>
    </w:lvl>
    <w:lvl w:ilvl="7" w:tplc="8BD048DC" w:tentative="1">
      <w:start w:val="1"/>
      <w:numFmt w:val="lowerLetter"/>
      <w:lvlText w:val="%8."/>
      <w:lvlJc w:val="left"/>
      <w:pPr>
        <w:ind w:left="5940" w:hanging="360"/>
      </w:pPr>
    </w:lvl>
    <w:lvl w:ilvl="8" w:tplc="9232173C" w:tentative="1">
      <w:start w:val="1"/>
      <w:numFmt w:val="lowerRoman"/>
      <w:lvlText w:val="%9."/>
      <w:lvlJc w:val="right"/>
      <w:pPr>
        <w:ind w:left="6660" w:hanging="180"/>
      </w:pPr>
    </w:lvl>
  </w:abstractNum>
  <w:num w:numId="1" w16cid:durableId="1171217091">
    <w:abstractNumId w:val="25"/>
  </w:num>
  <w:num w:numId="2" w16cid:durableId="1375689966">
    <w:abstractNumId w:val="21"/>
  </w:num>
  <w:num w:numId="3" w16cid:durableId="62416891">
    <w:abstractNumId w:val="22"/>
  </w:num>
  <w:num w:numId="4" w16cid:durableId="629701533">
    <w:abstractNumId w:val="1"/>
  </w:num>
  <w:num w:numId="5" w16cid:durableId="1195581798">
    <w:abstractNumId w:val="15"/>
  </w:num>
  <w:num w:numId="6" w16cid:durableId="12337816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60347552">
    <w:abstractNumId w:val="17"/>
  </w:num>
  <w:num w:numId="8" w16cid:durableId="1076711560">
    <w:abstractNumId w:val="3"/>
  </w:num>
  <w:num w:numId="9" w16cid:durableId="900870700">
    <w:abstractNumId w:val="10"/>
  </w:num>
  <w:num w:numId="10" w16cid:durableId="847407437">
    <w:abstractNumId w:val="12"/>
  </w:num>
  <w:num w:numId="11" w16cid:durableId="308093455">
    <w:abstractNumId w:val="20"/>
  </w:num>
  <w:num w:numId="12" w16cid:durableId="290598444">
    <w:abstractNumId w:val="19"/>
  </w:num>
  <w:num w:numId="13" w16cid:durableId="353918074">
    <w:abstractNumId w:val="4"/>
  </w:num>
  <w:num w:numId="14" w16cid:durableId="1585260701">
    <w:abstractNumId w:val="26"/>
  </w:num>
  <w:num w:numId="15" w16cid:durableId="823548062">
    <w:abstractNumId w:val="11"/>
  </w:num>
  <w:num w:numId="16" w16cid:durableId="1832214435">
    <w:abstractNumId w:val="23"/>
  </w:num>
  <w:num w:numId="17" w16cid:durableId="1025595203">
    <w:abstractNumId w:val="18"/>
  </w:num>
  <w:num w:numId="18" w16cid:durableId="1299451524">
    <w:abstractNumId w:val="8"/>
  </w:num>
  <w:num w:numId="19" w16cid:durableId="1376848402">
    <w:abstractNumId w:val="5"/>
  </w:num>
  <w:num w:numId="20" w16cid:durableId="465045765">
    <w:abstractNumId w:val="2"/>
  </w:num>
  <w:num w:numId="21" w16cid:durableId="1291788890">
    <w:abstractNumId w:val="7"/>
  </w:num>
  <w:num w:numId="22" w16cid:durableId="1573158079">
    <w:abstractNumId w:val="9"/>
  </w:num>
  <w:num w:numId="23" w16cid:durableId="698775139">
    <w:abstractNumId w:val="0"/>
  </w:num>
  <w:num w:numId="24" w16cid:durableId="376665653">
    <w:abstractNumId w:val="14"/>
  </w:num>
  <w:num w:numId="25" w16cid:durableId="794954993">
    <w:abstractNumId w:val="16"/>
  </w:num>
  <w:num w:numId="26" w16cid:durableId="840780509">
    <w:abstractNumId w:val="24"/>
  </w:num>
  <w:num w:numId="27" w16cid:durableId="21207576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ECF"/>
    <w:rsid w:val="000011AA"/>
    <w:rsid w:val="000037D0"/>
    <w:rsid w:val="0000681D"/>
    <w:rsid w:val="0001189A"/>
    <w:rsid w:val="00025B52"/>
    <w:rsid w:val="0002612B"/>
    <w:rsid w:val="00043E70"/>
    <w:rsid w:val="00050132"/>
    <w:rsid w:val="0006637F"/>
    <w:rsid w:val="000711C1"/>
    <w:rsid w:val="00075B1E"/>
    <w:rsid w:val="000B1316"/>
    <w:rsid w:val="000C4822"/>
    <w:rsid w:val="000D6ECF"/>
    <w:rsid w:val="000E0B81"/>
    <w:rsid w:val="001104A0"/>
    <w:rsid w:val="00114114"/>
    <w:rsid w:val="00135EAE"/>
    <w:rsid w:val="00136A05"/>
    <w:rsid w:val="00165A24"/>
    <w:rsid w:val="00171E7D"/>
    <w:rsid w:val="00176A43"/>
    <w:rsid w:val="00182EC3"/>
    <w:rsid w:val="00187253"/>
    <w:rsid w:val="001A4F55"/>
    <w:rsid w:val="001D0903"/>
    <w:rsid w:val="001D45DA"/>
    <w:rsid w:val="001E4289"/>
    <w:rsid w:val="001E4831"/>
    <w:rsid w:val="00222905"/>
    <w:rsid w:val="00244017"/>
    <w:rsid w:val="002541CF"/>
    <w:rsid w:val="00280B37"/>
    <w:rsid w:val="00281A1D"/>
    <w:rsid w:val="002A0478"/>
    <w:rsid w:val="002B155C"/>
    <w:rsid w:val="002C117E"/>
    <w:rsid w:val="002E4C11"/>
    <w:rsid w:val="002E62A7"/>
    <w:rsid w:val="003434EB"/>
    <w:rsid w:val="00356ED4"/>
    <w:rsid w:val="00377A33"/>
    <w:rsid w:val="0038537A"/>
    <w:rsid w:val="003950D5"/>
    <w:rsid w:val="003C72EA"/>
    <w:rsid w:val="003E16A8"/>
    <w:rsid w:val="003E281D"/>
    <w:rsid w:val="003E3755"/>
    <w:rsid w:val="003E3F2A"/>
    <w:rsid w:val="003E4869"/>
    <w:rsid w:val="003F274D"/>
    <w:rsid w:val="003F57D7"/>
    <w:rsid w:val="00404884"/>
    <w:rsid w:val="00413EF2"/>
    <w:rsid w:val="004219BD"/>
    <w:rsid w:val="004219EA"/>
    <w:rsid w:val="0042784D"/>
    <w:rsid w:val="004A1AAC"/>
    <w:rsid w:val="004A2C91"/>
    <w:rsid w:val="005160A3"/>
    <w:rsid w:val="00535702"/>
    <w:rsid w:val="00542DC6"/>
    <w:rsid w:val="00546912"/>
    <w:rsid w:val="00550D2F"/>
    <w:rsid w:val="00553A34"/>
    <w:rsid w:val="00565627"/>
    <w:rsid w:val="00570612"/>
    <w:rsid w:val="0059046D"/>
    <w:rsid w:val="005927C0"/>
    <w:rsid w:val="005D624E"/>
    <w:rsid w:val="005F68D7"/>
    <w:rsid w:val="00605FF3"/>
    <w:rsid w:val="006145C4"/>
    <w:rsid w:val="00617B3D"/>
    <w:rsid w:val="0062794E"/>
    <w:rsid w:val="0064498B"/>
    <w:rsid w:val="00683E01"/>
    <w:rsid w:val="0069397E"/>
    <w:rsid w:val="006A0FB1"/>
    <w:rsid w:val="006A320B"/>
    <w:rsid w:val="006B0BB1"/>
    <w:rsid w:val="006E47CB"/>
    <w:rsid w:val="006F3D32"/>
    <w:rsid w:val="00721FF3"/>
    <w:rsid w:val="00726E06"/>
    <w:rsid w:val="007349BC"/>
    <w:rsid w:val="007364A7"/>
    <w:rsid w:val="007428F3"/>
    <w:rsid w:val="00757133"/>
    <w:rsid w:val="007755E1"/>
    <w:rsid w:val="007A1530"/>
    <w:rsid w:val="007A72D1"/>
    <w:rsid w:val="007B5D38"/>
    <w:rsid w:val="007B7A0B"/>
    <w:rsid w:val="007C7FC5"/>
    <w:rsid w:val="00807DCB"/>
    <w:rsid w:val="00814A2A"/>
    <w:rsid w:val="00822286"/>
    <w:rsid w:val="008523AD"/>
    <w:rsid w:val="008813B8"/>
    <w:rsid w:val="00896E2A"/>
    <w:rsid w:val="008A1F7A"/>
    <w:rsid w:val="00906A0E"/>
    <w:rsid w:val="00911B28"/>
    <w:rsid w:val="00952A71"/>
    <w:rsid w:val="009940DD"/>
    <w:rsid w:val="0099798C"/>
    <w:rsid w:val="009F17E0"/>
    <w:rsid w:val="00A05F6A"/>
    <w:rsid w:val="00A06F6A"/>
    <w:rsid w:val="00A168E3"/>
    <w:rsid w:val="00A36A3B"/>
    <w:rsid w:val="00A65E58"/>
    <w:rsid w:val="00A74319"/>
    <w:rsid w:val="00A74546"/>
    <w:rsid w:val="00A94816"/>
    <w:rsid w:val="00AA24F0"/>
    <w:rsid w:val="00AA4819"/>
    <w:rsid w:val="00AB5876"/>
    <w:rsid w:val="00AC6F4F"/>
    <w:rsid w:val="00AD1462"/>
    <w:rsid w:val="00AD5E4C"/>
    <w:rsid w:val="00B03967"/>
    <w:rsid w:val="00B12377"/>
    <w:rsid w:val="00B500B4"/>
    <w:rsid w:val="00B6268B"/>
    <w:rsid w:val="00B65448"/>
    <w:rsid w:val="00BA20DE"/>
    <w:rsid w:val="00BC5DC3"/>
    <w:rsid w:val="00BE2EB7"/>
    <w:rsid w:val="00C10F40"/>
    <w:rsid w:val="00C30561"/>
    <w:rsid w:val="00C5547B"/>
    <w:rsid w:val="00C60784"/>
    <w:rsid w:val="00C708A7"/>
    <w:rsid w:val="00C8118E"/>
    <w:rsid w:val="00C95982"/>
    <w:rsid w:val="00C97268"/>
    <w:rsid w:val="00CB6980"/>
    <w:rsid w:val="00CC299E"/>
    <w:rsid w:val="00CC6DE2"/>
    <w:rsid w:val="00D14395"/>
    <w:rsid w:val="00D1614A"/>
    <w:rsid w:val="00D44A03"/>
    <w:rsid w:val="00D720CB"/>
    <w:rsid w:val="00DB00CC"/>
    <w:rsid w:val="00DC29FE"/>
    <w:rsid w:val="00DC6E29"/>
    <w:rsid w:val="00DD4393"/>
    <w:rsid w:val="00DE0BCC"/>
    <w:rsid w:val="00DF5F7B"/>
    <w:rsid w:val="00E05FA5"/>
    <w:rsid w:val="00E306AA"/>
    <w:rsid w:val="00E36C31"/>
    <w:rsid w:val="00E431F5"/>
    <w:rsid w:val="00E768D8"/>
    <w:rsid w:val="00E76ACF"/>
    <w:rsid w:val="00EC102C"/>
    <w:rsid w:val="00EC4EEF"/>
    <w:rsid w:val="00EE3D91"/>
    <w:rsid w:val="00EE3FF3"/>
    <w:rsid w:val="00EF6626"/>
    <w:rsid w:val="00F024A0"/>
    <w:rsid w:val="00F14963"/>
    <w:rsid w:val="00F26FEA"/>
    <w:rsid w:val="00F30789"/>
    <w:rsid w:val="00F76EA9"/>
    <w:rsid w:val="00F86840"/>
    <w:rsid w:val="00FA7720"/>
    <w:rsid w:val="00FB19DE"/>
    <w:rsid w:val="00FC3717"/>
    <w:rsid w:val="00FE26AF"/>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CD3F09"/>
  <w15:docId w15:val="{89C59183-F201-4D1B-BD0F-CF1B52064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624E"/>
  </w:style>
  <w:style w:type="paragraph" w:styleId="Heading1">
    <w:name w:val="heading 1"/>
    <w:basedOn w:val="Normal"/>
    <w:next w:val="Normal"/>
    <w:qFormat/>
    <w:pPr>
      <w:keepNext/>
      <w:jc w:val="center"/>
      <w:outlineLvl w:val="0"/>
    </w:pPr>
    <w:rPr>
      <w:b/>
      <w:bCs/>
      <w:i/>
      <w:iCs/>
      <w:sz w:val="40"/>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rstline">
    <w:name w:val="firstline"/>
    <w:basedOn w:val="Normal"/>
    <w:pPr>
      <w:spacing w:line="240" w:lineRule="atLeast"/>
      <w:ind w:firstLine="640"/>
      <w:jc w:val="both"/>
    </w:pPr>
    <w:rPr>
      <w:rFonts w:ascii="Arial" w:hAnsi="Arial" w:cs="Arial"/>
      <w:color w:val="000000"/>
      <w:sz w:val="24"/>
      <w:szCs w:val="24"/>
    </w:rPr>
  </w:style>
  <w:style w:type="paragraph" w:styleId="BodyTextIndent">
    <w:name w:val="Body Text Indent"/>
    <w:basedOn w:val="Normal"/>
    <w:pPr>
      <w:spacing w:after="120"/>
      <w:ind w:left="283"/>
    </w:pPr>
  </w:style>
  <w:style w:type="paragraph" w:customStyle="1" w:styleId="Char">
    <w:name w:val="Char"/>
    <w:basedOn w:val="Normal"/>
    <w:pPr>
      <w:tabs>
        <w:tab w:val="left" w:pos="709"/>
      </w:tabs>
    </w:pPr>
    <w:rPr>
      <w:rFonts w:ascii="Tahoma" w:hAnsi="Tahoma"/>
      <w:sz w:val="24"/>
      <w:szCs w:val="24"/>
      <w:lang w:val="pl-PL" w:eastAsia="pl-PL"/>
    </w:rPr>
  </w:style>
  <w:style w:type="paragraph" w:styleId="Title">
    <w:name w:val="Title"/>
    <w:basedOn w:val="Normal"/>
    <w:qFormat/>
    <w:pPr>
      <w:ind w:right="-874"/>
      <w:jc w:val="center"/>
    </w:pPr>
    <w:rPr>
      <w:bCs/>
      <w:sz w:val="32"/>
      <w:szCs w:val="24"/>
      <w:lang w:val="bg-BG"/>
    </w:rPr>
  </w:style>
  <w:style w:type="table" w:styleId="TableGrid">
    <w:name w:val="Table Grid"/>
    <w:basedOn w:val="TableNormal"/>
    <w:rsid w:val="00807D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w:basedOn w:val="Normal"/>
    <w:pPr>
      <w:spacing w:before="120" w:after="160" w:line="240" w:lineRule="exact"/>
    </w:pPr>
    <w:rPr>
      <w:rFonts w:ascii="Tahoma" w:hAnsi="Tahoma"/>
      <w:lang w:eastAsia="bg-BG"/>
    </w:rPr>
  </w:style>
  <w:style w:type="paragraph" w:styleId="BalloonText">
    <w:name w:val="Balloon Text"/>
    <w:basedOn w:val="Normal"/>
    <w:semiHidden/>
    <w:rsid w:val="00377A33"/>
    <w:rPr>
      <w:rFonts w:ascii="Tahoma" w:hAnsi="Tahoma" w:cs="Tahoma"/>
      <w:sz w:val="16"/>
      <w:szCs w:val="16"/>
    </w:rPr>
  </w:style>
  <w:style w:type="paragraph" w:styleId="ListParagraph">
    <w:name w:val="List Paragraph"/>
    <w:basedOn w:val="Normal"/>
    <w:uiPriority w:val="34"/>
    <w:qFormat/>
    <w:rsid w:val="00025B52"/>
    <w:pPr>
      <w:spacing w:after="200" w:line="276" w:lineRule="auto"/>
      <w:ind w:left="720"/>
      <w:contextualSpacing/>
    </w:pPr>
    <w:rPr>
      <w:rFonts w:ascii="Calibri" w:hAnsi="Calibri"/>
      <w:sz w:val="22"/>
      <w:szCs w:val="22"/>
    </w:rPr>
  </w:style>
  <w:style w:type="character" w:styleId="CommentReference">
    <w:name w:val="annotation reference"/>
    <w:rsid w:val="0059046D"/>
    <w:rPr>
      <w:sz w:val="16"/>
      <w:szCs w:val="16"/>
    </w:rPr>
  </w:style>
  <w:style w:type="paragraph" w:styleId="CommentText">
    <w:name w:val="annotation text"/>
    <w:basedOn w:val="Normal"/>
    <w:link w:val="CommentTextChar"/>
    <w:rsid w:val="0059046D"/>
  </w:style>
  <w:style w:type="character" w:customStyle="1" w:styleId="CommentTextChar">
    <w:name w:val="Comment Text Char"/>
    <w:link w:val="CommentText"/>
    <w:rsid w:val="0059046D"/>
    <w:rPr>
      <w:lang w:val="en-AU"/>
    </w:rPr>
  </w:style>
  <w:style w:type="paragraph" w:styleId="CommentSubject">
    <w:name w:val="annotation subject"/>
    <w:basedOn w:val="CommentText"/>
    <w:next w:val="CommentText"/>
    <w:link w:val="CommentSubjectChar"/>
    <w:rsid w:val="0059046D"/>
    <w:rPr>
      <w:b/>
      <w:bCs/>
    </w:rPr>
  </w:style>
  <w:style w:type="character" w:customStyle="1" w:styleId="CommentSubjectChar">
    <w:name w:val="Comment Subject Char"/>
    <w:link w:val="CommentSubject"/>
    <w:rsid w:val="0059046D"/>
    <w:rPr>
      <w:b/>
      <w:bCs/>
      <w:lang w:val="en-AU"/>
    </w:rPr>
  </w:style>
  <w:style w:type="paragraph" w:styleId="FootnoteText">
    <w:name w:val="footnote text"/>
    <w:basedOn w:val="Normal"/>
    <w:link w:val="FootnoteTextChar"/>
    <w:rsid w:val="00AD5E4C"/>
  </w:style>
  <w:style w:type="character" w:customStyle="1" w:styleId="FootnoteTextChar">
    <w:name w:val="Footnote Text Char"/>
    <w:link w:val="FootnoteText"/>
    <w:rsid w:val="00AD5E4C"/>
    <w:rPr>
      <w:lang w:val="en-AU"/>
    </w:rPr>
  </w:style>
  <w:style w:type="character" w:styleId="FootnoteReference">
    <w:name w:val="footnote reference"/>
    <w:rsid w:val="00AD5E4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3192</Words>
  <Characters>18201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PoA</vt:lpstr>
    </vt:vector>
  </TitlesOfParts>
  <Company>Spasov &amp; Bratanov</Company>
  <LinksUpToDate>false</LinksUpToDate>
  <CharactersWithSpaces>21351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PoA</dc:title>
  <dc:creator>Nayden Raychinov</dc:creator>
  <cp:lastModifiedBy>Stanislav Tanushev</cp:lastModifiedBy>
  <cp:revision>2</cp:revision>
  <cp:lastPrinted>2014-05-19T04:45:00Z</cp:lastPrinted>
  <dcterms:created xsi:type="dcterms:W3CDTF">2026-04-28T09:14:00Z</dcterms:created>
  <dcterms:modified xsi:type="dcterms:W3CDTF">2026-04-28T09:14:00Z</dcterms:modified>
</cp:coreProperties>
</file>