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027E4" w14:textId="77777777" w:rsidR="004833F3" w:rsidRDefault="000849B2">
      <w:pPr>
        <w:pStyle w:val="BodyText"/>
        <w:jc w:val="center"/>
        <w:rPr>
          <w:rFonts w:ascii="Baskerville" w:hAnsi="Baskerville"/>
          <w:b/>
          <w:bCs/>
          <w:color w:val="011993"/>
        </w:rPr>
      </w:pPr>
      <w:r w:rsidRPr="00303F7F">
        <w:rPr>
          <w:rFonts w:ascii="Baskerville" w:hAnsi="Baskerville"/>
          <w:b/>
          <w:bCs/>
          <w:color w:val="011993"/>
        </w:rPr>
        <w:t xml:space="preserve">ARMOR SEAL </w:t>
      </w:r>
      <w:r w:rsidR="004833F3">
        <w:rPr>
          <w:rFonts w:ascii="Baskerville" w:hAnsi="Baskerville"/>
          <w:b/>
          <w:bCs/>
          <w:color w:val="011993"/>
        </w:rPr>
        <w:t>READY TO USE</w:t>
      </w:r>
    </w:p>
    <w:p w14:paraId="1CF17AD8" w14:textId="650E5A90" w:rsidR="00BA41F2" w:rsidRPr="00303F7F" w:rsidRDefault="004833F3">
      <w:pPr>
        <w:pStyle w:val="BodyText"/>
        <w:jc w:val="center"/>
        <w:rPr>
          <w:rFonts w:ascii="Baskerville" w:eastAsia="Avenir Next Condensed Regular" w:hAnsi="Baskerville" w:cs="Avenir Next Condensed Regular"/>
          <w:b/>
          <w:bCs/>
          <w:color w:val="011993"/>
        </w:rPr>
      </w:pPr>
      <w:r>
        <w:rPr>
          <w:rFonts w:ascii="Baskerville" w:hAnsi="Baskerville"/>
          <w:b/>
          <w:bCs/>
          <w:color w:val="011993"/>
        </w:rPr>
        <w:t xml:space="preserve">PAVEMENT SEALER </w:t>
      </w:r>
      <w:r w:rsidR="000849B2" w:rsidRPr="00303F7F">
        <w:rPr>
          <w:rFonts w:ascii="Baskerville" w:hAnsi="Baskerville"/>
          <w:b/>
          <w:bCs/>
          <w:color w:val="011993"/>
        </w:rPr>
        <w:t>A-1</w:t>
      </w:r>
      <w:r>
        <w:rPr>
          <w:rFonts w:ascii="Baskerville" w:hAnsi="Baskerville"/>
          <w:b/>
          <w:bCs/>
          <w:color w:val="011993"/>
        </w:rPr>
        <w:t>50</w:t>
      </w:r>
      <w:r w:rsidR="000849B2" w:rsidRPr="00303F7F">
        <w:rPr>
          <w:rFonts w:ascii="Baskerville" w:hAnsi="Baskerville"/>
          <w:b/>
          <w:bCs/>
          <w:color w:val="011993"/>
        </w:rPr>
        <w:t xml:space="preserve"> </w:t>
      </w:r>
    </w:p>
    <w:p w14:paraId="07F2FFE5" w14:textId="77777777" w:rsidR="00AE257B" w:rsidRPr="00303F7F" w:rsidRDefault="00AE257B" w:rsidP="00AE257B">
      <w:pPr>
        <w:pStyle w:val="BodyText"/>
        <w:jc w:val="center"/>
        <w:rPr>
          <w:rFonts w:ascii="Baskerville" w:hAnsi="Baskerville"/>
          <w:b/>
          <w:bCs/>
          <w:color w:val="000000" w:themeColor="text1"/>
          <w:sz w:val="20"/>
          <w:szCs w:val="20"/>
        </w:rPr>
      </w:pPr>
      <w:r w:rsidRPr="00303F7F">
        <w:rPr>
          <w:rFonts w:ascii="Baskerville" w:hAnsi="Baskerville"/>
          <w:b/>
          <w:bCs/>
          <w:color w:val="000000" w:themeColor="text1"/>
          <w:sz w:val="20"/>
          <w:szCs w:val="20"/>
        </w:rPr>
        <w:t>General description</w:t>
      </w:r>
    </w:p>
    <w:p w14:paraId="77027E64" w14:textId="36658DFB" w:rsidR="00BA41F2" w:rsidRPr="00303F7F" w:rsidRDefault="000849B2" w:rsidP="006D1DD0">
      <w:pPr>
        <w:pStyle w:val="BodyText"/>
        <w:jc w:val="both"/>
        <w:rPr>
          <w:rFonts w:ascii="Baskerville" w:eastAsia="Avenir Next Condensed Medium" w:hAnsi="Baskerville" w:cs="Avenir Next Condensed Medium"/>
          <w:color w:val="000000" w:themeColor="text1"/>
          <w:sz w:val="18"/>
          <w:szCs w:val="18"/>
        </w:rPr>
      </w:pPr>
      <w:r w:rsidRPr="007254BF">
        <w:rPr>
          <w:rFonts w:ascii="Baskerville" w:hAnsi="Baskerville"/>
          <w:b/>
          <w:bCs/>
          <w:color w:val="000000" w:themeColor="text1"/>
          <w:sz w:val="18"/>
          <w:szCs w:val="18"/>
        </w:rPr>
        <w:t>Armor Seal A-</w:t>
      </w:r>
      <w:r w:rsidR="00D50014" w:rsidRPr="007254BF">
        <w:rPr>
          <w:rFonts w:ascii="Baskerville" w:hAnsi="Baskerville"/>
          <w:b/>
          <w:bCs/>
          <w:color w:val="000000" w:themeColor="text1"/>
          <w:sz w:val="18"/>
          <w:szCs w:val="18"/>
        </w:rPr>
        <w:t xml:space="preserve">150 is the Ready-to-Use </w:t>
      </w:r>
      <w:r w:rsidR="007254BF">
        <w:rPr>
          <w:rFonts w:ascii="Baskerville" w:hAnsi="Baskerville"/>
          <w:b/>
          <w:bCs/>
          <w:color w:val="000000" w:themeColor="text1"/>
          <w:sz w:val="18"/>
          <w:szCs w:val="18"/>
        </w:rPr>
        <w:t xml:space="preserve">(RTU) </w:t>
      </w:r>
      <w:r w:rsidR="00D50014" w:rsidRPr="007254BF">
        <w:rPr>
          <w:rFonts w:ascii="Baskerville" w:hAnsi="Baskerville"/>
          <w:color w:val="000000" w:themeColor="text1"/>
          <w:sz w:val="18"/>
          <w:szCs w:val="18"/>
        </w:rPr>
        <w:t xml:space="preserve">version </w:t>
      </w:r>
      <w:r w:rsidR="00D50014">
        <w:rPr>
          <w:rFonts w:ascii="Baskerville" w:hAnsi="Baskerville"/>
          <w:color w:val="000000" w:themeColor="text1"/>
          <w:sz w:val="18"/>
          <w:szCs w:val="18"/>
        </w:rPr>
        <w:t xml:space="preserve">of </w:t>
      </w:r>
      <w:r w:rsidRPr="00303F7F">
        <w:rPr>
          <w:rFonts w:ascii="Baskerville" w:hAnsi="Baskerville"/>
          <w:color w:val="000000" w:themeColor="text1"/>
          <w:sz w:val="18"/>
          <w:szCs w:val="18"/>
        </w:rPr>
        <w:t xml:space="preserve">Cascade Asphalt’s premier asphalt </w:t>
      </w:r>
      <w:r w:rsidR="00D50014" w:rsidRPr="00303F7F">
        <w:rPr>
          <w:rFonts w:ascii="Baskerville" w:hAnsi="Baskerville"/>
          <w:color w:val="000000" w:themeColor="text1"/>
          <w:sz w:val="18"/>
          <w:szCs w:val="18"/>
        </w:rPr>
        <w:t>sealer</w:t>
      </w:r>
      <w:r w:rsidR="00D50014">
        <w:rPr>
          <w:rFonts w:ascii="Baskerville" w:hAnsi="Baskerville"/>
          <w:color w:val="000000" w:themeColor="text1"/>
          <w:sz w:val="18"/>
          <w:szCs w:val="18"/>
        </w:rPr>
        <w:t xml:space="preserve">, </w:t>
      </w:r>
      <w:r w:rsidR="00D50014" w:rsidRPr="00D50014">
        <w:rPr>
          <w:rFonts w:ascii="Baskerville" w:hAnsi="Baskerville"/>
          <w:sz w:val="20"/>
          <w:szCs w:val="20"/>
        </w:rPr>
        <w:t>Armor Seal A-100 HD</w:t>
      </w:r>
      <w:r w:rsidR="00D50014">
        <w:rPr>
          <w:rFonts w:ascii="Baskerville" w:hAnsi="Baskerville"/>
          <w:sz w:val="20"/>
          <w:szCs w:val="20"/>
        </w:rPr>
        <w:t xml:space="preserve"> </w:t>
      </w:r>
      <w:r w:rsidR="00D50014" w:rsidRPr="00D50014">
        <w:rPr>
          <w:rFonts w:ascii="Baskerville" w:hAnsi="Baskerville"/>
          <w:color w:val="000000" w:themeColor="text1"/>
          <w:sz w:val="18"/>
          <w:szCs w:val="18"/>
        </w:rPr>
        <w:t>offering</w:t>
      </w:r>
      <w:r w:rsidR="00D50014">
        <w:rPr>
          <w:rFonts w:ascii="Baskerville" w:hAnsi="Baskerville"/>
          <w:color w:val="000000" w:themeColor="text1"/>
          <w:sz w:val="18"/>
          <w:szCs w:val="18"/>
        </w:rPr>
        <w:t xml:space="preserve"> sealcoating professionals the convenience and peace of mind that it shall deliver optimum performance, without any guess work or possibility of operator errors. It </w:t>
      </w:r>
      <w:r w:rsidRPr="00303F7F">
        <w:rPr>
          <w:rFonts w:ascii="Baskerville" w:hAnsi="Baskerville"/>
          <w:color w:val="000000" w:themeColor="text1"/>
          <w:sz w:val="18"/>
          <w:szCs w:val="18"/>
        </w:rPr>
        <w:t>is a high performance</w:t>
      </w:r>
      <w:r w:rsidR="00AE257B" w:rsidRPr="00303F7F">
        <w:rPr>
          <w:rFonts w:ascii="Baskerville" w:hAnsi="Baskerville"/>
          <w:color w:val="000000" w:themeColor="text1"/>
          <w:sz w:val="18"/>
          <w:szCs w:val="18"/>
        </w:rPr>
        <w:t>,</w:t>
      </w:r>
      <w:r w:rsidRPr="00303F7F">
        <w:rPr>
          <w:rFonts w:ascii="Baskerville" w:hAnsi="Baskerville"/>
          <w:color w:val="000000" w:themeColor="text1"/>
          <w:sz w:val="18"/>
          <w:szCs w:val="18"/>
        </w:rPr>
        <w:t xml:space="preserve"> mineral reinforced asphalt emulsion sealer</w:t>
      </w:r>
      <w:r w:rsidR="00AE257B" w:rsidRPr="00303F7F">
        <w:rPr>
          <w:rFonts w:ascii="Baskerville" w:hAnsi="Baskerville"/>
          <w:color w:val="000000" w:themeColor="text1"/>
          <w:sz w:val="18"/>
          <w:szCs w:val="18"/>
        </w:rPr>
        <w:t>,</w:t>
      </w:r>
      <w:r w:rsidRPr="00303F7F">
        <w:rPr>
          <w:rFonts w:ascii="Baskerville" w:hAnsi="Baskerville"/>
          <w:color w:val="000000" w:themeColor="text1"/>
          <w:sz w:val="18"/>
          <w:szCs w:val="18"/>
        </w:rPr>
        <w:t xml:space="preserve"> blended with polymers and special</w:t>
      </w:r>
      <w:r w:rsidR="00AE257B" w:rsidRPr="00303F7F">
        <w:rPr>
          <w:rFonts w:ascii="Baskerville" w:hAnsi="Baskerville"/>
          <w:color w:val="000000" w:themeColor="text1"/>
          <w:sz w:val="18"/>
          <w:szCs w:val="18"/>
        </w:rPr>
        <w:t>ty</w:t>
      </w:r>
      <w:r w:rsidRPr="00303F7F">
        <w:rPr>
          <w:rFonts w:ascii="Baskerville" w:hAnsi="Baskerville"/>
          <w:color w:val="000000" w:themeColor="text1"/>
          <w:sz w:val="18"/>
          <w:szCs w:val="18"/>
        </w:rPr>
        <w:t xml:space="preserve"> surfactants for superior adhesion, flexibility, and durability. </w:t>
      </w:r>
    </w:p>
    <w:p w14:paraId="6524B35C" w14:textId="5D0CA5DD" w:rsidR="00BA41F2" w:rsidRPr="00D50014" w:rsidRDefault="006D1DD0" w:rsidP="006D1DD0">
      <w:pPr>
        <w:pStyle w:val="BodyText"/>
        <w:jc w:val="center"/>
        <w:rPr>
          <w:rFonts w:ascii="Baskerville" w:hAnsi="Baskerville"/>
          <w:b/>
          <w:bCs/>
          <w:sz w:val="20"/>
          <w:szCs w:val="20"/>
        </w:rPr>
      </w:pPr>
      <w:r w:rsidRPr="00303F7F">
        <w:rPr>
          <w:rFonts w:ascii="Baskerville" w:hAnsi="Baskerville"/>
          <w:b/>
          <w:bCs/>
          <w:sz w:val="20"/>
          <w:szCs w:val="20"/>
        </w:rPr>
        <w:t xml:space="preserve">Outstanding Properties of </w:t>
      </w:r>
      <w:r w:rsidR="00D50014" w:rsidRPr="00D50014">
        <w:rPr>
          <w:rFonts w:ascii="Baskerville" w:hAnsi="Baskerville"/>
          <w:b/>
          <w:bCs/>
          <w:sz w:val="20"/>
          <w:szCs w:val="20"/>
        </w:rPr>
        <w:t xml:space="preserve">Armor </w:t>
      </w:r>
      <w:r w:rsidR="00D50014" w:rsidRPr="00D50014">
        <w:rPr>
          <w:rFonts w:ascii="Baskerville" w:hAnsi="Baskerville"/>
          <w:b/>
          <w:bCs/>
          <w:color w:val="000000" w:themeColor="text1"/>
          <w:sz w:val="18"/>
          <w:szCs w:val="18"/>
        </w:rPr>
        <w:t>Seal A-150 (RTU)</w:t>
      </w:r>
      <w:r w:rsidR="007254BF">
        <w:rPr>
          <w:rFonts w:ascii="Baskerville" w:hAnsi="Baskerville"/>
          <w:b/>
          <w:bCs/>
          <w:color w:val="000000" w:themeColor="text1"/>
          <w:sz w:val="18"/>
          <w:szCs w:val="18"/>
        </w:rPr>
        <w:t>:</w:t>
      </w:r>
    </w:p>
    <w:p w14:paraId="71DC4392" w14:textId="7F855379" w:rsidR="00AE257B" w:rsidRDefault="000849B2" w:rsidP="00AE257B">
      <w:pPr>
        <w:pStyle w:val="BodyText"/>
        <w:numPr>
          <w:ilvl w:val="0"/>
          <w:numId w:val="5"/>
        </w:numPr>
        <w:rPr>
          <w:rFonts w:ascii="Baskerville" w:hAnsi="Baskerville"/>
          <w:sz w:val="18"/>
          <w:szCs w:val="18"/>
        </w:rPr>
      </w:pPr>
      <w:r w:rsidRPr="00303F7F">
        <w:rPr>
          <w:rFonts w:ascii="Baskerville" w:hAnsi="Baskerville"/>
          <w:sz w:val="18"/>
          <w:szCs w:val="18"/>
        </w:rPr>
        <w:t>Highly Durable- Polymerized sealer provides tough surface for fewer power steering marks.</w:t>
      </w:r>
      <w:r w:rsidR="00AE257B" w:rsidRPr="00303F7F">
        <w:rPr>
          <w:rFonts w:ascii="Baskerville" w:hAnsi="Baskerville"/>
          <w:sz w:val="18"/>
          <w:szCs w:val="18"/>
        </w:rPr>
        <w:t xml:space="preserve"> </w:t>
      </w:r>
    </w:p>
    <w:p w14:paraId="70E22926" w14:textId="77777777" w:rsidR="000F7DA5" w:rsidRDefault="000F7DA5" w:rsidP="00575626">
      <w:pPr>
        <w:pStyle w:val="BodyText"/>
        <w:numPr>
          <w:ilvl w:val="0"/>
          <w:numId w:val="5"/>
        </w:numPr>
        <w:rPr>
          <w:rFonts w:ascii="Baskerville" w:hAnsi="Baskerville"/>
          <w:sz w:val="18"/>
          <w:szCs w:val="18"/>
        </w:rPr>
      </w:pPr>
      <w:r w:rsidRPr="000F7DA5">
        <w:rPr>
          <w:rFonts w:ascii="Baskerville" w:hAnsi="Baskerville"/>
          <w:sz w:val="18"/>
          <w:szCs w:val="18"/>
        </w:rPr>
        <w:t xml:space="preserve">Smooth, skid-resistant and non-tracking surface finish. </w:t>
      </w:r>
    </w:p>
    <w:p w14:paraId="32C25144" w14:textId="31E9C974" w:rsidR="00AE257B" w:rsidRPr="000F7DA5" w:rsidRDefault="00AE257B" w:rsidP="00575626">
      <w:pPr>
        <w:pStyle w:val="BodyText"/>
        <w:numPr>
          <w:ilvl w:val="0"/>
          <w:numId w:val="5"/>
        </w:numPr>
        <w:rPr>
          <w:rFonts w:ascii="Baskerville" w:hAnsi="Baskerville"/>
          <w:sz w:val="18"/>
          <w:szCs w:val="18"/>
        </w:rPr>
      </w:pPr>
      <w:r w:rsidRPr="000F7DA5">
        <w:rPr>
          <w:rFonts w:ascii="Baskerville" w:hAnsi="Baskerville"/>
          <w:sz w:val="18"/>
          <w:szCs w:val="18"/>
        </w:rPr>
        <w:t>Superior flexibility with ability to bridge over minor cracks.</w:t>
      </w:r>
    </w:p>
    <w:p w14:paraId="78CDA869" w14:textId="2969A19A" w:rsidR="00BA41F2" w:rsidRPr="00303F7F" w:rsidRDefault="000849B2" w:rsidP="00AE257B">
      <w:pPr>
        <w:pStyle w:val="BodyText"/>
        <w:numPr>
          <w:ilvl w:val="0"/>
          <w:numId w:val="5"/>
        </w:numPr>
        <w:rPr>
          <w:rFonts w:ascii="Baskerville" w:eastAsia="Avenir Next Condensed Medium" w:hAnsi="Baskerville" w:cs="Avenir Next Condensed Medium"/>
          <w:sz w:val="18"/>
          <w:szCs w:val="18"/>
        </w:rPr>
      </w:pPr>
      <w:r w:rsidRPr="00303F7F">
        <w:rPr>
          <w:rFonts w:ascii="Baskerville" w:hAnsi="Baskerville"/>
          <w:sz w:val="18"/>
          <w:szCs w:val="18"/>
        </w:rPr>
        <w:t>Rubberized for added flexibility, adhesion, and resistance to wear.</w:t>
      </w:r>
    </w:p>
    <w:p w14:paraId="54694F36" w14:textId="2D962112" w:rsidR="00AE257B" w:rsidRPr="00303F7F" w:rsidRDefault="00AE257B" w:rsidP="00AE257B">
      <w:pPr>
        <w:pStyle w:val="BodyText"/>
        <w:numPr>
          <w:ilvl w:val="0"/>
          <w:numId w:val="5"/>
        </w:numPr>
        <w:rPr>
          <w:rFonts w:ascii="Baskerville" w:eastAsia="Avenir Next Condensed Medium" w:hAnsi="Baskerville" w:cs="Avenir Next Condensed Medium"/>
          <w:sz w:val="18"/>
          <w:szCs w:val="18"/>
        </w:rPr>
      </w:pPr>
      <w:r w:rsidRPr="00303F7F">
        <w:rPr>
          <w:rFonts w:ascii="Baskerville" w:hAnsi="Baskerville"/>
          <w:sz w:val="18"/>
          <w:szCs w:val="18"/>
        </w:rPr>
        <w:t>Superior Water repellency, Resistant to re-emulsification in the presence of de-icing salts.</w:t>
      </w:r>
    </w:p>
    <w:p w14:paraId="04C2C639" w14:textId="214835BA" w:rsidR="00BA41F2" w:rsidRPr="00303F7F" w:rsidRDefault="000849B2" w:rsidP="00AE257B">
      <w:pPr>
        <w:pStyle w:val="BodyText"/>
        <w:numPr>
          <w:ilvl w:val="0"/>
          <w:numId w:val="5"/>
        </w:numPr>
        <w:rPr>
          <w:rFonts w:ascii="Baskerville" w:eastAsia="Avenir Next Condensed Medium" w:hAnsi="Baskerville" w:cs="Avenir Next Condensed Medium"/>
          <w:sz w:val="18"/>
          <w:szCs w:val="18"/>
        </w:rPr>
      </w:pPr>
      <w:r w:rsidRPr="00303F7F">
        <w:rPr>
          <w:rFonts w:ascii="Baskerville" w:hAnsi="Baskerville"/>
          <w:sz w:val="18"/>
          <w:szCs w:val="18"/>
        </w:rPr>
        <w:t>Designed for heavy aggregate loading</w:t>
      </w:r>
      <w:r w:rsidR="0086790C" w:rsidRPr="00303F7F">
        <w:rPr>
          <w:rFonts w:ascii="Baskerville" w:hAnsi="Baskerville"/>
          <w:sz w:val="18"/>
          <w:szCs w:val="18"/>
        </w:rPr>
        <w:t>.</w:t>
      </w:r>
    </w:p>
    <w:p w14:paraId="3F3B38C5" w14:textId="6A41DA56" w:rsidR="00BA41F2" w:rsidRPr="00303F7F" w:rsidRDefault="000849B2" w:rsidP="00AE257B">
      <w:pPr>
        <w:pStyle w:val="BodyText"/>
        <w:numPr>
          <w:ilvl w:val="0"/>
          <w:numId w:val="5"/>
        </w:numPr>
        <w:rPr>
          <w:rFonts w:ascii="Baskerville" w:eastAsia="Avenir Next Condensed Medium" w:hAnsi="Baskerville" w:cs="Avenir Next Condensed Medium"/>
          <w:sz w:val="18"/>
          <w:szCs w:val="18"/>
        </w:rPr>
      </w:pPr>
      <w:r w:rsidRPr="00303F7F">
        <w:rPr>
          <w:rFonts w:ascii="Baskerville" w:hAnsi="Baskerville"/>
          <w:sz w:val="18"/>
          <w:szCs w:val="18"/>
        </w:rPr>
        <w:t xml:space="preserve">No other additives </w:t>
      </w:r>
      <w:r w:rsidR="00AE257B" w:rsidRPr="00303F7F">
        <w:rPr>
          <w:rFonts w:ascii="Baskerville" w:hAnsi="Baskerville"/>
          <w:sz w:val="18"/>
          <w:szCs w:val="18"/>
        </w:rPr>
        <w:t xml:space="preserve">are </w:t>
      </w:r>
      <w:r w:rsidRPr="00303F7F">
        <w:rPr>
          <w:rFonts w:ascii="Baskerville" w:hAnsi="Baskerville"/>
          <w:sz w:val="18"/>
          <w:szCs w:val="18"/>
        </w:rPr>
        <w:t>needed</w:t>
      </w:r>
      <w:r w:rsidR="0086790C" w:rsidRPr="00303F7F">
        <w:rPr>
          <w:rFonts w:ascii="Baskerville" w:hAnsi="Baskerville"/>
          <w:sz w:val="18"/>
          <w:szCs w:val="18"/>
        </w:rPr>
        <w:t>.</w:t>
      </w:r>
    </w:p>
    <w:p w14:paraId="5DFDC305" w14:textId="3C0DA8B1" w:rsidR="00BA41F2" w:rsidRPr="00555430" w:rsidRDefault="000849B2" w:rsidP="00AE257B">
      <w:pPr>
        <w:pStyle w:val="BodyText"/>
        <w:numPr>
          <w:ilvl w:val="0"/>
          <w:numId w:val="5"/>
        </w:numPr>
        <w:rPr>
          <w:rFonts w:ascii="Baskerville" w:eastAsia="Avenir Next Condensed Medium" w:hAnsi="Baskerville" w:cs="Avenir Next Condensed Medium"/>
          <w:sz w:val="18"/>
          <w:szCs w:val="18"/>
        </w:rPr>
      </w:pPr>
      <w:r w:rsidRPr="00303F7F">
        <w:rPr>
          <w:rFonts w:ascii="Baskerville" w:hAnsi="Baskerville"/>
          <w:sz w:val="18"/>
          <w:szCs w:val="18"/>
        </w:rPr>
        <w:t xml:space="preserve">Dries fast </w:t>
      </w:r>
      <w:r w:rsidR="00AE257B" w:rsidRPr="00303F7F">
        <w:rPr>
          <w:rFonts w:ascii="Baskerville" w:hAnsi="Baskerville"/>
          <w:sz w:val="18"/>
          <w:szCs w:val="18"/>
        </w:rPr>
        <w:t>to a beautiful/black color</w:t>
      </w:r>
      <w:r w:rsidR="0086790C" w:rsidRPr="00303F7F">
        <w:rPr>
          <w:rFonts w:ascii="Baskerville" w:hAnsi="Baskerville"/>
          <w:sz w:val="18"/>
          <w:szCs w:val="18"/>
        </w:rPr>
        <w:t>.</w:t>
      </w:r>
    </w:p>
    <w:p w14:paraId="730D50FC" w14:textId="2F1E22E3" w:rsidR="00555430" w:rsidRPr="007C500B" w:rsidRDefault="00555430" w:rsidP="00AE257B">
      <w:pPr>
        <w:pStyle w:val="BodyText"/>
        <w:numPr>
          <w:ilvl w:val="0"/>
          <w:numId w:val="5"/>
        </w:numPr>
        <w:rPr>
          <w:rFonts w:ascii="Baskerville" w:eastAsia="Avenir Next Condensed Medium" w:hAnsi="Baskerville" w:cs="Avenir Next Condensed Medium"/>
          <w:sz w:val="18"/>
          <w:szCs w:val="18"/>
        </w:rPr>
      </w:pPr>
      <w:r>
        <w:rPr>
          <w:rFonts w:ascii="Baskerville" w:hAnsi="Baskerville"/>
          <w:sz w:val="18"/>
          <w:szCs w:val="18"/>
        </w:rPr>
        <w:t>Higher solids content</w:t>
      </w:r>
      <w:r w:rsidR="007C500B">
        <w:rPr>
          <w:rFonts w:ascii="Baskerville" w:hAnsi="Baskerville"/>
          <w:sz w:val="18"/>
          <w:szCs w:val="18"/>
        </w:rPr>
        <w:t>.</w:t>
      </w:r>
    </w:p>
    <w:p w14:paraId="322D1816" w14:textId="61DBC10C" w:rsidR="007C500B" w:rsidRPr="007C500B" w:rsidRDefault="007C500B" w:rsidP="00AE257B">
      <w:pPr>
        <w:pStyle w:val="BodyText"/>
        <w:numPr>
          <w:ilvl w:val="0"/>
          <w:numId w:val="5"/>
        </w:numPr>
        <w:rPr>
          <w:rFonts w:ascii="Baskerville" w:eastAsia="Avenir Next Condensed Medium" w:hAnsi="Baskerville" w:cs="Avenir Next Condensed Medium"/>
          <w:sz w:val="18"/>
          <w:szCs w:val="18"/>
        </w:rPr>
      </w:pPr>
      <w:r>
        <w:rPr>
          <w:rFonts w:ascii="Baskerville" w:hAnsi="Baskerville"/>
          <w:sz w:val="18"/>
          <w:szCs w:val="18"/>
        </w:rPr>
        <w:t>Spend time on the jobsite applying sealer rather than searching for water.</w:t>
      </w:r>
    </w:p>
    <w:p w14:paraId="4689C5E5" w14:textId="2118F3CA" w:rsidR="007C500B" w:rsidRPr="007C500B" w:rsidRDefault="007C500B" w:rsidP="00AE257B">
      <w:pPr>
        <w:pStyle w:val="BodyText"/>
        <w:numPr>
          <w:ilvl w:val="0"/>
          <w:numId w:val="5"/>
        </w:numPr>
        <w:rPr>
          <w:rFonts w:ascii="Baskerville" w:eastAsia="Avenir Next Condensed Medium" w:hAnsi="Baskerville" w:cs="Avenir Next Condensed Medium"/>
          <w:sz w:val="18"/>
          <w:szCs w:val="18"/>
        </w:rPr>
      </w:pPr>
      <w:r>
        <w:rPr>
          <w:rFonts w:ascii="Baskerville" w:hAnsi="Baskerville"/>
          <w:sz w:val="18"/>
          <w:szCs w:val="18"/>
        </w:rPr>
        <w:t xml:space="preserve">A-150HD is </w:t>
      </w:r>
      <w:r w:rsidR="006F1C32">
        <w:rPr>
          <w:rFonts w:ascii="Baskerville" w:hAnsi="Baskerville"/>
          <w:sz w:val="18"/>
          <w:szCs w:val="18"/>
        </w:rPr>
        <w:t xml:space="preserve">an </w:t>
      </w:r>
      <w:r>
        <w:rPr>
          <w:rFonts w:ascii="Baskerville" w:hAnsi="Baskerville"/>
          <w:sz w:val="18"/>
          <w:szCs w:val="18"/>
        </w:rPr>
        <w:t>enhanced sealer – higher solids and faster drying.</w:t>
      </w:r>
    </w:p>
    <w:p w14:paraId="151DA822" w14:textId="38C60F8C" w:rsidR="007C500B" w:rsidRPr="00303F7F" w:rsidRDefault="007C500B" w:rsidP="00AE257B">
      <w:pPr>
        <w:pStyle w:val="BodyText"/>
        <w:numPr>
          <w:ilvl w:val="0"/>
          <w:numId w:val="5"/>
        </w:numPr>
        <w:rPr>
          <w:rFonts w:ascii="Baskerville" w:eastAsia="Avenir Next Condensed Medium" w:hAnsi="Baskerville" w:cs="Avenir Next Condensed Medium"/>
          <w:sz w:val="18"/>
          <w:szCs w:val="18"/>
        </w:rPr>
      </w:pPr>
      <w:r>
        <w:rPr>
          <w:rFonts w:ascii="Baskerville" w:hAnsi="Baskerville"/>
          <w:sz w:val="18"/>
          <w:szCs w:val="18"/>
        </w:rPr>
        <w:t>Formulated with specialty mineral fillers for color retention.</w:t>
      </w:r>
    </w:p>
    <w:p w14:paraId="6B2F6E68" w14:textId="77777777" w:rsidR="00BA41F2" w:rsidRPr="00303F7F" w:rsidRDefault="00BA41F2">
      <w:pPr>
        <w:pStyle w:val="BodyText"/>
        <w:rPr>
          <w:rFonts w:ascii="Baskerville" w:eastAsia="Avenir Next Condensed Medium" w:hAnsi="Baskerville" w:cs="Avenir Next Condensed Medium"/>
          <w:sz w:val="18"/>
          <w:szCs w:val="18"/>
        </w:rPr>
      </w:pPr>
    </w:p>
    <w:p w14:paraId="55A448CC" w14:textId="3A6941D7" w:rsidR="00BA41F2" w:rsidRPr="00303F7F" w:rsidRDefault="000849B2" w:rsidP="00BD76F7">
      <w:pPr>
        <w:pStyle w:val="BodyText"/>
        <w:jc w:val="both"/>
        <w:rPr>
          <w:rFonts w:ascii="Baskerville" w:eastAsia="Avenir Next Condensed Medium" w:hAnsi="Baskerville" w:cs="Avenir Next Condensed Medium"/>
          <w:sz w:val="18"/>
          <w:szCs w:val="18"/>
        </w:rPr>
      </w:pPr>
      <w:r w:rsidRPr="007254BF">
        <w:rPr>
          <w:rFonts w:ascii="Baskerville" w:hAnsi="Baskerville"/>
          <w:i/>
          <w:iCs/>
          <w:sz w:val="18"/>
          <w:szCs w:val="18"/>
        </w:rPr>
        <w:t>Polymer Modification</w:t>
      </w:r>
      <w:r w:rsidRPr="00303F7F">
        <w:rPr>
          <w:rFonts w:ascii="Baskerville" w:hAnsi="Baskerville"/>
          <w:sz w:val="18"/>
          <w:szCs w:val="18"/>
        </w:rPr>
        <w:t xml:space="preserve"> Makes the Difference! </w:t>
      </w:r>
      <w:r w:rsidR="00D50014" w:rsidRPr="00D50014">
        <w:rPr>
          <w:rFonts w:ascii="Baskerville" w:hAnsi="Baskerville"/>
          <w:b/>
          <w:bCs/>
          <w:sz w:val="20"/>
          <w:szCs w:val="20"/>
        </w:rPr>
        <w:t xml:space="preserve">Armor </w:t>
      </w:r>
      <w:r w:rsidR="00D50014" w:rsidRPr="00D50014">
        <w:rPr>
          <w:rFonts w:ascii="Baskerville" w:hAnsi="Baskerville"/>
          <w:b/>
          <w:bCs/>
          <w:color w:val="000000" w:themeColor="text1"/>
          <w:sz w:val="18"/>
          <w:szCs w:val="18"/>
        </w:rPr>
        <w:t>Seal A-150 (RTU)</w:t>
      </w:r>
      <w:r w:rsidR="00D50014">
        <w:rPr>
          <w:rFonts w:ascii="Baskerville" w:hAnsi="Baskerville"/>
          <w:b/>
          <w:bCs/>
          <w:color w:val="000000" w:themeColor="text1"/>
          <w:sz w:val="18"/>
          <w:szCs w:val="18"/>
        </w:rPr>
        <w:t xml:space="preserve"> </w:t>
      </w:r>
      <w:r w:rsidR="0086790C" w:rsidRPr="00303F7F">
        <w:rPr>
          <w:rFonts w:ascii="Baskerville" w:hAnsi="Baskerville"/>
          <w:sz w:val="18"/>
          <w:szCs w:val="18"/>
        </w:rPr>
        <w:t>is fortified with polymers and specialty chemicals that impart it toughness, flexibility, adhesion, and weather resistance. Rubberizing</w:t>
      </w:r>
      <w:r w:rsidRPr="00303F7F">
        <w:rPr>
          <w:rFonts w:ascii="Baskerville" w:hAnsi="Baskerville"/>
          <w:sz w:val="18"/>
          <w:szCs w:val="18"/>
        </w:rPr>
        <w:t xml:space="preserve"> polymers are </w:t>
      </w:r>
      <w:r w:rsidR="0086790C" w:rsidRPr="00303F7F">
        <w:rPr>
          <w:rFonts w:ascii="Baskerville" w:hAnsi="Baskerville"/>
          <w:sz w:val="18"/>
          <w:szCs w:val="18"/>
        </w:rPr>
        <w:t xml:space="preserve">built directly into </w:t>
      </w:r>
      <w:r w:rsidR="007254BF" w:rsidRPr="00D50014">
        <w:rPr>
          <w:rFonts w:ascii="Baskerville" w:hAnsi="Baskerville"/>
          <w:b/>
          <w:bCs/>
          <w:sz w:val="20"/>
          <w:szCs w:val="20"/>
        </w:rPr>
        <w:t xml:space="preserve">Armor </w:t>
      </w:r>
      <w:r w:rsidR="007254BF" w:rsidRPr="00D50014">
        <w:rPr>
          <w:rFonts w:ascii="Baskerville" w:hAnsi="Baskerville"/>
          <w:b/>
          <w:bCs/>
          <w:color w:val="000000" w:themeColor="text1"/>
          <w:sz w:val="18"/>
          <w:szCs w:val="18"/>
        </w:rPr>
        <w:t>Seal A-150 (RTU)</w:t>
      </w:r>
      <w:r w:rsidR="007254BF">
        <w:rPr>
          <w:rFonts w:ascii="Baskerville" w:hAnsi="Baskerville"/>
          <w:b/>
          <w:bCs/>
          <w:color w:val="000000" w:themeColor="text1"/>
          <w:sz w:val="18"/>
          <w:szCs w:val="18"/>
        </w:rPr>
        <w:t xml:space="preserve"> </w:t>
      </w:r>
      <w:r w:rsidRPr="00303F7F">
        <w:rPr>
          <w:rFonts w:ascii="Baskerville" w:hAnsi="Baskerville"/>
          <w:sz w:val="18"/>
          <w:szCs w:val="18"/>
        </w:rPr>
        <w:t>during the manufacturing process</w:t>
      </w:r>
      <w:r w:rsidR="0086790C" w:rsidRPr="00303F7F">
        <w:rPr>
          <w:rFonts w:ascii="Baskerville" w:hAnsi="Baskerville"/>
          <w:sz w:val="18"/>
          <w:szCs w:val="18"/>
        </w:rPr>
        <w:t>. No other additives are needed</w:t>
      </w:r>
      <w:r w:rsidR="00555430">
        <w:rPr>
          <w:rFonts w:ascii="Baskerville" w:hAnsi="Baskerville"/>
          <w:sz w:val="18"/>
          <w:szCs w:val="18"/>
        </w:rPr>
        <w:t>.</w:t>
      </w:r>
    </w:p>
    <w:p w14:paraId="2D3C8916" w14:textId="77777777" w:rsidR="00BA41F2" w:rsidRPr="00303F7F" w:rsidRDefault="00BA41F2">
      <w:pPr>
        <w:pStyle w:val="BodyText"/>
        <w:rPr>
          <w:rFonts w:ascii="Baskerville" w:eastAsia="Avenir Next Condensed Medium" w:hAnsi="Baskerville" w:cs="Avenir Next Condensed Medium"/>
          <w:sz w:val="18"/>
          <w:szCs w:val="18"/>
        </w:rPr>
      </w:pPr>
    </w:p>
    <w:tbl>
      <w:tblPr>
        <w:tblW w:w="4672" w:type="dxa"/>
        <w:jc w:val="center"/>
        <w:tblBorders>
          <w:top w:val="single" w:sz="8" w:space="0" w:color="FFFFFF"/>
          <w:left w:val="single" w:sz="8" w:space="0" w:color="FFFFFF"/>
          <w:bottom w:val="single" w:sz="8" w:space="0" w:color="FFFFFF"/>
          <w:right w:val="single" w:sz="8" w:space="0" w:color="FFFFFF"/>
          <w:insideH w:val="single" w:sz="8" w:space="0" w:color="000000"/>
          <w:insideV w:val="single" w:sz="8" w:space="0" w:color="000000"/>
        </w:tblBorders>
        <w:shd w:val="clear" w:color="auto" w:fill="CED7E7"/>
        <w:tblLayout w:type="fixed"/>
        <w:tblLook w:val="04A0" w:firstRow="1" w:lastRow="0" w:firstColumn="1" w:lastColumn="0" w:noHBand="0" w:noVBand="1"/>
      </w:tblPr>
      <w:tblGrid>
        <w:gridCol w:w="2440"/>
        <w:gridCol w:w="1485"/>
        <w:gridCol w:w="747"/>
      </w:tblGrid>
      <w:tr w:rsidR="00BA41F2" w:rsidRPr="00303F7F" w14:paraId="496EA642" w14:textId="77777777" w:rsidTr="00BD76F7">
        <w:trPr>
          <w:trHeight w:val="304"/>
          <w:jc w:val="center"/>
        </w:trPr>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663D7CE" w14:textId="2D0BD39A" w:rsidR="00BA41F2" w:rsidRPr="00303F7F" w:rsidRDefault="0086790C">
            <w:pPr>
              <w:rPr>
                <w:rFonts w:ascii="Baskerville" w:hAnsi="Baskerville"/>
                <w:sz w:val="18"/>
                <w:szCs w:val="18"/>
              </w:rPr>
            </w:pPr>
            <w:r w:rsidRPr="00303F7F">
              <w:rPr>
                <w:rFonts w:ascii="Baskerville" w:hAnsi="Baskerville"/>
                <w:sz w:val="18"/>
                <w:szCs w:val="18"/>
              </w:rPr>
              <w:t>Test Properties</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3F5A9FE6" w14:textId="77777777" w:rsidR="00BA41F2" w:rsidRPr="00303F7F" w:rsidRDefault="000849B2">
            <w:pPr>
              <w:jc w:val="center"/>
              <w:rPr>
                <w:rFonts w:ascii="Baskerville" w:hAnsi="Baskerville"/>
                <w:sz w:val="18"/>
                <w:szCs w:val="18"/>
              </w:rPr>
            </w:pPr>
            <w:r w:rsidRPr="00303F7F">
              <w:rPr>
                <w:rFonts w:ascii="Baskerville" w:hAnsi="Baskerville"/>
                <w:sz w:val="18"/>
                <w:szCs w:val="18"/>
              </w:rPr>
              <w:t>Method</w:t>
            </w: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12B51EE3" w14:textId="77777777" w:rsidR="00BA41F2" w:rsidRPr="00303F7F" w:rsidRDefault="000849B2">
            <w:pPr>
              <w:jc w:val="center"/>
              <w:rPr>
                <w:rFonts w:ascii="Baskerville" w:hAnsi="Baskerville"/>
                <w:sz w:val="18"/>
                <w:szCs w:val="18"/>
              </w:rPr>
            </w:pPr>
            <w:r w:rsidRPr="00303F7F">
              <w:rPr>
                <w:rFonts w:ascii="Baskerville" w:hAnsi="Baskerville"/>
                <w:sz w:val="18"/>
                <w:szCs w:val="18"/>
              </w:rPr>
              <w:t>Result</w:t>
            </w:r>
          </w:p>
        </w:tc>
      </w:tr>
      <w:tr w:rsidR="00BA41F2" w:rsidRPr="00303F7F" w14:paraId="438C9969" w14:textId="77777777" w:rsidTr="00BD76F7">
        <w:trPr>
          <w:trHeight w:val="295"/>
          <w:jc w:val="center"/>
        </w:trPr>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4ED09DE" w14:textId="77777777" w:rsidR="00BA41F2" w:rsidRPr="00D45C01" w:rsidRDefault="000849B2" w:rsidP="0086790C">
            <w:pPr>
              <w:rPr>
                <w:rFonts w:ascii="Baskerville" w:hAnsi="Baskerville"/>
                <w:sz w:val="16"/>
                <w:szCs w:val="16"/>
              </w:rPr>
            </w:pPr>
            <w:r w:rsidRPr="00D45C01">
              <w:rPr>
                <w:rFonts w:ascii="Baskerville" w:hAnsi="Baskerville"/>
                <w:sz w:val="16"/>
                <w:szCs w:val="16"/>
              </w:rPr>
              <w:t xml:space="preserve">Cone Penetration@77F, </w:t>
            </w:r>
            <w:proofErr w:type="spellStart"/>
            <w:r w:rsidRPr="00D45C01">
              <w:rPr>
                <w:rFonts w:ascii="Baskerville" w:hAnsi="Baskerville"/>
                <w:sz w:val="16"/>
                <w:szCs w:val="16"/>
              </w:rPr>
              <w:t>dmm</w:t>
            </w:r>
            <w:proofErr w:type="spellEnd"/>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4A065F7" w14:textId="77777777" w:rsidR="00BA41F2" w:rsidRPr="00D45C01" w:rsidRDefault="000849B2" w:rsidP="0086790C">
            <w:pPr>
              <w:jc w:val="center"/>
              <w:rPr>
                <w:rFonts w:ascii="Baskerville" w:hAnsi="Baskerville"/>
                <w:sz w:val="16"/>
                <w:szCs w:val="16"/>
              </w:rPr>
            </w:pPr>
            <w:r w:rsidRPr="00D45C01">
              <w:rPr>
                <w:rFonts w:ascii="Baskerville" w:hAnsi="Baskerville"/>
                <w:sz w:val="16"/>
                <w:szCs w:val="16"/>
              </w:rPr>
              <w:t>ASTM D5329</w:t>
            </w: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8745FD1" w14:textId="77777777" w:rsidR="00BA41F2" w:rsidRPr="00D45C01" w:rsidRDefault="000849B2" w:rsidP="0086790C">
            <w:pPr>
              <w:jc w:val="center"/>
              <w:rPr>
                <w:rFonts w:ascii="Baskerville" w:hAnsi="Baskerville"/>
                <w:sz w:val="16"/>
                <w:szCs w:val="16"/>
              </w:rPr>
            </w:pPr>
            <w:r w:rsidRPr="00D45C01">
              <w:rPr>
                <w:rFonts w:ascii="Baskerville" w:hAnsi="Baskerville"/>
                <w:sz w:val="16"/>
                <w:szCs w:val="16"/>
              </w:rPr>
              <w:t>364</w:t>
            </w:r>
          </w:p>
        </w:tc>
      </w:tr>
      <w:tr w:rsidR="00BA41F2" w:rsidRPr="00303F7F" w14:paraId="19F0148D" w14:textId="77777777" w:rsidTr="00BD76F7">
        <w:trPr>
          <w:trHeight w:val="259"/>
          <w:jc w:val="center"/>
        </w:trPr>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3E62BBD" w14:textId="77777777" w:rsidR="00BA41F2" w:rsidRPr="00D45C01" w:rsidRDefault="000849B2" w:rsidP="0086790C">
            <w:pPr>
              <w:rPr>
                <w:rFonts w:ascii="Baskerville" w:hAnsi="Baskerville"/>
                <w:sz w:val="16"/>
                <w:szCs w:val="16"/>
              </w:rPr>
            </w:pPr>
            <w:r w:rsidRPr="00D45C01">
              <w:rPr>
                <w:rFonts w:ascii="Baskerville" w:hAnsi="Baskerville"/>
                <w:sz w:val="16"/>
                <w:szCs w:val="16"/>
              </w:rPr>
              <w:t>WTAT, loss g/m (g/ft)</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02895ED" w14:textId="77777777" w:rsidR="00BA41F2" w:rsidRPr="00D45C01" w:rsidRDefault="000849B2" w:rsidP="0086790C">
            <w:pPr>
              <w:jc w:val="center"/>
              <w:rPr>
                <w:rFonts w:ascii="Baskerville" w:hAnsi="Baskerville"/>
                <w:sz w:val="16"/>
                <w:szCs w:val="16"/>
              </w:rPr>
            </w:pPr>
            <w:r w:rsidRPr="00D45C01">
              <w:rPr>
                <w:rFonts w:ascii="Baskerville" w:hAnsi="Baskerville"/>
                <w:sz w:val="16"/>
                <w:szCs w:val="16"/>
              </w:rPr>
              <w:t>ISSA TB100</w:t>
            </w: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00C7BA4" w14:textId="77777777" w:rsidR="00BA41F2" w:rsidRPr="00D45C01" w:rsidRDefault="000849B2" w:rsidP="0086790C">
            <w:pPr>
              <w:jc w:val="center"/>
              <w:rPr>
                <w:rFonts w:ascii="Baskerville" w:hAnsi="Baskerville"/>
                <w:sz w:val="16"/>
                <w:szCs w:val="16"/>
              </w:rPr>
            </w:pPr>
            <w:r w:rsidRPr="00D45C01">
              <w:rPr>
                <w:rFonts w:ascii="Baskerville" w:hAnsi="Baskerville"/>
                <w:sz w:val="16"/>
                <w:szCs w:val="16"/>
              </w:rPr>
              <w:t>(4.7)</w:t>
            </w:r>
          </w:p>
        </w:tc>
      </w:tr>
      <w:tr w:rsidR="00BA41F2" w:rsidRPr="00303F7F" w14:paraId="7BB2394E" w14:textId="77777777" w:rsidTr="00BD76F7">
        <w:trPr>
          <w:trHeight w:val="322"/>
          <w:jc w:val="center"/>
        </w:trPr>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A513420" w14:textId="77777777" w:rsidR="00BA41F2" w:rsidRPr="00D45C01" w:rsidRDefault="000849B2" w:rsidP="0086790C">
            <w:pPr>
              <w:rPr>
                <w:rFonts w:ascii="Baskerville" w:hAnsi="Baskerville"/>
                <w:sz w:val="16"/>
                <w:szCs w:val="16"/>
              </w:rPr>
            </w:pPr>
            <w:r w:rsidRPr="00D45C01">
              <w:rPr>
                <w:rFonts w:ascii="Baskerville" w:hAnsi="Baskerville"/>
                <w:sz w:val="16"/>
                <w:szCs w:val="16"/>
              </w:rPr>
              <w:t>% Residue</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8496D5F" w14:textId="77777777" w:rsidR="00BA41F2" w:rsidRPr="00D45C01" w:rsidRDefault="000849B2" w:rsidP="0086790C">
            <w:pPr>
              <w:jc w:val="center"/>
              <w:rPr>
                <w:rFonts w:ascii="Baskerville" w:hAnsi="Baskerville"/>
                <w:sz w:val="16"/>
                <w:szCs w:val="16"/>
              </w:rPr>
            </w:pPr>
            <w:r w:rsidRPr="00D45C01">
              <w:rPr>
                <w:rFonts w:ascii="Baskerville" w:hAnsi="Baskerville"/>
                <w:sz w:val="16"/>
                <w:szCs w:val="16"/>
              </w:rPr>
              <w:t>ASTM D2939#8</w:t>
            </w: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3F57C67" w14:textId="4CC82303" w:rsidR="00BA41F2" w:rsidRPr="00D45C01" w:rsidRDefault="007254BF" w:rsidP="0086790C">
            <w:pPr>
              <w:jc w:val="center"/>
              <w:rPr>
                <w:rFonts w:ascii="Baskerville" w:hAnsi="Baskerville"/>
                <w:sz w:val="16"/>
                <w:szCs w:val="16"/>
              </w:rPr>
            </w:pPr>
            <w:r>
              <w:rPr>
                <w:rFonts w:ascii="Baskerville" w:hAnsi="Baskerville"/>
                <w:sz w:val="16"/>
                <w:szCs w:val="16"/>
              </w:rPr>
              <w:t>53.65</w:t>
            </w:r>
          </w:p>
        </w:tc>
      </w:tr>
      <w:tr w:rsidR="00BA41F2" w:rsidRPr="00303F7F" w14:paraId="1C68F4B6" w14:textId="77777777" w:rsidTr="00BD76F7">
        <w:trPr>
          <w:trHeight w:val="277"/>
          <w:jc w:val="center"/>
        </w:trPr>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F4D66E2" w14:textId="77777777" w:rsidR="00BA41F2" w:rsidRPr="00D45C01" w:rsidRDefault="000849B2" w:rsidP="0086790C">
            <w:pPr>
              <w:rPr>
                <w:rFonts w:ascii="Baskerville" w:hAnsi="Baskerville"/>
                <w:sz w:val="16"/>
                <w:szCs w:val="16"/>
              </w:rPr>
            </w:pPr>
            <w:r w:rsidRPr="00D45C01">
              <w:rPr>
                <w:rFonts w:ascii="Baskerville" w:hAnsi="Baskerville"/>
                <w:sz w:val="16"/>
                <w:szCs w:val="16"/>
              </w:rPr>
              <w:t xml:space="preserve">% Volatiles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770EE8D" w14:textId="77777777" w:rsidR="00BA41F2" w:rsidRPr="00D45C01" w:rsidRDefault="000849B2" w:rsidP="0086790C">
            <w:pPr>
              <w:jc w:val="center"/>
              <w:rPr>
                <w:rFonts w:ascii="Baskerville" w:hAnsi="Baskerville"/>
                <w:sz w:val="16"/>
                <w:szCs w:val="16"/>
              </w:rPr>
            </w:pPr>
            <w:r w:rsidRPr="00D45C01">
              <w:rPr>
                <w:rFonts w:ascii="Baskerville" w:hAnsi="Baskerville"/>
                <w:sz w:val="16"/>
                <w:szCs w:val="16"/>
              </w:rPr>
              <w:t>ASTM D2939#9</w:t>
            </w: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27C7A34" w14:textId="37817190" w:rsidR="00BA41F2" w:rsidRPr="00D45C01" w:rsidRDefault="007254BF" w:rsidP="0086790C">
            <w:pPr>
              <w:jc w:val="center"/>
              <w:rPr>
                <w:rFonts w:ascii="Baskerville" w:hAnsi="Baskerville"/>
                <w:sz w:val="16"/>
                <w:szCs w:val="16"/>
              </w:rPr>
            </w:pPr>
            <w:r>
              <w:rPr>
                <w:rFonts w:ascii="Baskerville" w:hAnsi="Baskerville"/>
                <w:sz w:val="16"/>
                <w:szCs w:val="16"/>
              </w:rPr>
              <w:t>46.35</w:t>
            </w:r>
          </w:p>
        </w:tc>
      </w:tr>
      <w:tr w:rsidR="00BA41F2" w:rsidRPr="00303F7F" w14:paraId="17344EDF" w14:textId="77777777" w:rsidTr="00BD76F7">
        <w:trPr>
          <w:trHeight w:val="250"/>
          <w:jc w:val="center"/>
        </w:trPr>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180991A" w14:textId="77777777" w:rsidR="00BA41F2" w:rsidRPr="00D45C01" w:rsidRDefault="000849B2" w:rsidP="0086790C">
            <w:pPr>
              <w:rPr>
                <w:rFonts w:ascii="Baskerville" w:hAnsi="Baskerville"/>
                <w:sz w:val="16"/>
                <w:szCs w:val="16"/>
              </w:rPr>
            </w:pPr>
            <w:r w:rsidRPr="00D45C01">
              <w:rPr>
                <w:rFonts w:ascii="Baskerville" w:hAnsi="Baskerville"/>
                <w:sz w:val="16"/>
                <w:szCs w:val="16"/>
              </w:rPr>
              <w:t>% Solubility in TCE of residue</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D7E29A7" w14:textId="77777777" w:rsidR="00BA41F2" w:rsidRPr="00D45C01" w:rsidRDefault="000849B2" w:rsidP="0086790C">
            <w:pPr>
              <w:jc w:val="center"/>
              <w:rPr>
                <w:rFonts w:ascii="Baskerville" w:hAnsi="Baskerville"/>
                <w:sz w:val="16"/>
                <w:szCs w:val="16"/>
              </w:rPr>
            </w:pPr>
            <w:r w:rsidRPr="00D45C01">
              <w:rPr>
                <w:rFonts w:ascii="Baskerville" w:hAnsi="Baskerville"/>
                <w:sz w:val="16"/>
                <w:szCs w:val="16"/>
              </w:rPr>
              <w:t>ASTM D2939#21</w:t>
            </w: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C10AFC8" w14:textId="77777777" w:rsidR="00BA41F2" w:rsidRPr="00D45C01" w:rsidRDefault="000849B2" w:rsidP="0086790C">
            <w:pPr>
              <w:jc w:val="center"/>
              <w:rPr>
                <w:rFonts w:ascii="Baskerville" w:hAnsi="Baskerville"/>
                <w:sz w:val="16"/>
                <w:szCs w:val="16"/>
              </w:rPr>
            </w:pPr>
            <w:r w:rsidRPr="00D45C01">
              <w:rPr>
                <w:rFonts w:ascii="Baskerville" w:hAnsi="Baskerville"/>
                <w:sz w:val="16"/>
                <w:szCs w:val="16"/>
              </w:rPr>
              <w:t>25.22</w:t>
            </w:r>
          </w:p>
        </w:tc>
      </w:tr>
      <w:tr w:rsidR="00BA41F2" w:rsidRPr="00303F7F" w14:paraId="2C9332F2" w14:textId="77777777" w:rsidTr="00BD76F7">
        <w:trPr>
          <w:trHeight w:val="160"/>
          <w:jc w:val="center"/>
        </w:trPr>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CC271DD" w14:textId="77777777" w:rsidR="00BA41F2" w:rsidRPr="00D45C01" w:rsidRDefault="000849B2" w:rsidP="0086790C">
            <w:pPr>
              <w:rPr>
                <w:rFonts w:ascii="Baskerville" w:hAnsi="Baskerville"/>
                <w:sz w:val="16"/>
                <w:szCs w:val="16"/>
              </w:rPr>
            </w:pPr>
            <w:r w:rsidRPr="00D45C01">
              <w:rPr>
                <w:rFonts w:ascii="Baskerville" w:hAnsi="Baskerville"/>
                <w:sz w:val="16"/>
                <w:szCs w:val="16"/>
              </w:rPr>
              <w:t>Resistance to heat</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A97159B" w14:textId="77777777" w:rsidR="00BA41F2" w:rsidRPr="00D45C01" w:rsidRDefault="000849B2" w:rsidP="0086790C">
            <w:pPr>
              <w:jc w:val="center"/>
              <w:rPr>
                <w:rFonts w:ascii="Baskerville" w:hAnsi="Baskerville"/>
                <w:sz w:val="16"/>
                <w:szCs w:val="16"/>
              </w:rPr>
            </w:pPr>
            <w:r w:rsidRPr="00D45C01">
              <w:rPr>
                <w:rFonts w:ascii="Baskerville" w:hAnsi="Baskerville"/>
                <w:sz w:val="16"/>
                <w:szCs w:val="16"/>
              </w:rPr>
              <w:t>ASTM D2939#14</w:t>
            </w: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24D1D8" w14:textId="77777777" w:rsidR="00BA41F2" w:rsidRPr="00D45C01" w:rsidRDefault="000849B2" w:rsidP="0086790C">
            <w:pPr>
              <w:jc w:val="center"/>
              <w:rPr>
                <w:rFonts w:ascii="Baskerville" w:hAnsi="Baskerville"/>
                <w:sz w:val="16"/>
                <w:szCs w:val="16"/>
              </w:rPr>
            </w:pPr>
            <w:r w:rsidRPr="00D45C01">
              <w:rPr>
                <w:rFonts w:ascii="Baskerville" w:hAnsi="Baskerville"/>
                <w:sz w:val="16"/>
                <w:szCs w:val="16"/>
              </w:rPr>
              <w:t>Pass</w:t>
            </w:r>
          </w:p>
        </w:tc>
      </w:tr>
      <w:tr w:rsidR="00BA41F2" w:rsidRPr="00303F7F" w14:paraId="2B7DFA8E" w14:textId="77777777" w:rsidTr="00BD76F7">
        <w:trPr>
          <w:trHeight w:val="250"/>
          <w:jc w:val="center"/>
        </w:trPr>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61641E9" w14:textId="77777777" w:rsidR="00BA41F2" w:rsidRPr="00D45C01" w:rsidRDefault="000849B2" w:rsidP="0086790C">
            <w:pPr>
              <w:rPr>
                <w:rFonts w:ascii="Baskerville" w:hAnsi="Baskerville"/>
                <w:sz w:val="16"/>
                <w:szCs w:val="16"/>
              </w:rPr>
            </w:pPr>
            <w:r w:rsidRPr="00D45C01">
              <w:rPr>
                <w:rFonts w:ascii="Baskerville" w:hAnsi="Baskerville"/>
                <w:sz w:val="16"/>
                <w:szCs w:val="16"/>
              </w:rPr>
              <w:t xml:space="preserve">Resistance to water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EEB52DF" w14:textId="77777777" w:rsidR="00BA41F2" w:rsidRPr="00D45C01" w:rsidRDefault="000849B2" w:rsidP="0086790C">
            <w:pPr>
              <w:jc w:val="center"/>
              <w:rPr>
                <w:rFonts w:ascii="Baskerville" w:hAnsi="Baskerville"/>
                <w:sz w:val="16"/>
                <w:szCs w:val="16"/>
              </w:rPr>
            </w:pPr>
            <w:r w:rsidRPr="00D45C01">
              <w:rPr>
                <w:rFonts w:ascii="Baskerville" w:hAnsi="Baskerville"/>
                <w:sz w:val="16"/>
                <w:szCs w:val="16"/>
              </w:rPr>
              <w:t>ASTM D2939#15</w:t>
            </w: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4D71CEF" w14:textId="77777777" w:rsidR="00BA41F2" w:rsidRPr="00D45C01" w:rsidRDefault="000849B2" w:rsidP="0086790C">
            <w:pPr>
              <w:jc w:val="center"/>
              <w:rPr>
                <w:rFonts w:ascii="Baskerville" w:hAnsi="Baskerville"/>
                <w:sz w:val="16"/>
                <w:szCs w:val="16"/>
              </w:rPr>
            </w:pPr>
            <w:r w:rsidRPr="00D45C01">
              <w:rPr>
                <w:rFonts w:ascii="Baskerville" w:hAnsi="Baskerville"/>
                <w:sz w:val="16"/>
                <w:szCs w:val="16"/>
              </w:rPr>
              <w:t>Pass</w:t>
            </w:r>
          </w:p>
        </w:tc>
      </w:tr>
      <w:tr w:rsidR="00BA41F2" w:rsidRPr="00303F7F" w14:paraId="44A1EF3C" w14:textId="77777777" w:rsidTr="00BD76F7">
        <w:trPr>
          <w:trHeight w:val="250"/>
          <w:jc w:val="center"/>
        </w:trPr>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B01EB7C" w14:textId="77777777" w:rsidR="00BA41F2" w:rsidRPr="00D45C01" w:rsidRDefault="000849B2" w:rsidP="0086790C">
            <w:pPr>
              <w:rPr>
                <w:rFonts w:ascii="Baskerville" w:hAnsi="Baskerville"/>
                <w:sz w:val="16"/>
                <w:szCs w:val="16"/>
              </w:rPr>
            </w:pPr>
            <w:r w:rsidRPr="00D45C01">
              <w:rPr>
                <w:rFonts w:ascii="Baskerville" w:hAnsi="Baskerville"/>
                <w:sz w:val="16"/>
                <w:szCs w:val="16"/>
              </w:rPr>
              <w:t>Flexibility</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3B3BBFB" w14:textId="77777777" w:rsidR="00BA41F2" w:rsidRPr="00D45C01" w:rsidRDefault="000849B2" w:rsidP="0086790C">
            <w:pPr>
              <w:jc w:val="center"/>
              <w:rPr>
                <w:rFonts w:ascii="Baskerville" w:hAnsi="Baskerville"/>
                <w:sz w:val="16"/>
                <w:szCs w:val="16"/>
              </w:rPr>
            </w:pPr>
            <w:r w:rsidRPr="00D45C01">
              <w:rPr>
                <w:rFonts w:ascii="Baskerville" w:hAnsi="Baskerville"/>
                <w:sz w:val="16"/>
                <w:szCs w:val="16"/>
              </w:rPr>
              <w:t>ASTM D2939#16</w:t>
            </w: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13F4E0C" w14:textId="77777777" w:rsidR="00BA41F2" w:rsidRPr="00D45C01" w:rsidRDefault="000849B2" w:rsidP="0086790C">
            <w:pPr>
              <w:jc w:val="center"/>
              <w:rPr>
                <w:rFonts w:ascii="Baskerville" w:hAnsi="Baskerville"/>
                <w:sz w:val="16"/>
                <w:szCs w:val="16"/>
              </w:rPr>
            </w:pPr>
            <w:r w:rsidRPr="00D45C01">
              <w:rPr>
                <w:rFonts w:ascii="Baskerville" w:hAnsi="Baskerville"/>
                <w:sz w:val="16"/>
                <w:szCs w:val="16"/>
              </w:rPr>
              <w:t>Pass</w:t>
            </w:r>
          </w:p>
        </w:tc>
      </w:tr>
      <w:tr w:rsidR="00BA41F2" w:rsidRPr="00303F7F" w14:paraId="423A2E93" w14:textId="77777777" w:rsidTr="00BD76F7">
        <w:trPr>
          <w:trHeight w:val="250"/>
          <w:jc w:val="center"/>
        </w:trPr>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363B893" w14:textId="77777777" w:rsidR="00BA41F2" w:rsidRPr="00D45C01" w:rsidRDefault="000849B2" w:rsidP="0086790C">
            <w:pPr>
              <w:rPr>
                <w:rFonts w:ascii="Baskerville" w:hAnsi="Baskerville"/>
                <w:sz w:val="16"/>
                <w:szCs w:val="16"/>
              </w:rPr>
            </w:pPr>
            <w:r w:rsidRPr="00D45C01">
              <w:rPr>
                <w:rFonts w:ascii="Baskerville" w:hAnsi="Baskerville"/>
                <w:sz w:val="16"/>
                <w:szCs w:val="16"/>
              </w:rPr>
              <w:t>Resistance to impact</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3ACA8D4" w14:textId="77777777" w:rsidR="00BA41F2" w:rsidRPr="00D45C01" w:rsidRDefault="000849B2" w:rsidP="0086790C">
            <w:pPr>
              <w:jc w:val="center"/>
              <w:rPr>
                <w:rFonts w:ascii="Baskerville" w:hAnsi="Baskerville"/>
                <w:sz w:val="16"/>
                <w:szCs w:val="16"/>
              </w:rPr>
            </w:pPr>
            <w:r w:rsidRPr="00D45C01">
              <w:rPr>
                <w:rFonts w:ascii="Baskerville" w:hAnsi="Baskerville"/>
                <w:sz w:val="16"/>
                <w:szCs w:val="16"/>
              </w:rPr>
              <w:t>ASTM D2939#26</w:t>
            </w: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1D5CD85" w14:textId="77777777" w:rsidR="00BA41F2" w:rsidRPr="00D45C01" w:rsidRDefault="000849B2" w:rsidP="0086790C">
            <w:pPr>
              <w:jc w:val="center"/>
              <w:rPr>
                <w:rFonts w:ascii="Baskerville" w:hAnsi="Baskerville"/>
                <w:sz w:val="16"/>
                <w:szCs w:val="16"/>
              </w:rPr>
            </w:pPr>
            <w:r w:rsidRPr="00D45C01">
              <w:rPr>
                <w:rFonts w:ascii="Baskerville" w:hAnsi="Baskerville"/>
                <w:sz w:val="16"/>
                <w:szCs w:val="16"/>
              </w:rPr>
              <w:t>Pass</w:t>
            </w:r>
          </w:p>
        </w:tc>
      </w:tr>
    </w:tbl>
    <w:p w14:paraId="06420F19" w14:textId="77777777" w:rsidR="00BA41F2" w:rsidRPr="00303F7F" w:rsidRDefault="00BA41F2">
      <w:pPr>
        <w:pStyle w:val="BodyText"/>
        <w:rPr>
          <w:rFonts w:ascii="Baskerville" w:eastAsia="Avenir Next Condensed Medium" w:hAnsi="Baskerville" w:cs="Avenir Next Condensed Medium"/>
          <w:sz w:val="18"/>
          <w:szCs w:val="18"/>
        </w:rPr>
      </w:pPr>
    </w:p>
    <w:p w14:paraId="1652C6AF" w14:textId="13330E4D" w:rsidR="006D1DD0" w:rsidRPr="00303F7F" w:rsidRDefault="006D1DD0" w:rsidP="006D1DD0">
      <w:pPr>
        <w:pStyle w:val="BodyText"/>
        <w:jc w:val="center"/>
        <w:rPr>
          <w:rFonts w:ascii="Baskerville" w:hAnsi="Baskerville"/>
          <w:b/>
          <w:bCs/>
          <w:sz w:val="20"/>
          <w:szCs w:val="20"/>
        </w:rPr>
      </w:pPr>
      <w:r w:rsidRPr="00303F7F">
        <w:rPr>
          <w:rFonts w:ascii="Baskerville" w:hAnsi="Baskerville"/>
          <w:b/>
          <w:bCs/>
          <w:sz w:val="20"/>
          <w:szCs w:val="20"/>
        </w:rPr>
        <w:t>Recommended Uses</w:t>
      </w:r>
    </w:p>
    <w:p w14:paraId="28B858D8" w14:textId="6B1AA26F" w:rsidR="006D1DD0" w:rsidRPr="00991B2D" w:rsidRDefault="00D50014" w:rsidP="006D1DD0">
      <w:pPr>
        <w:pStyle w:val="BodyText"/>
        <w:rPr>
          <w:rFonts w:ascii="Baskerville" w:hAnsi="Baskerville"/>
          <w:sz w:val="18"/>
          <w:szCs w:val="18"/>
        </w:rPr>
      </w:pPr>
      <w:r w:rsidRPr="00D50014">
        <w:rPr>
          <w:rFonts w:ascii="Baskerville" w:hAnsi="Baskerville"/>
          <w:b/>
          <w:bCs/>
          <w:sz w:val="20"/>
          <w:szCs w:val="20"/>
        </w:rPr>
        <w:t xml:space="preserve">Armor </w:t>
      </w:r>
      <w:r w:rsidRPr="00D50014">
        <w:rPr>
          <w:rFonts w:ascii="Baskerville" w:hAnsi="Baskerville"/>
          <w:b/>
          <w:bCs/>
          <w:color w:val="000000" w:themeColor="text1"/>
          <w:sz w:val="18"/>
          <w:szCs w:val="18"/>
        </w:rPr>
        <w:t>Seal A-150 (RTU)</w:t>
      </w:r>
      <w:r>
        <w:rPr>
          <w:rFonts w:ascii="Baskerville" w:hAnsi="Baskerville"/>
          <w:b/>
          <w:bCs/>
          <w:color w:val="000000" w:themeColor="text1"/>
          <w:sz w:val="18"/>
          <w:szCs w:val="18"/>
        </w:rPr>
        <w:t xml:space="preserve"> </w:t>
      </w:r>
      <w:r w:rsidR="006D1DD0" w:rsidRPr="00303F7F">
        <w:rPr>
          <w:rFonts w:ascii="Baskerville" w:hAnsi="Baskerville"/>
          <w:sz w:val="18"/>
          <w:szCs w:val="18"/>
        </w:rPr>
        <w:t xml:space="preserve">is recommended for all asphalt surfaces; home driveways, commercial properties, apartment complexes, restaurants, schools, walkways, recreation/play areas, theme parks, airfield/taxiways/airport shoulders, and many more. </w:t>
      </w:r>
      <w:r w:rsidR="00991B2D" w:rsidRPr="00D50014">
        <w:rPr>
          <w:rFonts w:ascii="Baskerville" w:hAnsi="Baskerville"/>
          <w:b/>
          <w:bCs/>
          <w:sz w:val="20"/>
          <w:szCs w:val="20"/>
        </w:rPr>
        <w:t xml:space="preserve">Armor </w:t>
      </w:r>
      <w:r w:rsidR="00991B2D" w:rsidRPr="00D50014">
        <w:rPr>
          <w:rFonts w:ascii="Baskerville" w:hAnsi="Baskerville"/>
          <w:b/>
          <w:bCs/>
          <w:color w:val="000000" w:themeColor="text1"/>
          <w:sz w:val="18"/>
          <w:szCs w:val="18"/>
        </w:rPr>
        <w:t>Seal A-150 (RTU)</w:t>
      </w:r>
      <w:r w:rsidR="00991B2D" w:rsidRPr="00991B2D">
        <w:rPr>
          <w:rFonts w:ascii="Baskerville" w:hAnsi="Baskerville"/>
          <w:color w:val="000000" w:themeColor="text1"/>
          <w:sz w:val="18"/>
          <w:szCs w:val="18"/>
        </w:rPr>
        <w:t xml:space="preserve"> contain</w:t>
      </w:r>
      <w:r w:rsidR="00555430">
        <w:rPr>
          <w:rFonts w:ascii="Baskerville" w:hAnsi="Baskerville"/>
          <w:color w:val="000000" w:themeColor="text1"/>
          <w:sz w:val="18"/>
          <w:szCs w:val="18"/>
        </w:rPr>
        <w:t>s</w:t>
      </w:r>
      <w:r w:rsidR="00991B2D" w:rsidRPr="00991B2D">
        <w:rPr>
          <w:rFonts w:ascii="Baskerville" w:hAnsi="Baskerville"/>
          <w:color w:val="000000" w:themeColor="text1"/>
          <w:sz w:val="18"/>
          <w:szCs w:val="18"/>
        </w:rPr>
        <w:t xml:space="preserve"> sand/aggregate for ease of ap</w:t>
      </w:r>
      <w:r w:rsidR="00991B2D">
        <w:rPr>
          <w:rFonts w:ascii="Baskerville" w:hAnsi="Baskerville"/>
          <w:color w:val="000000" w:themeColor="text1"/>
          <w:sz w:val="18"/>
          <w:szCs w:val="18"/>
        </w:rPr>
        <w:t>plication</w:t>
      </w:r>
      <w:r w:rsidR="00991B2D" w:rsidRPr="00991B2D">
        <w:rPr>
          <w:rFonts w:ascii="Baskerville" w:hAnsi="Baskerville"/>
          <w:color w:val="000000" w:themeColor="text1"/>
          <w:sz w:val="18"/>
          <w:szCs w:val="18"/>
        </w:rPr>
        <w:t xml:space="preserve">, handling and more importantly, on the job mixing of additional items. </w:t>
      </w:r>
    </w:p>
    <w:p w14:paraId="0B33C106" w14:textId="23714F7C" w:rsidR="006D1DD0" w:rsidRDefault="006D1DD0">
      <w:pPr>
        <w:pStyle w:val="BodyText"/>
        <w:rPr>
          <w:rFonts w:ascii="Baskerville" w:hAnsi="Baskerville"/>
          <w:sz w:val="18"/>
          <w:szCs w:val="18"/>
        </w:rPr>
      </w:pPr>
    </w:p>
    <w:p w14:paraId="267E22E9" w14:textId="50E93528" w:rsidR="00CA6D24" w:rsidRPr="007254BF" w:rsidRDefault="007254BF" w:rsidP="007254BF">
      <w:pPr>
        <w:pStyle w:val="BodyText"/>
        <w:jc w:val="center"/>
        <w:rPr>
          <w:rFonts w:ascii="Baskerville" w:hAnsi="Baskerville"/>
          <w:b/>
          <w:bCs/>
          <w:sz w:val="20"/>
          <w:szCs w:val="20"/>
        </w:rPr>
      </w:pPr>
      <w:r w:rsidRPr="007254BF">
        <w:rPr>
          <w:rFonts w:ascii="Baskerville" w:hAnsi="Baskerville"/>
          <w:b/>
          <w:bCs/>
          <w:sz w:val="20"/>
          <w:szCs w:val="20"/>
        </w:rPr>
        <w:t>Coverage Rate</w:t>
      </w:r>
    </w:p>
    <w:p w14:paraId="77DE8132" w14:textId="28EEDB51" w:rsidR="00BF6EE7" w:rsidRDefault="007254BF" w:rsidP="000F7DA5">
      <w:pPr>
        <w:pStyle w:val="BodyText"/>
        <w:rPr>
          <w:rFonts w:ascii="Baskerville" w:hAnsi="Baskerville"/>
          <w:sz w:val="16"/>
          <w:szCs w:val="16"/>
        </w:rPr>
      </w:pPr>
      <w:r>
        <w:rPr>
          <w:rFonts w:ascii="Baskerville" w:hAnsi="Baskerville"/>
          <w:sz w:val="16"/>
          <w:szCs w:val="16"/>
        </w:rPr>
        <w:t xml:space="preserve">Depending upon the age, roughness and porosity, the nominal coverage rate is 60-100 sq. ft/gallon, in one coat application. </w:t>
      </w:r>
      <w:r w:rsidR="000F7DA5">
        <w:rPr>
          <w:rFonts w:ascii="Baskerville" w:hAnsi="Baskerville"/>
          <w:sz w:val="16"/>
          <w:szCs w:val="16"/>
        </w:rPr>
        <w:t xml:space="preserve">No dilution is required. </w:t>
      </w:r>
    </w:p>
    <w:p w14:paraId="074A69F7" w14:textId="77777777" w:rsidR="007254BF" w:rsidRPr="00CA6D24" w:rsidRDefault="007254BF" w:rsidP="00BF6EE7">
      <w:pPr>
        <w:pStyle w:val="BodyText"/>
        <w:rPr>
          <w:rFonts w:ascii="Baskerville" w:hAnsi="Baskerville"/>
          <w:sz w:val="16"/>
          <w:szCs w:val="16"/>
        </w:rPr>
      </w:pPr>
    </w:p>
    <w:p w14:paraId="304CA45F" w14:textId="500E02AF" w:rsidR="00C67D9F" w:rsidRDefault="00C67D9F" w:rsidP="00C67D9F">
      <w:pPr>
        <w:pStyle w:val="BodyText"/>
        <w:jc w:val="center"/>
        <w:rPr>
          <w:rFonts w:ascii="Baskerville" w:hAnsi="Baskerville"/>
          <w:b/>
          <w:bCs/>
          <w:sz w:val="18"/>
          <w:szCs w:val="18"/>
        </w:rPr>
      </w:pPr>
      <w:r>
        <w:rPr>
          <w:rFonts w:ascii="Baskerville" w:hAnsi="Baskerville"/>
          <w:b/>
          <w:bCs/>
          <w:sz w:val="18"/>
          <w:szCs w:val="18"/>
        </w:rPr>
        <w:t>Surface Preparation</w:t>
      </w:r>
    </w:p>
    <w:p w14:paraId="5F23A044" w14:textId="77777777" w:rsidR="00B265DA" w:rsidRDefault="00C67D9F" w:rsidP="002A252B">
      <w:pPr>
        <w:pStyle w:val="BodyText"/>
        <w:jc w:val="both"/>
        <w:rPr>
          <w:rFonts w:ascii="Baskerville" w:hAnsi="Baskerville"/>
          <w:sz w:val="18"/>
          <w:szCs w:val="18"/>
        </w:rPr>
      </w:pPr>
      <w:r>
        <w:rPr>
          <w:rFonts w:ascii="Baskerville" w:hAnsi="Baskerville"/>
          <w:sz w:val="18"/>
          <w:szCs w:val="18"/>
        </w:rPr>
        <w:t>Prior to sealcoating</w:t>
      </w:r>
      <w:r w:rsidR="002A252B">
        <w:rPr>
          <w:rFonts w:ascii="Baskerville" w:hAnsi="Baskerville"/>
          <w:sz w:val="18"/>
          <w:szCs w:val="18"/>
        </w:rPr>
        <w:t xml:space="preserve">, </w:t>
      </w:r>
      <w:r w:rsidR="000849B2" w:rsidRPr="00303F7F">
        <w:rPr>
          <w:rFonts w:ascii="Baskerville" w:hAnsi="Baskerville"/>
          <w:sz w:val="18"/>
          <w:szCs w:val="18"/>
        </w:rPr>
        <w:t xml:space="preserve">all asphalt surfaces must be thoroughly cleaned and </w:t>
      </w:r>
      <w:r>
        <w:rPr>
          <w:rFonts w:ascii="Baskerville" w:hAnsi="Baskerville"/>
          <w:sz w:val="18"/>
          <w:szCs w:val="18"/>
        </w:rPr>
        <w:t xml:space="preserve">be free from all </w:t>
      </w:r>
      <w:r w:rsidR="000849B2" w:rsidRPr="00303F7F">
        <w:rPr>
          <w:rFonts w:ascii="Baskerville" w:hAnsi="Baskerville"/>
          <w:sz w:val="18"/>
          <w:szCs w:val="18"/>
        </w:rPr>
        <w:t xml:space="preserve">dirt, dust, </w:t>
      </w:r>
      <w:r>
        <w:rPr>
          <w:rFonts w:ascii="Baskerville" w:hAnsi="Baskerville"/>
          <w:sz w:val="18"/>
          <w:szCs w:val="18"/>
        </w:rPr>
        <w:t xml:space="preserve">debris </w:t>
      </w:r>
      <w:r w:rsidR="000849B2" w:rsidRPr="00303F7F">
        <w:rPr>
          <w:rFonts w:ascii="Baskerville" w:hAnsi="Baskerville"/>
          <w:sz w:val="18"/>
          <w:szCs w:val="18"/>
        </w:rPr>
        <w:t>and/or deicing chemical residue, etc. Surfaces that are im</w:t>
      </w:r>
      <w:r>
        <w:rPr>
          <w:rFonts w:ascii="Baskerville" w:hAnsi="Baskerville"/>
          <w:sz w:val="18"/>
          <w:szCs w:val="18"/>
        </w:rPr>
        <w:t xml:space="preserve">bedded </w:t>
      </w:r>
      <w:r w:rsidR="000849B2" w:rsidRPr="00303F7F">
        <w:rPr>
          <w:rFonts w:ascii="Baskerville" w:hAnsi="Baskerville"/>
          <w:sz w:val="18"/>
          <w:szCs w:val="18"/>
        </w:rPr>
        <w:t xml:space="preserve">with hard clay, dust, and silt, that cannot be removed by mechanical sweepers or blowers must be pressure washed. </w:t>
      </w:r>
      <w:r w:rsidR="002A252B">
        <w:rPr>
          <w:rFonts w:ascii="Baskerville" w:hAnsi="Baskerville"/>
          <w:sz w:val="18"/>
          <w:szCs w:val="18"/>
        </w:rPr>
        <w:t xml:space="preserve">Premature </w:t>
      </w:r>
      <w:proofErr w:type="spellStart"/>
      <w:r w:rsidR="002A252B">
        <w:rPr>
          <w:rFonts w:ascii="Baskerville" w:hAnsi="Baskerville"/>
          <w:sz w:val="18"/>
          <w:szCs w:val="18"/>
        </w:rPr>
        <w:t>disbonding</w:t>
      </w:r>
      <w:proofErr w:type="spellEnd"/>
      <w:r w:rsidR="002A252B">
        <w:rPr>
          <w:rFonts w:ascii="Baskerville" w:hAnsi="Baskerville"/>
          <w:sz w:val="18"/>
          <w:szCs w:val="18"/>
        </w:rPr>
        <w:t xml:space="preserve"> and failure may occur if sealcoating is applied on improperly </w:t>
      </w:r>
    </w:p>
    <w:p w14:paraId="77CDB893" w14:textId="35C44EBF" w:rsidR="00B265DA" w:rsidRDefault="00B265DA" w:rsidP="00B265DA">
      <w:pPr>
        <w:pStyle w:val="BodyText"/>
        <w:jc w:val="right"/>
        <w:rPr>
          <w:rFonts w:ascii="Baskerville" w:hAnsi="Baskerville"/>
          <w:sz w:val="18"/>
          <w:szCs w:val="18"/>
        </w:rPr>
      </w:pPr>
      <w:r>
        <w:rPr>
          <w:noProof/>
        </w:rPr>
        <w:drawing>
          <wp:inline distT="0" distB="0" distL="0" distR="0" wp14:anchorId="470DB6E0" wp14:editId="437DA925">
            <wp:extent cx="1400175" cy="6191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619125"/>
                    </a:xfrm>
                    <a:prstGeom prst="rect">
                      <a:avLst/>
                    </a:prstGeom>
                    <a:noFill/>
                    <a:ln>
                      <a:noFill/>
                    </a:ln>
                  </pic:spPr>
                </pic:pic>
              </a:graphicData>
            </a:graphic>
          </wp:inline>
        </w:drawing>
      </w:r>
    </w:p>
    <w:p w14:paraId="7F3D4F32" w14:textId="42EA1048" w:rsidR="002A252B" w:rsidRPr="00303F7F" w:rsidRDefault="002A252B" w:rsidP="002A252B">
      <w:pPr>
        <w:pStyle w:val="BodyText"/>
        <w:jc w:val="both"/>
        <w:rPr>
          <w:rFonts w:ascii="Baskerville" w:eastAsia="Avenir Next Condensed Regular" w:hAnsi="Baskerville" w:cs="Avenir Next Condensed Regular"/>
          <w:sz w:val="18"/>
          <w:szCs w:val="18"/>
        </w:rPr>
      </w:pPr>
      <w:r>
        <w:rPr>
          <w:rFonts w:ascii="Baskerville" w:hAnsi="Baskerville"/>
          <w:sz w:val="18"/>
          <w:szCs w:val="18"/>
        </w:rPr>
        <w:t xml:space="preserve">cleaned surfaces. </w:t>
      </w:r>
      <w:r w:rsidRPr="00303F7F">
        <w:rPr>
          <w:rFonts w:ascii="Baskerville" w:hAnsi="Baskerville"/>
          <w:sz w:val="18"/>
          <w:szCs w:val="18"/>
        </w:rPr>
        <w:t xml:space="preserve">Prior to final </w:t>
      </w:r>
      <w:r w:rsidR="00D45C01" w:rsidRPr="00303F7F">
        <w:rPr>
          <w:rFonts w:ascii="Baskerville" w:hAnsi="Baskerville"/>
          <w:sz w:val="18"/>
          <w:szCs w:val="18"/>
        </w:rPr>
        <w:t>clean-up</w:t>
      </w:r>
      <w:r w:rsidRPr="00303F7F">
        <w:rPr>
          <w:rFonts w:ascii="Baskerville" w:hAnsi="Baskerville"/>
          <w:sz w:val="18"/>
          <w:szCs w:val="18"/>
        </w:rPr>
        <w:t xml:space="preserve"> </w:t>
      </w:r>
      <w:r w:rsidR="00D45C01">
        <w:rPr>
          <w:rFonts w:ascii="Baskerville" w:hAnsi="Baskerville"/>
          <w:sz w:val="18"/>
          <w:szCs w:val="18"/>
        </w:rPr>
        <w:t>for sealcoating</w:t>
      </w:r>
      <w:r w:rsidRPr="00303F7F">
        <w:rPr>
          <w:rFonts w:ascii="Baskerville" w:hAnsi="Baskerville"/>
          <w:sz w:val="18"/>
          <w:szCs w:val="18"/>
        </w:rPr>
        <w:t xml:space="preserve">, all asphalt patching, paving, crack filling, or other repair and construction work must be completed. Potholes, severely cracked areas. and similar surface defects must be repaired as needed with a suitable hot mix asphalt. Treat all grease, oil, gasoline, and similar petroleum build-up or stains with Prep Seal oil primer A-500. Cracks in excess of </w:t>
      </w:r>
      <w:r w:rsidR="00CA6D24">
        <w:rPr>
          <w:rFonts w:ascii="Baskerville" w:hAnsi="Baskerville"/>
          <w:sz w:val="18"/>
          <w:szCs w:val="18"/>
        </w:rPr>
        <w:t xml:space="preserve">¼ </w:t>
      </w:r>
      <w:r w:rsidR="00CA6D24" w:rsidRPr="00303F7F">
        <w:rPr>
          <w:rFonts w:ascii="Baskerville" w:hAnsi="Baskerville"/>
          <w:sz w:val="18"/>
          <w:szCs w:val="18"/>
        </w:rPr>
        <w:t>“wide</w:t>
      </w:r>
      <w:r w:rsidRPr="00303F7F">
        <w:rPr>
          <w:rFonts w:ascii="Baskerville" w:hAnsi="Baskerville"/>
          <w:sz w:val="18"/>
          <w:szCs w:val="18"/>
        </w:rPr>
        <w:t xml:space="preserve"> shall be cleaned and filled with Dura-Fill H.S ( Heat Stabilized) hot applied crack filler A-420 or approved equal. </w:t>
      </w:r>
    </w:p>
    <w:p w14:paraId="06DAF7A0" w14:textId="03798052" w:rsidR="002A252B" w:rsidRDefault="000849B2" w:rsidP="00C67D9F">
      <w:pPr>
        <w:pStyle w:val="BodyText"/>
        <w:jc w:val="both"/>
        <w:rPr>
          <w:rFonts w:ascii="Baskerville" w:hAnsi="Baskerville"/>
          <w:sz w:val="18"/>
          <w:szCs w:val="18"/>
        </w:rPr>
      </w:pPr>
      <w:r w:rsidRPr="00303F7F">
        <w:rPr>
          <w:rFonts w:ascii="Baskerville" w:hAnsi="Baskerville"/>
          <w:sz w:val="18"/>
          <w:szCs w:val="18"/>
        </w:rPr>
        <w:t xml:space="preserve">Sources of water </w:t>
      </w:r>
      <w:r w:rsidR="00D45C01" w:rsidRPr="00303F7F">
        <w:rPr>
          <w:rFonts w:ascii="Baskerville" w:hAnsi="Baskerville"/>
          <w:sz w:val="18"/>
          <w:szCs w:val="18"/>
        </w:rPr>
        <w:t>run-off</w:t>
      </w:r>
      <w:r w:rsidRPr="00303F7F">
        <w:rPr>
          <w:rFonts w:ascii="Baskerville" w:hAnsi="Baskerville"/>
          <w:sz w:val="18"/>
          <w:szCs w:val="18"/>
        </w:rPr>
        <w:t xml:space="preserve"> such as landscape irrigation should be shut off, and the asphalt surface must be completely dry prior to application. </w:t>
      </w:r>
    </w:p>
    <w:p w14:paraId="2062C2B9" w14:textId="77777777" w:rsidR="00BA41F2" w:rsidRPr="00303F7F" w:rsidRDefault="00BA41F2" w:rsidP="00C67D9F">
      <w:pPr>
        <w:pStyle w:val="BodyText"/>
        <w:jc w:val="both"/>
        <w:rPr>
          <w:rFonts w:ascii="Baskerville" w:eastAsia="Avenir Next Condensed Regular" w:hAnsi="Baskerville" w:cs="Avenir Next Condensed Regular"/>
          <w:sz w:val="18"/>
          <w:szCs w:val="18"/>
        </w:rPr>
      </w:pPr>
    </w:p>
    <w:p w14:paraId="3B882622" w14:textId="1F1E4A6E" w:rsidR="00DF0799" w:rsidRDefault="00DF0799" w:rsidP="00D45C01">
      <w:pPr>
        <w:pStyle w:val="BodyText"/>
        <w:jc w:val="center"/>
        <w:rPr>
          <w:rFonts w:ascii="Baskerville" w:hAnsi="Baskerville"/>
          <w:b/>
          <w:bCs/>
          <w:sz w:val="18"/>
          <w:szCs w:val="18"/>
        </w:rPr>
      </w:pPr>
      <w:r>
        <w:rPr>
          <w:rFonts w:ascii="Baskerville" w:hAnsi="Baskerville"/>
          <w:b/>
          <w:bCs/>
          <w:sz w:val="18"/>
          <w:szCs w:val="18"/>
        </w:rPr>
        <w:t>Special Instructions</w:t>
      </w:r>
    </w:p>
    <w:p w14:paraId="34344399" w14:textId="4B2DEDEE" w:rsidR="00DF0799" w:rsidRDefault="00DF0799" w:rsidP="00DF0799">
      <w:pPr>
        <w:pStyle w:val="BodyText"/>
        <w:jc w:val="both"/>
        <w:rPr>
          <w:rFonts w:ascii="Baskerville" w:hAnsi="Baskerville"/>
          <w:b/>
          <w:bCs/>
          <w:sz w:val="18"/>
          <w:szCs w:val="18"/>
        </w:rPr>
      </w:pPr>
      <w:r>
        <w:rPr>
          <w:rFonts w:ascii="Baskerville" w:hAnsi="Baskerville"/>
          <w:sz w:val="18"/>
          <w:szCs w:val="18"/>
        </w:rPr>
        <w:t xml:space="preserve">Apply only on unsealed asphalt or surfaces that have been previously sealed with asphalt or refined </w:t>
      </w:r>
      <w:r w:rsidR="00555430">
        <w:rPr>
          <w:rFonts w:ascii="Baskerville" w:hAnsi="Baskerville"/>
          <w:sz w:val="18"/>
          <w:szCs w:val="18"/>
        </w:rPr>
        <w:t>tar-based</w:t>
      </w:r>
      <w:r>
        <w:rPr>
          <w:rFonts w:ascii="Baskerville" w:hAnsi="Baskerville"/>
          <w:sz w:val="18"/>
          <w:szCs w:val="18"/>
        </w:rPr>
        <w:t xml:space="preserve"> </w:t>
      </w:r>
      <w:r w:rsidR="00555430">
        <w:rPr>
          <w:rFonts w:ascii="Baskerville" w:hAnsi="Baskerville"/>
          <w:sz w:val="18"/>
          <w:szCs w:val="18"/>
        </w:rPr>
        <w:t>sealcoating’s</w:t>
      </w:r>
      <w:r>
        <w:rPr>
          <w:rFonts w:ascii="Baskerville" w:hAnsi="Baskerville"/>
          <w:sz w:val="18"/>
          <w:szCs w:val="18"/>
        </w:rPr>
        <w:t xml:space="preserve">. Do not apply over surfaces sealed with </w:t>
      </w:r>
      <w:proofErr w:type="spellStart"/>
      <w:r>
        <w:rPr>
          <w:rFonts w:ascii="Baskerville" w:hAnsi="Baskerville"/>
          <w:sz w:val="18"/>
          <w:szCs w:val="18"/>
        </w:rPr>
        <w:t>gilsonite</w:t>
      </w:r>
      <w:proofErr w:type="spellEnd"/>
      <w:r>
        <w:rPr>
          <w:rFonts w:ascii="Baskerville" w:hAnsi="Baskerville"/>
          <w:sz w:val="18"/>
          <w:szCs w:val="18"/>
        </w:rPr>
        <w:t xml:space="preserve"> and other </w:t>
      </w:r>
      <w:r w:rsidR="00555430">
        <w:rPr>
          <w:rFonts w:ascii="Baskerville" w:hAnsi="Baskerville"/>
          <w:sz w:val="18"/>
          <w:szCs w:val="18"/>
        </w:rPr>
        <w:t>solvent-based</w:t>
      </w:r>
      <w:r>
        <w:rPr>
          <w:rFonts w:ascii="Baskerville" w:hAnsi="Baskerville"/>
          <w:sz w:val="18"/>
          <w:szCs w:val="18"/>
        </w:rPr>
        <w:t xml:space="preserve"> </w:t>
      </w:r>
      <w:r w:rsidR="00555430">
        <w:rPr>
          <w:rFonts w:ascii="Baskerville" w:hAnsi="Baskerville"/>
          <w:sz w:val="18"/>
          <w:szCs w:val="18"/>
        </w:rPr>
        <w:t>sealcoating’s</w:t>
      </w:r>
      <w:r>
        <w:rPr>
          <w:rFonts w:ascii="Baskerville" w:hAnsi="Baskerville"/>
          <w:sz w:val="18"/>
          <w:szCs w:val="18"/>
        </w:rPr>
        <w:t>.</w:t>
      </w:r>
    </w:p>
    <w:p w14:paraId="21BCC8CE" w14:textId="77777777" w:rsidR="00DF0799" w:rsidRDefault="00DF0799" w:rsidP="00DF0799">
      <w:pPr>
        <w:pStyle w:val="BodyText"/>
        <w:jc w:val="both"/>
        <w:rPr>
          <w:rFonts w:ascii="Baskerville" w:hAnsi="Baskerville"/>
          <w:sz w:val="18"/>
          <w:szCs w:val="18"/>
        </w:rPr>
      </w:pPr>
      <w:r w:rsidRPr="007254BF">
        <w:rPr>
          <w:rFonts w:ascii="Baskerville" w:hAnsi="Baskerville"/>
          <w:i/>
          <w:iCs/>
          <w:sz w:val="18"/>
          <w:szCs w:val="18"/>
        </w:rPr>
        <w:t>New asphalt surfaces</w:t>
      </w:r>
      <w:r w:rsidRPr="00303F7F">
        <w:rPr>
          <w:rFonts w:ascii="Baskerville" w:hAnsi="Baskerville"/>
          <w:sz w:val="18"/>
          <w:szCs w:val="18"/>
        </w:rPr>
        <w:t xml:space="preserve"> must cure a minimum of </w:t>
      </w:r>
      <w:r>
        <w:rPr>
          <w:rFonts w:ascii="Baskerville" w:hAnsi="Baskerville"/>
          <w:sz w:val="18"/>
          <w:szCs w:val="18"/>
        </w:rPr>
        <w:t>90</w:t>
      </w:r>
      <w:r w:rsidRPr="00303F7F">
        <w:rPr>
          <w:rFonts w:ascii="Baskerville" w:hAnsi="Baskerville"/>
          <w:sz w:val="18"/>
          <w:szCs w:val="18"/>
        </w:rPr>
        <w:t xml:space="preserve"> days before application. </w:t>
      </w:r>
    </w:p>
    <w:p w14:paraId="62703C55" w14:textId="77777777" w:rsidR="00DF0799" w:rsidRPr="00303F7F" w:rsidRDefault="00DF0799" w:rsidP="00DF0799">
      <w:pPr>
        <w:pStyle w:val="BodyText"/>
        <w:jc w:val="both"/>
        <w:rPr>
          <w:rFonts w:ascii="Baskerville" w:eastAsia="Avenir Next Condensed Regular" w:hAnsi="Baskerville" w:cs="Avenir Next Condensed Regular"/>
          <w:sz w:val="18"/>
          <w:szCs w:val="18"/>
        </w:rPr>
      </w:pPr>
      <w:r>
        <w:rPr>
          <w:rFonts w:ascii="Baskerville" w:hAnsi="Baskerville"/>
          <w:sz w:val="18"/>
          <w:szCs w:val="18"/>
        </w:rPr>
        <w:t xml:space="preserve">Perform a water break free test to confirm that surface oils have dissipated. </w:t>
      </w:r>
    </w:p>
    <w:p w14:paraId="06C77D3F" w14:textId="5B09A4E3" w:rsidR="00DF0799" w:rsidRDefault="00DF0799" w:rsidP="00DF0799">
      <w:pPr>
        <w:pStyle w:val="BodyText"/>
        <w:jc w:val="both"/>
        <w:rPr>
          <w:rFonts w:ascii="Baskerville" w:hAnsi="Baskerville"/>
          <w:sz w:val="18"/>
          <w:szCs w:val="18"/>
        </w:rPr>
      </w:pPr>
      <w:r w:rsidRPr="007254BF">
        <w:rPr>
          <w:rFonts w:ascii="Baskerville" w:hAnsi="Baskerville"/>
          <w:i/>
          <w:iCs/>
          <w:sz w:val="18"/>
          <w:szCs w:val="18"/>
        </w:rPr>
        <w:t>Old, oxidized and powdery surfaces</w:t>
      </w:r>
      <w:r>
        <w:rPr>
          <w:rFonts w:ascii="Baskerville" w:hAnsi="Baskerville"/>
          <w:sz w:val="18"/>
          <w:szCs w:val="18"/>
        </w:rPr>
        <w:t xml:space="preserve"> shall </w:t>
      </w:r>
      <w:r w:rsidRPr="00303F7F">
        <w:rPr>
          <w:rFonts w:ascii="Baskerville" w:hAnsi="Baskerville"/>
          <w:sz w:val="18"/>
          <w:szCs w:val="18"/>
        </w:rPr>
        <w:t xml:space="preserve">be prime coated with CSS1h, or </w:t>
      </w:r>
      <w:r w:rsidR="007254BF" w:rsidRPr="00D50014">
        <w:rPr>
          <w:rFonts w:ascii="Baskerville" w:hAnsi="Baskerville"/>
          <w:b/>
          <w:bCs/>
          <w:sz w:val="20"/>
          <w:szCs w:val="20"/>
        </w:rPr>
        <w:t xml:space="preserve">Armor </w:t>
      </w:r>
      <w:r w:rsidR="007254BF" w:rsidRPr="00D50014">
        <w:rPr>
          <w:rFonts w:ascii="Baskerville" w:hAnsi="Baskerville"/>
          <w:b/>
          <w:bCs/>
          <w:color w:val="000000" w:themeColor="text1"/>
          <w:sz w:val="18"/>
          <w:szCs w:val="18"/>
        </w:rPr>
        <w:t>Seal A-150</w:t>
      </w:r>
      <w:r w:rsidRPr="00303F7F">
        <w:rPr>
          <w:rFonts w:ascii="Baskerville" w:hAnsi="Baskerville"/>
          <w:sz w:val="18"/>
          <w:szCs w:val="18"/>
        </w:rPr>
        <w:t>, diluted 100 percent (1 to 1) with water prior to the application of the first coat of sealer.</w:t>
      </w:r>
    </w:p>
    <w:p w14:paraId="18E954A4" w14:textId="641DB2FD" w:rsidR="00DF0799" w:rsidRPr="00303F7F" w:rsidRDefault="00DF0799" w:rsidP="00DF0799">
      <w:pPr>
        <w:pStyle w:val="BodyText"/>
        <w:jc w:val="both"/>
        <w:rPr>
          <w:rFonts w:ascii="Baskerville" w:eastAsia="Avenir Next Condensed Regular" w:hAnsi="Baskerville" w:cs="Avenir Next Condensed Regular"/>
          <w:sz w:val="18"/>
          <w:szCs w:val="18"/>
        </w:rPr>
      </w:pPr>
      <w:r>
        <w:rPr>
          <w:rFonts w:ascii="Baskerville" w:hAnsi="Baskerville"/>
          <w:sz w:val="18"/>
          <w:szCs w:val="18"/>
        </w:rPr>
        <w:t xml:space="preserve">Not recommended for steeply inclined surfaces which may become </w:t>
      </w:r>
      <w:r w:rsidR="007254BF">
        <w:rPr>
          <w:rFonts w:ascii="Baskerville" w:hAnsi="Baskerville"/>
          <w:sz w:val="18"/>
          <w:szCs w:val="18"/>
        </w:rPr>
        <w:t>slippery when</w:t>
      </w:r>
      <w:r>
        <w:rPr>
          <w:rFonts w:ascii="Baskerville" w:hAnsi="Baskerville"/>
          <w:sz w:val="18"/>
          <w:szCs w:val="18"/>
        </w:rPr>
        <w:t xml:space="preserve"> wet.</w:t>
      </w:r>
    </w:p>
    <w:p w14:paraId="5459FB99" w14:textId="77777777" w:rsidR="00DF0799" w:rsidRDefault="00DF0799" w:rsidP="00DF0799">
      <w:pPr>
        <w:pStyle w:val="BodyText"/>
        <w:rPr>
          <w:rFonts w:ascii="Baskerville" w:hAnsi="Baskerville"/>
          <w:b/>
          <w:bCs/>
          <w:sz w:val="18"/>
          <w:szCs w:val="18"/>
        </w:rPr>
      </w:pPr>
    </w:p>
    <w:p w14:paraId="2CF86CF2" w14:textId="1B15FD2B" w:rsidR="00BA41F2" w:rsidRPr="00D45C01" w:rsidRDefault="000849B2" w:rsidP="00D45C01">
      <w:pPr>
        <w:pStyle w:val="BodyText"/>
        <w:jc w:val="center"/>
        <w:rPr>
          <w:rFonts w:ascii="Baskerville" w:eastAsia="Avenir Next Condensed Regular" w:hAnsi="Baskerville" w:cs="Avenir Next Condensed Regular"/>
          <w:b/>
          <w:bCs/>
          <w:sz w:val="18"/>
          <w:szCs w:val="18"/>
        </w:rPr>
      </w:pPr>
      <w:r w:rsidRPr="00D45C01">
        <w:rPr>
          <w:rFonts w:ascii="Baskerville" w:hAnsi="Baskerville"/>
          <w:b/>
          <w:bCs/>
          <w:sz w:val="18"/>
          <w:szCs w:val="18"/>
        </w:rPr>
        <w:t>A</w:t>
      </w:r>
      <w:r w:rsidR="00D45C01">
        <w:rPr>
          <w:rFonts w:ascii="Baskerville" w:hAnsi="Baskerville"/>
          <w:b/>
          <w:bCs/>
          <w:sz w:val="18"/>
          <w:szCs w:val="18"/>
        </w:rPr>
        <w:t>pplication</w:t>
      </w:r>
      <w:r w:rsidR="00793BD9">
        <w:rPr>
          <w:rFonts w:ascii="Baskerville" w:hAnsi="Baskerville"/>
          <w:b/>
          <w:bCs/>
          <w:sz w:val="18"/>
          <w:szCs w:val="18"/>
        </w:rPr>
        <w:t xml:space="preserve"> and Cure Times</w:t>
      </w:r>
    </w:p>
    <w:p w14:paraId="5178521C" w14:textId="4E0A059B" w:rsidR="00BA41F2" w:rsidRPr="00303F7F" w:rsidRDefault="00D45C01" w:rsidP="00C67D9F">
      <w:pPr>
        <w:pStyle w:val="BodyText"/>
        <w:jc w:val="both"/>
        <w:rPr>
          <w:rFonts w:ascii="Baskerville" w:eastAsia="Avenir Next Condensed Regular" w:hAnsi="Baskerville" w:cs="Avenir Next Condensed Regular"/>
          <w:sz w:val="18"/>
          <w:szCs w:val="18"/>
        </w:rPr>
      </w:pPr>
      <w:r>
        <w:rPr>
          <w:rFonts w:ascii="Baskerville" w:hAnsi="Baskerville"/>
          <w:sz w:val="18"/>
          <w:szCs w:val="18"/>
        </w:rPr>
        <w:t>Use conventional tools, brush, squeegee or spray, for the application of the mixed sealer (per mix design), in</w:t>
      </w:r>
      <w:r w:rsidR="000849B2" w:rsidRPr="00303F7F">
        <w:rPr>
          <w:rFonts w:ascii="Baskerville" w:hAnsi="Baskerville"/>
          <w:sz w:val="18"/>
          <w:szCs w:val="18"/>
        </w:rPr>
        <w:t xml:space="preserve"> parallel ribbons</w:t>
      </w:r>
      <w:r>
        <w:rPr>
          <w:rFonts w:ascii="Baskerville" w:hAnsi="Baskerville"/>
          <w:sz w:val="18"/>
          <w:szCs w:val="18"/>
        </w:rPr>
        <w:t>. Apply one or multiple coats as specified for the project. Allow the first coat to dry sufficiently to withstand light vehicular and pedestrian traffic without damaging or scuffing</w:t>
      </w:r>
      <w:r w:rsidR="00793BD9">
        <w:rPr>
          <w:rFonts w:ascii="Baskerville" w:hAnsi="Baskerville"/>
          <w:sz w:val="18"/>
          <w:szCs w:val="18"/>
        </w:rPr>
        <w:t xml:space="preserve">, prior to the application of the second coat. </w:t>
      </w:r>
      <w:r w:rsidR="00793BD9" w:rsidRPr="00303F7F">
        <w:rPr>
          <w:rFonts w:ascii="Baskerville" w:hAnsi="Baskerville"/>
          <w:sz w:val="18"/>
          <w:szCs w:val="18"/>
        </w:rPr>
        <w:t xml:space="preserve">Multiple coats should be applied in cross directions. </w:t>
      </w:r>
      <w:r w:rsidR="00793BD9">
        <w:rPr>
          <w:rFonts w:ascii="Baskerville" w:hAnsi="Baskerville"/>
          <w:sz w:val="18"/>
          <w:szCs w:val="18"/>
        </w:rPr>
        <w:t xml:space="preserve">Allow the final coat to dry a min. of 24 hrs. prior to opening to traffic use. </w:t>
      </w:r>
    </w:p>
    <w:p w14:paraId="0B3E0044" w14:textId="77777777" w:rsidR="00B40917" w:rsidRDefault="00793BD9" w:rsidP="00C67D9F">
      <w:pPr>
        <w:pStyle w:val="BodyText"/>
        <w:jc w:val="both"/>
        <w:rPr>
          <w:rFonts w:ascii="Baskerville" w:eastAsia="Avenir Next Condensed Regular" w:hAnsi="Baskerville" w:cs="Avenir Next Condensed Regular"/>
          <w:sz w:val="18"/>
          <w:szCs w:val="18"/>
        </w:rPr>
      </w:pPr>
      <w:r>
        <w:rPr>
          <w:rFonts w:ascii="Baskerville" w:eastAsia="Avenir Next Condensed Regular" w:hAnsi="Baskerville" w:cs="Avenir Next Condensed Regular"/>
          <w:sz w:val="18"/>
          <w:szCs w:val="18"/>
        </w:rPr>
        <w:t>Dry and cure times will vary according to the ambient temperatures and relative humidity during and after the application. Lower temperatures</w:t>
      </w:r>
      <w:r w:rsidR="00B40917">
        <w:rPr>
          <w:rFonts w:ascii="Baskerville" w:eastAsia="Avenir Next Condensed Regular" w:hAnsi="Baskerville" w:cs="Avenir Next Condensed Regular"/>
          <w:sz w:val="18"/>
          <w:szCs w:val="18"/>
        </w:rPr>
        <w:t xml:space="preserve">, </w:t>
      </w:r>
      <w:r>
        <w:rPr>
          <w:rFonts w:ascii="Baskerville" w:eastAsia="Avenir Next Condensed Regular" w:hAnsi="Baskerville" w:cs="Avenir Next Condensed Regular"/>
          <w:sz w:val="18"/>
          <w:szCs w:val="18"/>
        </w:rPr>
        <w:t>high humidity</w:t>
      </w:r>
      <w:r w:rsidR="00B40917">
        <w:rPr>
          <w:rFonts w:ascii="Baskerville" w:eastAsia="Avenir Next Condensed Regular" w:hAnsi="Baskerville" w:cs="Avenir Next Condensed Regular"/>
          <w:sz w:val="18"/>
          <w:szCs w:val="18"/>
        </w:rPr>
        <w:t xml:space="preserve"> and lack of sunlight will prolong the cure time. The converse is true for good and through drying of the sealcoating. </w:t>
      </w:r>
      <w:r>
        <w:rPr>
          <w:rFonts w:ascii="Baskerville" w:eastAsia="Avenir Next Condensed Regular" w:hAnsi="Baskerville" w:cs="Avenir Next Condensed Regular"/>
          <w:sz w:val="18"/>
          <w:szCs w:val="18"/>
        </w:rPr>
        <w:t xml:space="preserve"> </w:t>
      </w:r>
    </w:p>
    <w:p w14:paraId="454ADADD" w14:textId="3A76166B" w:rsidR="00B40917" w:rsidRDefault="003863CE" w:rsidP="003773B1">
      <w:pPr>
        <w:pStyle w:val="BodyText"/>
        <w:pBdr>
          <w:top w:val="single" w:sz="4" w:space="1" w:color="auto"/>
          <w:left w:val="single" w:sz="4" w:space="1" w:color="auto"/>
          <w:bottom w:val="single" w:sz="4" w:space="1" w:color="auto"/>
          <w:right w:val="single" w:sz="4" w:space="1" w:color="auto"/>
        </w:pBdr>
        <w:jc w:val="center"/>
        <w:rPr>
          <w:rFonts w:ascii="Baskerville" w:eastAsia="Avenir Next Condensed Regular" w:hAnsi="Baskerville" w:cs="Avenir Next Condensed Regular"/>
          <w:b/>
          <w:bCs/>
          <w:sz w:val="18"/>
          <w:szCs w:val="18"/>
        </w:rPr>
      </w:pPr>
      <w:r w:rsidRPr="003863CE">
        <w:rPr>
          <w:rFonts w:ascii="Baskerville" w:eastAsia="Avenir Next Condensed Regular" w:hAnsi="Baskerville" w:cs="Avenir Next Condensed Regular"/>
          <w:b/>
          <w:bCs/>
          <w:sz w:val="18"/>
          <w:szCs w:val="18"/>
        </w:rPr>
        <w:t xml:space="preserve">Important Weather </w:t>
      </w:r>
      <w:r>
        <w:rPr>
          <w:rFonts w:ascii="Baskerville" w:eastAsia="Avenir Next Condensed Regular" w:hAnsi="Baskerville" w:cs="Avenir Next Condensed Regular"/>
          <w:b/>
          <w:bCs/>
          <w:sz w:val="18"/>
          <w:szCs w:val="18"/>
        </w:rPr>
        <w:t>Considerations</w:t>
      </w:r>
    </w:p>
    <w:p w14:paraId="5F46D76B" w14:textId="77777777" w:rsidR="003863CE" w:rsidRDefault="003863CE" w:rsidP="003773B1">
      <w:pPr>
        <w:pStyle w:val="BodyText"/>
        <w:pBdr>
          <w:top w:val="single" w:sz="4" w:space="1" w:color="auto"/>
          <w:left w:val="single" w:sz="4" w:space="1" w:color="auto"/>
          <w:bottom w:val="single" w:sz="4" w:space="1" w:color="auto"/>
          <w:right w:val="single" w:sz="4" w:space="1" w:color="auto"/>
        </w:pBdr>
        <w:jc w:val="center"/>
        <w:rPr>
          <w:rFonts w:ascii="Baskerville" w:eastAsia="Avenir Next Condensed Regular" w:hAnsi="Baskerville" w:cs="Avenir Next Condensed Regular"/>
          <w:sz w:val="18"/>
          <w:szCs w:val="18"/>
        </w:rPr>
      </w:pPr>
    </w:p>
    <w:p w14:paraId="1F7E87E0" w14:textId="15C09320" w:rsidR="003863CE" w:rsidRDefault="003863CE" w:rsidP="003773B1">
      <w:pPr>
        <w:pStyle w:val="BodyText"/>
        <w:pBdr>
          <w:top w:val="single" w:sz="4" w:space="1" w:color="auto"/>
          <w:left w:val="single" w:sz="4" w:space="1" w:color="auto"/>
          <w:bottom w:val="single" w:sz="4" w:space="1" w:color="auto"/>
          <w:right w:val="single" w:sz="4" w:space="1" w:color="auto"/>
        </w:pBdr>
        <w:rPr>
          <w:rFonts w:ascii="Baskerville" w:hAnsi="Baskerville"/>
          <w:sz w:val="18"/>
          <w:szCs w:val="18"/>
        </w:rPr>
      </w:pPr>
      <w:r>
        <w:rPr>
          <w:rFonts w:ascii="Baskerville" w:hAnsi="Baskerville"/>
          <w:sz w:val="18"/>
          <w:szCs w:val="18"/>
        </w:rPr>
        <w:t>Surface and air temperatures should be a min. 60 deg. F and rising.</w:t>
      </w:r>
    </w:p>
    <w:p w14:paraId="01B160F5" w14:textId="6D4959BA" w:rsidR="003863CE" w:rsidRDefault="003863CE" w:rsidP="003773B1">
      <w:pPr>
        <w:pStyle w:val="BodyText"/>
        <w:pBdr>
          <w:top w:val="single" w:sz="4" w:space="1" w:color="auto"/>
          <w:left w:val="single" w:sz="4" w:space="1" w:color="auto"/>
          <w:bottom w:val="single" w:sz="4" w:space="1" w:color="auto"/>
          <w:right w:val="single" w:sz="4" w:space="1" w:color="auto"/>
        </w:pBdr>
        <w:rPr>
          <w:rFonts w:ascii="Baskerville" w:hAnsi="Baskerville"/>
          <w:sz w:val="18"/>
          <w:szCs w:val="18"/>
        </w:rPr>
      </w:pPr>
      <w:r>
        <w:rPr>
          <w:rFonts w:ascii="Baskerville" w:hAnsi="Baskerville"/>
          <w:sz w:val="18"/>
          <w:szCs w:val="18"/>
        </w:rPr>
        <w:t xml:space="preserve">Do not apply on rainy, foggy or extremely humid days, or when rain is in the forecast withing 24 hrs. of application. </w:t>
      </w:r>
    </w:p>
    <w:p w14:paraId="32041C1F" w14:textId="283ABE2A" w:rsidR="003863CE" w:rsidRDefault="003863CE" w:rsidP="003773B1">
      <w:pPr>
        <w:pStyle w:val="BodyText"/>
        <w:pBdr>
          <w:top w:val="single" w:sz="4" w:space="1" w:color="auto"/>
          <w:left w:val="single" w:sz="4" w:space="1" w:color="auto"/>
          <w:bottom w:val="single" w:sz="4" w:space="1" w:color="auto"/>
          <w:right w:val="single" w:sz="4" w:space="1" w:color="auto"/>
        </w:pBdr>
        <w:rPr>
          <w:rFonts w:ascii="Baskerville" w:hAnsi="Baskerville"/>
          <w:sz w:val="18"/>
          <w:szCs w:val="18"/>
        </w:rPr>
      </w:pPr>
      <w:r>
        <w:rPr>
          <w:rFonts w:ascii="Baskerville" w:hAnsi="Baskerville"/>
          <w:sz w:val="18"/>
          <w:szCs w:val="18"/>
        </w:rPr>
        <w:t xml:space="preserve">Dampen the pavement with a mist of water or add additional 5% water to the mix design if the surface temperature is in excess of 100 deg. F. </w:t>
      </w:r>
    </w:p>
    <w:p w14:paraId="17D9007A" w14:textId="04E9B66F" w:rsidR="003863CE" w:rsidRDefault="003863CE" w:rsidP="003773B1">
      <w:pPr>
        <w:pStyle w:val="BodyText"/>
        <w:pBdr>
          <w:top w:val="single" w:sz="4" w:space="1" w:color="auto"/>
          <w:left w:val="single" w:sz="4" w:space="1" w:color="auto"/>
          <w:bottom w:val="single" w:sz="4" w:space="1" w:color="auto"/>
          <w:right w:val="single" w:sz="4" w:space="1" w:color="auto"/>
        </w:pBdr>
        <w:rPr>
          <w:rFonts w:ascii="Baskerville" w:hAnsi="Baskerville"/>
          <w:sz w:val="18"/>
          <w:szCs w:val="18"/>
        </w:rPr>
      </w:pPr>
      <w:r>
        <w:rPr>
          <w:rFonts w:ascii="Baskerville" w:hAnsi="Baskerville"/>
          <w:sz w:val="18"/>
          <w:szCs w:val="18"/>
        </w:rPr>
        <w:t xml:space="preserve">Do </w:t>
      </w:r>
      <w:r w:rsidR="003773B1">
        <w:rPr>
          <w:rFonts w:ascii="Baskerville" w:hAnsi="Baskerville"/>
          <w:sz w:val="18"/>
          <w:szCs w:val="18"/>
        </w:rPr>
        <w:t>not allow water to puddle on the surface.</w:t>
      </w:r>
    </w:p>
    <w:p w14:paraId="39A946BE" w14:textId="77777777" w:rsidR="003863CE" w:rsidRDefault="003863CE" w:rsidP="00C67D9F">
      <w:pPr>
        <w:pStyle w:val="BodyText"/>
        <w:jc w:val="both"/>
        <w:rPr>
          <w:rFonts w:ascii="Baskerville" w:hAnsi="Baskerville"/>
          <w:sz w:val="18"/>
          <w:szCs w:val="18"/>
        </w:rPr>
      </w:pPr>
    </w:p>
    <w:p w14:paraId="21CD2E2A" w14:textId="56A32B7F" w:rsidR="00BA41F2" w:rsidRPr="009A1F75" w:rsidRDefault="009A1F75" w:rsidP="009A1F75">
      <w:pPr>
        <w:pStyle w:val="BodyText"/>
        <w:jc w:val="center"/>
        <w:rPr>
          <w:rFonts w:ascii="Baskerville" w:eastAsia="Avenir Next Condensed Regular" w:hAnsi="Baskerville" w:cs="Avenir Next Condensed Regular"/>
          <w:b/>
          <w:bCs/>
          <w:sz w:val="18"/>
          <w:szCs w:val="18"/>
        </w:rPr>
      </w:pPr>
      <w:r w:rsidRPr="009A1F75">
        <w:rPr>
          <w:rFonts w:ascii="Baskerville" w:hAnsi="Baskerville"/>
          <w:b/>
          <w:bCs/>
          <w:sz w:val="18"/>
          <w:szCs w:val="18"/>
        </w:rPr>
        <w:t>Clean Up</w:t>
      </w:r>
    </w:p>
    <w:p w14:paraId="323EBF62" w14:textId="553FEBA1" w:rsidR="009A1F75" w:rsidRDefault="000849B2" w:rsidP="00C67D9F">
      <w:pPr>
        <w:pStyle w:val="BodyText"/>
        <w:jc w:val="both"/>
        <w:rPr>
          <w:rFonts w:ascii="Baskerville" w:hAnsi="Baskerville"/>
          <w:sz w:val="18"/>
          <w:szCs w:val="18"/>
        </w:rPr>
      </w:pPr>
      <w:r w:rsidRPr="00303F7F">
        <w:rPr>
          <w:rFonts w:ascii="Baskerville" w:hAnsi="Baskerville"/>
          <w:sz w:val="18"/>
          <w:szCs w:val="18"/>
        </w:rPr>
        <w:t xml:space="preserve">Clean up tools and equipment with water. </w:t>
      </w:r>
      <w:r w:rsidR="009A1F75">
        <w:rPr>
          <w:rFonts w:ascii="Baskerville" w:hAnsi="Baskerville"/>
          <w:sz w:val="18"/>
          <w:szCs w:val="18"/>
        </w:rPr>
        <w:t xml:space="preserve">Do not discard washings in the bodies of water or down the sewer drains. </w:t>
      </w:r>
    </w:p>
    <w:p w14:paraId="69012272" w14:textId="77777777" w:rsidR="009A1F75" w:rsidRDefault="000849B2" w:rsidP="00C67D9F">
      <w:pPr>
        <w:pStyle w:val="BodyText"/>
        <w:jc w:val="both"/>
        <w:rPr>
          <w:rFonts w:ascii="Baskerville" w:hAnsi="Baskerville"/>
          <w:sz w:val="18"/>
          <w:szCs w:val="18"/>
        </w:rPr>
      </w:pPr>
      <w:r w:rsidRPr="00303F7F">
        <w:rPr>
          <w:rFonts w:ascii="Baskerville" w:hAnsi="Baskerville"/>
          <w:sz w:val="18"/>
          <w:szCs w:val="18"/>
        </w:rPr>
        <w:t>Use diesel fuel if material has hardened</w:t>
      </w:r>
      <w:r w:rsidR="009A1F75">
        <w:rPr>
          <w:rFonts w:ascii="Baskerville" w:hAnsi="Baskerville"/>
          <w:sz w:val="18"/>
          <w:szCs w:val="18"/>
        </w:rPr>
        <w:t xml:space="preserve"> and dispose the washings according to applicable regulations. </w:t>
      </w:r>
    </w:p>
    <w:p w14:paraId="1D7E57AE" w14:textId="77777777" w:rsidR="00BA41F2" w:rsidRPr="00303F7F" w:rsidRDefault="00BA41F2" w:rsidP="00C67D9F">
      <w:pPr>
        <w:pStyle w:val="BodyText"/>
        <w:jc w:val="both"/>
        <w:rPr>
          <w:rFonts w:ascii="Baskerville" w:eastAsia="Avenir Next Condensed Regular" w:hAnsi="Baskerville" w:cs="Avenir Next Condensed Regular"/>
          <w:sz w:val="18"/>
          <w:szCs w:val="18"/>
        </w:rPr>
      </w:pPr>
    </w:p>
    <w:p w14:paraId="12F682BC" w14:textId="34392041" w:rsidR="00BA41F2" w:rsidRPr="000F5477" w:rsidRDefault="000F5477" w:rsidP="000F5477">
      <w:pPr>
        <w:pStyle w:val="BodyText"/>
        <w:jc w:val="center"/>
        <w:rPr>
          <w:rFonts w:ascii="Baskerville" w:eastAsia="Avenir Next Condensed Regular" w:hAnsi="Baskerville" w:cs="Avenir Next Condensed Regular"/>
          <w:b/>
          <w:bCs/>
          <w:sz w:val="18"/>
          <w:szCs w:val="18"/>
        </w:rPr>
      </w:pPr>
      <w:r w:rsidRPr="000F5477">
        <w:rPr>
          <w:rFonts w:ascii="Baskerville" w:hAnsi="Baskerville"/>
          <w:b/>
          <w:bCs/>
          <w:sz w:val="18"/>
          <w:szCs w:val="18"/>
        </w:rPr>
        <w:t>Caution</w:t>
      </w:r>
    </w:p>
    <w:p w14:paraId="585A0448" w14:textId="7FAC60C8" w:rsidR="000F5477" w:rsidRDefault="000F5477" w:rsidP="00C67D9F">
      <w:pPr>
        <w:pStyle w:val="BodyText"/>
        <w:jc w:val="both"/>
        <w:rPr>
          <w:rFonts w:ascii="Baskerville" w:hAnsi="Baskerville"/>
          <w:sz w:val="18"/>
          <w:szCs w:val="18"/>
        </w:rPr>
      </w:pPr>
      <w:r>
        <w:rPr>
          <w:rFonts w:ascii="Baskerville" w:hAnsi="Baskerville"/>
          <w:sz w:val="18"/>
          <w:szCs w:val="18"/>
        </w:rPr>
        <w:t>KEEP FROM FREEZING/KEEP OUT OF REACH OF CHILDREN</w:t>
      </w:r>
    </w:p>
    <w:p w14:paraId="55D839C5" w14:textId="289910CA" w:rsidR="00AC45DA" w:rsidRDefault="00AC45DA" w:rsidP="00C67D9F">
      <w:pPr>
        <w:pStyle w:val="BodyText"/>
        <w:jc w:val="both"/>
        <w:rPr>
          <w:rFonts w:ascii="Baskerville" w:hAnsi="Baskerville"/>
          <w:sz w:val="18"/>
          <w:szCs w:val="18"/>
        </w:rPr>
      </w:pPr>
      <w:r>
        <w:rPr>
          <w:rFonts w:ascii="Baskerville" w:hAnsi="Baskerville"/>
          <w:sz w:val="18"/>
          <w:szCs w:val="18"/>
        </w:rPr>
        <w:t xml:space="preserve">Wear protective clothing. In case of contact, flush skin or eyes immediately with fresh water. If product gets in the mouth or eyes, see a physician immediately. Consult the Safety Data Sheet (SDS), for details. </w:t>
      </w:r>
    </w:p>
    <w:p w14:paraId="0DC32386" w14:textId="51FC4462" w:rsidR="00AC45DA" w:rsidRDefault="000849B2" w:rsidP="00C67D9F">
      <w:pPr>
        <w:pStyle w:val="BodyText"/>
        <w:jc w:val="both"/>
        <w:rPr>
          <w:rFonts w:ascii="Baskerville" w:hAnsi="Baskerville"/>
          <w:sz w:val="18"/>
          <w:szCs w:val="18"/>
        </w:rPr>
      </w:pPr>
      <w:r w:rsidRPr="00303F7F">
        <w:rPr>
          <w:rFonts w:ascii="Baskerville" w:hAnsi="Baskerville"/>
          <w:sz w:val="18"/>
          <w:szCs w:val="18"/>
        </w:rPr>
        <w:t xml:space="preserve">Stir and mix thoroughly before using. Close containers when not in use. </w:t>
      </w:r>
    </w:p>
    <w:p w14:paraId="509C08FC" w14:textId="77777777" w:rsidR="00AC45DA" w:rsidRDefault="000849B2" w:rsidP="00C67D9F">
      <w:pPr>
        <w:pStyle w:val="BodyText"/>
        <w:jc w:val="both"/>
        <w:rPr>
          <w:rFonts w:ascii="Baskerville" w:hAnsi="Baskerville"/>
          <w:sz w:val="18"/>
          <w:szCs w:val="18"/>
        </w:rPr>
      </w:pPr>
      <w:r w:rsidRPr="00303F7F">
        <w:rPr>
          <w:rFonts w:ascii="Baskerville" w:hAnsi="Baskerville"/>
          <w:sz w:val="18"/>
          <w:szCs w:val="18"/>
        </w:rPr>
        <w:t xml:space="preserve">Do not store containerized sealer in direct sunlight or above 100 degrees Fahrenheit. </w:t>
      </w:r>
    </w:p>
    <w:p w14:paraId="16021594" w14:textId="12368514" w:rsidR="00BA41F2" w:rsidRPr="00303F7F" w:rsidRDefault="000849B2" w:rsidP="00C67D9F">
      <w:pPr>
        <w:pStyle w:val="BodyText"/>
        <w:jc w:val="both"/>
        <w:rPr>
          <w:rFonts w:ascii="Baskerville" w:eastAsia="Avenir Next Condensed Regular" w:hAnsi="Baskerville" w:cs="Avenir Next Condensed Regular"/>
          <w:sz w:val="18"/>
          <w:szCs w:val="18"/>
        </w:rPr>
      </w:pPr>
      <w:r w:rsidRPr="00303F7F">
        <w:rPr>
          <w:rFonts w:ascii="Baskerville" w:hAnsi="Baskerville"/>
          <w:sz w:val="18"/>
          <w:szCs w:val="18"/>
        </w:rPr>
        <w:t xml:space="preserve">Do not expose containerized sealer to open flame. </w:t>
      </w:r>
    </w:p>
    <w:p w14:paraId="6FC60C27" w14:textId="77777777" w:rsidR="00AC45DA" w:rsidRDefault="00AC45DA" w:rsidP="00C67D9F">
      <w:pPr>
        <w:pStyle w:val="BodyText"/>
        <w:jc w:val="both"/>
        <w:rPr>
          <w:rFonts w:ascii="Baskerville" w:hAnsi="Baskerville"/>
          <w:sz w:val="18"/>
          <w:szCs w:val="18"/>
        </w:rPr>
      </w:pPr>
    </w:p>
    <w:p w14:paraId="25BEA78B" w14:textId="295E20FE" w:rsidR="00AC45DA" w:rsidRPr="00AC45DA" w:rsidRDefault="00AC45DA" w:rsidP="00AC45DA">
      <w:pPr>
        <w:pStyle w:val="BodyText"/>
        <w:jc w:val="center"/>
        <w:rPr>
          <w:rFonts w:ascii="Baskerville" w:hAnsi="Baskerville"/>
          <w:b/>
          <w:bCs/>
          <w:sz w:val="18"/>
          <w:szCs w:val="18"/>
        </w:rPr>
      </w:pPr>
      <w:r w:rsidRPr="00AC45DA">
        <w:rPr>
          <w:rFonts w:ascii="Baskerville" w:hAnsi="Baskerville"/>
          <w:b/>
          <w:bCs/>
          <w:sz w:val="18"/>
          <w:szCs w:val="18"/>
        </w:rPr>
        <w:t>NOTICE</w:t>
      </w:r>
    </w:p>
    <w:p w14:paraId="690299D7" w14:textId="1BCD1581" w:rsidR="00BA41F2" w:rsidRPr="00303F7F" w:rsidRDefault="000849B2" w:rsidP="00C67D9F">
      <w:pPr>
        <w:pStyle w:val="BodyText"/>
        <w:jc w:val="both"/>
        <w:rPr>
          <w:rFonts w:ascii="Baskerville" w:hAnsi="Baskerville"/>
          <w:sz w:val="18"/>
          <w:szCs w:val="18"/>
        </w:rPr>
      </w:pPr>
      <w:r w:rsidRPr="00303F7F">
        <w:rPr>
          <w:rFonts w:ascii="Baskerville" w:hAnsi="Baskerville"/>
          <w:sz w:val="18"/>
          <w:szCs w:val="18"/>
        </w:rPr>
        <w:t xml:space="preserve">The methods and techniques described in this application bulletin represent some that have been used successfully to obtain the desired results. All variations in asphalt, </w:t>
      </w:r>
      <w:r w:rsidR="00AC45DA">
        <w:rPr>
          <w:rFonts w:ascii="Baskerville" w:hAnsi="Baskerville"/>
          <w:sz w:val="18"/>
          <w:szCs w:val="18"/>
        </w:rPr>
        <w:t xml:space="preserve">climatic </w:t>
      </w:r>
      <w:r w:rsidRPr="00303F7F">
        <w:rPr>
          <w:rFonts w:ascii="Baskerville" w:hAnsi="Baskerville"/>
          <w:sz w:val="18"/>
          <w:szCs w:val="18"/>
        </w:rPr>
        <w:t xml:space="preserve">conditions and equipment cannot be anticipated by Cascade Asphalt Sealing Co. The decision to use any of these methods and techniques is entirely at the election and responsibility of the user. </w:t>
      </w:r>
    </w:p>
    <w:sectPr w:rsidR="00BA41F2" w:rsidRPr="00303F7F">
      <w:headerReference w:type="default" r:id="rId8"/>
      <w:footerReference w:type="default" r:id="rId9"/>
      <w:pgSz w:w="12240" w:h="15840"/>
      <w:pgMar w:top="360" w:right="360" w:bottom="360" w:left="360" w:header="0" w:footer="720" w:gutter="0"/>
      <w:cols w:num="2" w:space="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90603" w14:textId="77777777" w:rsidR="00B238D5" w:rsidRDefault="00B238D5">
      <w:r>
        <w:separator/>
      </w:r>
    </w:p>
  </w:endnote>
  <w:endnote w:type="continuationSeparator" w:id="0">
    <w:p w14:paraId="7B3C74E0" w14:textId="77777777" w:rsidR="00B238D5" w:rsidRDefault="00B2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Condensed Medium">
    <w:altName w:val="Avenir Next Condensed Medium"/>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auto"/>
    <w:pitch w:val="variable"/>
    <w:sig w:usb0="00000003" w:usb1="00000000" w:usb2="00000000" w:usb3="00000000" w:csb0="00000001" w:csb1="00000000"/>
  </w:font>
  <w:font w:name="Baskerville">
    <w:altName w:val="Baskerville Old Face"/>
    <w:charset w:val="00"/>
    <w:family w:val="roman"/>
    <w:pitch w:val="variable"/>
    <w:sig w:usb0="80000067" w:usb1="02000000" w:usb2="00000000" w:usb3="00000000" w:csb0="0000019F" w:csb1="00000000"/>
  </w:font>
  <w:font w:name="Avenir Next Condensed Regular">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8768" w14:textId="77777777" w:rsidR="00BA41F2" w:rsidRDefault="00BA41F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00DE7" w14:textId="77777777" w:rsidR="00B238D5" w:rsidRDefault="00B238D5">
      <w:r>
        <w:separator/>
      </w:r>
    </w:p>
  </w:footnote>
  <w:footnote w:type="continuationSeparator" w:id="0">
    <w:p w14:paraId="3626E87E" w14:textId="77777777" w:rsidR="00B238D5" w:rsidRDefault="00B23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87F74" w14:textId="77777777" w:rsidR="00BA41F2" w:rsidRDefault="00BA41F2">
    <w:pPr>
      <w:pStyle w:val="Header"/>
      <w:tabs>
        <w:tab w:val="clear" w:pos="8640"/>
        <w:tab w:val="right" w:pos="862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87F51"/>
    <w:multiLevelType w:val="hybridMultilevel"/>
    <w:tmpl w:val="2B688B14"/>
    <w:lvl w:ilvl="0" w:tplc="37FC2E60">
      <w:start w:val="7"/>
      <w:numFmt w:val="bullet"/>
      <w:lvlText w:val="•"/>
      <w:lvlJc w:val="left"/>
      <w:pPr>
        <w:ind w:left="720" w:hanging="360"/>
      </w:pPr>
      <w:rPr>
        <w:rFonts w:ascii="Avenir Next Condensed Medium" w:eastAsia="Arial Unicode MS" w:hAnsi="Avenir Next Condensed Medium"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E80582"/>
    <w:multiLevelType w:val="hybridMultilevel"/>
    <w:tmpl w:val="07440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1502B5"/>
    <w:multiLevelType w:val="hybridMultilevel"/>
    <w:tmpl w:val="25E2D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166E92"/>
    <w:multiLevelType w:val="hybridMultilevel"/>
    <w:tmpl w:val="57DE6C4E"/>
    <w:styleLink w:val="Bullets"/>
    <w:lvl w:ilvl="0" w:tplc="8C1A2C00">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696E0028">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4CC45E26">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51604DB8">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1C58CCB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C405872">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98AEDEEE">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FDFEA824">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14C655C2">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A020F1E"/>
    <w:multiLevelType w:val="hybridMultilevel"/>
    <w:tmpl w:val="57DE6C4E"/>
    <w:numStyleLink w:val="Bullets"/>
  </w:abstractNum>
  <w:abstractNum w:abstractNumId="5" w15:restartNumberingAfterBreak="0">
    <w:nsid w:val="6BFD17C7"/>
    <w:multiLevelType w:val="hybridMultilevel"/>
    <w:tmpl w:val="5D283A32"/>
    <w:lvl w:ilvl="0" w:tplc="37FC2E60">
      <w:start w:val="7"/>
      <w:numFmt w:val="bullet"/>
      <w:lvlText w:val="•"/>
      <w:lvlJc w:val="left"/>
      <w:pPr>
        <w:ind w:left="400" w:hanging="360"/>
      </w:pPr>
      <w:rPr>
        <w:rFonts w:ascii="Avenir Next Condensed Medium" w:eastAsia="Arial Unicode MS" w:hAnsi="Avenir Next Condensed Medium" w:cs="Arial Unicode MS"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num w:numId="1" w16cid:durableId="1654021231">
    <w:abstractNumId w:val="3"/>
  </w:num>
  <w:num w:numId="2" w16cid:durableId="2028168765">
    <w:abstractNumId w:val="4"/>
  </w:num>
  <w:num w:numId="3" w16cid:durableId="374549018">
    <w:abstractNumId w:val="1"/>
  </w:num>
  <w:num w:numId="4" w16cid:durableId="1526552843">
    <w:abstractNumId w:val="5"/>
  </w:num>
  <w:num w:numId="5" w16cid:durableId="683172160">
    <w:abstractNumId w:val="2"/>
  </w:num>
  <w:num w:numId="6" w16cid:durableId="820773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1F2"/>
    <w:rsid w:val="000849B2"/>
    <w:rsid w:val="000F5477"/>
    <w:rsid w:val="000F57D0"/>
    <w:rsid w:val="000F7DA5"/>
    <w:rsid w:val="00220541"/>
    <w:rsid w:val="0028584C"/>
    <w:rsid w:val="002A252B"/>
    <w:rsid w:val="00303F7F"/>
    <w:rsid w:val="00364BBF"/>
    <w:rsid w:val="003773B1"/>
    <w:rsid w:val="003863CE"/>
    <w:rsid w:val="00432F84"/>
    <w:rsid w:val="004833F3"/>
    <w:rsid w:val="00543384"/>
    <w:rsid w:val="00555430"/>
    <w:rsid w:val="006D1DD0"/>
    <w:rsid w:val="006F1C32"/>
    <w:rsid w:val="007254BF"/>
    <w:rsid w:val="00790C26"/>
    <w:rsid w:val="00793BD9"/>
    <w:rsid w:val="007C4E9B"/>
    <w:rsid w:val="007C500B"/>
    <w:rsid w:val="008464FE"/>
    <w:rsid w:val="0086790C"/>
    <w:rsid w:val="00876686"/>
    <w:rsid w:val="00886CB4"/>
    <w:rsid w:val="00991B2D"/>
    <w:rsid w:val="009A1F75"/>
    <w:rsid w:val="00AC45DA"/>
    <w:rsid w:val="00AE257B"/>
    <w:rsid w:val="00B238D5"/>
    <w:rsid w:val="00B265DA"/>
    <w:rsid w:val="00B40917"/>
    <w:rsid w:val="00BA41F2"/>
    <w:rsid w:val="00BD76F7"/>
    <w:rsid w:val="00BF6EE7"/>
    <w:rsid w:val="00C67D9F"/>
    <w:rsid w:val="00CA6D24"/>
    <w:rsid w:val="00D45C01"/>
    <w:rsid w:val="00D50014"/>
    <w:rsid w:val="00DF0799"/>
    <w:rsid w:val="00F03AD0"/>
    <w:rsid w:val="00F62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F65A6"/>
  <w15:docId w15:val="{5AC21352-D905-6543-B61B-C70074699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
    <w:name w:val="Body Text"/>
    <w:pPr>
      <w:widowControl w:val="0"/>
    </w:pPr>
    <w:rPr>
      <w:rFonts w:cs="Arial Unicode MS"/>
      <w:color w:val="000000"/>
      <w:sz w:val="24"/>
      <w:szCs w:val="24"/>
      <w:u w:color="000000"/>
    </w:rPr>
  </w:style>
  <w:style w:type="character" w:customStyle="1" w:styleId="Hyperlink0">
    <w:name w:val="Hyperlink.0"/>
    <w:basedOn w:val="Hyperlink"/>
    <w:rPr>
      <w:outline w:val="0"/>
      <w:color w:val="0000FF"/>
      <w:u w:val="single" w:color="0000FF"/>
    </w:rPr>
  </w:style>
  <w:style w:type="numbering" w:customStyle="1" w:styleId="Bullets">
    <w:name w:val="Bulle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02146">
      <w:bodyDiv w:val="1"/>
      <w:marLeft w:val="0"/>
      <w:marRight w:val="0"/>
      <w:marTop w:val="0"/>
      <w:marBottom w:val="0"/>
      <w:divBdr>
        <w:top w:val="none" w:sz="0" w:space="0" w:color="auto"/>
        <w:left w:val="none" w:sz="0" w:space="0" w:color="auto"/>
        <w:bottom w:val="none" w:sz="0" w:space="0" w:color="auto"/>
        <w:right w:val="none" w:sz="0" w:space="0" w:color="auto"/>
      </w:divBdr>
    </w:div>
    <w:div w:id="934823263">
      <w:bodyDiv w:val="1"/>
      <w:marLeft w:val="0"/>
      <w:marRight w:val="0"/>
      <w:marTop w:val="0"/>
      <w:marBottom w:val="0"/>
      <w:divBdr>
        <w:top w:val="none" w:sz="0" w:space="0" w:color="auto"/>
        <w:left w:val="none" w:sz="0" w:space="0" w:color="auto"/>
        <w:bottom w:val="none" w:sz="0" w:space="0" w:color="auto"/>
        <w:right w:val="none" w:sz="0" w:space="0" w:color="auto"/>
      </w:divBdr>
    </w:div>
    <w:div w:id="1551307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Henly</dc:creator>
  <cp:lastModifiedBy>Debbie Henly</cp:lastModifiedBy>
  <cp:revision>6</cp:revision>
  <dcterms:created xsi:type="dcterms:W3CDTF">2021-04-05T18:06:00Z</dcterms:created>
  <dcterms:modified xsi:type="dcterms:W3CDTF">2024-02-20T18:14:00Z</dcterms:modified>
</cp:coreProperties>
</file>