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AAB5C" w14:textId="77777777" w:rsidR="00067366" w:rsidRPr="005B0239" w:rsidRDefault="00000000">
      <w:pPr>
        <w:spacing w:after="40"/>
        <w:jc w:val="center"/>
        <w:rPr>
          <w:rFonts w:ascii="Gill Sans Nova" w:hAnsi="Gill Sans Nova"/>
          <w:b/>
          <w:bCs/>
          <w:color w:val="FE6B71"/>
        </w:rPr>
      </w:pPr>
      <w:r w:rsidRPr="005B0239">
        <w:rPr>
          <w:rFonts w:ascii="Gill Sans Nova" w:hAnsi="Gill Sans Nova"/>
          <w:b/>
          <w:bCs/>
          <w:color w:val="FE6B71"/>
          <w:sz w:val="64"/>
          <w:szCs w:val="64"/>
        </w:rPr>
        <w:t>JIM LAWLER</w:t>
      </w:r>
    </w:p>
    <w:p w14:paraId="362CB66C" w14:textId="77777777" w:rsidR="00067366" w:rsidRPr="005B0239" w:rsidRDefault="00000000">
      <w:pPr>
        <w:spacing w:after="40"/>
        <w:jc w:val="center"/>
        <w:rPr>
          <w:rFonts w:ascii="Gill Sans Nova" w:hAnsi="Gill Sans Nova"/>
          <w:color w:val="29A0C5"/>
        </w:rPr>
      </w:pPr>
      <w:r w:rsidRPr="005B0239">
        <w:rPr>
          <w:rFonts w:ascii="Gill Sans Nova" w:hAnsi="Gill Sans Nova"/>
          <w:color w:val="29A0C5"/>
          <w:sz w:val="22"/>
          <w:szCs w:val="22"/>
        </w:rPr>
        <w:t>UX &amp; Product Design Leader  |  UI/UX Art Direction  |  Live Service Games</w:t>
      </w:r>
    </w:p>
    <w:p w14:paraId="6C5F2A71" w14:textId="38B8AF98" w:rsidR="00067366" w:rsidRPr="005B0239" w:rsidRDefault="00067366">
      <w:pPr>
        <w:spacing w:after="40"/>
        <w:jc w:val="center"/>
        <w:rPr>
          <w:rFonts w:ascii="Gill Sans Nova" w:hAnsi="Gill Sans Nova"/>
          <w:color w:val="29A0C5"/>
        </w:rPr>
      </w:pPr>
      <w:hyperlink r:id="rId5" w:history="1">
        <w:r w:rsidRPr="005B0239">
          <w:rPr>
            <w:rFonts w:ascii="Gill Sans Nova" w:hAnsi="Gill Sans Nova"/>
            <w:color w:val="29A0C5"/>
          </w:rPr>
          <w:t>slothjaer.com</w:t>
        </w:r>
      </w:hyperlink>
      <w:r w:rsidR="00000000" w:rsidRPr="005B0239">
        <w:rPr>
          <w:rFonts w:ascii="Gill Sans Nova" w:hAnsi="Gill Sans Nova"/>
          <w:color w:val="29A0C5"/>
        </w:rPr>
        <w:t xml:space="preserve">  |  </w:t>
      </w:r>
      <w:hyperlink r:id="rId6" w:history="1">
        <w:r w:rsidRPr="005B0239">
          <w:rPr>
            <w:rFonts w:ascii="Gill Sans Nova" w:hAnsi="Gill Sans Nova"/>
            <w:color w:val="29A0C5"/>
          </w:rPr>
          <w:t>LinkedIn</w:t>
        </w:r>
      </w:hyperlink>
      <w:r w:rsidR="00000000" w:rsidRPr="005B0239">
        <w:rPr>
          <w:rFonts w:ascii="Gill Sans Nova" w:hAnsi="Gill Sans Nova"/>
          <w:color w:val="29A0C5"/>
        </w:rPr>
        <w:t xml:space="preserve">  |  617.877.2795  |  </w:t>
      </w:r>
      <w:hyperlink r:id="rId7" w:history="1">
        <w:r w:rsidRPr="00221CF4">
          <w:rPr>
            <w:rStyle w:val="Hyperlink"/>
            <w:rFonts w:ascii="Gill Sans Nova" w:hAnsi="Gill Sans Nova"/>
            <w:color w:val="29A0C5"/>
            <w:u w:val="none"/>
          </w:rPr>
          <w:t>jlawler@slothjaer.com</w:t>
        </w:r>
      </w:hyperlink>
    </w:p>
    <w:p w14:paraId="19EC2FC2" w14:textId="77777777" w:rsidR="00067366" w:rsidRPr="00411067" w:rsidRDefault="00000000">
      <w:pPr>
        <w:pBdr>
          <w:bottom w:val="single" w:sz="4" w:space="3" w:color="AAAAAA"/>
        </w:pBdr>
        <w:spacing w:before="240" w:after="40"/>
        <w:rPr>
          <w:rFonts w:ascii="Gill Sans Nova" w:hAnsi="Gill Sans Nova"/>
          <w:b/>
          <w:bCs/>
          <w:color w:val="FE6B71"/>
        </w:rPr>
      </w:pPr>
      <w:r w:rsidRPr="00411067">
        <w:rPr>
          <w:rFonts w:ascii="Gill Sans Nova" w:eastAsia="Palatino Linotype" w:hAnsi="Gill Sans Nova" w:cs="Palatino Linotype"/>
          <w:b/>
          <w:bCs/>
          <w:color w:val="FE6B71"/>
          <w:sz w:val="26"/>
          <w:szCs w:val="26"/>
        </w:rPr>
        <w:t>Professional Summary</w:t>
      </w:r>
    </w:p>
    <w:p w14:paraId="38095108" w14:textId="77777777" w:rsidR="00D77A2D" w:rsidRPr="00D77A2D" w:rsidRDefault="00D77A2D" w:rsidP="00D77A2D">
      <w:pPr>
        <w:pBdr>
          <w:bottom w:val="single" w:sz="4" w:space="3" w:color="AAAAAA"/>
        </w:pBdr>
        <w:spacing w:before="240" w:after="40"/>
        <w:rPr>
          <w:rFonts w:ascii="Garamond" w:hAnsi="Garamond"/>
          <w:color w:val="000000"/>
        </w:rPr>
      </w:pPr>
      <w:r w:rsidRPr="00D77A2D">
        <w:rPr>
          <w:rFonts w:ascii="Garamond" w:hAnsi="Garamond"/>
          <w:color w:val="000000"/>
        </w:rPr>
        <w:t>Product design leader with nearly 20 years of experience shipping live service games played by millions worldwide. At WB Games Boston, led UX and UI art direction across titles including Game of Thrones: Conquest, a top-grossing mobile strategy game that generated over $1 billion in revenue, surpassed 20 million downloads, and spent 100+ cumulative weeks on the App Store Top 25. Proven ability to bridge creative vision and technical execution, build and mentor high-performing design teams, and deliver systems that drive long-term player engagement and revenue.</w:t>
      </w:r>
    </w:p>
    <w:p w14:paraId="77A5CFF7" w14:textId="77777777" w:rsidR="00067366" w:rsidRPr="00411067" w:rsidRDefault="00000000">
      <w:pPr>
        <w:pBdr>
          <w:bottom w:val="single" w:sz="4" w:space="3" w:color="AAAAAA"/>
        </w:pBdr>
        <w:spacing w:before="240" w:after="40"/>
        <w:rPr>
          <w:rFonts w:ascii="Gill Sans Nova" w:hAnsi="Gill Sans Nova"/>
          <w:b/>
          <w:bCs/>
          <w:color w:val="FE6B71"/>
        </w:rPr>
      </w:pPr>
      <w:r w:rsidRPr="00411067">
        <w:rPr>
          <w:rFonts w:ascii="Gill Sans Nova" w:eastAsia="Palatino Linotype" w:hAnsi="Gill Sans Nova" w:cs="Palatino Linotype"/>
          <w:b/>
          <w:bCs/>
          <w:color w:val="FE6B71"/>
          <w:sz w:val="26"/>
          <w:szCs w:val="26"/>
        </w:rPr>
        <w:t>Professional Experience</w:t>
      </w:r>
    </w:p>
    <w:p w14:paraId="6FB505F9" w14:textId="2E97FB38" w:rsidR="00540EF6" w:rsidRPr="00411067" w:rsidRDefault="00540EF6" w:rsidP="00540EF6">
      <w:pPr>
        <w:spacing w:before="120" w:after="20"/>
        <w:rPr>
          <w:rFonts w:ascii="Gill Sans Nova" w:hAnsi="Gill Sans Nova"/>
          <w:b/>
          <w:bCs/>
          <w:color w:val="29A0C5"/>
        </w:rPr>
      </w:pPr>
      <w:r>
        <w:rPr>
          <w:rFonts w:ascii="Gill Sans Nova" w:hAnsi="Gill Sans Nova"/>
          <w:b/>
          <w:bCs/>
          <w:color w:val="29A0C5"/>
          <w:sz w:val="22"/>
          <w:szCs w:val="22"/>
        </w:rPr>
        <w:t>Eighth Lantern Studios</w:t>
      </w:r>
    </w:p>
    <w:p w14:paraId="0EB30304" w14:textId="4DC799AC" w:rsidR="00540EF6" w:rsidRPr="005B0239" w:rsidRDefault="00D77A2D" w:rsidP="00540EF6">
      <w:pPr>
        <w:tabs>
          <w:tab w:val="right" w:pos="9026"/>
        </w:tabs>
        <w:spacing w:before="160" w:after="40"/>
        <w:rPr>
          <w:rFonts w:ascii="Gill Sans Nova" w:hAnsi="Gill Sans Nova"/>
        </w:rPr>
      </w:pPr>
      <w:r>
        <w:rPr>
          <w:rFonts w:ascii="Gill Sans Nova" w:hAnsi="Gill Sans Nova"/>
          <w:b/>
          <w:bCs/>
          <w:color w:val="000000"/>
        </w:rPr>
        <w:t xml:space="preserve">Contributing </w:t>
      </w:r>
      <w:r w:rsidR="00540EF6" w:rsidRPr="00411067">
        <w:rPr>
          <w:rFonts w:ascii="Gill Sans Nova" w:hAnsi="Gill Sans Nova"/>
          <w:b/>
          <w:bCs/>
          <w:color w:val="000000"/>
        </w:rPr>
        <w:t>UI</w:t>
      </w:r>
      <w:r w:rsidR="00540EF6">
        <w:rPr>
          <w:rFonts w:ascii="Gill Sans Nova" w:hAnsi="Gill Sans Nova"/>
          <w:b/>
          <w:bCs/>
          <w:color w:val="000000"/>
        </w:rPr>
        <w:t xml:space="preserve"> Artist</w:t>
      </w:r>
      <w:r w:rsidR="00540EF6" w:rsidRPr="005B0239">
        <w:rPr>
          <w:rFonts w:ascii="Gill Sans Nova" w:hAnsi="Gill Sans Nova"/>
          <w:color w:val="000000"/>
        </w:rPr>
        <w:tab/>
      </w:r>
      <w:r w:rsidR="002E1BC6">
        <w:rPr>
          <w:rFonts w:ascii="Gill Sans Nova" w:hAnsi="Gill Sans Nova"/>
          <w:color w:val="000000"/>
        </w:rPr>
        <w:t xml:space="preserve">March </w:t>
      </w:r>
      <w:r w:rsidR="00540EF6">
        <w:rPr>
          <w:rFonts w:ascii="Gill Sans Nova" w:hAnsi="Gill Sans Nova"/>
          <w:color w:val="000000"/>
        </w:rPr>
        <w:t>2026</w:t>
      </w:r>
      <w:r w:rsidR="00540EF6" w:rsidRPr="005B0239">
        <w:rPr>
          <w:rFonts w:ascii="Gill Sans Nova" w:hAnsi="Gill Sans Nova"/>
          <w:color w:val="000000"/>
        </w:rPr>
        <w:t xml:space="preserve"> – </w:t>
      </w:r>
      <w:r w:rsidR="00540EF6">
        <w:rPr>
          <w:rFonts w:ascii="Gill Sans Nova" w:hAnsi="Gill Sans Nova"/>
          <w:color w:val="000000"/>
        </w:rPr>
        <w:t>Present</w:t>
      </w:r>
    </w:p>
    <w:p w14:paraId="3452C9BF" w14:textId="77777777" w:rsidR="00D77A2D" w:rsidRPr="00D77A2D" w:rsidRDefault="00D77A2D" w:rsidP="00D77A2D">
      <w:pPr>
        <w:numPr>
          <w:ilvl w:val="0"/>
          <w:numId w:val="7"/>
        </w:numPr>
        <w:spacing w:before="120" w:after="20"/>
        <w:rPr>
          <w:rFonts w:ascii="Garamond" w:eastAsia="Times New Roman" w:hAnsi="Garamond" w:cs="Times New Roman"/>
        </w:rPr>
      </w:pPr>
      <w:r w:rsidRPr="00D77A2D">
        <w:rPr>
          <w:rFonts w:ascii="Garamond" w:eastAsia="Times New Roman" w:hAnsi="Garamond" w:cs="Times New Roman"/>
        </w:rPr>
        <w:t xml:space="preserve">Defined the UI art style and component framework from the ground up for an unannounced multiplayer </w:t>
      </w:r>
      <w:proofErr w:type="spellStart"/>
      <w:r w:rsidRPr="00D77A2D">
        <w:rPr>
          <w:rFonts w:ascii="Garamond" w:eastAsia="Times New Roman" w:hAnsi="Garamond" w:cs="Times New Roman"/>
        </w:rPr>
        <w:t>roguelite</w:t>
      </w:r>
      <w:proofErr w:type="spellEnd"/>
      <w:r w:rsidRPr="00D77A2D">
        <w:rPr>
          <w:rFonts w:ascii="Garamond" w:eastAsia="Times New Roman" w:hAnsi="Garamond" w:cs="Times New Roman"/>
        </w:rPr>
        <w:t xml:space="preserve"> shooter at an indie studio founded by AAA veterans, establishing the visual language for HUD, menus, and in-game screens</w:t>
      </w:r>
    </w:p>
    <w:p w14:paraId="67127695" w14:textId="77777777" w:rsidR="00D77A2D" w:rsidRPr="00D77A2D" w:rsidRDefault="00D77A2D" w:rsidP="00D77A2D">
      <w:pPr>
        <w:numPr>
          <w:ilvl w:val="0"/>
          <w:numId w:val="7"/>
        </w:numPr>
        <w:spacing w:before="120" w:after="20"/>
        <w:rPr>
          <w:rFonts w:ascii="Garamond" w:eastAsia="Times New Roman" w:hAnsi="Garamond" w:cs="Times New Roman"/>
        </w:rPr>
      </w:pPr>
      <w:r w:rsidRPr="00D77A2D">
        <w:rPr>
          <w:rFonts w:ascii="Garamond" w:eastAsia="Times New Roman" w:hAnsi="Garamond" w:cs="Times New Roman"/>
        </w:rPr>
        <w:t>Built rapid Figma click-through prototypes to test core UI flows before committing to production, allowing the team to validate usability and pacing early and cheaply within a small, remote-first environment</w:t>
      </w:r>
    </w:p>
    <w:p w14:paraId="4A5C15EF" w14:textId="77777777" w:rsidR="00D77A2D" w:rsidRPr="00D77A2D" w:rsidRDefault="00D77A2D" w:rsidP="00D77A2D">
      <w:pPr>
        <w:numPr>
          <w:ilvl w:val="0"/>
          <w:numId w:val="7"/>
        </w:numPr>
        <w:spacing w:before="120" w:after="20"/>
        <w:rPr>
          <w:rFonts w:ascii="Garamond" w:eastAsia="Times New Roman" w:hAnsi="Garamond" w:cs="Times New Roman"/>
        </w:rPr>
      </w:pPr>
      <w:r w:rsidRPr="00D77A2D">
        <w:rPr>
          <w:rFonts w:ascii="Garamond" w:eastAsia="Times New Roman" w:hAnsi="Garamond" w:cs="Times New Roman"/>
        </w:rPr>
        <w:t>Developed UI art style guidelines in collaboration with the Art Director, ensuring visual consistency across menus, HUD, and in-game screens</w:t>
      </w:r>
    </w:p>
    <w:p w14:paraId="2F281FB5" w14:textId="0B703639" w:rsidR="00067366" w:rsidRPr="00411067" w:rsidRDefault="00000000" w:rsidP="00540EF6">
      <w:pPr>
        <w:spacing w:before="120" w:after="20"/>
        <w:rPr>
          <w:rFonts w:ascii="Gill Sans Nova" w:hAnsi="Gill Sans Nova"/>
          <w:b/>
          <w:bCs/>
          <w:color w:val="29A0C5"/>
        </w:rPr>
      </w:pPr>
      <w:r w:rsidRPr="00411067">
        <w:rPr>
          <w:rFonts w:ascii="Gill Sans Nova" w:hAnsi="Gill Sans Nova"/>
          <w:b/>
          <w:bCs/>
          <w:color w:val="29A0C5"/>
          <w:sz w:val="22"/>
          <w:szCs w:val="22"/>
        </w:rPr>
        <w:t>WB Games Boston</w:t>
      </w:r>
    </w:p>
    <w:p w14:paraId="315528AA" w14:textId="77777777" w:rsidR="00067366" w:rsidRPr="005B0239" w:rsidRDefault="00000000">
      <w:pPr>
        <w:tabs>
          <w:tab w:val="right" w:pos="9026"/>
        </w:tabs>
        <w:spacing w:before="160" w:after="40"/>
        <w:rPr>
          <w:rFonts w:ascii="Gill Sans Nova" w:hAnsi="Gill Sans Nova"/>
        </w:rPr>
      </w:pPr>
      <w:r w:rsidRPr="00411067">
        <w:rPr>
          <w:rFonts w:ascii="Gill Sans Nova" w:hAnsi="Gill Sans Nova"/>
          <w:b/>
          <w:bCs/>
          <w:color w:val="000000"/>
        </w:rPr>
        <w:t>UI/UX Art Manager</w:t>
      </w:r>
      <w:r w:rsidRPr="005B0239">
        <w:rPr>
          <w:rFonts w:ascii="Gill Sans Nova" w:hAnsi="Gill Sans Nova"/>
          <w:color w:val="000000"/>
        </w:rPr>
        <w:tab/>
        <w:t>2011 – 2025</w:t>
      </w:r>
    </w:p>
    <w:p w14:paraId="33665F74" w14:textId="77777777" w:rsidR="00D77A2D" w:rsidRPr="00D77A2D" w:rsidRDefault="00D77A2D" w:rsidP="00D77A2D">
      <w:pPr>
        <w:numPr>
          <w:ilvl w:val="0"/>
          <w:numId w:val="7"/>
        </w:numPr>
        <w:tabs>
          <w:tab w:val="right" w:pos="9026"/>
        </w:tabs>
        <w:spacing w:before="160" w:after="40"/>
        <w:rPr>
          <w:rFonts w:ascii="Garamond" w:hAnsi="Garamond"/>
          <w:color w:val="000000"/>
        </w:rPr>
      </w:pPr>
      <w:r w:rsidRPr="00D77A2D">
        <w:rPr>
          <w:rFonts w:ascii="Garamond" w:hAnsi="Garamond"/>
          <w:color w:val="000000"/>
        </w:rPr>
        <w:t>Led UI/UX design and art direction for Game of Thrones: Conquest, a top-grossing mobile strategy game that generated over $1 billion in revenue, surpassed 20 million downloads, and spent 100+ cumulative weeks on the App Store Top 25</w:t>
      </w:r>
    </w:p>
    <w:p w14:paraId="7968C57F" w14:textId="77777777" w:rsidR="00D77A2D" w:rsidRPr="00D77A2D" w:rsidRDefault="00D77A2D" w:rsidP="00D77A2D">
      <w:pPr>
        <w:numPr>
          <w:ilvl w:val="0"/>
          <w:numId w:val="7"/>
        </w:numPr>
        <w:tabs>
          <w:tab w:val="right" w:pos="9026"/>
        </w:tabs>
        <w:spacing w:before="160" w:after="40"/>
        <w:rPr>
          <w:rFonts w:ascii="Garamond" w:hAnsi="Garamond"/>
          <w:color w:val="000000"/>
        </w:rPr>
      </w:pPr>
      <w:r w:rsidRPr="00D77A2D">
        <w:rPr>
          <w:rFonts w:ascii="Garamond" w:hAnsi="Garamond"/>
          <w:color w:val="000000"/>
        </w:rPr>
        <w:t>Led UX design and UI art for the Dragon system, one of the most ambitious features in GoTC's live service history. Owned the full pipeline from wireframes and prototype through high-fidelity mockups, then collaborated with technical artists and engineers to ship the system in Unity. Dragons introduced an entirely new progression layer built around a feeding mechanic, multiple skill trees, and deep cosmetic customization, and required full integration across every existing combat mechanic in the game, including march screens and battle reports</w:t>
      </w:r>
    </w:p>
    <w:p w14:paraId="436D899B" w14:textId="77777777" w:rsidR="00D77A2D" w:rsidRPr="00D77A2D" w:rsidRDefault="00D77A2D" w:rsidP="00D77A2D">
      <w:pPr>
        <w:numPr>
          <w:ilvl w:val="0"/>
          <w:numId w:val="7"/>
        </w:numPr>
        <w:tabs>
          <w:tab w:val="right" w:pos="9026"/>
        </w:tabs>
        <w:spacing w:before="160" w:after="40"/>
        <w:rPr>
          <w:rFonts w:ascii="Garamond" w:hAnsi="Garamond"/>
          <w:color w:val="000000"/>
        </w:rPr>
      </w:pPr>
      <w:r w:rsidRPr="00D77A2D">
        <w:rPr>
          <w:rFonts w:ascii="Garamond" w:hAnsi="Garamond"/>
          <w:color w:val="000000"/>
        </w:rPr>
        <w:t>Led UI art for the Heroes system, one of the largest features ever added to GoTC, owning the visual style and production pipeline for Hero Cards at three levels of detail (icon, stat view, and feature view) and collaborating across the UX and live events teams to ensure deep gameplay remained approachable for all player types</w:t>
      </w:r>
    </w:p>
    <w:p w14:paraId="5C44CB82" w14:textId="77777777" w:rsidR="00D77A2D" w:rsidRPr="00D77A2D" w:rsidRDefault="00D77A2D" w:rsidP="00D77A2D">
      <w:pPr>
        <w:numPr>
          <w:ilvl w:val="0"/>
          <w:numId w:val="7"/>
        </w:numPr>
        <w:tabs>
          <w:tab w:val="right" w:pos="9026"/>
        </w:tabs>
        <w:spacing w:before="160" w:after="40"/>
        <w:rPr>
          <w:rFonts w:ascii="Garamond" w:hAnsi="Garamond"/>
          <w:color w:val="000000"/>
        </w:rPr>
      </w:pPr>
      <w:r w:rsidRPr="00D77A2D">
        <w:rPr>
          <w:rFonts w:ascii="Garamond" w:hAnsi="Garamond"/>
          <w:color w:val="000000"/>
        </w:rPr>
        <w:t>Established accessibility standards for GoTC's UI, including a style guide defining minimum text sizes and minimum touch target sizes, and validated every high-fidelity mockup against protanopia and deuteranopia color filters to ensure legibility for colorblind players. Designed red/green interface elements to rely on brightness and vibrancy differences rather than hue alone, and oversaw integration of screen reader support</w:t>
      </w:r>
    </w:p>
    <w:p w14:paraId="56403003" w14:textId="77777777" w:rsidR="00D77A2D" w:rsidRPr="00D77A2D" w:rsidRDefault="00D77A2D" w:rsidP="00D77A2D">
      <w:pPr>
        <w:numPr>
          <w:ilvl w:val="0"/>
          <w:numId w:val="7"/>
        </w:numPr>
        <w:tabs>
          <w:tab w:val="right" w:pos="9026"/>
        </w:tabs>
        <w:spacing w:before="160" w:after="40"/>
        <w:rPr>
          <w:rFonts w:ascii="Garamond" w:hAnsi="Garamond"/>
          <w:color w:val="000000"/>
        </w:rPr>
      </w:pPr>
      <w:r w:rsidRPr="00D77A2D">
        <w:rPr>
          <w:rFonts w:ascii="Garamond" w:hAnsi="Garamond"/>
          <w:color w:val="000000"/>
        </w:rPr>
        <w:t xml:space="preserve">Contributed UI/UX direction to Dungeons &amp; Dragons Online across 29 updates and two expansion packs: Menace of the Underdark and </w:t>
      </w:r>
      <w:proofErr w:type="spellStart"/>
      <w:r w:rsidRPr="00D77A2D">
        <w:rPr>
          <w:rFonts w:ascii="Garamond" w:hAnsi="Garamond"/>
          <w:color w:val="000000"/>
        </w:rPr>
        <w:t>Shadowfell</w:t>
      </w:r>
      <w:proofErr w:type="spellEnd"/>
      <w:r w:rsidRPr="00D77A2D">
        <w:rPr>
          <w:rFonts w:ascii="Garamond" w:hAnsi="Garamond"/>
          <w:color w:val="000000"/>
        </w:rPr>
        <w:t xml:space="preserve"> Conspiracy</w:t>
      </w:r>
    </w:p>
    <w:p w14:paraId="777ED19B" w14:textId="77777777" w:rsidR="00D77A2D" w:rsidRPr="00D77A2D" w:rsidRDefault="00D77A2D" w:rsidP="00D77A2D">
      <w:pPr>
        <w:numPr>
          <w:ilvl w:val="0"/>
          <w:numId w:val="7"/>
        </w:numPr>
        <w:tabs>
          <w:tab w:val="right" w:pos="9026"/>
        </w:tabs>
        <w:spacing w:before="160" w:after="40"/>
        <w:rPr>
          <w:rFonts w:ascii="Garamond" w:hAnsi="Garamond"/>
          <w:color w:val="000000"/>
        </w:rPr>
      </w:pPr>
      <w:r w:rsidRPr="00D77A2D">
        <w:rPr>
          <w:rFonts w:ascii="Garamond" w:hAnsi="Garamond"/>
          <w:color w:val="000000"/>
        </w:rPr>
        <w:t>Contributed UI/UX direction to The Lord of the Rings Online across 19 updates and five expansion packs: Mines of Moria, Siege of Mirkwood, Rise of Isengard, Riders of Rohan, and Helm's Deep</w:t>
      </w:r>
    </w:p>
    <w:p w14:paraId="573C2470" w14:textId="77777777" w:rsidR="00D77A2D" w:rsidRPr="00D77A2D" w:rsidRDefault="00D77A2D" w:rsidP="00D77A2D">
      <w:pPr>
        <w:numPr>
          <w:ilvl w:val="0"/>
          <w:numId w:val="7"/>
        </w:numPr>
        <w:tabs>
          <w:tab w:val="right" w:pos="9026"/>
        </w:tabs>
        <w:spacing w:before="160" w:after="40"/>
        <w:rPr>
          <w:rFonts w:ascii="Garamond" w:hAnsi="Garamond"/>
          <w:color w:val="000000"/>
        </w:rPr>
      </w:pPr>
      <w:r w:rsidRPr="00D77A2D">
        <w:rPr>
          <w:rFonts w:ascii="Garamond" w:hAnsi="Garamond"/>
          <w:color w:val="000000"/>
        </w:rPr>
        <w:t>Managed dedicated and shared-service design teams across multiple simultaneous titles, establishing scalable design systems and mentoring team members to ensure cohesive, high-quality user experiences</w:t>
      </w:r>
    </w:p>
    <w:p w14:paraId="394EC391" w14:textId="77777777" w:rsidR="00D77A2D" w:rsidRPr="00D77A2D" w:rsidRDefault="00D77A2D" w:rsidP="00D77A2D">
      <w:pPr>
        <w:numPr>
          <w:ilvl w:val="0"/>
          <w:numId w:val="7"/>
        </w:numPr>
        <w:tabs>
          <w:tab w:val="right" w:pos="9026"/>
        </w:tabs>
        <w:spacing w:before="160" w:after="40"/>
        <w:rPr>
          <w:rFonts w:ascii="Garamond" w:hAnsi="Garamond"/>
          <w:color w:val="000000"/>
        </w:rPr>
      </w:pPr>
      <w:r w:rsidRPr="00D77A2D">
        <w:rPr>
          <w:rFonts w:ascii="Garamond" w:hAnsi="Garamond"/>
          <w:color w:val="000000"/>
        </w:rPr>
        <w:lastRenderedPageBreak/>
        <w:t>Collaborated cross-functionally with engineers, product managers, game designers, and producers to define and execute on product design strategy</w:t>
      </w:r>
    </w:p>
    <w:p w14:paraId="02DCB470" w14:textId="77777777" w:rsidR="00067366" w:rsidRPr="005B0239" w:rsidRDefault="00000000">
      <w:pPr>
        <w:tabs>
          <w:tab w:val="right" w:pos="9026"/>
        </w:tabs>
        <w:spacing w:before="160" w:after="40"/>
        <w:rPr>
          <w:rFonts w:ascii="Gill Sans Nova" w:hAnsi="Gill Sans Nova"/>
        </w:rPr>
      </w:pPr>
      <w:r w:rsidRPr="00411067">
        <w:rPr>
          <w:rFonts w:ascii="Gill Sans Nova" w:hAnsi="Gill Sans Nova"/>
          <w:b/>
          <w:bCs/>
          <w:color w:val="000000"/>
        </w:rPr>
        <w:t>Lead Artist, User Interface</w:t>
      </w:r>
      <w:r w:rsidRPr="005B0239">
        <w:rPr>
          <w:rFonts w:ascii="Gill Sans Nova" w:hAnsi="Gill Sans Nova"/>
          <w:color w:val="000000"/>
        </w:rPr>
        <w:tab/>
        <w:t>2009 – 2011</w:t>
      </w:r>
    </w:p>
    <w:p w14:paraId="0B7381E1" w14:textId="77777777" w:rsidR="00D77A2D" w:rsidRPr="00D77A2D" w:rsidRDefault="00D77A2D" w:rsidP="00D77A2D">
      <w:pPr>
        <w:numPr>
          <w:ilvl w:val="0"/>
          <w:numId w:val="7"/>
        </w:numPr>
        <w:tabs>
          <w:tab w:val="right" w:pos="9026"/>
        </w:tabs>
        <w:spacing w:before="160" w:after="40"/>
        <w:rPr>
          <w:rFonts w:ascii="Garamond" w:hAnsi="Garamond"/>
          <w:color w:val="000000"/>
        </w:rPr>
      </w:pPr>
      <w:r w:rsidRPr="00D77A2D">
        <w:rPr>
          <w:rFonts w:ascii="Garamond" w:hAnsi="Garamond"/>
          <w:color w:val="000000"/>
        </w:rPr>
        <w:t>Expanded leadership scope to include the Visual Effects team in addition to UI, coordinating across disciplines to maintain visual integrity and optimize production pipelines</w:t>
      </w:r>
    </w:p>
    <w:p w14:paraId="694A5480" w14:textId="77777777" w:rsidR="00D77A2D" w:rsidRPr="00D77A2D" w:rsidRDefault="00D77A2D" w:rsidP="00D77A2D">
      <w:pPr>
        <w:numPr>
          <w:ilvl w:val="0"/>
          <w:numId w:val="7"/>
        </w:numPr>
        <w:tabs>
          <w:tab w:val="right" w:pos="9026"/>
        </w:tabs>
        <w:spacing w:before="160" w:after="40"/>
        <w:rPr>
          <w:rFonts w:ascii="Garamond" w:hAnsi="Garamond"/>
          <w:color w:val="000000"/>
        </w:rPr>
      </w:pPr>
      <w:r w:rsidRPr="00D77A2D">
        <w:rPr>
          <w:rFonts w:ascii="Garamond" w:hAnsi="Garamond"/>
          <w:color w:val="000000"/>
        </w:rPr>
        <w:t>Guided creative execution across several live projects, establishing consistent standards for UI art and visual effects</w:t>
      </w:r>
    </w:p>
    <w:p w14:paraId="20BB9D7D" w14:textId="77777777" w:rsidR="00067366" w:rsidRPr="005B0239" w:rsidRDefault="00000000">
      <w:pPr>
        <w:tabs>
          <w:tab w:val="right" w:pos="9026"/>
        </w:tabs>
        <w:spacing w:before="160" w:after="40"/>
        <w:rPr>
          <w:rFonts w:ascii="Gill Sans Nova" w:hAnsi="Gill Sans Nova"/>
        </w:rPr>
      </w:pPr>
      <w:r w:rsidRPr="00411067">
        <w:rPr>
          <w:rFonts w:ascii="Gill Sans Nova" w:hAnsi="Gill Sans Nova"/>
          <w:b/>
          <w:bCs/>
          <w:color w:val="000000"/>
        </w:rPr>
        <w:t>Senior UI Artist</w:t>
      </w:r>
      <w:r w:rsidRPr="005B0239">
        <w:rPr>
          <w:rFonts w:ascii="Gill Sans Nova" w:hAnsi="Gill Sans Nova"/>
          <w:color w:val="000000"/>
        </w:rPr>
        <w:tab/>
        <w:t>2006 – 2009</w:t>
      </w:r>
    </w:p>
    <w:p w14:paraId="589593C2" w14:textId="77777777" w:rsidR="00067366" w:rsidRPr="00221CF4" w:rsidRDefault="00000000">
      <w:pPr>
        <w:pStyle w:val="ListParagraph"/>
        <w:numPr>
          <w:ilvl w:val="0"/>
          <w:numId w:val="2"/>
        </w:numPr>
        <w:spacing w:before="40" w:after="40"/>
        <w:rPr>
          <w:rFonts w:ascii="Garamond" w:hAnsi="Garamond"/>
        </w:rPr>
      </w:pPr>
      <w:r w:rsidRPr="00221CF4">
        <w:rPr>
          <w:rFonts w:ascii="Garamond" w:hAnsi="Garamond"/>
          <w:color w:val="000000"/>
        </w:rPr>
        <w:t>Blended graphic design, illustration, and information architecture to build engaging, user-friendly interfaces for MMO titles.</w:t>
      </w:r>
    </w:p>
    <w:p w14:paraId="7D526106" w14:textId="77777777" w:rsidR="00067366" w:rsidRPr="00221CF4" w:rsidRDefault="00000000">
      <w:pPr>
        <w:pStyle w:val="ListParagraph"/>
        <w:numPr>
          <w:ilvl w:val="0"/>
          <w:numId w:val="2"/>
        </w:numPr>
        <w:spacing w:before="40" w:after="40"/>
        <w:rPr>
          <w:rFonts w:ascii="Garamond" w:hAnsi="Garamond"/>
        </w:rPr>
      </w:pPr>
      <w:r w:rsidRPr="00221CF4">
        <w:rPr>
          <w:rFonts w:ascii="Garamond" w:hAnsi="Garamond"/>
          <w:color w:val="000000"/>
        </w:rPr>
        <w:t>Helped shape scalable UI systems that elevated the player experience and laid the foundation for future design team growth.</w:t>
      </w:r>
    </w:p>
    <w:p w14:paraId="46CAD51D" w14:textId="3C4654C0" w:rsidR="005B0239" w:rsidRPr="00411067" w:rsidRDefault="005B0239" w:rsidP="005B0239">
      <w:pPr>
        <w:spacing w:before="120" w:after="20"/>
        <w:rPr>
          <w:rFonts w:ascii="Gill Sans Nova" w:hAnsi="Gill Sans Nova"/>
          <w:b/>
          <w:bCs/>
          <w:color w:val="29A0C5"/>
        </w:rPr>
      </w:pPr>
      <w:r w:rsidRPr="00411067">
        <w:rPr>
          <w:rFonts w:ascii="Gill Sans Nova" w:hAnsi="Gill Sans Nova"/>
          <w:b/>
          <w:bCs/>
          <w:color w:val="29A0C5"/>
          <w:sz w:val="22"/>
          <w:szCs w:val="22"/>
        </w:rPr>
        <w:t>Additional Experience</w:t>
      </w:r>
    </w:p>
    <w:p w14:paraId="15BF768A" w14:textId="30F99AD8" w:rsidR="00067366" w:rsidRPr="00411067" w:rsidRDefault="005B0239" w:rsidP="005B0239">
      <w:pPr>
        <w:spacing w:before="100" w:after="20"/>
        <w:rPr>
          <w:rFonts w:ascii="Gill Sans Nova" w:hAnsi="Gill Sans Nova"/>
          <w:b/>
          <w:bCs/>
        </w:rPr>
      </w:pPr>
      <w:r w:rsidRPr="00411067">
        <w:rPr>
          <w:rFonts w:ascii="Gill Sans Nova" w:hAnsi="Gill Sans Nova"/>
          <w:b/>
          <w:bCs/>
          <w:color w:val="000000"/>
        </w:rPr>
        <w:t>Design Technologist, Affinova</w:t>
      </w:r>
    </w:p>
    <w:p w14:paraId="6D335928" w14:textId="77777777" w:rsidR="00067366" w:rsidRPr="00221CF4" w:rsidRDefault="00000000">
      <w:pPr>
        <w:spacing w:before="40" w:after="60"/>
        <w:rPr>
          <w:rFonts w:ascii="Garamond" w:hAnsi="Garamond"/>
        </w:rPr>
      </w:pPr>
      <w:r w:rsidRPr="00221CF4">
        <w:rPr>
          <w:rFonts w:ascii="Garamond" w:hAnsi="Garamond"/>
          <w:color w:val="000000"/>
        </w:rPr>
        <w:t>Developed interactive, data-driven tools to support product testing and optimization for clients including Procter &amp; Gamble, General Mills, and Merck.</w:t>
      </w:r>
    </w:p>
    <w:p w14:paraId="65F0493E" w14:textId="77777777" w:rsidR="00067366" w:rsidRPr="00411067" w:rsidRDefault="00000000">
      <w:pPr>
        <w:spacing w:before="100" w:after="20"/>
        <w:rPr>
          <w:rFonts w:ascii="Gill Sans Nova" w:hAnsi="Gill Sans Nova"/>
          <w:b/>
          <w:bCs/>
        </w:rPr>
      </w:pPr>
      <w:r w:rsidRPr="00411067">
        <w:rPr>
          <w:rFonts w:ascii="Gill Sans Nova" w:hAnsi="Gill Sans Nova"/>
          <w:b/>
          <w:bCs/>
          <w:color w:val="000000"/>
        </w:rPr>
        <w:t>Interactive Designer, Independent Contractor</w:t>
      </w:r>
    </w:p>
    <w:p w14:paraId="4E36B726" w14:textId="77777777" w:rsidR="00067366" w:rsidRPr="00221CF4" w:rsidRDefault="00000000">
      <w:pPr>
        <w:spacing w:before="40" w:after="60"/>
        <w:rPr>
          <w:rFonts w:ascii="Garamond" w:hAnsi="Garamond"/>
        </w:rPr>
      </w:pPr>
      <w:r w:rsidRPr="00221CF4">
        <w:rPr>
          <w:rFonts w:ascii="Garamond" w:hAnsi="Garamond"/>
          <w:color w:val="000000"/>
        </w:rPr>
        <w:t>Created online experiences for Energy Credit Union and Premier Source Credit Union.</w:t>
      </w:r>
    </w:p>
    <w:p w14:paraId="241D0EAA" w14:textId="77777777" w:rsidR="00067366" w:rsidRPr="00411067" w:rsidRDefault="00000000">
      <w:pPr>
        <w:spacing w:before="100" w:after="20"/>
        <w:rPr>
          <w:rFonts w:ascii="Gill Sans Nova" w:hAnsi="Gill Sans Nova"/>
          <w:b/>
          <w:bCs/>
        </w:rPr>
      </w:pPr>
      <w:r w:rsidRPr="00411067">
        <w:rPr>
          <w:rFonts w:ascii="Gill Sans Nova" w:hAnsi="Gill Sans Nova"/>
          <w:b/>
          <w:bCs/>
          <w:color w:val="000000"/>
        </w:rPr>
        <w:t>Senior Multimedia Designer, Bit Group</w:t>
      </w:r>
    </w:p>
    <w:p w14:paraId="09C84BC7" w14:textId="77777777" w:rsidR="00067366" w:rsidRPr="00221CF4" w:rsidRDefault="00000000">
      <w:pPr>
        <w:spacing w:before="40" w:after="60"/>
        <w:rPr>
          <w:rFonts w:ascii="Garamond" w:hAnsi="Garamond"/>
        </w:rPr>
      </w:pPr>
      <w:r w:rsidRPr="00221CF4">
        <w:rPr>
          <w:rFonts w:ascii="Garamond" w:hAnsi="Garamond"/>
          <w:color w:val="000000"/>
        </w:rPr>
        <w:t>Produced multimedia and web solutions for clients including Cisco Systems and Senator Bill Bradley's 2000 Presidential Campaign.</w:t>
      </w:r>
    </w:p>
    <w:p w14:paraId="640FD7B9" w14:textId="77777777" w:rsidR="00067366" w:rsidRPr="00411067" w:rsidRDefault="00000000">
      <w:pPr>
        <w:pBdr>
          <w:bottom w:val="single" w:sz="4" w:space="3" w:color="AAAAAA"/>
        </w:pBdr>
        <w:spacing w:before="240" w:after="40"/>
        <w:rPr>
          <w:rFonts w:ascii="Gill Sans Nova" w:hAnsi="Gill Sans Nova"/>
          <w:b/>
          <w:bCs/>
          <w:color w:val="FE6B71"/>
        </w:rPr>
      </w:pPr>
      <w:r w:rsidRPr="00411067">
        <w:rPr>
          <w:rFonts w:ascii="Gill Sans Nova" w:eastAsia="Palatino Linotype" w:hAnsi="Gill Sans Nova" w:cs="Palatino Linotype"/>
          <w:b/>
          <w:bCs/>
          <w:color w:val="FE6B71"/>
          <w:sz w:val="26"/>
          <w:szCs w:val="26"/>
        </w:rPr>
        <w:t>Skills</w:t>
      </w:r>
    </w:p>
    <w:p w14:paraId="4ED3CA85" w14:textId="4B3354B8" w:rsidR="00067366" w:rsidRPr="00221CF4" w:rsidRDefault="00000000">
      <w:pPr>
        <w:spacing w:before="60" w:after="40"/>
        <w:rPr>
          <w:rFonts w:ascii="Garamond" w:hAnsi="Garamond"/>
        </w:rPr>
      </w:pPr>
      <w:r w:rsidRPr="005B0239">
        <w:rPr>
          <w:rFonts w:ascii="Gill Sans Nova" w:hAnsi="Gill Sans Nova"/>
          <w:b/>
          <w:bCs/>
          <w:color w:val="000000"/>
        </w:rPr>
        <w:t>Design &amp; Strategy:</w:t>
      </w:r>
      <w:r w:rsidRPr="005B0239">
        <w:rPr>
          <w:rFonts w:ascii="Gill Sans Nova" w:hAnsi="Gill Sans Nova"/>
          <w:color w:val="000000"/>
        </w:rPr>
        <w:t xml:space="preserve"> </w:t>
      </w:r>
      <w:r w:rsidRPr="00221CF4">
        <w:rPr>
          <w:rFonts w:ascii="Garamond" w:hAnsi="Garamond"/>
          <w:color w:val="000000"/>
        </w:rPr>
        <w:t xml:space="preserve">Interactive Design · Wireframing · </w:t>
      </w:r>
      <w:r w:rsidR="00D77A2D">
        <w:rPr>
          <w:rFonts w:ascii="Garamond" w:hAnsi="Garamond"/>
          <w:color w:val="000000"/>
        </w:rPr>
        <w:t xml:space="preserve">Rapid </w:t>
      </w:r>
      <w:r w:rsidRPr="00221CF4">
        <w:rPr>
          <w:rFonts w:ascii="Garamond" w:hAnsi="Garamond"/>
          <w:color w:val="000000"/>
        </w:rPr>
        <w:t>Prototyping · Information Architecture · Design Systems · Art Direction · UX Research · Accessibility (a11y) · Illustration · Iconography</w:t>
      </w:r>
    </w:p>
    <w:p w14:paraId="2E0D22E4" w14:textId="77777777" w:rsidR="00067366" w:rsidRPr="005B0239" w:rsidRDefault="00000000">
      <w:pPr>
        <w:spacing w:before="60" w:after="40"/>
        <w:rPr>
          <w:rFonts w:ascii="Gill Sans Nova" w:hAnsi="Gill Sans Nova"/>
        </w:rPr>
      </w:pPr>
      <w:r w:rsidRPr="005B0239">
        <w:rPr>
          <w:rFonts w:ascii="Gill Sans Nova" w:hAnsi="Gill Sans Nova"/>
          <w:b/>
          <w:bCs/>
          <w:color w:val="000000"/>
        </w:rPr>
        <w:t>Leadership:</w:t>
      </w:r>
      <w:r w:rsidRPr="005B0239">
        <w:rPr>
          <w:rFonts w:ascii="Gill Sans Nova" w:hAnsi="Gill Sans Nova"/>
          <w:color w:val="000000"/>
        </w:rPr>
        <w:t xml:space="preserve"> </w:t>
      </w:r>
      <w:r w:rsidRPr="00221CF4">
        <w:rPr>
          <w:rFonts w:ascii="Garamond" w:hAnsi="Garamond"/>
          <w:color w:val="000000"/>
        </w:rPr>
        <w:t>Team Mentorship &amp; Development · Cross-Functional Collaboration · Product Strategy · Agile/Scrum · Live Service Design</w:t>
      </w:r>
    </w:p>
    <w:p w14:paraId="49003EBF" w14:textId="2F37079C" w:rsidR="00067366" w:rsidRPr="005B0239" w:rsidRDefault="00000000">
      <w:pPr>
        <w:spacing w:before="60" w:after="40"/>
        <w:rPr>
          <w:rFonts w:ascii="Gill Sans Nova" w:hAnsi="Gill Sans Nova"/>
        </w:rPr>
      </w:pPr>
      <w:r w:rsidRPr="005B0239">
        <w:rPr>
          <w:rFonts w:ascii="Gill Sans Nova" w:hAnsi="Gill Sans Nova"/>
          <w:b/>
          <w:bCs/>
          <w:color w:val="000000"/>
        </w:rPr>
        <w:t>Tools &amp; Technology:</w:t>
      </w:r>
      <w:r w:rsidRPr="005B0239">
        <w:rPr>
          <w:rFonts w:ascii="Gill Sans Nova" w:hAnsi="Gill Sans Nova"/>
          <w:color w:val="000000"/>
        </w:rPr>
        <w:t xml:space="preserve"> </w:t>
      </w:r>
      <w:r w:rsidRPr="00221CF4">
        <w:rPr>
          <w:rFonts w:ascii="Garamond" w:hAnsi="Garamond"/>
          <w:color w:val="000000"/>
        </w:rPr>
        <w:t xml:space="preserve">Figma · Sketch · Adobe Photoshop · Adobe Illustrator · Adobe After Effects · Unity · </w:t>
      </w:r>
      <w:r w:rsidR="00483481">
        <w:rPr>
          <w:rFonts w:ascii="Garamond" w:hAnsi="Garamond"/>
          <w:color w:val="000000"/>
        </w:rPr>
        <w:t>Unreal Engine</w:t>
      </w:r>
      <w:r w:rsidR="00483481" w:rsidRPr="00221CF4">
        <w:rPr>
          <w:rFonts w:ascii="Garamond" w:hAnsi="Garamond"/>
          <w:color w:val="000000"/>
        </w:rPr>
        <w:t xml:space="preserve"> ·</w:t>
      </w:r>
      <w:r w:rsidR="00483481">
        <w:rPr>
          <w:rFonts w:ascii="Garamond" w:hAnsi="Garamond"/>
          <w:color w:val="000000"/>
        </w:rPr>
        <w:t xml:space="preserve"> </w:t>
      </w:r>
      <w:proofErr w:type="spellStart"/>
      <w:r w:rsidRPr="00221CF4">
        <w:rPr>
          <w:rFonts w:ascii="Garamond" w:hAnsi="Garamond"/>
          <w:color w:val="000000"/>
        </w:rPr>
        <w:t>Webflow</w:t>
      </w:r>
      <w:proofErr w:type="spellEnd"/>
      <w:r w:rsidRPr="00221CF4">
        <w:rPr>
          <w:rFonts w:ascii="Garamond" w:hAnsi="Garamond"/>
          <w:color w:val="000000"/>
        </w:rPr>
        <w:t xml:space="preserve"> · Framer · HTML · CSS · JavaScript · Miro · Confluence · Jira</w:t>
      </w:r>
    </w:p>
    <w:p w14:paraId="29740EE3" w14:textId="77777777" w:rsidR="00067366" w:rsidRPr="00411067" w:rsidRDefault="00000000">
      <w:pPr>
        <w:pBdr>
          <w:bottom w:val="single" w:sz="4" w:space="3" w:color="AAAAAA"/>
        </w:pBdr>
        <w:spacing w:before="240" w:after="40"/>
        <w:rPr>
          <w:rFonts w:ascii="Gill Sans Nova" w:hAnsi="Gill Sans Nova"/>
          <w:b/>
          <w:bCs/>
          <w:color w:val="FE6B71"/>
        </w:rPr>
      </w:pPr>
      <w:r w:rsidRPr="00411067">
        <w:rPr>
          <w:rFonts w:ascii="Gill Sans Nova" w:eastAsia="Palatino Linotype" w:hAnsi="Gill Sans Nova" w:cs="Palatino Linotype"/>
          <w:b/>
          <w:bCs/>
          <w:color w:val="FE6B71"/>
          <w:sz w:val="26"/>
          <w:szCs w:val="26"/>
        </w:rPr>
        <w:t>Education</w:t>
      </w:r>
    </w:p>
    <w:p w14:paraId="646BEAB6" w14:textId="77777777" w:rsidR="00067366" w:rsidRPr="00221CF4" w:rsidRDefault="00000000">
      <w:pPr>
        <w:spacing w:before="80" w:after="20"/>
        <w:rPr>
          <w:rFonts w:ascii="Garamond" w:hAnsi="Garamond"/>
        </w:rPr>
      </w:pPr>
      <w:r w:rsidRPr="00411067">
        <w:rPr>
          <w:rFonts w:ascii="Gill Sans Nova" w:hAnsi="Gill Sans Nova"/>
          <w:b/>
          <w:bCs/>
          <w:color w:val="000000"/>
        </w:rPr>
        <w:t>Syracuse University</w:t>
      </w:r>
      <w:r w:rsidRPr="005B0239">
        <w:rPr>
          <w:rFonts w:ascii="Gill Sans Nova" w:hAnsi="Gill Sans Nova"/>
          <w:color w:val="000000"/>
        </w:rPr>
        <w:t xml:space="preserve">, </w:t>
      </w:r>
      <w:r w:rsidRPr="00221CF4">
        <w:rPr>
          <w:rFonts w:ascii="Garamond" w:hAnsi="Garamond"/>
          <w:color w:val="000000"/>
        </w:rPr>
        <w:t>School of Visual and Performing Arts</w:t>
      </w:r>
    </w:p>
    <w:p w14:paraId="1B183690" w14:textId="77777777" w:rsidR="00067366" w:rsidRPr="00221CF4" w:rsidRDefault="00000000">
      <w:pPr>
        <w:spacing w:before="40" w:after="60"/>
        <w:rPr>
          <w:rFonts w:ascii="Garamond" w:hAnsi="Garamond"/>
        </w:rPr>
      </w:pPr>
      <w:r w:rsidRPr="00221CF4">
        <w:rPr>
          <w:rFonts w:ascii="Garamond" w:hAnsi="Garamond"/>
          <w:color w:val="555555"/>
        </w:rPr>
        <w:t>Computer Graphics  |  1993 – 1997</w:t>
      </w:r>
    </w:p>
    <w:sectPr w:rsidR="00067366" w:rsidRPr="00221CF4">
      <w:pgSz w:w="12240" w:h="15840"/>
      <w:pgMar w:top="1080" w:right="1200" w:bottom="1080" w:left="12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ill Sans Nova">
    <w:panose1 w:val="020B0602020104020203"/>
    <w:charset w:val="00"/>
    <w:family w:val="swiss"/>
    <w:pitch w:val="variable"/>
    <w:sig w:usb0="80000287" w:usb1="00000002"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47A16"/>
    <w:multiLevelType w:val="hybridMultilevel"/>
    <w:tmpl w:val="D73A7A92"/>
    <w:lvl w:ilvl="0" w:tplc="04090001">
      <w:start w:val="1"/>
      <w:numFmt w:val="bullet"/>
      <w:lvlText w:val=""/>
      <w:lvlJc w:val="left"/>
      <w:pPr>
        <w:ind w:left="920" w:hanging="360"/>
      </w:pPr>
      <w:rPr>
        <w:rFonts w:ascii="Symbol" w:hAnsi="Symbol"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1" w15:restartNumberingAfterBreak="0">
    <w:nsid w:val="12F32909"/>
    <w:multiLevelType w:val="hybridMultilevel"/>
    <w:tmpl w:val="CE120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F4AF1"/>
    <w:multiLevelType w:val="hybridMultilevel"/>
    <w:tmpl w:val="9A60DBE2"/>
    <w:lvl w:ilvl="0" w:tplc="0548E45C">
      <w:start w:val="1"/>
      <w:numFmt w:val="bullet"/>
      <w:lvlText w:val="•"/>
      <w:lvlJc w:val="left"/>
      <w:pPr>
        <w:ind w:left="480" w:hanging="280"/>
      </w:pPr>
    </w:lvl>
    <w:lvl w:ilvl="1" w:tplc="198EDDC6">
      <w:numFmt w:val="decimal"/>
      <w:lvlText w:val=""/>
      <w:lvlJc w:val="left"/>
    </w:lvl>
    <w:lvl w:ilvl="2" w:tplc="B65C8BCE">
      <w:numFmt w:val="decimal"/>
      <w:lvlText w:val=""/>
      <w:lvlJc w:val="left"/>
    </w:lvl>
    <w:lvl w:ilvl="3" w:tplc="D5A4896A">
      <w:numFmt w:val="decimal"/>
      <w:lvlText w:val=""/>
      <w:lvlJc w:val="left"/>
    </w:lvl>
    <w:lvl w:ilvl="4" w:tplc="16147A38">
      <w:numFmt w:val="decimal"/>
      <w:lvlText w:val=""/>
      <w:lvlJc w:val="left"/>
    </w:lvl>
    <w:lvl w:ilvl="5" w:tplc="3B105152">
      <w:numFmt w:val="decimal"/>
      <w:lvlText w:val=""/>
      <w:lvlJc w:val="left"/>
    </w:lvl>
    <w:lvl w:ilvl="6" w:tplc="1A023270">
      <w:numFmt w:val="decimal"/>
      <w:lvlText w:val=""/>
      <w:lvlJc w:val="left"/>
    </w:lvl>
    <w:lvl w:ilvl="7" w:tplc="571E9C72">
      <w:numFmt w:val="decimal"/>
      <w:lvlText w:val=""/>
      <w:lvlJc w:val="left"/>
    </w:lvl>
    <w:lvl w:ilvl="8" w:tplc="69E4B02C">
      <w:numFmt w:val="decimal"/>
      <w:lvlText w:val=""/>
      <w:lvlJc w:val="left"/>
    </w:lvl>
  </w:abstractNum>
  <w:abstractNum w:abstractNumId="3" w15:restartNumberingAfterBreak="0">
    <w:nsid w:val="21AD1858"/>
    <w:multiLevelType w:val="hybridMultilevel"/>
    <w:tmpl w:val="2C82C98A"/>
    <w:lvl w:ilvl="0" w:tplc="305EFB0A">
      <w:start w:val="1"/>
      <w:numFmt w:val="bullet"/>
      <w:lvlText w:val="•"/>
      <w:lvlJc w:val="left"/>
      <w:pPr>
        <w:ind w:left="360" w:hanging="180"/>
      </w:pPr>
    </w:lvl>
    <w:lvl w:ilvl="1" w:tplc="58CC2424">
      <w:numFmt w:val="decimal"/>
      <w:lvlText w:val=""/>
      <w:lvlJc w:val="left"/>
    </w:lvl>
    <w:lvl w:ilvl="2" w:tplc="C0BA1022">
      <w:numFmt w:val="decimal"/>
      <w:lvlText w:val=""/>
      <w:lvlJc w:val="left"/>
    </w:lvl>
    <w:lvl w:ilvl="3" w:tplc="252672EE">
      <w:numFmt w:val="decimal"/>
      <w:lvlText w:val=""/>
      <w:lvlJc w:val="left"/>
    </w:lvl>
    <w:lvl w:ilvl="4" w:tplc="95509882">
      <w:numFmt w:val="decimal"/>
      <w:lvlText w:val=""/>
      <w:lvlJc w:val="left"/>
    </w:lvl>
    <w:lvl w:ilvl="5" w:tplc="197288AA">
      <w:numFmt w:val="decimal"/>
      <w:lvlText w:val=""/>
      <w:lvlJc w:val="left"/>
    </w:lvl>
    <w:lvl w:ilvl="6" w:tplc="5F2A4704">
      <w:numFmt w:val="decimal"/>
      <w:lvlText w:val=""/>
      <w:lvlJc w:val="left"/>
    </w:lvl>
    <w:lvl w:ilvl="7" w:tplc="B3CC3700">
      <w:numFmt w:val="decimal"/>
      <w:lvlText w:val=""/>
      <w:lvlJc w:val="left"/>
    </w:lvl>
    <w:lvl w:ilvl="8" w:tplc="67BC09B4">
      <w:numFmt w:val="decimal"/>
      <w:lvlText w:val=""/>
      <w:lvlJc w:val="left"/>
    </w:lvl>
  </w:abstractNum>
  <w:abstractNum w:abstractNumId="4" w15:restartNumberingAfterBreak="0">
    <w:nsid w:val="2C916BFF"/>
    <w:multiLevelType w:val="hybridMultilevel"/>
    <w:tmpl w:val="AB76474E"/>
    <w:lvl w:ilvl="0" w:tplc="CD02798E">
      <w:start w:val="1"/>
      <w:numFmt w:val="bullet"/>
      <w:lvlText w:val="●"/>
      <w:lvlJc w:val="left"/>
      <w:pPr>
        <w:ind w:left="720" w:hanging="360"/>
      </w:pPr>
    </w:lvl>
    <w:lvl w:ilvl="1" w:tplc="DBF03364">
      <w:start w:val="1"/>
      <w:numFmt w:val="bullet"/>
      <w:lvlText w:val="○"/>
      <w:lvlJc w:val="left"/>
      <w:pPr>
        <w:ind w:left="1440" w:hanging="360"/>
      </w:pPr>
    </w:lvl>
    <w:lvl w:ilvl="2" w:tplc="EF1A437A">
      <w:start w:val="1"/>
      <w:numFmt w:val="bullet"/>
      <w:lvlText w:val="■"/>
      <w:lvlJc w:val="left"/>
      <w:pPr>
        <w:ind w:left="2160" w:hanging="360"/>
      </w:pPr>
    </w:lvl>
    <w:lvl w:ilvl="3" w:tplc="2AEAD752">
      <w:start w:val="1"/>
      <w:numFmt w:val="bullet"/>
      <w:lvlText w:val="●"/>
      <w:lvlJc w:val="left"/>
      <w:pPr>
        <w:ind w:left="2880" w:hanging="360"/>
      </w:pPr>
    </w:lvl>
    <w:lvl w:ilvl="4" w:tplc="EA6A7B40">
      <w:start w:val="1"/>
      <w:numFmt w:val="bullet"/>
      <w:lvlText w:val="○"/>
      <w:lvlJc w:val="left"/>
      <w:pPr>
        <w:ind w:left="3600" w:hanging="360"/>
      </w:pPr>
    </w:lvl>
    <w:lvl w:ilvl="5" w:tplc="CB948434">
      <w:start w:val="1"/>
      <w:numFmt w:val="bullet"/>
      <w:lvlText w:val="■"/>
      <w:lvlJc w:val="left"/>
      <w:pPr>
        <w:ind w:left="4320" w:hanging="360"/>
      </w:pPr>
    </w:lvl>
    <w:lvl w:ilvl="6" w:tplc="2362C47C">
      <w:start w:val="1"/>
      <w:numFmt w:val="bullet"/>
      <w:lvlText w:val="●"/>
      <w:lvlJc w:val="left"/>
      <w:pPr>
        <w:ind w:left="5040" w:hanging="360"/>
      </w:pPr>
    </w:lvl>
    <w:lvl w:ilvl="7" w:tplc="4C747F78">
      <w:start w:val="1"/>
      <w:numFmt w:val="bullet"/>
      <w:lvlText w:val="●"/>
      <w:lvlJc w:val="left"/>
      <w:pPr>
        <w:ind w:left="5760" w:hanging="360"/>
      </w:pPr>
    </w:lvl>
    <w:lvl w:ilvl="8" w:tplc="B0821946">
      <w:start w:val="1"/>
      <w:numFmt w:val="bullet"/>
      <w:lvlText w:val="●"/>
      <w:lvlJc w:val="left"/>
      <w:pPr>
        <w:ind w:left="6480" w:hanging="360"/>
      </w:pPr>
    </w:lvl>
  </w:abstractNum>
  <w:abstractNum w:abstractNumId="5" w15:restartNumberingAfterBreak="0">
    <w:nsid w:val="39553DF3"/>
    <w:multiLevelType w:val="hybridMultilevel"/>
    <w:tmpl w:val="9DE273E8"/>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 w15:restartNumberingAfterBreak="0">
    <w:nsid w:val="7D2A7C61"/>
    <w:multiLevelType w:val="hybridMultilevel"/>
    <w:tmpl w:val="797AA5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3174755">
    <w:abstractNumId w:val="4"/>
    <w:lvlOverride w:ilvl="0">
      <w:startOverride w:val="1"/>
    </w:lvlOverride>
  </w:num>
  <w:num w:numId="2" w16cid:durableId="1547909812">
    <w:abstractNumId w:val="2"/>
    <w:lvlOverride w:ilvl="0">
      <w:startOverride w:val="1"/>
    </w:lvlOverride>
  </w:num>
  <w:num w:numId="3" w16cid:durableId="1355115174">
    <w:abstractNumId w:val="5"/>
  </w:num>
  <w:num w:numId="4" w16cid:durableId="1797480670">
    <w:abstractNumId w:val="0"/>
  </w:num>
  <w:num w:numId="5" w16cid:durableId="884366322">
    <w:abstractNumId w:val="1"/>
  </w:num>
  <w:num w:numId="6" w16cid:durableId="680548028">
    <w:abstractNumId w:val="6"/>
  </w:num>
  <w:num w:numId="7" w16cid:durableId="130261709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366"/>
    <w:rsid w:val="00067366"/>
    <w:rsid w:val="000A5D98"/>
    <w:rsid w:val="001A1B26"/>
    <w:rsid w:val="00221CF4"/>
    <w:rsid w:val="002E1BC6"/>
    <w:rsid w:val="00411067"/>
    <w:rsid w:val="00483481"/>
    <w:rsid w:val="00540EF6"/>
    <w:rsid w:val="005B0239"/>
    <w:rsid w:val="006A5B70"/>
    <w:rsid w:val="00D77A2D"/>
    <w:rsid w:val="00E76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8F531"/>
  <w15:docId w15:val="{7F7BA98A-BB2F-7E47-8403-3B02987F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221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lawler@slothja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JimLawlerUX/" TargetMode="External"/><Relationship Id="rId5" Type="http://schemas.openxmlformats.org/officeDocument/2006/relationships/hyperlink" Target="http://www.slothjaer.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Jim Lawler</cp:lastModifiedBy>
  <cp:revision>7</cp:revision>
  <cp:lastPrinted>2026-03-12T18:54:00Z</cp:lastPrinted>
  <dcterms:created xsi:type="dcterms:W3CDTF">2026-03-12T18:54:00Z</dcterms:created>
  <dcterms:modified xsi:type="dcterms:W3CDTF">2026-06-20T00:18:00Z</dcterms:modified>
</cp:coreProperties>
</file>