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bidi w:val="0"/>
      </w:pPr>
      <w:r>
        <w:rPr>
          <w:rtl w:val="0"/>
        </w:rPr>
        <w:t>THE IDEAL PROPERTY GUIDE</w:t>
      </w:r>
    </w:p>
    <w:p>
      <w:pPr>
        <w:pStyle w:val="Default"/>
        <w:bidi w:val="0"/>
        <w:rPr>
          <w:rFonts w:ascii="Montserrat Thin Regular" w:cs="Montserrat Thin Regular" w:hAnsi="Montserrat Thin Regular" w:eastAsia="Montserrat Thin Regular"/>
        </w:rPr>
      </w:pPr>
      <w:r>
        <w:rPr>
          <w:rFonts w:ascii="Montserrat Thin Bold" w:hAnsi="Montserrat Thin Bold"/>
          <w:rtl w:val="0"/>
          <w:lang w:val="en-US"/>
        </w:rPr>
        <w:t xml:space="preserve">Pasley Commercial Interiors + </w:t>
      </w:r>
      <w:r>
        <w:rPr>
          <w:rFonts w:ascii="Montserrat Thin Bold" w:hAnsi="Montserrat Thin Bold"/>
          <w:rtl w:val="0"/>
          <w:lang w:val="en-US"/>
        </w:rPr>
        <w:t>Innovate Commercial Real Estate</w:t>
      </w:r>
    </w:p>
    <w:p>
      <w:pPr>
        <w:pStyle w:val="Default"/>
        <w:bidi w:val="0"/>
        <w:rPr>
          <w:rFonts w:ascii="Montserrat Thin Regular" w:cs="Montserrat Thin Regular" w:hAnsi="Montserrat Thin Regular" w:eastAsia="Montserrat Thin Regular"/>
        </w:rPr>
      </w:pPr>
      <w:r>
        <w:rPr>
          <w:rtl w:val="0"/>
        </w:rPr>
        <w:t>Define your ideal property before you tour the wrong spaces or sign the wrong lease.</w:t>
      </w:r>
    </w:p>
    <w:p>
      <w:pPr>
        <w:pStyle w:val="Default"/>
        <w:rPr>
          <w:outline w:val="0"/>
          <w:color w:val="808080"/>
          <w14:textFill>
            <w14:solidFill>
              <w14:srgbClr w14:val="808080"/>
            </w14:solidFill>
          </w14:textFill>
        </w:rPr>
      </w:pPr>
    </w:p>
    <w:p>
      <w:pPr>
        <w:pStyle w:val="Subtitle"/>
        <w:bidi w:val="0"/>
      </w:pPr>
      <w:r>
        <w:rPr>
          <w:rtl w:val="0"/>
        </w:rPr>
        <w:t>Why This Guide Exists</w:t>
      </w:r>
    </w:p>
    <w:p>
      <w:pPr>
        <w:pStyle w:val="Default"/>
        <w:bidi w:val="0"/>
      </w:pPr>
      <w:r>
        <w:rPr>
          <w:rFonts w:ascii="Montserrat Thin Italic Bold Italic" w:hAnsi="Montserrat Thin Italic Bold Italic"/>
          <w:rtl w:val="0"/>
          <w:lang w:val="en-US"/>
        </w:rPr>
        <w:t>Most commercial searches go wrong before a single tour happens.</w:t>
      </w:r>
      <w:r>
        <w:rPr>
          <w:rtl w:val="0"/>
        </w:rPr>
        <w:t xml:space="preserve"> Here's what we see over and over:</w:t>
      </w:r>
    </w:p>
    <w:p>
      <w:pPr>
        <w:pStyle w:val="Default"/>
        <w:numPr>
          <w:ilvl w:val="0"/>
          <w:numId w:val="2"/>
        </w:numPr>
        <w:jc w:val="left"/>
        <w:rPr>
          <w:lang w:val="en-US"/>
        </w:rPr>
      </w:pPr>
      <w:r>
        <w:rPr>
          <w:rFonts w:ascii="Montserrat Thin Italic Bold Italic" w:hAnsi="Montserrat Thin Italic Bold Italic"/>
          <w:rtl w:val="0"/>
          <w:lang w:val="en-US"/>
        </w:rPr>
        <w:t>Build-out and furniture costs</w:t>
      </w:r>
      <w:r>
        <w:rPr>
          <w:rtl w:val="0"/>
          <w:lang w:val="en-US"/>
        </w:rPr>
        <w:t xml:space="preserve"> are guessed at, then explode once you're emotionally committed to a space</w:t>
      </w:r>
    </w:p>
    <w:p>
      <w:pPr>
        <w:pStyle w:val="Default"/>
        <w:numPr>
          <w:ilvl w:val="0"/>
          <w:numId w:val="2"/>
        </w:numPr>
        <w:jc w:val="left"/>
        <w:rPr>
          <w:lang w:val="en-US"/>
        </w:rPr>
      </w:pPr>
      <w:r>
        <w:rPr>
          <w:rFonts w:ascii="Montserrat Thin Italic Bold Italic" w:hAnsi="Montserrat Thin Italic Bold Italic"/>
          <w:rtl w:val="0"/>
          <w:lang w:val="en-US"/>
        </w:rPr>
        <w:t>"Good enough" locations</w:t>
      </w:r>
      <w:r>
        <w:rPr>
          <w:rtl w:val="0"/>
          <w:lang w:val="en-US"/>
        </w:rPr>
        <w:t xml:space="preserve"> slowly cost you </w:t>
      </w:r>
      <w:r>
        <w:rPr>
          <w:rtl w:val="0"/>
          <w:lang w:val="en-US"/>
        </w:rPr>
        <w:t xml:space="preserve">— </w:t>
      </w:r>
      <w:r>
        <w:rPr>
          <w:rtl w:val="0"/>
          <w:lang w:val="en-US"/>
        </w:rPr>
        <w:t>poor visibility, awkward parking, inflexible floor plans</w:t>
      </w:r>
    </w:p>
    <w:p>
      <w:pPr>
        <w:pStyle w:val="Default"/>
        <w:numPr>
          <w:ilvl w:val="0"/>
          <w:numId w:val="2"/>
        </w:numPr>
        <w:jc w:val="left"/>
        <w:rPr>
          <w:lang w:val="en-US"/>
        </w:rPr>
      </w:pPr>
      <w:r>
        <w:rPr>
          <w:rFonts w:ascii="Montserrat Thin Italic Bold Italic" w:hAnsi="Montserrat Thin Italic Bold Italic"/>
          <w:rtl w:val="0"/>
          <w:lang w:val="en-US"/>
        </w:rPr>
        <w:t>Critical infrastructure details</w:t>
      </w:r>
      <w:r>
        <w:rPr>
          <w:rtl w:val="0"/>
          <w:lang w:val="en-US"/>
        </w:rPr>
        <w:t xml:space="preserve"> — </w:t>
      </w:r>
      <w:r>
        <w:rPr>
          <w:rtl w:val="0"/>
          <w:lang w:val="en-US"/>
        </w:rPr>
        <w:t xml:space="preserve">power, plumbing, HVAC, code requirements </w:t>
      </w:r>
      <w:r>
        <w:rPr>
          <w:rtl w:val="0"/>
          <w:lang w:val="en-US"/>
        </w:rPr>
        <w:t xml:space="preserve">— </w:t>
      </w:r>
      <w:r>
        <w:rPr>
          <w:rtl w:val="0"/>
          <w:lang w:val="en-US"/>
        </w:rPr>
        <w:t>surface after the LOI, when your leverage is gone</w:t>
      </w:r>
    </w:p>
    <w:p>
      <w:pPr>
        <w:pStyle w:val="Default"/>
        <w:numPr>
          <w:ilvl w:val="0"/>
          <w:numId w:val="2"/>
        </w:numPr>
        <w:jc w:val="left"/>
        <w:rPr>
          <w:lang w:val="en-US"/>
        </w:rPr>
      </w:pPr>
      <w:r>
        <w:rPr>
          <w:rFonts w:ascii="Montserrat Thin Italic Bold Italic" w:hAnsi="Montserrat Thin Italic Bold Italic"/>
          <w:rtl w:val="0"/>
          <w:lang w:val="en-US"/>
        </w:rPr>
        <w:t>Designers arrive late</w:t>
      </w:r>
      <w:r>
        <w:rPr>
          <w:rtl w:val="0"/>
          <w:lang w:val="en-US"/>
        </w:rPr>
        <w:t>, forced to make a space work that was never selected with your operations in mind</w:t>
      </w:r>
    </w:p>
    <w:p>
      <w:pPr>
        <w:pStyle w:val="Default"/>
        <w:numPr>
          <w:ilvl w:val="0"/>
          <w:numId w:val="2"/>
        </w:numPr>
        <w:jc w:val="left"/>
        <w:rPr>
          <w:lang w:val="en-US"/>
        </w:rPr>
      </w:pPr>
      <w:r>
        <w:rPr>
          <w:rFonts w:ascii="Montserrat Thin Italic Bold Italic" w:hAnsi="Montserrat Thin Italic Bold Italic"/>
          <w:rtl w:val="0"/>
          <w:lang w:val="en-US"/>
        </w:rPr>
        <w:t>Tours are driven by what's available</w:t>
      </w:r>
      <w:r>
        <w:rPr>
          <w:rtl w:val="0"/>
          <w:lang w:val="en-US"/>
        </w:rPr>
        <w:t>, not what your business actually needs to run profitably</w:t>
      </w:r>
    </w:p>
    <w:p>
      <w:pPr>
        <w:pStyle w:val="Default"/>
        <w:bidi w:val="0"/>
      </w:pPr>
      <w:r>
        <w:rPr>
          <w:rtl w:val="0"/>
        </w:rPr>
        <w:t>This guide changes that sequence.</w:t>
      </w:r>
    </w:p>
    <w:p>
      <w:pPr>
        <w:pStyle w:val="Default"/>
        <w:rPr>
          <w:outline w:val="0"/>
          <w:color w:val="808080"/>
          <w14:textFill>
            <w14:solidFill>
              <w14:srgbClr w14:val="808080"/>
            </w14:solidFill>
          </w14:textFill>
        </w:rPr>
      </w:pPr>
    </w:p>
    <w:p>
      <w:pPr>
        <w:pStyle w:val="Subtitle"/>
        <w:bidi w:val="0"/>
      </w:pPr>
      <w:r>
        <w:rPr>
          <w:rFonts w:ascii="Arial Unicode MS" w:cs="Arial Unicode MS" w:hAnsi="Arial Unicode MS" w:eastAsia="Arial Unicode MS"/>
          <w:b w:val="0"/>
          <w:bCs w:val="0"/>
          <w:i w:val="0"/>
          <w:iCs w:val="0"/>
        </w:rPr>
        <w:br w:type="page"/>
      </w:r>
    </w:p>
    <w:p>
      <w:pPr>
        <w:pStyle w:val="Subtitle"/>
        <w:bidi w:val="0"/>
      </w:pPr>
      <w:r>
        <w:rPr>
          <w:rtl w:val="0"/>
        </w:rPr>
        <w:t>How to Use This Guide</w:t>
      </w:r>
    </w:p>
    <w:p>
      <w:pPr>
        <w:pStyle w:val="Default"/>
        <w:rPr>
          <w:rFonts w:ascii="Montserrat Thin Bold" w:cs="Montserrat Thin Bold" w:hAnsi="Montserrat Thin Bold" w:eastAsia="Montserrat Thin Bold"/>
        </w:rPr>
      </w:pPr>
      <w:r>
        <w:rPr>
          <w:rFonts w:ascii="Montserrat Thin Bold" w:hAnsi="Montserrat Thin Bold"/>
          <w:rtl w:val="0"/>
          <w:lang w:val="en-US"/>
        </w:rPr>
        <w:t>We encourage you to print this PDF to paper so you can make notes and develop your plan.</w:t>
      </w:r>
    </w:p>
    <w:p>
      <w:pPr>
        <w:pStyle w:val="Default"/>
        <w:rPr>
          <w:rFonts w:ascii="Montserrat Thin Regular" w:cs="Montserrat Thin Regular" w:hAnsi="Montserrat Thin Regular" w:eastAsia="Montserrat Thin Regular"/>
        </w:rPr>
      </w:pPr>
      <w:r>
        <w:rPr>
          <w:rFonts w:ascii="Montserrat Thin Regular" w:hAnsi="Montserrat Thin Regular"/>
          <w:rtl w:val="0"/>
          <w:lang w:val="en-US"/>
        </w:rPr>
        <w:t xml:space="preserve">Work through the questions in each section below before your first meeting with </w:t>
      </w:r>
      <w:r>
        <w:rPr>
          <w:rFonts w:ascii="Montserrat Thin Regular" w:hAnsi="Montserrat Thin Regular"/>
          <w:rtl w:val="0"/>
          <w:lang w:val="en-US"/>
        </w:rPr>
        <w:t>our team</w:t>
      </w:r>
      <w:r>
        <w:rPr>
          <w:rFonts w:ascii="Montserrat Thin Regular" w:hAnsi="Montserrat Thin Regular"/>
          <w:rtl w:val="0"/>
          <w:lang w:val="en-US"/>
        </w:rPr>
        <w:t xml:space="preserve">. Write your answers in plain language </w:t>
      </w:r>
      <w:r>
        <w:rPr>
          <w:rFonts w:ascii="Montserrat Thin Regular" w:hAnsi="Montserrat Thin Regular" w:hint="default"/>
          <w:rtl w:val="0"/>
          <w:lang w:val="en-US"/>
        </w:rPr>
        <w:t xml:space="preserve">— </w:t>
      </w:r>
      <w:r>
        <w:rPr>
          <w:rFonts w:ascii="Montserrat Thin Regular" w:hAnsi="Montserrat Thin Regular"/>
          <w:rtl w:val="0"/>
          <w:lang w:val="en-US"/>
        </w:rPr>
        <w:t>there are no wrong answers. The goal is to surface what's real about your operation so your broker and designer aren't learning it for the first time during a tour.</w:t>
      </w:r>
    </w:p>
    <w:p>
      <w:pPr>
        <w:pStyle w:val="Default"/>
        <w:rPr>
          <w:rFonts w:ascii="Montserrat Thin Regular" w:cs="Montserrat Thin Regular" w:hAnsi="Montserrat Thin Regular" w:eastAsia="Montserrat Thin Regular"/>
        </w:rPr>
      </w:pPr>
      <w:r>
        <w:rPr>
          <w:rFonts w:ascii="Montserrat Thin Regular" w:hAnsi="Montserrat Thin Regular"/>
          <w:rtl w:val="0"/>
          <w:lang w:val="en-US"/>
        </w:rPr>
        <w:t xml:space="preserve">When you've completed this guide, you're ready to book your </w:t>
      </w:r>
      <w:r>
        <w:rPr>
          <w:rFonts w:ascii="Montserrat Thin Bold" w:hAnsi="Montserrat Thin Bold"/>
          <w:rtl w:val="0"/>
          <w:lang w:val="en-US"/>
        </w:rPr>
        <w:t>Ideal Property Profile Session</w:t>
      </w:r>
      <w:r>
        <w:rPr>
          <w:rFonts w:ascii="Montserrat Thin Regular" w:hAnsi="Montserrat Thin Regular" w:hint="default"/>
          <w:rtl w:val="0"/>
          <w:lang w:val="en-US"/>
        </w:rPr>
        <w:t xml:space="preserve"> — </w:t>
      </w:r>
      <w:r>
        <w:rPr>
          <w:rFonts w:ascii="Montserrat Thin Regular" w:hAnsi="Montserrat Thin Regular"/>
          <w:rtl w:val="0"/>
          <w:lang w:val="en-US"/>
        </w:rPr>
        <w:t>a focused 90-minute working session with Robin and Charlie together.</w:t>
      </w:r>
      <w:r>
        <w:rPr>
          <w:rFonts w:ascii="Montserrat Thin Regular" w:hAnsi="Montserrat Thin Regular"/>
          <w:rtl w:val="0"/>
          <w:lang w:val="en-US"/>
        </w:rPr>
        <w:t xml:space="preserve"> </w:t>
      </w:r>
    </w:p>
    <w:p>
      <w:pPr>
        <w:pStyle w:val="Default"/>
        <w:rPr>
          <w:rFonts w:ascii="Montserrat Thin Regular" w:cs="Montserrat Thin Regular" w:hAnsi="Montserrat Thin Regular" w:eastAsia="Montserrat Thin Regular"/>
        </w:rPr>
      </w:pPr>
      <w:r>
        <w:rPr>
          <w:rFonts w:ascii="Montserrat Thin Regular" w:hAnsi="Montserrat Thin Regular"/>
          <w:rtl w:val="0"/>
          <w:lang w:val="en-US"/>
        </w:rPr>
        <w:t xml:space="preserve">The </w:t>
      </w:r>
      <w:r>
        <w:rPr>
          <w:rStyle w:val="Hyperlink.3"/>
          <w:rFonts w:ascii="Montserrat Thin Regular" w:cs="Montserrat Thin Regular" w:hAnsi="Montserrat Thin Regular" w:eastAsia="Montserrat Thin Regular"/>
        </w:rPr>
        <w:fldChar w:fldCharType="begin" w:fldLock="0"/>
      </w:r>
      <w:r>
        <w:rPr>
          <w:rStyle w:val="Hyperlink.3"/>
          <w:rFonts w:ascii="Montserrat Thin Regular" w:cs="Montserrat Thin Regular" w:hAnsi="Montserrat Thin Regular" w:eastAsia="Montserrat Thin Regular"/>
        </w:rPr>
        <w:instrText xml:space="preserve"> HYPERLINK "https://calendly.com/hb-pasleycommercialinteriors/ideal-property-guide-call"</w:instrText>
      </w:r>
      <w:r>
        <w:rPr>
          <w:rStyle w:val="Hyperlink.3"/>
          <w:rFonts w:ascii="Montserrat Thin Regular" w:cs="Montserrat Thin Regular" w:hAnsi="Montserrat Thin Regular" w:eastAsia="Montserrat Thin Regular"/>
        </w:rPr>
        <w:fldChar w:fldCharType="separate" w:fldLock="0"/>
      </w:r>
      <w:r>
        <w:rPr>
          <w:rStyle w:val="Hyperlink.3"/>
          <w:rFonts w:ascii="Montserrat Thin Regular" w:hAnsi="Montserrat Thin Regular"/>
          <w:rtl w:val="0"/>
          <w:lang w:val="en-US"/>
        </w:rPr>
        <w:t>booking link</w:t>
      </w:r>
      <w:r>
        <w:rPr>
          <w:rFonts w:ascii="Montserrat Thin Regular" w:cs="Montserrat Thin Regular" w:hAnsi="Montserrat Thin Regular" w:eastAsia="Montserrat Thin Regular"/>
        </w:rPr>
        <w:fldChar w:fldCharType="end" w:fldLock="0"/>
      </w:r>
      <w:r>
        <w:rPr>
          <w:rFonts w:ascii="Montserrat Thin Regular" w:hAnsi="Montserrat Thin Regular"/>
          <w:rtl w:val="0"/>
          <w:lang w:val="en-US"/>
        </w:rPr>
        <w:t xml:space="preserve"> in this guide will connect you on a quick phone call with their colleague H.B. Pasley to calendar your next steps.</w:t>
      </w:r>
    </w:p>
    <w:p>
      <w:pPr>
        <w:pStyle w:val="Default"/>
        <w:rPr>
          <w:outline w:val="0"/>
          <w:color w:val="808080"/>
          <w14:textFill>
            <w14:solidFill>
              <w14:srgbClr w14:val="808080"/>
            </w14:solidFill>
          </w14:textFill>
        </w:rPr>
      </w:pPr>
    </w:p>
    <w:p>
      <w:pPr>
        <w:pStyle w:val="Subtitle"/>
        <w:bidi w:val="0"/>
        <w:sectPr>
          <w:headerReference w:type="default" r:id="rId4"/>
          <w:footerReference w:type="default" r:id="rId5"/>
          <w:pgSz w:w="12240" w:h="15840" w:orient="portrait"/>
          <w:pgMar w:top="3600" w:right="1440" w:bottom="1440" w:left="1440" w:header="720" w:footer="864"/>
          <w:bidi w:val="0"/>
        </w:sectPr>
      </w:pPr>
    </w:p>
    <w:p>
      <w:pPr>
        <w:pStyle w:val="Subtitle"/>
        <w:bidi w:val="0"/>
      </w:pPr>
      <w:r>
        <w:rPr>
          <w:rtl w:val="0"/>
        </w:rPr>
        <w:t>Section 1: Operational Must-Haves vs. Nice-to-Haves</w:t>
      </w:r>
    </w:p>
    <w:p>
      <w:pPr>
        <w:pStyle w:val="Default"/>
        <w:bidi w:val="0"/>
      </w:pPr>
      <w:r>
        <w:rPr>
          <w:rtl w:val="0"/>
        </w:rPr>
        <w:t xml:space="preserve">Be honest about what your business </w:t>
      </w:r>
      <w:r>
        <w:rPr>
          <w:rtl w:val="0"/>
          <w:lang w:val="en-US"/>
        </w:rPr>
        <w:t>requires</w:t>
      </w:r>
      <w:r>
        <w:rPr>
          <w:rtl w:val="0"/>
        </w:rPr>
        <w:t xml:space="preserve"> versus what would simply be convenient.</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Questions to work through:</w:t>
      </w:r>
    </w:p>
    <w:p>
      <w:pPr>
        <w:pStyle w:val="Default"/>
        <w:numPr>
          <w:ilvl w:val="0"/>
          <w:numId w:val="3"/>
        </w:numPr>
        <w:jc w:val="left"/>
        <w:rPr>
          <w:lang w:val="en-US"/>
        </w:rPr>
      </w:pPr>
      <w:r>
        <w:rPr>
          <w:rtl w:val="0"/>
          <w:lang w:val="en-US"/>
        </w:rPr>
        <w:t>What are your hours of operation? Any night, weekend, or seasonal variance?</w:t>
      </w:r>
    </w:p>
    <w:p>
      <w:pPr>
        <w:pStyle w:val="Default"/>
        <w:numPr>
          <w:ilvl w:val="0"/>
          <w:numId w:val="3"/>
        </w:numPr>
        <w:jc w:val="left"/>
        <w:rPr>
          <w:lang w:val="en-US"/>
        </w:rPr>
      </w:pPr>
      <w:r>
        <w:rPr>
          <w:rtl w:val="0"/>
          <w:lang w:val="en-US"/>
        </w:rPr>
        <w:t>How many people will work in this space at peak? At minimum?</w:t>
      </w:r>
    </w:p>
    <w:p>
      <w:pPr>
        <w:pStyle w:val="Default"/>
        <w:numPr>
          <w:ilvl w:val="0"/>
          <w:numId w:val="3"/>
        </w:numPr>
        <w:jc w:val="left"/>
        <w:rPr>
          <w:lang w:val="en-US"/>
        </w:rPr>
      </w:pPr>
      <w:r>
        <w:rPr>
          <w:rtl w:val="0"/>
          <w:lang w:val="en-US"/>
        </w:rPr>
        <w:t>What departments, functions, or zones need to be near each other? What needs separation?</w:t>
      </w:r>
    </w:p>
    <w:p>
      <w:pPr>
        <w:pStyle w:val="Default"/>
        <w:numPr>
          <w:ilvl w:val="0"/>
          <w:numId w:val="3"/>
        </w:numPr>
        <w:jc w:val="left"/>
        <w:rPr>
          <w:lang w:val="en-US"/>
        </w:rPr>
      </w:pPr>
      <w:r>
        <w:rPr>
          <w:rtl w:val="0"/>
          <w:lang w:val="en-US"/>
        </w:rPr>
        <w:t xml:space="preserve">How much storage do you actually need </w:t>
      </w:r>
      <w:r>
        <w:rPr>
          <w:rtl w:val="0"/>
          <w:lang w:val="en-US"/>
        </w:rPr>
        <w:t xml:space="preserve">— </w:t>
      </w:r>
      <w:r>
        <w:rPr>
          <w:rtl w:val="0"/>
          <w:lang w:val="en-US"/>
        </w:rPr>
        <w:t>and what type (secured, climate-controlled, accessible)?</w:t>
      </w:r>
    </w:p>
    <w:p>
      <w:pPr>
        <w:pStyle w:val="Default"/>
        <w:numPr>
          <w:ilvl w:val="0"/>
          <w:numId w:val="3"/>
        </w:numPr>
        <w:jc w:val="left"/>
        <w:rPr>
          <w:lang w:val="en-US"/>
        </w:rPr>
      </w:pPr>
      <w:r>
        <w:rPr>
          <w:rtl w:val="0"/>
          <w:lang w:val="en-US"/>
        </w:rPr>
        <w:t>Do you have loading, receiving, or delivery needs? How frequent?</w:t>
      </w:r>
    </w:p>
    <w:p>
      <w:pPr>
        <w:pStyle w:val="Default"/>
        <w:numPr>
          <w:ilvl w:val="0"/>
          <w:numId w:val="3"/>
        </w:numPr>
        <w:jc w:val="left"/>
        <w:rPr>
          <w:lang w:val="en-US"/>
        </w:rPr>
      </w:pPr>
      <w:r>
        <w:rPr>
          <w:rtl w:val="0"/>
          <w:lang w:val="en-US"/>
        </w:rPr>
        <w:t xml:space="preserve">Are there any privacy requirements </w:t>
      </w:r>
      <w:r>
        <w:rPr>
          <w:rtl w:val="0"/>
          <w:lang w:val="en-US"/>
        </w:rPr>
        <w:t xml:space="preserve">— </w:t>
      </w:r>
      <w:r>
        <w:rPr>
          <w:rtl w:val="0"/>
          <w:lang w:val="en-US"/>
        </w:rPr>
        <w:t>acoustic, visual, or regulatory?</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Your notes:</w:t>
      </w: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Subtitle"/>
        <w:bidi w:val="0"/>
        <w:sectPr>
          <w:headerReference w:type="default" r:id="rId6"/>
          <w:pgSz w:w="12240" w:h="15840" w:orient="portrait"/>
          <w:pgMar w:top="3600" w:right="1440" w:bottom="1440" w:left="1440" w:header="720" w:footer="864"/>
          <w:bidi w:val="0"/>
        </w:sectPr>
      </w:pPr>
    </w:p>
    <w:p>
      <w:pPr>
        <w:pStyle w:val="Subtitle"/>
        <w:bidi w:val="0"/>
      </w:pPr>
      <w:r>
        <w:rPr>
          <w:rtl w:val="0"/>
        </w:rPr>
        <w:t>Section 2: Customer and Team Experience</w:t>
      </w:r>
    </w:p>
    <w:p>
      <w:pPr>
        <w:pStyle w:val="Default"/>
        <w:bidi w:val="0"/>
      </w:pPr>
      <w:r>
        <w:rPr>
          <w:rtl w:val="0"/>
        </w:rPr>
        <w:t>How your clients and team move through a space shapes everything from lease negotiations to design decisions.</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Questions to work through:</w:t>
      </w:r>
    </w:p>
    <w:p>
      <w:pPr>
        <w:pStyle w:val="Default"/>
        <w:numPr>
          <w:ilvl w:val="0"/>
          <w:numId w:val="3"/>
        </w:numPr>
        <w:jc w:val="left"/>
        <w:rPr>
          <w:lang w:val="en-US"/>
        </w:rPr>
      </w:pPr>
      <w:r>
        <w:rPr>
          <w:rtl w:val="0"/>
          <w:lang w:val="en-US"/>
        </w:rPr>
        <w:t>How do clients arrive? (Walk-in, appointment-only, delivery, drive-through?)</w:t>
      </w:r>
    </w:p>
    <w:p>
      <w:pPr>
        <w:pStyle w:val="Default"/>
        <w:numPr>
          <w:ilvl w:val="0"/>
          <w:numId w:val="3"/>
        </w:numPr>
        <w:jc w:val="left"/>
        <w:rPr>
          <w:lang w:val="en-US"/>
        </w:rPr>
      </w:pPr>
      <w:r>
        <w:rPr>
          <w:rtl w:val="0"/>
          <w:lang w:val="en-US"/>
        </w:rPr>
        <w:t>Is there a wait or reception moment? What does that need to feel like?</w:t>
      </w:r>
    </w:p>
    <w:p>
      <w:pPr>
        <w:pStyle w:val="Default"/>
        <w:numPr>
          <w:ilvl w:val="0"/>
          <w:numId w:val="3"/>
        </w:numPr>
        <w:jc w:val="left"/>
        <w:rPr>
          <w:lang w:val="en-US"/>
        </w:rPr>
      </w:pPr>
      <w:r>
        <w:rPr>
          <w:rtl w:val="0"/>
          <w:lang w:val="en-US"/>
        </w:rPr>
        <w:t>What does the journey through your space look like for a client from arrival to departure?</w:t>
      </w:r>
    </w:p>
    <w:p>
      <w:pPr>
        <w:pStyle w:val="Default"/>
        <w:numPr>
          <w:ilvl w:val="0"/>
          <w:numId w:val="3"/>
        </w:numPr>
        <w:jc w:val="left"/>
        <w:rPr>
          <w:lang w:val="en-US"/>
        </w:rPr>
      </w:pPr>
      <w:r>
        <w:rPr>
          <w:rtl w:val="0"/>
          <w:lang w:val="en-US"/>
        </w:rPr>
        <w:t>Where does your team do its best, most focused work? What conditions support that?</w:t>
      </w:r>
    </w:p>
    <w:p>
      <w:pPr>
        <w:pStyle w:val="Default"/>
        <w:numPr>
          <w:ilvl w:val="0"/>
          <w:numId w:val="3"/>
        </w:numPr>
        <w:jc w:val="left"/>
        <w:rPr>
          <w:lang w:val="en-US"/>
        </w:rPr>
      </w:pPr>
      <w:r>
        <w:rPr>
          <w:rtl w:val="0"/>
          <w:lang w:val="en-US"/>
        </w:rPr>
        <w:t>What do your ideal clients expect from your environment? What would disappoint them?</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Your notes:</w:t>
      </w: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Subtitle"/>
        <w:bidi w:val="0"/>
        <w:sectPr>
          <w:headerReference w:type="default" r:id="rId7"/>
          <w:pgSz w:w="12240" w:h="15840" w:orient="portrait"/>
          <w:pgMar w:top="3600" w:right="1440" w:bottom="1440" w:left="1440" w:header="720" w:footer="864"/>
          <w:bidi w:val="0"/>
        </w:sectPr>
      </w:pPr>
    </w:p>
    <w:p>
      <w:pPr>
        <w:pStyle w:val="Subtitle"/>
        <w:bidi w:val="0"/>
      </w:pPr>
      <w:r>
        <w:rPr>
          <w:rtl w:val="0"/>
        </w:rPr>
        <w:t>Section 3: Infrastructure and Code Realities</w:t>
      </w:r>
    </w:p>
    <w:p>
      <w:pPr>
        <w:pStyle w:val="Default"/>
        <w:bidi w:val="0"/>
      </w:pPr>
      <w:r>
        <w:rPr>
          <w:rtl w:val="0"/>
        </w:rPr>
        <w:t>These are the deal-killers that surface too late. Surface them first.</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Questions to work through:</w:t>
      </w:r>
    </w:p>
    <w:p>
      <w:pPr>
        <w:pStyle w:val="Default"/>
        <w:numPr>
          <w:ilvl w:val="0"/>
          <w:numId w:val="3"/>
        </w:numPr>
        <w:jc w:val="left"/>
        <w:rPr>
          <w:lang w:val="en-US"/>
        </w:rPr>
      </w:pPr>
      <w:r>
        <w:rPr>
          <w:rtl w:val="0"/>
          <w:lang w:val="en-US"/>
        </w:rPr>
        <w:t>Do you have any special power requirements (dedicated circuits, high amperage, backup power)?</w:t>
      </w:r>
    </w:p>
    <w:p>
      <w:pPr>
        <w:pStyle w:val="Default"/>
        <w:numPr>
          <w:ilvl w:val="0"/>
          <w:numId w:val="3"/>
        </w:numPr>
        <w:jc w:val="left"/>
        <w:rPr>
          <w:lang w:val="en-US"/>
        </w:rPr>
      </w:pPr>
      <w:r>
        <w:rPr>
          <w:rtl w:val="0"/>
          <w:lang w:val="en-US"/>
        </w:rPr>
        <w:t>Do you need plumbing beyond standard restrooms (sinks, floor drains, water lines)?</w:t>
      </w:r>
    </w:p>
    <w:p>
      <w:pPr>
        <w:pStyle w:val="Default"/>
        <w:numPr>
          <w:ilvl w:val="0"/>
          <w:numId w:val="3"/>
        </w:numPr>
        <w:jc w:val="left"/>
        <w:rPr>
          <w:lang w:val="en-US"/>
        </w:rPr>
      </w:pPr>
      <w:r>
        <w:rPr>
          <w:rtl w:val="0"/>
          <w:lang w:val="en-US"/>
        </w:rPr>
        <w:t xml:space="preserve">Any special ventilation requirements </w:t>
      </w:r>
      <w:r>
        <w:rPr>
          <w:rtl w:val="0"/>
          <w:lang w:val="en-US"/>
        </w:rPr>
        <w:t xml:space="preserve">— </w:t>
      </w:r>
      <w:r>
        <w:rPr>
          <w:rtl w:val="0"/>
          <w:lang w:val="en-US"/>
        </w:rPr>
        <w:t>hoods, negative pressure, air quality, medical exhaust?</w:t>
      </w:r>
    </w:p>
    <w:p>
      <w:pPr>
        <w:pStyle w:val="Default"/>
        <w:numPr>
          <w:ilvl w:val="0"/>
          <w:numId w:val="3"/>
        </w:numPr>
        <w:jc w:val="left"/>
        <w:rPr>
          <w:lang w:val="en-US"/>
        </w:rPr>
      </w:pPr>
      <w:r>
        <w:rPr>
          <w:rtl w:val="0"/>
          <w:lang w:val="en-US"/>
        </w:rPr>
        <w:t>Do you use heavy or specialized equipment that requires reinforced floors or specific clearances?</w:t>
      </w:r>
    </w:p>
    <w:p>
      <w:pPr>
        <w:pStyle w:val="Default"/>
        <w:numPr>
          <w:ilvl w:val="0"/>
          <w:numId w:val="3"/>
        </w:numPr>
        <w:jc w:val="left"/>
        <w:rPr>
          <w:lang w:val="en-US"/>
        </w:rPr>
      </w:pPr>
      <w:r>
        <w:rPr>
          <w:rtl w:val="0"/>
          <w:lang w:val="en-US"/>
        </w:rPr>
        <w:t>Are there licensing or code requirements tied to your industry that affect your space (health department, ADA, fire suppression)?</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Your notes:</w:t>
      </w: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Subtitle"/>
        <w:bidi w:val="0"/>
        <w:sectPr>
          <w:headerReference w:type="default" r:id="rId8"/>
          <w:pgSz w:w="12240" w:h="15840" w:orient="portrait"/>
          <w:pgMar w:top="3600" w:right="1440" w:bottom="1440" w:left="1440" w:header="720" w:footer="864"/>
          <w:bidi w:val="0"/>
        </w:sectPr>
      </w:pPr>
    </w:p>
    <w:p>
      <w:pPr>
        <w:pStyle w:val="Subtitle"/>
        <w:bidi w:val="0"/>
      </w:pPr>
      <w:r>
        <w:rPr>
          <w:rtl w:val="0"/>
        </w:rPr>
        <w:t>Section 4: Brand and Growth Considerations</w:t>
      </w:r>
    </w:p>
    <w:p>
      <w:pPr>
        <w:pStyle w:val="Default"/>
        <w:bidi w:val="0"/>
      </w:pPr>
      <w:r>
        <w:rPr>
          <w:rtl w:val="0"/>
        </w:rPr>
        <w:t>A space that fits today but caps your growth is a deal with a hidden expiration date.</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Questions to work through:</w:t>
      </w:r>
    </w:p>
    <w:p>
      <w:pPr>
        <w:pStyle w:val="Default"/>
        <w:numPr>
          <w:ilvl w:val="0"/>
          <w:numId w:val="3"/>
        </w:numPr>
        <w:jc w:val="left"/>
        <w:rPr>
          <w:lang w:val="en-US"/>
        </w:rPr>
      </w:pPr>
      <w:r>
        <w:rPr>
          <w:rtl w:val="0"/>
          <w:lang w:val="en-US"/>
        </w:rPr>
        <w:t>How does your space need to look and feel to your clients and team? What words describe the environment you want to create?</w:t>
      </w:r>
    </w:p>
    <w:p>
      <w:pPr>
        <w:pStyle w:val="Default"/>
        <w:numPr>
          <w:ilvl w:val="0"/>
          <w:numId w:val="3"/>
        </w:numPr>
        <w:jc w:val="left"/>
        <w:rPr>
          <w:lang w:val="en-US"/>
        </w:rPr>
      </w:pPr>
      <w:r>
        <w:rPr>
          <w:rtl w:val="0"/>
          <w:lang w:val="en-US"/>
        </w:rPr>
        <w:t>What does your brand require that a "generic" space can't deliver?</w:t>
      </w:r>
    </w:p>
    <w:p>
      <w:pPr>
        <w:pStyle w:val="Default"/>
        <w:numPr>
          <w:ilvl w:val="0"/>
          <w:numId w:val="3"/>
        </w:numPr>
        <w:jc w:val="left"/>
        <w:rPr>
          <w:lang w:val="en-US"/>
        </w:rPr>
      </w:pPr>
      <w:r>
        <w:rPr>
          <w:rtl w:val="0"/>
          <w:lang w:val="en-US"/>
        </w:rPr>
        <w:t>Where do you expect to be in 3 years? 5</w:t>
      </w:r>
      <w:r>
        <w:rPr>
          <w:rtl w:val="0"/>
        </w:rPr>
        <w:t>–</w:t>
      </w:r>
      <w:r>
        <w:rPr>
          <w:rtl w:val="0"/>
          <w:lang w:val="en-US"/>
        </w:rPr>
        <w:t>7 years? Will you need more staff, more zones, more square footage?</w:t>
      </w:r>
    </w:p>
    <w:p>
      <w:pPr>
        <w:pStyle w:val="Default"/>
        <w:numPr>
          <w:ilvl w:val="0"/>
          <w:numId w:val="3"/>
        </w:numPr>
        <w:jc w:val="left"/>
        <w:rPr>
          <w:lang w:val="en-US"/>
        </w:rPr>
      </w:pPr>
      <w:r>
        <w:rPr>
          <w:rtl w:val="0"/>
          <w:lang w:val="en-US"/>
        </w:rPr>
        <w:t xml:space="preserve">Do you need flexibility </w:t>
      </w:r>
      <w:r>
        <w:rPr>
          <w:rtl w:val="0"/>
          <w:lang w:val="en-US"/>
        </w:rPr>
        <w:t xml:space="preserve">— </w:t>
      </w:r>
      <w:r>
        <w:rPr>
          <w:rtl w:val="0"/>
          <w:lang w:val="en-US"/>
        </w:rPr>
        <w:t>the ability to sublease, expand into adjacent space, or exit early if needed?</w:t>
      </w:r>
    </w:p>
    <w:p>
      <w:pPr>
        <w:pStyle w:val="Default"/>
        <w:numPr>
          <w:ilvl w:val="0"/>
          <w:numId w:val="3"/>
        </w:numPr>
        <w:jc w:val="left"/>
        <w:rPr>
          <w:lang w:val="en-US"/>
        </w:rPr>
      </w:pPr>
      <w:r>
        <w:rPr>
          <w:rtl w:val="0"/>
          <w:lang w:val="en-US"/>
        </w:rPr>
        <w:t>Are you buying or leasing? What's your honest runway for this space?</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Your notes:</w:t>
      </w: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Default"/>
        <w:rPr>
          <w:outline w:val="0"/>
          <w:color w:val="808080"/>
          <w14:textFill>
            <w14:solidFill>
              <w14:srgbClr w14:val="808080"/>
            </w14:solidFill>
          </w14:textFill>
        </w:rPr>
      </w:pPr>
    </w:p>
    <w:p>
      <w:pPr>
        <w:pStyle w:val="Subtitle"/>
        <w:bidi w:val="0"/>
        <w:sectPr>
          <w:headerReference w:type="default" r:id="rId9"/>
          <w:pgSz w:w="12240" w:h="15840" w:orient="portrait"/>
          <w:pgMar w:top="3600" w:right="1440" w:bottom="1440" w:left="1440" w:header="720" w:footer="864"/>
          <w:bidi w:val="0"/>
        </w:sectPr>
      </w:pPr>
    </w:p>
    <w:p>
      <w:pPr>
        <w:pStyle w:val="Subtitle"/>
        <w:bidi w:val="0"/>
      </w:pPr>
      <w:r>
        <w:rPr>
          <w:rtl w:val="0"/>
        </w:rPr>
        <w:t>Section 5: Build-Out and Furniture Awareness Checklist</w:t>
      </w:r>
    </w:p>
    <w:p>
      <w:pPr>
        <w:pStyle w:val="Default"/>
        <w:bidi w:val="0"/>
      </w:pPr>
      <w:r>
        <w:rPr>
          <w:rtl w:val="0"/>
        </w:rPr>
        <w:t>Before you fall in love with a space, understand its true occupancy cost.</w:t>
      </w:r>
    </w:p>
    <w:p>
      <w:pPr>
        <w:pStyle w:val="Default"/>
        <w:bidi w:val="0"/>
      </w:pPr>
      <w:r>
        <w:rPr>
          <w:rtl w:val="0"/>
        </w:rPr>
        <w:t>Use this checklist to flag what each candidate property will require before it's move-in ready</w:t>
      </w:r>
      <w:r>
        <w:rPr>
          <w:rtl w:val="0"/>
        </w:rPr>
        <w:t xml:space="preserve"> </w:t>
      </w:r>
      <w:r>
        <w:rPr>
          <w:rtl w:val="0"/>
        </w:rPr>
        <w:t>:</w:t>
      </w:r>
    </w:p>
    <w:tbl>
      <w:tblPr>
        <w:tblW w:w="9353"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447"/>
        <w:gridCol w:w="2031"/>
        <w:gridCol w:w="2875"/>
      </w:tblGrid>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jc w:val="center"/>
            </w:pPr>
            <w:r>
              <w:rPr>
                <w:rFonts w:ascii="Times Roman" w:hAnsi="Times Roman"/>
                <w:b w:val="1"/>
                <w:bCs w:val="1"/>
                <w:sz w:val="24"/>
                <w:szCs w:val="24"/>
                <w:rtl w:val="0"/>
              </w:rPr>
              <w:t>Item</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jc w:val="center"/>
            </w:pPr>
            <w:r>
              <w:rPr>
                <w:rFonts w:ascii="Times Roman" w:hAnsi="Times Roman"/>
                <w:b w:val="1"/>
                <w:bCs w:val="1"/>
                <w:sz w:val="24"/>
                <w:szCs w:val="24"/>
                <w:rtl w:val="0"/>
              </w:rPr>
              <w:t>Needed?</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jc w:val="center"/>
            </w:pPr>
            <w:r>
              <w:rPr>
                <w:rFonts w:ascii="Times Roman" w:hAnsi="Times Roman"/>
                <w:b w:val="1"/>
                <w:bCs w:val="1"/>
                <w:sz w:val="24"/>
                <w:szCs w:val="24"/>
                <w:rtl w:val="0"/>
              </w:rPr>
              <w:t>Estimated Range</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Demolition / reconfiguration</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Electrical upgrades</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Plumbing additions</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HVAC modifications</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ADA compliance updates</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Flooring</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Lighting</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Signage</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Furniture + workstations</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Technology / data / security</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r>
        <w:tblPrEx>
          <w:shd w:val="clear" w:color="auto" w:fill="auto"/>
        </w:tblPrEx>
        <w:trPr>
          <w:trHeight w:val="545" w:hRule="atLeast"/>
        </w:trPr>
        <w:tc>
          <w:tcPr>
            <w:tcW w:type="dxa" w:w="444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Moving costs</w:t>
            </w:r>
          </w:p>
        </w:tc>
        <w:tc>
          <w:tcPr>
            <w:tcW w:type="dxa" w:w="203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hint="default"/>
                <w:sz w:val="24"/>
                <w:szCs w:val="24"/>
                <w:rtl w:val="0"/>
              </w:rPr>
              <w:t xml:space="preserve">☐ </w:t>
            </w:r>
            <w:r>
              <w:rPr>
                <w:rFonts w:ascii="Times Roman" w:hAnsi="Times Roman"/>
                <w:sz w:val="24"/>
                <w:szCs w:val="24"/>
                <w:rtl w:val="0"/>
              </w:rPr>
              <w:t xml:space="preserve">Yes </w:t>
            </w:r>
            <w:r>
              <w:rPr>
                <w:rFonts w:ascii="Times Roman" w:hAnsi="Times Roman" w:hint="default"/>
                <w:sz w:val="24"/>
                <w:szCs w:val="24"/>
                <w:rtl w:val="0"/>
              </w:rPr>
              <w:t xml:space="preserve">☐ </w:t>
            </w:r>
            <w:r>
              <w:rPr>
                <w:rFonts w:ascii="Times Roman" w:hAnsi="Times Roman"/>
                <w:sz w:val="24"/>
                <w:szCs w:val="24"/>
                <w:rtl w:val="0"/>
              </w:rPr>
              <w:t>No</w:t>
            </w:r>
          </w:p>
        </w:tc>
        <w:tc>
          <w:tcPr>
            <w:tcW w:type="dxa" w:w="287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pPr>
            <w:r>
              <w:rPr>
                <w:rFonts w:ascii="Times Roman" w:hAnsi="Times Roman"/>
                <w:sz w:val="24"/>
                <w:szCs w:val="24"/>
                <w:rtl w:val="0"/>
              </w:rPr>
              <w:t>$</w:t>
            </w:r>
          </w:p>
        </w:tc>
      </w:tr>
    </w:tbl>
    <w:p>
      <w:pPr>
        <w:pStyle w:val="Default"/>
        <w:bidi w:val="0"/>
      </w:pPr>
    </w:p>
    <w:p>
      <w:pPr>
        <w:pStyle w:val="Default"/>
        <w:bidi w:val="0"/>
        <w:sectPr>
          <w:headerReference w:type="default" r:id="rId10"/>
          <w:pgSz w:w="12240" w:h="15840" w:orient="portrait"/>
          <w:pgMar w:top="3600" w:right="1440" w:bottom="1440" w:left="1440" w:header="720" w:footer="864"/>
          <w:bidi w:val="0"/>
        </w:sectPr>
      </w:pPr>
      <w:r>
        <w:rPr>
          <w:rFonts w:ascii="Montserrat Thin Italic Bold Italic" w:hAnsi="Montserrat Thin Italic Bold Italic"/>
          <w:rtl w:val="0"/>
          <w:lang w:val="en-US"/>
        </w:rPr>
        <w:t>Rule of thumb:</w:t>
      </w:r>
      <w:r>
        <w:rPr>
          <w:rtl w:val="0"/>
        </w:rPr>
        <w:t xml:space="preserve"> If you're relying on a landlord's tenant improvement allowance, know exactly what it covers </w:t>
      </w:r>
      <w:r>
        <w:rPr>
          <w:rtl w:val="0"/>
        </w:rPr>
        <w:t xml:space="preserve">— </w:t>
      </w:r>
      <w:r>
        <w:rPr>
          <w:rtl w:val="0"/>
        </w:rPr>
        <w:t xml:space="preserve">and what it doesn't </w:t>
      </w:r>
      <w:r>
        <w:rPr>
          <w:rtl w:val="0"/>
        </w:rPr>
        <w:t xml:space="preserve">— </w:t>
      </w:r>
      <w:r>
        <w:rPr>
          <w:rtl w:val="0"/>
        </w:rPr>
        <w:t>before you sign.</w:t>
      </w:r>
    </w:p>
    <w:p>
      <w:pPr>
        <w:pStyle w:val="Subtitle"/>
        <w:bidi w:val="0"/>
      </w:pPr>
      <w:r>
        <w:rPr>
          <w:rtl w:val="0"/>
        </w:rPr>
        <w:t>Section 6: Red Flags and Green Flags</w:t>
      </w:r>
    </w:p>
    <w:p>
      <w:pPr>
        <w:pStyle w:val="Default"/>
        <w:bidi w:val="0"/>
      </w:pPr>
      <w:r>
        <w:rPr>
          <w:rtl w:val="0"/>
        </w:rPr>
        <w:t>As you tour properties, use this lens to evaluate each one quickly.</w:t>
      </w:r>
    </w:p>
    <w:p>
      <w:pPr>
        <w:pStyle w:val="Default"/>
        <w:spacing w:after="299"/>
        <w:rPr>
          <w:rFonts w:ascii="Montserrat Thin Italic Bold Italic" w:cs="Montserrat Thin Italic Bold Italic" w:hAnsi="Montserrat Thin Italic Bold Italic" w:eastAsia="Montserrat Thin Italic Bold Italic"/>
        </w:rPr>
      </w:pPr>
      <w:r>
        <w:rPr>
          <w:rFonts w:ascii="Arial Unicode MS" w:cs="Arial Unicode MS" w:hAnsi="Arial Unicode MS" w:eastAsia="Arial Unicode MS" w:hint="eastAsia"/>
          <w:b w:val="0"/>
          <w:bCs w:val="0"/>
          <w:i w:val="0"/>
          <w:iCs w:val="0"/>
          <w:rtl w:val="0"/>
        </w:rPr>
        <w:t>🚩</w:t>
      </w:r>
      <w:r>
        <w:rPr>
          <w:rFonts w:ascii="Montserrat Thin Italic Bold Italic" w:hAnsi="Montserrat Thin Italic Bold Italic"/>
          <w:rtl w:val="0"/>
        </w:rPr>
        <w:t xml:space="preserve"> </w:t>
      </w:r>
      <w:r>
        <w:rPr>
          <w:rFonts w:ascii="Montserrat Thin Italic Bold Italic" w:hAnsi="Montserrat Thin Italic Bold Italic"/>
          <w:rtl w:val="0"/>
        </w:rPr>
        <w:t xml:space="preserve">Red Flags </w:t>
      </w:r>
      <w:r>
        <w:rPr>
          <w:rFonts w:ascii="Montserrat Thin Italic Bold Italic" w:hAnsi="Montserrat Thin Italic Bold Italic" w:hint="default"/>
          <w:rtl w:val="0"/>
          <w:lang w:val="en-US"/>
        </w:rPr>
        <w:t xml:space="preserve">— </w:t>
      </w:r>
      <w:r>
        <w:rPr>
          <w:rFonts w:ascii="Montserrat Thin Italic Bold Italic" w:hAnsi="Montserrat Thin Italic Bold Italic"/>
          <w:rtl w:val="0"/>
          <w:lang w:val="en-US"/>
        </w:rPr>
        <w:t>Walk Away Faster</w:t>
      </w:r>
    </w:p>
    <w:p>
      <w:pPr>
        <w:pStyle w:val="Default"/>
        <w:numPr>
          <w:ilvl w:val="0"/>
          <w:numId w:val="3"/>
        </w:numPr>
        <w:jc w:val="left"/>
        <w:rPr>
          <w:lang w:val="en-US"/>
        </w:rPr>
      </w:pPr>
      <w:r>
        <w:rPr>
          <w:rtl w:val="0"/>
          <w:lang w:val="en-US"/>
        </w:rPr>
        <w:t>Infrastructure gaps that require expensive remediation the landlord won't cover</w:t>
      </w:r>
    </w:p>
    <w:p>
      <w:pPr>
        <w:pStyle w:val="Default"/>
        <w:numPr>
          <w:ilvl w:val="0"/>
          <w:numId w:val="3"/>
        </w:numPr>
        <w:jc w:val="left"/>
        <w:rPr>
          <w:lang w:val="en-US"/>
        </w:rPr>
      </w:pPr>
      <w:r>
        <w:rPr>
          <w:rtl w:val="0"/>
          <w:lang w:val="en-US"/>
        </w:rPr>
        <w:t>Parking that doesn't match your customer or staff volume</w:t>
      </w:r>
    </w:p>
    <w:p>
      <w:pPr>
        <w:pStyle w:val="Default"/>
        <w:numPr>
          <w:ilvl w:val="0"/>
          <w:numId w:val="3"/>
        </w:numPr>
        <w:jc w:val="left"/>
        <w:rPr>
          <w:lang w:val="en-US"/>
        </w:rPr>
      </w:pPr>
      <w:r>
        <w:rPr>
          <w:rtl w:val="0"/>
          <w:lang w:val="en-US"/>
        </w:rPr>
        <w:t>Floor plan that forces inefficient operations (backtracking, poor adjacencies)</w:t>
      </w:r>
    </w:p>
    <w:p>
      <w:pPr>
        <w:pStyle w:val="Default"/>
        <w:numPr>
          <w:ilvl w:val="0"/>
          <w:numId w:val="3"/>
        </w:numPr>
        <w:jc w:val="left"/>
        <w:rPr>
          <w:lang w:val="en-US"/>
        </w:rPr>
      </w:pPr>
      <w:r>
        <w:rPr>
          <w:rtl w:val="0"/>
          <w:lang w:val="en-US"/>
        </w:rPr>
        <w:t>Lease terms that don't allow for growth, sublease, or reasonable exit</w:t>
      </w:r>
    </w:p>
    <w:p>
      <w:pPr>
        <w:pStyle w:val="Default"/>
        <w:numPr>
          <w:ilvl w:val="0"/>
          <w:numId w:val="3"/>
        </w:numPr>
        <w:jc w:val="left"/>
        <w:rPr>
          <w:lang w:val="en-US"/>
        </w:rPr>
      </w:pPr>
      <w:r>
        <w:rPr>
          <w:rtl w:val="0"/>
          <w:lang w:val="en-US"/>
        </w:rPr>
        <w:t>Landlord with a reputation for being unresponsive or adversarial</w:t>
      </w:r>
    </w:p>
    <w:p>
      <w:pPr>
        <w:pStyle w:val="Default"/>
        <w:spacing w:after="299"/>
        <w:rPr>
          <w:rFonts w:ascii="Montserrat Thin Italic Bold Italic" w:cs="Montserrat Thin Italic Bold Italic" w:hAnsi="Montserrat Thin Italic Bold Italic" w:eastAsia="Montserrat Thin Italic Bold Italic"/>
        </w:rPr>
      </w:pPr>
      <w:r>
        <w:rPr>
          <w:rFonts w:ascii="Arial Unicode MS" w:cs="Arial Unicode MS" w:hAnsi="Arial Unicode MS" w:eastAsia="Arial Unicode MS" w:hint="default"/>
          <w:b w:val="0"/>
          <w:bCs w:val="0"/>
          <w:i w:val="0"/>
          <w:iCs w:val="0"/>
          <w:rtl w:val="0"/>
        </w:rPr>
        <w:t>✅</w:t>
      </w:r>
      <w:r>
        <w:rPr>
          <w:rFonts w:ascii="Montserrat Thin Italic Bold Italic" w:hAnsi="Montserrat Thin Italic Bold Italic"/>
          <w:rtl w:val="0"/>
        </w:rPr>
        <w:t xml:space="preserve"> </w:t>
      </w:r>
      <w:r>
        <w:rPr>
          <w:rFonts w:ascii="Montserrat Thin Italic Bold Italic" w:hAnsi="Montserrat Thin Italic Bold Italic"/>
          <w:rtl w:val="0"/>
          <w:lang w:val="nl-NL"/>
        </w:rPr>
        <w:t xml:space="preserve">Green Flags </w:t>
      </w:r>
      <w:r>
        <w:rPr>
          <w:rFonts w:ascii="Montserrat Thin Italic Bold Italic" w:hAnsi="Montserrat Thin Italic Bold Italic" w:hint="default"/>
          <w:rtl w:val="0"/>
          <w:lang w:val="en-US"/>
        </w:rPr>
        <w:t xml:space="preserve">— </w:t>
      </w:r>
      <w:r>
        <w:rPr>
          <w:rFonts w:ascii="Montserrat Thin Italic Bold Italic" w:hAnsi="Montserrat Thin Italic Bold Italic"/>
          <w:rtl w:val="0"/>
          <w:lang w:val="en-US"/>
        </w:rPr>
        <w:t>Worth a Deeper Look</w:t>
      </w:r>
    </w:p>
    <w:p>
      <w:pPr>
        <w:pStyle w:val="Default"/>
        <w:numPr>
          <w:ilvl w:val="0"/>
          <w:numId w:val="3"/>
        </w:numPr>
        <w:jc w:val="left"/>
        <w:rPr>
          <w:lang w:val="en-US"/>
        </w:rPr>
      </w:pPr>
      <w:r>
        <w:rPr>
          <w:rtl w:val="0"/>
          <w:lang w:val="en-US"/>
        </w:rPr>
        <w:t>Infrastructure that closely matches your requirements (minimizes build-out cost)</w:t>
      </w:r>
    </w:p>
    <w:p>
      <w:pPr>
        <w:pStyle w:val="Default"/>
        <w:numPr>
          <w:ilvl w:val="0"/>
          <w:numId w:val="3"/>
        </w:numPr>
        <w:jc w:val="left"/>
        <w:rPr>
          <w:lang w:val="en-US"/>
        </w:rPr>
      </w:pPr>
      <w:r>
        <w:rPr>
          <w:rtl w:val="0"/>
          <w:lang w:val="en-US"/>
        </w:rPr>
        <w:t>Visibility and access that matches how your clients arrive</w:t>
      </w:r>
    </w:p>
    <w:p>
      <w:pPr>
        <w:pStyle w:val="Default"/>
        <w:numPr>
          <w:ilvl w:val="0"/>
          <w:numId w:val="3"/>
        </w:numPr>
        <w:jc w:val="left"/>
        <w:rPr>
          <w:lang w:val="en-US"/>
        </w:rPr>
      </w:pPr>
      <w:r>
        <w:rPr>
          <w:rtl w:val="0"/>
          <w:lang w:val="en-US"/>
        </w:rPr>
        <w:t>A floor plan you can genuinely see your team working in</w:t>
      </w:r>
    </w:p>
    <w:p>
      <w:pPr>
        <w:pStyle w:val="Default"/>
        <w:numPr>
          <w:ilvl w:val="0"/>
          <w:numId w:val="3"/>
        </w:numPr>
        <w:jc w:val="left"/>
        <w:rPr>
          <w:lang w:val="en-US"/>
        </w:rPr>
      </w:pPr>
      <w:r>
        <w:rPr>
          <w:rtl w:val="0"/>
          <w:lang w:val="en-US"/>
        </w:rPr>
        <w:t>A landlord willing to negotiate tenant improvements</w:t>
      </w:r>
    </w:p>
    <w:p>
      <w:pPr>
        <w:pStyle w:val="Default"/>
        <w:numPr>
          <w:ilvl w:val="0"/>
          <w:numId w:val="3"/>
        </w:numPr>
        <w:jc w:val="left"/>
        <w:rPr>
          <w:lang w:val="en-US"/>
        </w:rPr>
      </w:pPr>
      <w:r>
        <w:rPr>
          <w:rtl w:val="0"/>
          <w:lang w:val="en-US"/>
        </w:rPr>
        <w:t>A lease term that matches your honest growth horizon</w:t>
      </w:r>
    </w:p>
    <w:p>
      <w:pPr>
        <w:pStyle w:val="Default"/>
        <w:rPr>
          <w:outline w:val="0"/>
          <w:color w:val="808080"/>
          <w14:textFill>
            <w14:solidFill>
              <w14:srgbClr w14:val="808080"/>
            </w14:solidFill>
          </w14:textFill>
        </w:rPr>
      </w:pPr>
    </w:p>
    <w:p>
      <w:pPr>
        <w:pStyle w:val="Subtitle"/>
        <w:bidi w:val="0"/>
        <w:sectPr>
          <w:headerReference w:type="default" r:id="rId11"/>
          <w:pgSz w:w="12240" w:h="15840" w:orient="portrait"/>
          <w:pgMar w:top="3600" w:right="1440" w:bottom="1440" w:left="1440" w:header="720" w:footer="864"/>
          <w:bidi w:val="0"/>
        </w:sectPr>
      </w:pPr>
    </w:p>
    <w:p>
      <w:pPr>
        <w:pStyle w:val="Subtitle"/>
        <w:bidi w:val="0"/>
      </w:pPr>
      <w:r>
        <w:rPr>
          <w:rtl w:val="0"/>
        </w:rPr>
        <w:t>Section 7: The Two or Three Questions That Matter Most</w:t>
      </w:r>
      <w:r>
        <w:rPr>
          <w:rtl w:val="0"/>
        </w:rPr>
        <w:t xml:space="preserve"> To You</w:t>
      </w:r>
    </w:p>
    <w:p>
      <w:pPr>
        <w:pStyle w:val="Default"/>
        <w:bidi w:val="0"/>
      </w:pPr>
      <w:r>
        <w:rPr>
          <w:rtl w:val="0"/>
        </w:rPr>
        <w:t xml:space="preserve">Before touring any property, write down the two or three questions that would immediately tell you whether this space is worth pursuing. These should be specific to </w:t>
      </w:r>
      <w:r>
        <w:rPr>
          <w:rtl w:val="0"/>
          <w:lang w:val="en-US"/>
        </w:rPr>
        <w:t>your</w:t>
      </w:r>
      <w:r>
        <w:rPr>
          <w:rtl w:val="0"/>
        </w:rPr>
        <w:t xml:space="preserve"> operation.</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Examples:</w:t>
      </w:r>
    </w:p>
    <w:p>
      <w:pPr>
        <w:pStyle w:val="Default"/>
        <w:numPr>
          <w:ilvl w:val="0"/>
          <w:numId w:val="3"/>
        </w:numPr>
        <w:jc w:val="left"/>
        <w:rPr>
          <w:lang w:val="en-US"/>
        </w:rPr>
      </w:pPr>
      <w:r>
        <w:rPr>
          <w:rtl w:val="0"/>
          <w:lang w:val="en-US"/>
        </w:rPr>
        <w:t>"Can this electrical panel support two additional 50-amp circuits without a full panel upgrade?"</w:t>
      </w:r>
    </w:p>
    <w:p>
      <w:pPr>
        <w:pStyle w:val="Default"/>
        <w:numPr>
          <w:ilvl w:val="0"/>
          <w:numId w:val="3"/>
        </w:numPr>
        <w:jc w:val="left"/>
        <w:rPr>
          <w:lang w:val="en-US"/>
        </w:rPr>
      </w:pPr>
      <w:r>
        <w:rPr>
          <w:rtl w:val="0"/>
          <w:lang w:val="en-US"/>
        </w:rPr>
        <w:t>"Is the landlord willing to grant a 5-year initial term with two 3-year options?"</w:t>
      </w:r>
    </w:p>
    <w:p>
      <w:pPr>
        <w:pStyle w:val="Default"/>
        <w:numPr>
          <w:ilvl w:val="0"/>
          <w:numId w:val="3"/>
        </w:numPr>
        <w:jc w:val="left"/>
        <w:rPr>
          <w:lang w:val="en-US"/>
        </w:rPr>
      </w:pPr>
      <w:r>
        <w:rPr>
          <w:rtl w:val="0"/>
          <w:lang w:val="en-US"/>
        </w:rPr>
        <w:t>"Can we reconfigure the reception area to the north wall without losing the required egress width?"</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Your must-ask questions for every property:</w:t>
      </w:r>
    </w:p>
    <w:p>
      <w:pPr>
        <w:pStyle w:val="Default"/>
        <w:numPr>
          <w:ilvl w:val="0"/>
          <w:numId w:val="5"/>
        </w:numPr>
        <w:jc w:val="left"/>
        <w:rPr>
          <w:lang w:val="en-US"/>
        </w:rPr>
      </w:pPr>
      <w:r>
        <w:rPr>
          <w:rtl w:val="0"/>
          <w:lang w:val="en-US"/>
        </w:rPr>
        <w:t>_</w:t>
      </w:r>
    </w:p>
    <w:p>
      <w:pPr>
        <w:pStyle w:val="Default"/>
        <w:numPr>
          <w:ilvl w:val="0"/>
          <w:numId w:val="5"/>
        </w:numPr>
        <w:jc w:val="left"/>
        <w:rPr>
          <w:lang w:val="en-US"/>
        </w:rPr>
      </w:pPr>
      <w:r>
        <w:rPr>
          <w:rtl w:val="0"/>
          <w:lang w:val="en-US"/>
        </w:rPr>
        <w:t>_</w:t>
      </w:r>
    </w:p>
    <w:p>
      <w:pPr>
        <w:pStyle w:val="Default"/>
        <w:numPr>
          <w:ilvl w:val="0"/>
          <w:numId w:val="5"/>
        </w:numPr>
        <w:jc w:val="left"/>
        <w:rPr>
          <w:lang w:val="en-US"/>
        </w:rPr>
      </w:pPr>
      <w:r>
        <w:rPr>
          <w:rtl w:val="0"/>
          <w:lang w:val="en-US"/>
        </w:rPr>
        <w:t>_</w:t>
      </w:r>
    </w:p>
    <w:p>
      <w:pPr>
        <w:pStyle w:val="Default"/>
        <w:rPr>
          <w:outline w:val="0"/>
          <w:color w:val="808080"/>
          <w14:textFill>
            <w14:solidFill>
              <w14:srgbClr w14:val="808080"/>
            </w14:solidFill>
          </w14:textFill>
        </w:rPr>
      </w:pPr>
    </w:p>
    <w:p>
      <w:pPr>
        <w:pStyle w:val="Default"/>
        <w:spacing w:after="299"/>
      </w:pPr>
      <w:r>
        <w:rPr>
          <w:rFonts w:ascii="Arial Unicode MS" w:cs="Arial Unicode MS" w:hAnsi="Arial Unicode MS" w:eastAsia="Arial Unicode MS"/>
          <w:b w:val="0"/>
          <w:bCs w:val="0"/>
          <w:i w:val="0"/>
          <w:iCs w:val="0"/>
        </w:rPr>
        <w:br w:type="page"/>
      </w:r>
    </w:p>
    <w:p>
      <w:pPr>
        <w:pStyle w:val="Subtitle"/>
        <w:bidi w:val="0"/>
      </w:pPr>
      <w:r>
        <w:rPr>
          <w:rtl w:val="0"/>
        </w:rPr>
        <w:t>What Happens Next</w:t>
      </w:r>
    </w:p>
    <w:p>
      <w:pPr>
        <w:pStyle w:val="Default"/>
        <w:bidi w:val="0"/>
      </w:pPr>
      <w:r>
        <w:rPr>
          <w:rtl w:val="0"/>
        </w:rPr>
        <w:t>You've done the work. Now let's put it to use.</w:t>
      </w:r>
    </w:p>
    <w:p>
      <w:pPr>
        <w:pStyle w:val="Default"/>
        <w:spacing w:after="299"/>
        <w:rPr>
          <w:rFonts w:ascii="Montserrat Thin Italic Bold Italic" w:cs="Montserrat Thin Italic Bold Italic" w:hAnsi="Montserrat Thin Italic Bold Italic" w:eastAsia="Montserrat Thin Italic Bold Italic"/>
        </w:rPr>
      </w:pPr>
    </w:p>
    <w:p>
      <w:pPr>
        <w:pStyle w:val="Subtitle"/>
        <w:bidi w:val="0"/>
      </w:pPr>
      <w:r>
        <w:rPr>
          <w:rtl w:val="0"/>
        </w:rPr>
        <w:t>Your Ideal Property Profile Session</w:t>
      </w:r>
    </w:p>
    <w:p>
      <w:pPr>
        <w:pStyle w:val="Default"/>
        <w:rPr>
          <w:rFonts w:ascii="Montserrat Thin Regular" w:cs="Montserrat Thin Regular" w:hAnsi="Montserrat Thin Regular" w:eastAsia="Montserrat Thin Regular"/>
        </w:rPr>
      </w:pPr>
      <w:r>
        <w:rPr>
          <w:rFonts w:ascii="Montserrat Thin Regular" w:hAnsi="Montserrat Thin Regular"/>
          <w:rtl w:val="0"/>
          <w:lang w:val="en-US"/>
        </w:rPr>
        <w:t xml:space="preserve">In about 90 minutes, Robin and Charlie sit down with you together. We review your answers, ask clarifying questions, and build your </w:t>
      </w:r>
      <w:r>
        <w:rPr>
          <w:rFonts w:ascii="Montserrat Thin Bold" w:hAnsi="Montserrat Thin Bold"/>
          <w:rtl w:val="0"/>
          <w:lang w:val="en-US"/>
        </w:rPr>
        <w:t>one-page Ideal Property Profile</w:t>
      </w:r>
      <w:r>
        <w:rPr>
          <w:rFonts w:ascii="Montserrat Thin Regular" w:hAnsi="Montserrat Thin Regular" w:hint="default"/>
          <w:rtl w:val="0"/>
          <w:lang w:val="en-US"/>
        </w:rPr>
        <w:t xml:space="preserve"> — </w:t>
      </w:r>
      <w:r>
        <w:rPr>
          <w:rFonts w:ascii="Montserrat Thin Regular" w:hAnsi="Montserrat Thin Regular"/>
          <w:rtl w:val="0"/>
          <w:lang w:val="en-US"/>
        </w:rPr>
        <w:t>a plain-language brief that you, Charlie, your lender, and future design partners can all act on.</w:t>
      </w:r>
      <w:r>
        <w:rPr>
          <w:rFonts w:ascii="Montserrat Thin Regular" w:hAnsi="Montserrat Thin Regular"/>
          <w:rtl w:val="0"/>
          <w:lang w:val="en-US"/>
        </w:rPr>
        <w:t xml:space="preserve"> </w:t>
      </w:r>
    </w:p>
    <w:p>
      <w:pPr>
        <w:pStyle w:val="Default"/>
        <w:rPr>
          <w:rFonts w:ascii="Montserrat Thin Regular" w:cs="Montserrat Thin Regular" w:hAnsi="Montserrat Thin Regular" w:eastAsia="Montserrat Thin Regular"/>
        </w:rPr>
      </w:pPr>
      <w:r>
        <w:rPr>
          <w:rFonts w:ascii="Montserrat Thin Regular" w:hAnsi="Montserrat Thin Regular"/>
          <w:rtl w:val="0"/>
          <w:lang w:val="en-US"/>
        </w:rPr>
        <w:t>Let</w:t>
      </w:r>
      <w:r>
        <w:rPr>
          <w:rFonts w:ascii="Montserrat Thin Regular" w:hAnsi="Montserrat Thin Regular" w:hint="default"/>
          <w:rtl w:val="0"/>
          <w:lang w:val="en-US"/>
        </w:rPr>
        <w:t>’</w:t>
      </w:r>
      <w:r>
        <w:rPr>
          <w:rFonts w:ascii="Montserrat Thin Regular" w:hAnsi="Montserrat Thin Regular"/>
          <w:rtl w:val="0"/>
          <w:lang w:val="en-US"/>
        </w:rPr>
        <w:t xml:space="preserve">s </w:t>
      </w:r>
      <w:r>
        <w:rPr>
          <w:rStyle w:val="Hyperlink.3"/>
          <w:rFonts w:ascii="Montserrat Thin Regular" w:cs="Montserrat Thin Regular" w:hAnsi="Montserrat Thin Regular" w:eastAsia="Montserrat Thin Regular"/>
        </w:rPr>
        <w:fldChar w:fldCharType="begin" w:fldLock="0"/>
      </w:r>
      <w:r>
        <w:rPr>
          <w:rStyle w:val="Hyperlink.3"/>
          <w:rFonts w:ascii="Montserrat Thin Regular" w:cs="Montserrat Thin Regular" w:hAnsi="Montserrat Thin Regular" w:eastAsia="Montserrat Thin Regular"/>
        </w:rPr>
        <w:instrText xml:space="preserve"> HYPERLINK "https://calendly.com/hb-pasleycommercialinteriors/ideal-property-guide-call"</w:instrText>
      </w:r>
      <w:r>
        <w:rPr>
          <w:rStyle w:val="Hyperlink.3"/>
          <w:rFonts w:ascii="Montserrat Thin Regular" w:cs="Montserrat Thin Regular" w:hAnsi="Montserrat Thin Regular" w:eastAsia="Montserrat Thin Regular"/>
        </w:rPr>
        <w:fldChar w:fldCharType="separate" w:fldLock="0"/>
      </w:r>
      <w:r>
        <w:rPr>
          <w:rStyle w:val="Hyperlink.3"/>
          <w:rFonts w:ascii="Montserrat Thin Regular" w:hAnsi="Montserrat Thin Regular"/>
          <w:rtl w:val="0"/>
          <w:lang w:val="en-US"/>
        </w:rPr>
        <w:t>schedule a first phone call</w:t>
      </w:r>
      <w:r>
        <w:rPr>
          <w:rFonts w:ascii="Montserrat Thin Regular" w:cs="Montserrat Thin Regular" w:hAnsi="Montserrat Thin Regular" w:eastAsia="Montserrat Thin Regular"/>
        </w:rPr>
        <w:fldChar w:fldCharType="end" w:fldLock="0"/>
      </w:r>
      <w:r>
        <w:rPr>
          <w:rFonts w:ascii="Montserrat Thin Regular" w:hAnsi="Montserrat Thin Regular"/>
          <w:rtl w:val="0"/>
          <w:lang w:val="en-US"/>
        </w:rPr>
        <w:t>.</w:t>
      </w:r>
    </w:p>
    <w:p>
      <w:pPr>
        <w:pStyle w:val="Default"/>
        <w:rPr>
          <w:rFonts w:ascii="Montserrat Thin Italic Italic" w:cs="Montserrat Thin Italic Italic" w:hAnsi="Montserrat Thin Italic Italic" w:eastAsia="Montserrat Thin Italic Italic"/>
        </w:rPr>
      </w:pPr>
      <w:r>
        <w:rPr>
          <w:rFonts w:ascii="Montserrat Thin Italic Bold Italic" w:hAnsi="Montserrat Thin Italic Bold Italic"/>
          <w:rtl w:val="0"/>
          <w:lang w:val="en-US"/>
        </w:rPr>
        <w:t>What you walk away with:</w:t>
      </w:r>
    </w:p>
    <w:p>
      <w:pPr>
        <w:pStyle w:val="Default"/>
        <w:numPr>
          <w:ilvl w:val="0"/>
          <w:numId w:val="3"/>
        </w:numPr>
        <w:jc w:val="left"/>
        <w:rPr>
          <w:lang w:val="en-US"/>
        </w:rPr>
      </w:pPr>
      <w:r>
        <w:rPr>
          <w:rtl w:val="0"/>
          <w:lang w:val="en-US"/>
        </w:rPr>
        <w:t>Your completed, prioritized Ideal Property Profile</w:t>
      </w:r>
    </w:p>
    <w:p>
      <w:pPr>
        <w:pStyle w:val="Default"/>
        <w:numPr>
          <w:ilvl w:val="0"/>
          <w:numId w:val="3"/>
        </w:numPr>
        <w:jc w:val="left"/>
        <w:rPr>
          <w:lang w:val="en-US"/>
        </w:rPr>
      </w:pPr>
      <w:r>
        <w:rPr>
          <w:rtl w:val="0"/>
          <w:lang w:val="en-US"/>
        </w:rPr>
        <w:t>A confirmed red flag / green flag list calibrated to your operation</w:t>
      </w:r>
    </w:p>
    <w:p>
      <w:pPr>
        <w:pStyle w:val="Default"/>
        <w:numPr>
          <w:ilvl w:val="0"/>
          <w:numId w:val="3"/>
        </w:numPr>
        <w:jc w:val="left"/>
        <w:rPr>
          <w:lang w:val="en-US"/>
        </w:rPr>
      </w:pPr>
      <w:r>
        <w:rPr>
          <w:rtl w:val="0"/>
          <w:lang w:val="en-US"/>
        </w:rPr>
        <w:t>A rough space planning and adjacency sketch</w:t>
      </w:r>
    </w:p>
    <w:p>
      <w:pPr>
        <w:pStyle w:val="Default"/>
        <w:numPr>
          <w:ilvl w:val="0"/>
          <w:numId w:val="3"/>
        </w:numPr>
        <w:jc w:val="left"/>
        <w:rPr>
          <w:lang w:val="en-US"/>
        </w:rPr>
      </w:pPr>
      <w:r>
        <w:rPr>
          <w:rtl w:val="0"/>
          <w:lang w:val="en-US"/>
        </w:rPr>
        <w:t>A build-out awareness cost frame for your realistic budget</w:t>
      </w:r>
    </w:p>
    <w:p>
      <w:pPr>
        <w:pStyle w:val="Default"/>
        <w:numPr>
          <w:ilvl w:val="0"/>
          <w:numId w:val="3"/>
        </w:numPr>
        <w:jc w:val="left"/>
        <w:rPr>
          <w:lang w:val="en-US"/>
        </w:rPr>
      </w:pPr>
      <w:r>
        <w:rPr>
          <w:rFonts w:ascii="Montserrat Thin Regular" w:hAnsi="Montserrat Thin Regular"/>
          <w:rtl w:val="0"/>
          <w:lang w:val="en-US"/>
        </w:rPr>
        <w:t>Key</w:t>
      </w:r>
      <w:r>
        <w:rPr>
          <w:rFonts w:ascii="Montserrat Thin Regular" w:hAnsi="Montserrat Thin Regular"/>
          <w:rtl w:val="0"/>
          <w:lang w:val="en-US"/>
        </w:rPr>
        <w:t xml:space="preserve"> questions ready for every property tour</w:t>
      </w:r>
      <w:r>
        <w:rPr>
          <w:rFonts w:ascii="Montserrat Thin Regular" w:cs="Montserrat Thin Regular" w:hAnsi="Montserrat Thin Regular" w:eastAsia="Montserrat Thin Regular"/>
        </w:rPr>
        <w:br w:type="textWrapping"/>
      </w:r>
    </w:p>
    <w:p>
      <w:pPr>
        <w:pStyle w:val="Default"/>
        <w:jc w:val="left"/>
        <w:rPr>
          <w:rFonts w:ascii="Montserrat Thin Regular" w:cs="Montserrat Thin Regular" w:hAnsi="Montserrat Thin Regular" w:eastAsia="Montserrat Thin Regular"/>
        </w:rPr>
      </w:pPr>
      <w:r>
        <w:rPr>
          <w:rFonts w:ascii="Montserrat Thin Regular" w:hAnsi="Montserrat Thin Regular"/>
          <w:rtl w:val="0"/>
          <w:lang w:val="en-US"/>
        </w:rPr>
        <w:t xml:space="preserve">*Remember: </w:t>
      </w:r>
      <w:r>
        <w:rPr>
          <w:rtl w:val="0"/>
          <w:lang w:val="en-US"/>
        </w:rPr>
        <w:t xml:space="preserve">This is not a design contract. You're under no obligation to use Robin or Charlie beyond this session. But most clients find that starting with both perspectives at the same table changes what they look for </w:t>
      </w:r>
      <w:r>
        <w:rPr>
          <w:rtl w:val="0"/>
          <w:lang w:val="en-US"/>
        </w:rPr>
        <w:t xml:space="preserve">— </w:t>
      </w:r>
      <w:r>
        <w:rPr>
          <w:rtl w:val="0"/>
          <w:lang w:val="en-US"/>
        </w:rPr>
        <w:t>and what they're willing to settle for.</w:t>
      </w:r>
      <w:r>
        <w:rPr>
          <w:rFonts w:ascii="Montserrat Thin Regular" w:cs="Montserrat Thin Regular" w:hAnsi="Montserrat Thin Regular" w:eastAsia="Montserrat Thin Regular"/>
          <w:outline w:val="0"/>
          <w:color w:val="000000"/>
          <w14:textFill>
            <w14:solidFill>
              <w14:srgbClr w14:val="000000">
                <w14:alpha w14:val="15294"/>
              </w14:srgbClr>
            </w14:solidFill>
          </w14:textFill>
        </w:rPr>
        <w:br w:type="textWrapping"/>
        <w:br w:type="textWrapping"/>
        <w:br w:type="textWrapping"/>
      </w:r>
      <w:r>
        <w:rPr>
          <w:rFonts w:ascii="Montserrat Thin Regular" w:cs="Montserrat Thin Regular" w:hAnsi="Montserrat Thin Regular" w:eastAsia="Montserrat Thin Regular"/>
        </w:rPr>
        <w:br w:type="textWrapping"/>
      </w:r>
    </w:p>
    <w:p>
      <w:pPr>
        <w:pStyle w:val="Default"/>
        <w:rPr>
          <w:rFonts w:ascii="Montserrat Thin Regular" w:cs="Montserrat Thin Regular" w:hAnsi="Montserrat Thin Regular" w:eastAsia="Montserrat Thin Regular"/>
          <w:outline w:val="0"/>
          <w:color w:val="808080"/>
          <w14:textFill>
            <w14:solidFill>
              <w14:srgbClr w14:val="808080"/>
            </w14:solidFill>
          </w14:textFill>
        </w:rPr>
      </w:pPr>
    </w:p>
    <w:p>
      <w:pPr>
        <w:pStyle w:val="Subtitle"/>
        <w:bidi w:val="0"/>
      </w:pPr>
      <w:r>
        <w:rPr>
          <w:rtl w:val="0"/>
        </w:rPr>
        <w:t>Your Team</w:t>
      </w:r>
    </w:p>
    <w:p>
      <w:pPr>
        <w:pStyle w:val="Default"/>
        <w:rPr>
          <w:rFonts w:ascii="Montserrat Thin Regular" w:cs="Montserrat Thin Regular" w:hAnsi="Montserrat Thin Regular" w:eastAsia="Montserrat Thin Regular"/>
        </w:rPr>
      </w:pPr>
      <w:r>
        <w:rPr>
          <w:rFonts w:ascii="Montserrat Thin Bold" w:hAnsi="Montserrat Thin Bold"/>
          <w:rtl w:val="0"/>
          <w:lang w:val="en-US"/>
        </w:rPr>
        <w:t xml:space="preserve">Robin Pasley, NCIDQ </w:t>
      </w:r>
      <w:r>
        <w:rPr>
          <w:rFonts w:ascii="Montserrat Thin Bold" w:hAnsi="Montserrat Thin Bold" w:hint="default"/>
          <w:rtl w:val="0"/>
          <w:lang w:val="en-US"/>
        </w:rPr>
        <w:t xml:space="preserve">— </w:t>
      </w:r>
      <w:r>
        <w:rPr>
          <w:rFonts w:ascii="Montserrat Thin Bold" w:hAnsi="Montserrat Thin Bold"/>
          <w:rtl w:val="0"/>
          <w:lang w:val="en-US"/>
        </w:rPr>
        <w:t>Commercial Interior Designer</w:t>
      </w:r>
      <w:r>
        <w:rPr>
          <w:rFonts w:ascii="Montserrat Thin Regular" w:cs="Montserrat Thin Regular" w:hAnsi="Montserrat Thin Regular" w:eastAsia="Montserrat Thin Regular"/>
        </w:rPr>
        <w:br w:type="textWrapping"/>
      </w:r>
      <w:r>
        <w:rPr>
          <w:rFonts w:ascii="Montserrat Thin Italic Italic" w:hAnsi="Montserrat Thin Italic Italic"/>
          <w:rtl w:val="0"/>
          <w:lang w:val="en-US"/>
        </w:rPr>
        <w:t xml:space="preserve">616 North Tejon Avenue, Colorado Springs, CO 80903 </w:t>
      </w:r>
      <w:r>
        <w:rPr>
          <w:rFonts w:ascii="Montserrat Thin Regular" w:cs="Montserrat Thin Regular" w:hAnsi="Montserrat Thin Regular" w:eastAsia="Montserrat Thin Regular"/>
        </w:rPr>
        <w:br w:type="textWrapping"/>
      </w:r>
      <w:r>
        <w:rPr>
          <w:rFonts w:ascii="Montserrat Thin Regular" w:hAnsi="Montserrat Thin Regular"/>
          <w:rtl w:val="0"/>
          <w:lang w:val="en-US"/>
        </w:rPr>
        <w:t xml:space="preserve">Pasley Commercial Interiors designs commercial environments that support how your business actually runs </w:t>
      </w:r>
      <w:r>
        <w:rPr>
          <w:rFonts w:ascii="Montserrat Thin Regular" w:hAnsi="Montserrat Thin Regular" w:hint="default"/>
          <w:rtl w:val="0"/>
          <w:lang w:val="en-US"/>
        </w:rPr>
        <w:t xml:space="preserve">— </w:t>
      </w:r>
      <w:r>
        <w:rPr>
          <w:rFonts w:ascii="Montserrat Thin Regular" w:hAnsi="Montserrat Thin Regular"/>
          <w:rtl w:val="0"/>
          <w:lang w:val="en-US"/>
        </w:rPr>
        <w:t>operations, revenue model, and brand. Every project begins with structured discovery so design decisions serve the business first.</w:t>
      </w:r>
    </w:p>
    <w:p>
      <w:pPr>
        <w:pStyle w:val="Default"/>
        <w:rPr>
          <w:rFonts w:ascii="Montserrat Thin Regular" w:cs="Montserrat Thin Regular" w:hAnsi="Montserrat Thin Regular" w:eastAsia="Montserrat Thin Regular"/>
        </w:rPr>
      </w:pPr>
      <w:r>
        <w:rPr>
          <w:rFonts w:ascii="Montserrat Thin Bold" w:hAnsi="Montserrat Thin Bold"/>
          <w:rtl w:val="0"/>
          <w:lang w:val="fr-FR"/>
        </w:rPr>
        <w:t xml:space="preserve">Charlie </w:t>
      </w:r>
      <w:r>
        <w:rPr>
          <w:rFonts w:ascii="Montserrat Thin Bold" w:hAnsi="Montserrat Thin Bold"/>
          <w:rtl w:val="0"/>
          <w:lang w:val="en-US"/>
        </w:rPr>
        <w:t>Cummings</w:t>
      </w:r>
      <w:r>
        <w:rPr>
          <w:rFonts w:ascii="Montserrat Thin Bold" w:hAnsi="Montserrat Thin Bold" w:hint="default"/>
          <w:rtl w:val="0"/>
          <w:lang w:val="en-US"/>
        </w:rPr>
        <w:t xml:space="preserve"> — </w:t>
      </w:r>
      <w:r>
        <w:rPr>
          <w:rFonts w:ascii="Montserrat Thin Bold" w:hAnsi="Montserrat Thin Bold"/>
          <w:rtl w:val="0"/>
          <w:lang w:val="en-US"/>
        </w:rPr>
        <w:t>Commercial Real Estate Agent</w:t>
      </w:r>
      <w:r>
        <w:rPr>
          <w:rFonts w:ascii="Montserrat Thin Regular" w:cs="Montserrat Thin Regular" w:hAnsi="Montserrat Thin Regular" w:eastAsia="Montserrat Thin Regular"/>
        </w:rPr>
        <w:br w:type="textWrapping"/>
      </w:r>
      <w:r>
        <w:rPr>
          <w:rFonts w:ascii="Montserrat Thin Italic Italic" w:hAnsi="Montserrat Thin Italic Italic"/>
          <w:rtl w:val="0"/>
        </w:rPr>
        <w:t>7173 S Havana St.</w:t>
      </w:r>
      <w:r>
        <w:rPr>
          <w:rFonts w:ascii="Montserrat Thin Italic Italic" w:hAnsi="Montserrat Thin Italic Italic"/>
          <w:rtl w:val="0"/>
          <w:lang w:val="en-US"/>
        </w:rPr>
        <w:t xml:space="preserve">, </w:t>
      </w:r>
      <w:r>
        <w:rPr>
          <w:rFonts w:ascii="Montserrat Thin Italic Italic" w:hAnsi="Montserrat Thin Italic Italic"/>
          <w:rtl w:val="0"/>
        </w:rPr>
        <w:t>Suite 600-285</w:t>
      </w:r>
      <w:r>
        <w:rPr>
          <w:rFonts w:ascii="Montserrat Thin Italic Italic" w:hAnsi="Montserrat Thin Italic Italic"/>
          <w:rtl w:val="0"/>
          <w:lang w:val="en-US"/>
        </w:rPr>
        <w:t xml:space="preserve">, </w:t>
      </w:r>
      <w:r>
        <w:rPr>
          <w:rFonts w:ascii="Montserrat Thin Italic Italic" w:hAnsi="Montserrat Thin Italic Italic"/>
          <w:rtl w:val="0"/>
          <w:lang w:val="it-IT"/>
        </w:rPr>
        <w:t>Centennial CO 80112</w:t>
      </w:r>
      <w:r>
        <w:rPr>
          <w:rFonts w:ascii="Montserrat Thin Regular" w:cs="Montserrat Thin Regular" w:hAnsi="Montserrat Thin Regular" w:eastAsia="Montserrat Thin Regular"/>
        </w:rPr>
        <w:br w:type="textWrapping"/>
      </w:r>
      <w:r>
        <w:rPr>
          <w:rFonts w:ascii="Montserrat Thin Regular" w:hAnsi="Montserrat Thin Regular"/>
          <w:rtl w:val="0"/>
          <w:lang w:val="en-US"/>
        </w:rPr>
        <w:t>Charlie works best with business owners who want real guidance, not a transactional pitch. His networking experience reinforces that owner-focused, advisor-focused relationships create stronger referral opportunities than broad networking groups.</w:t>
      </w:r>
      <w:r>
        <w:rPr>
          <w:rFonts w:ascii="Montserrat Thin Regular" w:hAnsi="Montserrat Thin Regular"/>
          <w:rtl w:val="0"/>
          <w:lang w:val="en-US"/>
        </w:rPr>
        <w:t xml:space="preserve"> </w:t>
      </w:r>
    </w:p>
    <w:p>
      <w:pPr>
        <w:pStyle w:val="Default"/>
        <w:rPr>
          <w:rFonts w:ascii="Montserrat Thin Bold" w:cs="Montserrat Thin Bold" w:hAnsi="Montserrat Thin Bold" w:eastAsia="Montserrat Thin Bold"/>
        </w:rPr>
      </w:pPr>
      <w:r>
        <w:rPr>
          <w:rFonts w:ascii="Montserrat Thin Bold" w:hAnsi="Montserrat Thin Bold"/>
          <w:rtl w:val="0"/>
          <w:lang w:val="en-US"/>
        </w:rPr>
        <w:t>Together, we help you make one of your biggest business decisions with more clarity, better information, and a unified team at the table from the start.</w:t>
      </w:r>
    </w:p>
    <w:p>
      <w:pPr>
        <w:pStyle w:val="Default"/>
        <w:rPr>
          <w:outline w:val="0"/>
          <w:color w:val="808080"/>
          <w14:textFill>
            <w14:solidFill>
              <w14:srgbClr w14:val="808080"/>
            </w14:solidFill>
          </w14:textFill>
        </w:rPr>
      </w:pPr>
    </w:p>
    <w:p>
      <w:pPr>
        <w:pStyle w:val="Default"/>
        <w:bidi w:val="0"/>
      </w:pPr>
      <w:r/>
    </w:p>
    <w:sectPr>
      <w:headerReference w:type="default" r:id="rId12"/>
      <w:pgSz w:w="12240" w:h="15840" w:orient="portrait"/>
      <w:pgMar w:top="360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Montserrat Thin Regular">
    <w:charset w:val="00"/>
    <w:family w:val="roman"/>
    <w:pitch w:val="default"/>
  </w:font>
  <w:font w:name="Montserrat Thin Bold">
    <w:charset w:val="00"/>
    <w:family w:val="roman"/>
    <w:pitch w:val="default"/>
  </w:font>
  <w:font w:name="Montserrat Thin Italic Italic">
    <w:charset w:val="00"/>
    <w:family w:val="roman"/>
    <w:pitch w:val="default"/>
  </w:font>
  <w:font w:name="Helvetica Neue">
    <w:charset w:val="00"/>
    <w:family w:val="roman"/>
    <w:pitch w:val="default"/>
  </w:font>
  <w:font w:name="Montserrat Thin SemiBold">
    <w:charset w:val="00"/>
    <w:family w:val="roman"/>
    <w:pitch w:val="default"/>
  </w:font>
  <w:font w:name="Montserrat Thin Italic Bold Italic">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tl w:val="0"/>
        <w:lang w:val="en-US"/>
      </w:rPr>
      <w:t>Charlie</w:t>
    </w:r>
    <w:r>
      <w:rPr>
        <w:rtl w:val="0"/>
        <w:lang w:val="en-US"/>
      </w:rPr>
      <w:t>’</w:t>
    </w:r>
    <w:r>
      <w:rPr>
        <w:rtl w:val="0"/>
        <w:lang w:val="en-US"/>
      </w:rPr>
      <w:t xml:space="preserve">s Phone: </w:t>
    </w:r>
    <w:r>
      <w:rPr>
        <w:rtl w:val="0"/>
      </w:rPr>
      <w:t>720</w:t>
    </w:r>
    <w:r>
      <w:rPr>
        <w:rtl w:val="0"/>
        <w:lang w:val="en-US"/>
      </w:rPr>
      <w:t>-</w:t>
    </w:r>
    <w:r>
      <w:rPr>
        <w:rtl w:val="0"/>
      </w:rPr>
      <w:t>583</w:t>
    </w:r>
    <w:r>
      <w:rPr>
        <w:rtl w:val="0"/>
        <w:lang w:val="en-US"/>
      </w:rPr>
      <w:t>-</w:t>
    </w:r>
    <w:r>
      <w:rPr>
        <w:rtl w:val="0"/>
      </w:rPr>
      <w:t>5794</w:t>
      <w:tab/>
    </w:r>
    <w:r>
      <w:rPr>
        <w:rStyle w:val="Hyperlink.2"/>
      </w:rPr>
      <w:fldChar w:fldCharType="begin" w:fldLock="0"/>
    </w:r>
    <w:r>
      <w:rPr>
        <w:rStyle w:val="Hyperlink.2"/>
      </w:rPr>
      <w:instrText xml:space="preserve"> HYPERLINK "https://calendly.com/hb-pasleycommercialinteriors/ideal-property-guide-call"</w:instrText>
    </w:r>
    <w:r>
      <w:rPr>
        <w:rStyle w:val="Hyperlink.2"/>
      </w:rPr>
      <w:fldChar w:fldCharType="separate" w:fldLock="0"/>
    </w:r>
    <w:r>
      <w:rPr>
        <w:rStyle w:val="Hyperlink.2"/>
        <w:rtl w:val="0"/>
        <w:lang w:val="en-US"/>
      </w:rPr>
      <w:t>Book Your Session</w:t>
    </w:r>
    <w:r>
      <w:rPr/>
      <w:fldChar w:fldCharType="end" w:fldLock="0"/>
    </w:r>
    <w:r>
      <w:rPr>
        <w:rFonts w:ascii="Montserrat Thin Bold" w:cs="Arial Unicode MS" w:hAnsi="Montserrat Thin Bold" w:eastAsia="Arial Unicode MS"/>
        <w:b w:val="0"/>
        <w:bCs w:val="0"/>
        <w:i w:val="0"/>
        <w:iCs w:val="0"/>
        <w:outline w:val="0"/>
        <w:color w:val="cfa93a"/>
        <w:u w:val="single"/>
        <w:rtl w:val="0"/>
        <w:lang w:val="en-US"/>
        <w14:textFill>
          <w14:solidFill>
            <w14:srgbClr w14:val="D0AA3A"/>
          </w14:solidFill>
        </w14:textFill>
      </w:rPr>
      <w:t xml:space="preserve"> </w:t>
    </w:r>
    <w:r>
      <w:tab/>
    </w:r>
    <w:r>
      <w:rPr>
        <w:rtl w:val="0"/>
        <w:lang w:val="en-US"/>
      </w:rPr>
      <w:t>Robin</w:t>
    </w:r>
    <w:r>
      <w:rPr>
        <w:rtl w:val="0"/>
        <w:lang w:val="en-US"/>
      </w:rPr>
      <w:t>’</w:t>
    </w:r>
    <w:r>
      <w:rPr>
        <w:rtl w:val="0"/>
        <w:lang w:val="en-US"/>
      </w:rPr>
      <w:t>s Phone: 719-472-3111</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25"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25"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26"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26"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0"/>
        <w:rFonts w:ascii="Montserrat Thin Regular" w:cs="Montserrat Thin Regular" w:hAnsi="Montserrat Thin Regular" w:eastAsia="Montserrat Thin Regular"/>
        <w:b w:val="0"/>
        <w:bCs w:val="0"/>
        <w:i w:val="0"/>
        <w:iCs w:val="0"/>
        <w:u w:val="single"/>
      </w:rPr>
      <w:fldChar w:fldCharType="begin" w:fldLock="0"/>
    </w:r>
    <w:r>
      <w:rPr>
        <w:rStyle w:val="Hyperlink.0"/>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0"/>
        <w:rFonts w:ascii="Montserrat Thin Regular" w:cs="Montserrat Thin Regular" w:hAnsi="Montserrat Thin Regular" w:eastAsia="Montserrat Thin Regular"/>
        <w:b w:val="0"/>
        <w:bCs w:val="0"/>
        <w:i w:val="0"/>
        <w:iCs w:val="0"/>
        <w:u w:val="single"/>
      </w:rPr>
      <w:fldChar w:fldCharType="separate" w:fldLock="0"/>
    </w:r>
    <w:r>
      <w:rPr>
        <w:rStyle w:val="Hyperlink.0"/>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
        <w:rFonts w:ascii="Montserrat Thin Regular" w:cs="Montserrat Thin Regular" w:hAnsi="Montserrat Thin Regular" w:eastAsia="Montserrat Thin Regular"/>
        <w:b w:val="0"/>
        <w:bCs w:val="0"/>
        <w:i w:val="0"/>
        <w:iCs w:val="0"/>
        <w:u w:val="single"/>
      </w:rPr>
      <w:fldChar w:fldCharType="begin" w:fldLock="0"/>
    </w:r>
    <w:r>
      <w:rPr>
        <w:rStyle w:val="Hyperlink.1"/>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1"/>
        <w:rFonts w:ascii="Montserrat Thin Regular" w:cs="Montserrat Thin Regular" w:hAnsi="Montserrat Thin Regular" w:eastAsia="Montserrat Thin Regular"/>
        <w:b w:val="0"/>
        <w:bCs w:val="0"/>
        <w:i w:val="0"/>
        <w:iCs w:val="0"/>
        <w:u w:val="single"/>
      </w:rPr>
      <w:fldChar w:fldCharType="separate" w:fldLock="0"/>
    </w:r>
    <w:r>
      <w:rPr>
        <w:rStyle w:val="Hyperlink.1"/>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13472" cy="1271585"/>
          <wp:effectExtent l="0" t="0" r="0" b="0"/>
          <wp:docPr id="1073741827"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27" name="PCI Logo Rectangle 1500_1.png" descr="PCI Logo Rectangle 1500_1.png"/>
                  <pic:cNvPicPr>
                    <a:picLocks noChangeAspect="1"/>
                  </pic:cNvPicPr>
                </pic:nvPicPr>
                <pic:blipFill>
                  <a:blip r:embed="rId1">
                    <a:extLst/>
                  </a:blip>
                  <a:stretch>
                    <a:fillRect/>
                  </a:stretch>
                </pic:blipFill>
                <pic:spPr>
                  <a:xfrm>
                    <a:off x="0" y="0"/>
                    <a:ext cx="1113472" cy="1271585"/>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850209" cy="1193718"/>
          <wp:effectExtent l="0" t="0" r="0" b="0"/>
          <wp:docPr id="1073741828" name="officeArt object" descr="ampeli-logo.png"/>
          <wp:cNvGraphicFramePr/>
          <a:graphic xmlns:a="http://schemas.openxmlformats.org/drawingml/2006/main">
            <a:graphicData uri="http://schemas.openxmlformats.org/drawingml/2006/picture">
              <pic:pic xmlns:pic="http://schemas.openxmlformats.org/drawingml/2006/picture">
                <pic:nvPicPr>
                  <pic:cNvPr id="1073741828" name="ampeli-logo.png" descr="ampeli-logo.png"/>
                  <pic:cNvPicPr>
                    <a:picLocks noChangeAspect="1"/>
                  </pic:cNvPicPr>
                </pic:nvPicPr>
                <pic:blipFill>
                  <a:blip r:embed="rId2">
                    <a:extLst/>
                  </a:blip>
                  <a:stretch>
                    <a:fillRect/>
                  </a:stretch>
                </pic:blipFill>
                <pic:spPr>
                  <a:xfrm>
                    <a:off x="0" y="0"/>
                    <a:ext cx="850209" cy="1193718"/>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4"/>
        <w:rFonts w:ascii="Montserrat Thin Regular" w:cs="Montserrat Thin Regular" w:hAnsi="Montserrat Thin Regular" w:eastAsia="Montserrat Thin Regular"/>
        <w:b w:val="0"/>
        <w:bCs w:val="0"/>
        <w:i w:val="0"/>
        <w:iCs w:val="0"/>
        <w:u w:val="single"/>
      </w:rPr>
      <w:fldChar w:fldCharType="begin" w:fldLock="0"/>
    </w:r>
    <w:r>
      <w:rPr>
        <w:rStyle w:val="Hyperlink.4"/>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4"/>
        <w:rFonts w:ascii="Montserrat Thin Regular" w:cs="Montserrat Thin Regular" w:hAnsi="Montserrat Thin Regular" w:eastAsia="Montserrat Thin Regular"/>
        <w:b w:val="0"/>
        <w:bCs w:val="0"/>
        <w:i w:val="0"/>
        <w:iCs w:val="0"/>
        <w:u w:val="single"/>
      </w:rPr>
      <w:fldChar w:fldCharType="separate" w:fldLock="0"/>
    </w:r>
    <w:r>
      <w:rPr>
        <w:rStyle w:val="Hyperlink.4"/>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5"/>
        <w:rFonts w:ascii="Montserrat Thin Regular" w:cs="Montserrat Thin Regular" w:hAnsi="Montserrat Thin Regular" w:eastAsia="Montserrat Thin Regular"/>
        <w:b w:val="0"/>
        <w:bCs w:val="0"/>
        <w:i w:val="0"/>
        <w:iCs w:val="0"/>
        <w:u w:val="single"/>
      </w:rPr>
      <w:fldChar w:fldCharType="begin" w:fldLock="0"/>
    </w:r>
    <w:r>
      <w:rPr>
        <w:rStyle w:val="Hyperlink.5"/>
        <w:rFonts w:ascii="Montserrat Thin Regular" w:cs="Montserrat Thin Regular" w:hAnsi="Montserrat Thin Regular" w:eastAsia="Montserrat Thin Regular"/>
        <w:b w:val="0"/>
        <w:bCs w:val="0"/>
        <w:i w:val="0"/>
        <w:iCs w:val="0"/>
        <w:u w:val="single"/>
      </w:rPr>
      <w:instrText xml:space="preserve"> HYPERLINK "https://ampelicre.com/"</w:instrText>
    </w:r>
    <w:r>
      <w:rPr>
        <w:rStyle w:val="Hyperlink.5"/>
        <w:rFonts w:ascii="Montserrat Thin Regular" w:cs="Montserrat Thin Regular" w:hAnsi="Montserrat Thin Regular" w:eastAsia="Montserrat Thin Regular"/>
        <w:b w:val="0"/>
        <w:bCs w:val="0"/>
        <w:i w:val="0"/>
        <w:iCs w:val="0"/>
        <w:u w:val="single"/>
      </w:rPr>
      <w:fldChar w:fldCharType="separate" w:fldLock="0"/>
    </w:r>
    <w:r>
      <w:rPr>
        <w:rStyle w:val="Hyperlink.5"/>
        <w:rFonts w:ascii="Montserrat Thin Regular" w:cs="Arial Unicode MS" w:hAnsi="Montserrat Thin Regular" w:eastAsia="Arial Unicode MS"/>
        <w:b w:val="0"/>
        <w:bCs w:val="0"/>
        <w:i w:val="0"/>
        <w:iCs w:val="0"/>
        <w:u w:val="single"/>
        <w:rtl w:val="0"/>
        <w:lang w:val="en-US"/>
      </w:rPr>
      <w:t>Ampeli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29"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29"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30"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30"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6"/>
        <w:rFonts w:ascii="Montserrat Thin Regular" w:cs="Montserrat Thin Regular" w:hAnsi="Montserrat Thin Regular" w:eastAsia="Montserrat Thin Regular"/>
        <w:b w:val="0"/>
        <w:bCs w:val="0"/>
        <w:i w:val="0"/>
        <w:iCs w:val="0"/>
        <w:u w:val="single"/>
      </w:rPr>
      <w:fldChar w:fldCharType="begin" w:fldLock="0"/>
    </w:r>
    <w:r>
      <w:rPr>
        <w:rStyle w:val="Hyperlink.6"/>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6"/>
        <w:rFonts w:ascii="Montserrat Thin Regular" w:cs="Montserrat Thin Regular" w:hAnsi="Montserrat Thin Regular" w:eastAsia="Montserrat Thin Regular"/>
        <w:b w:val="0"/>
        <w:bCs w:val="0"/>
        <w:i w:val="0"/>
        <w:iCs w:val="0"/>
        <w:u w:val="single"/>
      </w:rPr>
      <w:fldChar w:fldCharType="separate" w:fldLock="0"/>
    </w:r>
    <w:r>
      <w:rPr>
        <w:rStyle w:val="Hyperlink.6"/>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7"/>
        <w:rFonts w:ascii="Montserrat Thin Regular" w:cs="Montserrat Thin Regular" w:hAnsi="Montserrat Thin Regular" w:eastAsia="Montserrat Thin Regular"/>
        <w:b w:val="0"/>
        <w:bCs w:val="0"/>
        <w:i w:val="0"/>
        <w:iCs w:val="0"/>
        <w:u w:val="single"/>
      </w:rPr>
      <w:fldChar w:fldCharType="begin" w:fldLock="0"/>
    </w:r>
    <w:r>
      <w:rPr>
        <w:rStyle w:val="Hyperlink.7"/>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7"/>
        <w:rFonts w:ascii="Montserrat Thin Regular" w:cs="Montserrat Thin Regular" w:hAnsi="Montserrat Thin Regular" w:eastAsia="Montserrat Thin Regular"/>
        <w:b w:val="0"/>
        <w:bCs w:val="0"/>
        <w:i w:val="0"/>
        <w:iCs w:val="0"/>
        <w:u w:val="single"/>
      </w:rPr>
      <w:fldChar w:fldCharType="separate" w:fldLock="0"/>
    </w:r>
    <w:r>
      <w:rPr>
        <w:rStyle w:val="Hyperlink.7"/>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31"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31"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32"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32"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8"/>
        <w:rFonts w:ascii="Montserrat Thin Regular" w:cs="Montserrat Thin Regular" w:hAnsi="Montserrat Thin Regular" w:eastAsia="Montserrat Thin Regular"/>
        <w:b w:val="0"/>
        <w:bCs w:val="0"/>
        <w:i w:val="0"/>
        <w:iCs w:val="0"/>
        <w:u w:val="single"/>
      </w:rPr>
      <w:fldChar w:fldCharType="begin" w:fldLock="0"/>
    </w:r>
    <w:r>
      <w:rPr>
        <w:rStyle w:val="Hyperlink.8"/>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8"/>
        <w:rFonts w:ascii="Montserrat Thin Regular" w:cs="Montserrat Thin Regular" w:hAnsi="Montserrat Thin Regular" w:eastAsia="Montserrat Thin Regular"/>
        <w:b w:val="0"/>
        <w:bCs w:val="0"/>
        <w:i w:val="0"/>
        <w:iCs w:val="0"/>
        <w:u w:val="single"/>
      </w:rPr>
      <w:fldChar w:fldCharType="separate" w:fldLock="0"/>
    </w:r>
    <w:r>
      <w:rPr>
        <w:rStyle w:val="Hyperlink.8"/>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9"/>
        <w:rFonts w:ascii="Montserrat Thin Regular" w:cs="Montserrat Thin Regular" w:hAnsi="Montserrat Thin Regular" w:eastAsia="Montserrat Thin Regular"/>
        <w:b w:val="0"/>
        <w:bCs w:val="0"/>
        <w:i w:val="0"/>
        <w:iCs w:val="0"/>
        <w:u w:val="single"/>
      </w:rPr>
      <w:fldChar w:fldCharType="begin" w:fldLock="0"/>
    </w:r>
    <w:r>
      <w:rPr>
        <w:rStyle w:val="Hyperlink.9"/>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9"/>
        <w:rFonts w:ascii="Montserrat Thin Regular" w:cs="Montserrat Thin Regular" w:hAnsi="Montserrat Thin Regular" w:eastAsia="Montserrat Thin Regular"/>
        <w:b w:val="0"/>
        <w:bCs w:val="0"/>
        <w:i w:val="0"/>
        <w:iCs w:val="0"/>
        <w:u w:val="single"/>
      </w:rPr>
      <w:fldChar w:fldCharType="separate" w:fldLock="0"/>
    </w:r>
    <w:r>
      <w:rPr>
        <w:rStyle w:val="Hyperlink.9"/>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33"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33"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34"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34"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0"/>
        <w:rFonts w:ascii="Montserrat Thin Regular" w:cs="Montserrat Thin Regular" w:hAnsi="Montserrat Thin Regular" w:eastAsia="Montserrat Thin Regular"/>
        <w:b w:val="0"/>
        <w:bCs w:val="0"/>
        <w:i w:val="0"/>
        <w:iCs w:val="0"/>
        <w:u w:val="single"/>
      </w:rPr>
      <w:fldChar w:fldCharType="begin" w:fldLock="0"/>
    </w:r>
    <w:r>
      <w:rPr>
        <w:rStyle w:val="Hyperlink.10"/>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10"/>
        <w:rFonts w:ascii="Montserrat Thin Regular" w:cs="Montserrat Thin Regular" w:hAnsi="Montserrat Thin Regular" w:eastAsia="Montserrat Thin Regular"/>
        <w:b w:val="0"/>
        <w:bCs w:val="0"/>
        <w:i w:val="0"/>
        <w:iCs w:val="0"/>
        <w:u w:val="single"/>
      </w:rPr>
      <w:fldChar w:fldCharType="separate" w:fldLock="0"/>
    </w:r>
    <w:r>
      <w:rPr>
        <w:rStyle w:val="Hyperlink.10"/>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1"/>
        <w:rFonts w:ascii="Montserrat Thin Regular" w:cs="Montserrat Thin Regular" w:hAnsi="Montserrat Thin Regular" w:eastAsia="Montserrat Thin Regular"/>
        <w:b w:val="0"/>
        <w:bCs w:val="0"/>
        <w:i w:val="0"/>
        <w:iCs w:val="0"/>
        <w:u w:val="single"/>
      </w:rPr>
      <w:fldChar w:fldCharType="begin" w:fldLock="0"/>
    </w:r>
    <w:r>
      <w:rPr>
        <w:rStyle w:val="Hyperlink.11"/>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11"/>
        <w:rFonts w:ascii="Montserrat Thin Regular" w:cs="Montserrat Thin Regular" w:hAnsi="Montserrat Thin Regular" w:eastAsia="Montserrat Thin Regular"/>
        <w:b w:val="0"/>
        <w:bCs w:val="0"/>
        <w:i w:val="0"/>
        <w:iCs w:val="0"/>
        <w:u w:val="single"/>
      </w:rPr>
      <w:fldChar w:fldCharType="separate" w:fldLock="0"/>
    </w:r>
    <w:r>
      <w:rPr>
        <w:rStyle w:val="Hyperlink.11"/>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35"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35"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36"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36"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2"/>
        <w:rFonts w:ascii="Montserrat Thin Regular" w:cs="Montserrat Thin Regular" w:hAnsi="Montserrat Thin Regular" w:eastAsia="Montserrat Thin Regular"/>
        <w:b w:val="0"/>
        <w:bCs w:val="0"/>
        <w:i w:val="0"/>
        <w:iCs w:val="0"/>
        <w:u w:val="single"/>
      </w:rPr>
      <w:fldChar w:fldCharType="begin" w:fldLock="0"/>
    </w:r>
    <w:r>
      <w:rPr>
        <w:rStyle w:val="Hyperlink.12"/>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12"/>
        <w:rFonts w:ascii="Montserrat Thin Regular" w:cs="Montserrat Thin Regular" w:hAnsi="Montserrat Thin Regular" w:eastAsia="Montserrat Thin Regular"/>
        <w:b w:val="0"/>
        <w:bCs w:val="0"/>
        <w:i w:val="0"/>
        <w:iCs w:val="0"/>
        <w:u w:val="single"/>
      </w:rPr>
      <w:fldChar w:fldCharType="separate" w:fldLock="0"/>
    </w:r>
    <w:r>
      <w:rPr>
        <w:rStyle w:val="Hyperlink.12"/>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3"/>
        <w:rFonts w:ascii="Montserrat Thin Regular" w:cs="Montserrat Thin Regular" w:hAnsi="Montserrat Thin Regular" w:eastAsia="Montserrat Thin Regular"/>
        <w:b w:val="0"/>
        <w:bCs w:val="0"/>
        <w:i w:val="0"/>
        <w:iCs w:val="0"/>
        <w:u w:val="single"/>
      </w:rPr>
      <w:fldChar w:fldCharType="begin" w:fldLock="0"/>
    </w:r>
    <w:r>
      <w:rPr>
        <w:rStyle w:val="Hyperlink.13"/>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13"/>
        <w:rFonts w:ascii="Montserrat Thin Regular" w:cs="Montserrat Thin Regular" w:hAnsi="Montserrat Thin Regular" w:eastAsia="Montserrat Thin Regular"/>
        <w:b w:val="0"/>
        <w:bCs w:val="0"/>
        <w:i w:val="0"/>
        <w:iCs w:val="0"/>
        <w:u w:val="single"/>
      </w:rPr>
      <w:fldChar w:fldCharType="separate" w:fldLock="0"/>
    </w:r>
    <w:r>
      <w:rPr>
        <w:rStyle w:val="Hyperlink.13"/>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37"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37"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38"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38"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4"/>
        <w:rFonts w:ascii="Montserrat Thin Regular" w:cs="Montserrat Thin Regular" w:hAnsi="Montserrat Thin Regular" w:eastAsia="Montserrat Thin Regular"/>
        <w:b w:val="0"/>
        <w:bCs w:val="0"/>
        <w:i w:val="0"/>
        <w:iCs w:val="0"/>
        <w:u w:val="single"/>
      </w:rPr>
      <w:fldChar w:fldCharType="begin" w:fldLock="0"/>
    </w:r>
    <w:r>
      <w:rPr>
        <w:rStyle w:val="Hyperlink.14"/>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14"/>
        <w:rFonts w:ascii="Montserrat Thin Regular" w:cs="Montserrat Thin Regular" w:hAnsi="Montserrat Thin Regular" w:eastAsia="Montserrat Thin Regular"/>
        <w:b w:val="0"/>
        <w:bCs w:val="0"/>
        <w:i w:val="0"/>
        <w:iCs w:val="0"/>
        <w:u w:val="single"/>
      </w:rPr>
      <w:fldChar w:fldCharType="separate" w:fldLock="0"/>
    </w:r>
    <w:r>
      <w:rPr>
        <w:rStyle w:val="Hyperlink.14"/>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5"/>
        <w:rFonts w:ascii="Montserrat Thin Regular" w:cs="Montserrat Thin Regular" w:hAnsi="Montserrat Thin Regular" w:eastAsia="Montserrat Thin Regular"/>
        <w:b w:val="0"/>
        <w:bCs w:val="0"/>
        <w:i w:val="0"/>
        <w:iCs w:val="0"/>
        <w:u w:val="single"/>
      </w:rPr>
      <w:fldChar w:fldCharType="begin" w:fldLock="0"/>
    </w:r>
    <w:r>
      <w:rPr>
        <w:rStyle w:val="Hyperlink.15"/>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15"/>
        <w:rFonts w:ascii="Montserrat Thin Regular" w:cs="Montserrat Thin Regular" w:hAnsi="Montserrat Thin Regular" w:eastAsia="Montserrat Thin Regular"/>
        <w:b w:val="0"/>
        <w:bCs w:val="0"/>
        <w:i w:val="0"/>
        <w:iCs w:val="0"/>
        <w:u w:val="single"/>
      </w:rPr>
      <w:fldChar w:fldCharType="separate" w:fldLock="0"/>
    </w:r>
    <w:r>
      <w:rPr>
        <w:rStyle w:val="Hyperlink.15"/>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rPr>
        <w:rFonts w:ascii="Montserrat Thin Bold" w:cs="Montserrat Thin Bold" w:hAnsi="Montserrat Thin Bold" w:eastAsia="Montserrat Thin Bold"/>
      </w:rPr>
    </w:pPr>
    <w:r>
      <w:rPr>
        <w:rFonts w:ascii="Montserrat Thin Bold" w:hAnsi="Montserrat Thin Bold"/>
        <w:rtl w:val="0"/>
        <w:lang w:val="de-DE"/>
      </w:rPr>
      <w:t>THE IDEAL PROPERTY GUIDE</w:t>
      <w:tab/>
      <w:tab/>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131613" cy="1292302"/>
          <wp:effectExtent l="0" t="0" r="0" b="0"/>
          <wp:docPr id="1073741839" name="officeArt object" descr="PCI Logo Rectangle 1500_1.png"/>
          <wp:cNvGraphicFramePr/>
          <a:graphic xmlns:a="http://schemas.openxmlformats.org/drawingml/2006/main">
            <a:graphicData uri="http://schemas.openxmlformats.org/drawingml/2006/picture">
              <pic:pic xmlns:pic="http://schemas.openxmlformats.org/drawingml/2006/picture">
                <pic:nvPicPr>
                  <pic:cNvPr id="1073741839" name="PCI Logo Rectangle 1500_1.png" descr="PCI Logo Rectangle 1500_1.png"/>
                  <pic:cNvPicPr>
                    <a:picLocks noChangeAspect="1"/>
                  </pic:cNvPicPr>
                </pic:nvPicPr>
                <pic:blipFill>
                  <a:blip r:embed="rId1">
                    <a:extLst/>
                  </a:blip>
                  <a:stretch>
                    <a:fillRect/>
                  </a:stretch>
                </pic:blipFill>
                <pic:spPr>
                  <a:xfrm>
                    <a:off x="0" y="0"/>
                    <a:ext cx="1131613" cy="1292302"/>
                  </a:xfrm>
                  <a:prstGeom prst="rect">
                    <a:avLst/>
                  </a:prstGeom>
                  <a:ln w="12700" cap="flat">
                    <a:noFill/>
                    <a:miter lim="400000"/>
                  </a:ln>
                  <a:effectLst/>
                </pic:spPr>
              </pic:pic>
            </a:graphicData>
          </a:graphic>
        </wp:inline>
      </w:drawing>
    </w:r>
    <w:r>
      <w:rPr>
        <w:rFonts w:ascii="Montserrat Thin Regular" w:cs="Montserrat Thin Regular" w:hAnsi="Montserrat Thin Regular" w:eastAsia="Montserrat Thin Regular"/>
        <w:b w:val="0"/>
        <w:bCs w:val="0"/>
        <w:i w:val="0"/>
        <w:iCs w:val="0"/>
      </w:rPr>
      <w:drawing xmlns:a="http://schemas.openxmlformats.org/drawingml/2006/main">
        <wp:inline distT="0" distB="0" distL="0" distR="0">
          <wp:extent cx="1027339" cy="1175346"/>
          <wp:effectExtent l="0" t="0" r="0" b="0"/>
          <wp:docPr id="1073741840" name="officeArt object" descr="innovate logo icon.png"/>
          <wp:cNvGraphicFramePr/>
          <a:graphic xmlns:a="http://schemas.openxmlformats.org/drawingml/2006/main">
            <a:graphicData uri="http://schemas.openxmlformats.org/drawingml/2006/picture">
              <pic:pic xmlns:pic="http://schemas.openxmlformats.org/drawingml/2006/picture">
                <pic:nvPicPr>
                  <pic:cNvPr id="1073741840" name="innovate logo icon.png" descr="innovate logo icon.png"/>
                  <pic:cNvPicPr>
                    <a:picLocks noChangeAspect="1"/>
                  </pic:cNvPicPr>
                </pic:nvPicPr>
                <pic:blipFill>
                  <a:blip r:embed="rId2">
                    <a:extLst/>
                  </a:blip>
                  <a:stretch>
                    <a:fillRect/>
                  </a:stretch>
                </pic:blipFill>
                <pic:spPr>
                  <a:xfrm>
                    <a:off x="0" y="0"/>
                    <a:ext cx="1027339" cy="1175346"/>
                  </a:xfrm>
                  <a:prstGeom prst="rect">
                    <a:avLst/>
                  </a:prstGeom>
                  <a:ln w="12700" cap="flat">
                    <a:noFill/>
                    <a:miter lim="400000"/>
                  </a:ln>
                  <a:effectLst/>
                </pic:spPr>
              </pic:pic>
            </a:graphicData>
          </a:graphic>
        </wp:inline>
      </w:drawing>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6"/>
        <w:rFonts w:ascii="Montserrat Thin Regular" w:cs="Montserrat Thin Regular" w:hAnsi="Montserrat Thin Regular" w:eastAsia="Montserrat Thin Regular"/>
        <w:b w:val="0"/>
        <w:bCs w:val="0"/>
        <w:i w:val="0"/>
        <w:iCs w:val="0"/>
        <w:u w:val="single"/>
      </w:rPr>
      <w:fldChar w:fldCharType="begin" w:fldLock="0"/>
    </w:r>
    <w:r>
      <w:rPr>
        <w:rStyle w:val="Hyperlink.16"/>
        <w:rFonts w:ascii="Montserrat Thin Regular" w:cs="Montserrat Thin Regular" w:hAnsi="Montserrat Thin Regular" w:eastAsia="Montserrat Thin Regular"/>
        <w:b w:val="0"/>
        <w:bCs w:val="0"/>
        <w:i w:val="0"/>
        <w:iCs w:val="0"/>
        <w:u w:val="single"/>
      </w:rPr>
      <w:instrText xml:space="preserve"> HYPERLINK "https://www.pasleycommercialinteriors.com"</w:instrText>
    </w:r>
    <w:r>
      <w:rPr>
        <w:rStyle w:val="Hyperlink.16"/>
        <w:rFonts w:ascii="Montserrat Thin Regular" w:cs="Montserrat Thin Regular" w:hAnsi="Montserrat Thin Regular" w:eastAsia="Montserrat Thin Regular"/>
        <w:b w:val="0"/>
        <w:bCs w:val="0"/>
        <w:i w:val="0"/>
        <w:iCs w:val="0"/>
        <w:u w:val="single"/>
      </w:rPr>
      <w:fldChar w:fldCharType="separate" w:fldLock="0"/>
    </w:r>
    <w:r>
      <w:rPr>
        <w:rStyle w:val="Hyperlink.16"/>
        <w:rFonts w:ascii="Montserrat Thin Regular" w:cs="Arial Unicode MS" w:hAnsi="Montserrat Thin Regular" w:eastAsia="Arial Unicode MS"/>
        <w:b w:val="0"/>
        <w:bCs w:val="0"/>
        <w:i w:val="0"/>
        <w:iCs w:val="0"/>
        <w:u w:val="single"/>
        <w:rtl w:val="0"/>
        <w:lang w:val="en-US"/>
      </w:rPr>
      <w:t xml:space="preserve">Pasley Commercial Interiors </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r>
      <w:rPr>
        <w:rStyle w:val="Hyperlink.17"/>
        <w:rFonts w:ascii="Montserrat Thin Regular" w:cs="Montserrat Thin Regular" w:hAnsi="Montserrat Thin Regular" w:eastAsia="Montserrat Thin Regular"/>
        <w:b w:val="0"/>
        <w:bCs w:val="0"/>
        <w:i w:val="0"/>
        <w:iCs w:val="0"/>
        <w:u w:val="single"/>
      </w:rPr>
      <w:fldChar w:fldCharType="begin" w:fldLock="0"/>
    </w:r>
    <w:r>
      <w:rPr>
        <w:rStyle w:val="Hyperlink.17"/>
        <w:rFonts w:ascii="Montserrat Thin Regular" w:cs="Montserrat Thin Regular" w:hAnsi="Montserrat Thin Regular" w:eastAsia="Montserrat Thin Regular"/>
        <w:b w:val="0"/>
        <w:bCs w:val="0"/>
        <w:i w:val="0"/>
        <w:iCs w:val="0"/>
        <w:u w:val="single"/>
      </w:rPr>
      <w:instrText xml:space="preserve"> HYPERLINK "https://innovate-cre.com/"</w:instrText>
    </w:r>
    <w:r>
      <w:rPr>
        <w:rStyle w:val="Hyperlink.17"/>
        <w:rFonts w:ascii="Montserrat Thin Regular" w:cs="Montserrat Thin Regular" w:hAnsi="Montserrat Thin Regular" w:eastAsia="Montserrat Thin Regular"/>
        <w:b w:val="0"/>
        <w:bCs w:val="0"/>
        <w:i w:val="0"/>
        <w:iCs w:val="0"/>
        <w:u w:val="single"/>
      </w:rPr>
      <w:fldChar w:fldCharType="separate" w:fldLock="0"/>
    </w:r>
    <w:r>
      <w:rPr>
        <w:rStyle w:val="Hyperlink.17"/>
        <w:rFonts w:ascii="Montserrat Thin Regular" w:cs="Arial Unicode MS" w:hAnsi="Montserrat Thin Regular" w:eastAsia="Arial Unicode MS"/>
        <w:b w:val="0"/>
        <w:bCs w:val="0"/>
        <w:i w:val="0"/>
        <w:iCs w:val="0"/>
        <w:u w:val="single"/>
        <w:rtl w:val="0"/>
        <w:lang w:val="en-US"/>
      </w:rPr>
      <w:t>Innovate Commercial Real Estate</w:t>
    </w:r>
    <w:r>
      <w:rPr>
        <w:rFonts w:ascii="Montserrat Thin Bold" w:cs="Montserrat Thin Bold" w:hAnsi="Montserrat Thin Bold" w:eastAsia="Montserrat Thin Bold"/>
      </w:rPr>
      <w:fldChar w:fldCharType="end" w:fldLock="0"/>
    </w:r>
  </w:p>
  <w:p>
    <w:pPr>
      <w:pStyle w:val="Header &amp; Footer"/>
      <w:tabs>
        <w:tab w:val="center" w:pos="4680"/>
        <w:tab w:val="right" w:pos="9360"/>
        <w:tab w:val="clear" w:pos="9020"/>
      </w:tabs>
      <w:jc w:val="left"/>
      <w:rPr>
        <w:rFonts w:ascii="Montserrat Thin Bold" w:cs="Montserrat Thin Bold" w:hAnsi="Montserrat Thin Bold" w:eastAsia="Montserrat Thin Bold"/>
      </w:rPr>
    </w:pPr>
  </w:p>
  <w:p>
    <w:pPr>
      <w:pStyle w:val="Header &amp; Footer"/>
      <w:tabs>
        <w:tab w:val="center" w:pos="4680"/>
        <w:tab w:val="right" w:pos="9360"/>
        <w:tab w:val="clear" w:pos="9020"/>
      </w:tabs>
      <w:jc w:val="left"/>
    </w:pPr>
    <w:r>
      <w:rPr>
        <w:rFonts w:ascii="Montserrat Thin Italic Italic" w:cs="Arial Unicode MS" w:hAnsi="Montserrat Thin Italic Italic" w:eastAsia="Arial Unicode MS"/>
        <w:b w:val="0"/>
        <w:bCs w:val="0"/>
        <w:i w:val="0"/>
        <w:iCs w:val="0"/>
        <w:rtl w:val="0"/>
        <w:lang w:val="en-US"/>
      </w:rPr>
      <w:t xml:space="preserve">Define your ideal property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 xml:space="preserve">before you tour the wrong spaces </w:t>
    </w:r>
    <w:r>
      <w:rPr>
        <w:rFonts w:ascii="Montserrat Thin Italic Italic" w:cs="Montserrat Thin Italic Italic" w:hAnsi="Montserrat Thin Italic Italic" w:eastAsia="Montserrat Thin Italic Italic"/>
        <w:b w:val="0"/>
        <w:bCs w:val="0"/>
        <w:i w:val="0"/>
        <w:iCs w:val="0"/>
      </w:rPr>
      <w:br w:type="textWrapping"/>
    </w:r>
    <w:r>
      <w:rPr>
        <w:rFonts w:ascii="Montserrat Thin Italic Italic" w:cs="Arial Unicode MS" w:hAnsi="Montserrat Thin Italic Italic" w:eastAsia="Arial Unicode MS"/>
        <w:b w:val="0"/>
        <w:bCs w:val="0"/>
        <w:i w:val="0"/>
        <w:iCs w:val="0"/>
        <w:rtl w:val="0"/>
        <w:lang w:val="en-US"/>
      </w:rPr>
      <w:t>or sign the wrong lease.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220" w:hanging="10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1220" w:hanging="10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220" w:hanging="10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Montserrat Thin Regular" w:cs="Arial Unicode MS" w:hAnsi="Montserrat Thin Regular"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lang w:val="de-DE"/>
      <w14:textOutline>
        <w14:noFill/>
      </w14:textOutline>
      <w14:textFill>
        <w14:solidFill>
          <w14:srgbClr w14:val="000000"/>
        </w14:solidFill>
      </w14:textFill>
    </w:rPr>
  </w:style>
  <w:style w:type="character" w:styleId="Hyperlink.0">
    <w:name w:val="Hyperlink.0"/>
    <w:basedOn w:val="Hyperlink"/>
    <w:next w:val="Hyperlink.0"/>
    <w:rPr>
      <w:b w:val="0"/>
      <w:bCs w:val="0"/>
      <w:u w:val="single"/>
    </w:rPr>
  </w:style>
  <w:style w:type="character" w:styleId="Hyperlink.1">
    <w:name w:val="Hyperlink.1"/>
    <w:basedOn w:val="Hyperlink"/>
    <w:next w:val="Hyperlink.1"/>
    <w:rPr>
      <w:b w:val="0"/>
      <w:bCs w:val="0"/>
      <w:u w:val="single"/>
    </w:rPr>
  </w:style>
  <w:style w:type="character" w:styleId="Hyperlink.2">
    <w:name w:val="Hyperlink.2"/>
    <w:basedOn w:val="Hyperlink"/>
    <w:next w:val="Hyperlink.2"/>
    <w:rPr>
      <w:b w:val="1"/>
      <w:bCs w:val="1"/>
      <w:outline w:val="0"/>
      <w:color w:val="cfa93a"/>
      <w:u w:val="single"/>
      <w14:textFill>
        <w14:solidFill>
          <w14:srgbClr w14:val="D0AA3A"/>
        </w14:solidFill>
      </w14:textFill>
    </w:r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Montserrat Thin Bold" w:cs="Arial Unicode MS" w:hAnsi="Montserrat Thin Bold" w:eastAsia="Arial Unicode MS"/>
      <w:b w:val="0"/>
      <w:bCs w:val="0"/>
      <w:i w:val="0"/>
      <w:iCs w:val="0"/>
      <w:caps w:val="0"/>
      <w:smallCaps w:val="0"/>
      <w:strike w:val="0"/>
      <w:dstrike w:val="0"/>
      <w:outline w:val="0"/>
      <w:color w:val="000000"/>
      <w:spacing w:val="0"/>
      <w:kern w:val="0"/>
      <w:position w:val="0"/>
      <w:sz w:val="60"/>
      <w:szCs w:val="60"/>
      <w:u w:val="none"/>
      <w:shd w:val="nil" w:color="auto" w:fill="auto"/>
      <w:vertAlign w:val="baseline"/>
      <w:lang w:val="de-D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de-D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1"/>
      <w:bidi w:val="0"/>
      <w:spacing w:before="0" w:after="240" w:line="240" w:lineRule="auto"/>
      <w:ind w:left="0" w:right="0" w:firstLine="0"/>
      <w:jc w:val="left"/>
      <w:outlineLvl w:val="9"/>
    </w:pPr>
    <w:rPr>
      <w:rFonts w:ascii="Montserrat Thin Italic Italic" w:cs="Arial Unicode MS" w:hAnsi="Montserrat Thin Italic Italic"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Subtitle">
    <w:name w:val="Subtitle"/>
    <w:next w:val="Body"/>
    <w:pPr>
      <w:keepNext w:val="1"/>
      <w:keepLines w:val="0"/>
      <w:pageBreakBefore w:val="0"/>
      <w:widowControl w:val="1"/>
      <w:shd w:val="clear" w:color="auto" w:fill="auto"/>
      <w:suppressAutoHyphens w:val="0"/>
      <w:bidi w:val="0"/>
      <w:spacing w:before="0" w:after="100" w:line="240" w:lineRule="auto"/>
      <w:ind w:left="0" w:right="0" w:firstLine="0"/>
      <w:jc w:val="left"/>
      <w:outlineLvl w:val="9"/>
    </w:pPr>
    <w:rPr>
      <w:rFonts w:ascii="Montserrat Thin SemiBold" w:cs="Arial Unicode MS" w:hAnsi="Montserrat Thin SemiBold" w:eastAsia="Arial Unicode MS"/>
      <w:b w:val="0"/>
      <w:bCs w:val="0"/>
      <w:i w:val="0"/>
      <w:iCs w:val="0"/>
      <w:caps w:val="0"/>
      <w:smallCaps w:val="0"/>
      <w:strike w:val="0"/>
      <w:dstrike w:val="0"/>
      <w:outline w:val="0"/>
      <w:color w:val="000000"/>
      <w:spacing w:val="0"/>
      <w:kern w:val="0"/>
      <w:position w:val="0"/>
      <w:sz w:val="40"/>
      <w:szCs w:val="40"/>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 w:type="character" w:styleId="Link">
    <w:name w:val="Link"/>
    <w:rPr>
      <w:u w:val="single"/>
    </w:rPr>
  </w:style>
  <w:style w:type="character" w:styleId="Hyperlink.3">
    <w:name w:val="Hyperlink.3"/>
    <w:basedOn w:val="Link"/>
    <w:next w:val="Hyperlink.3"/>
    <w:rPr>
      <w:b w:val="1"/>
      <w:bCs w:val="1"/>
      <w:outline w:val="0"/>
      <w:color w:val="cfa93a"/>
      <w14:textFill>
        <w14:solidFill>
          <w14:srgbClr w14:val="D0AA3A"/>
        </w14:solidFill>
      </w14:textFill>
    </w:rPr>
  </w:style>
  <w:style w:type="character" w:styleId="Hyperlink.4">
    <w:name w:val="Hyperlink.4"/>
    <w:basedOn w:val="Hyperlink"/>
    <w:next w:val="Hyperlink.4"/>
    <w:rPr>
      <w:b w:val="0"/>
      <w:bCs w:val="0"/>
      <w:u w:val="single"/>
    </w:rPr>
  </w:style>
  <w:style w:type="character" w:styleId="Hyperlink.5">
    <w:name w:val="Hyperlink.5"/>
    <w:basedOn w:val="Hyperlink"/>
    <w:next w:val="Hyperlink.5"/>
    <w:rPr>
      <w:b w:val="0"/>
      <w:bCs w:val="0"/>
      <w:u w:val="single"/>
    </w:rPr>
  </w:style>
  <w:style w:type="character" w:styleId="Hyperlink.6">
    <w:name w:val="Hyperlink.6"/>
    <w:basedOn w:val="Hyperlink"/>
    <w:next w:val="Hyperlink.6"/>
    <w:rPr>
      <w:b w:val="0"/>
      <w:bCs w:val="0"/>
      <w:u w:val="single"/>
    </w:rPr>
  </w:style>
  <w:style w:type="character" w:styleId="Hyperlink.7">
    <w:name w:val="Hyperlink.7"/>
    <w:basedOn w:val="Hyperlink"/>
    <w:next w:val="Hyperlink.7"/>
    <w:rPr>
      <w:b w:val="0"/>
      <w:bCs w:val="0"/>
      <w:u w:val="single"/>
    </w:rPr>
  </w:style>
  <w:style w:type="character" w:styleId="Hyperlink.8">
    <w:name w:val="Hyperlink.8"/>
    <w:basedOn w:val="Hyperlink"/>
    <w:next w:val="Hyperlink.8"/>
    <w:rPr>
      <w:b w:val="0"/>
      <w:bCs w:val="0"/>
      <w:u w:val="single"/>
    </w:rPr>
  </w:style>
  <w:style w:type="character" w:styleId="Hyperlink.9">
    <w:name w:val="Hyperlink.9"/>
    <w:basedOn w:val="Hyperlink"/>
    <w:next w:val="Hyperlink.9"/>
    <w:rPr>
      <w:b w:val="0"/>
      <w:bCs w:val="0"/>
      <w:u w:val="single"/>
    </w:rPr>
  </w:style>
  <w:style w:type="character" w:styleId="Hyperlink.10">
    <w:name w:val="Hyperlink.10"/>
    <w:basedOn w:val="Hyperlink"/>
    <w:next w:val="Hyperlink.10"/>
    <w:rPr>
      <w:b w:val="0"/>
      <w:bCs w:val="0"/>
      <w:u w:val="single"/>
    </w:rPr>
  </w:style>
  <w:style w:type="character" w:styleId="Hyperlink.11">
    <w:name w:val="Hyperlink.11"/>
    <w:basedOn w:val="Hyperlink"/>
    <w:next w:val="Hyperlink.11"/>
    <w:rPr>
      <w:b w:val="0"/>
      <w:bCs w:val="0"/>
      <w:u w:val="single"/>
    </w:rPr>
  </w:style>
  <w:style w:type="character" w:styleId="Hyperlink.12">
    <w:name w:val="Hyperlink.12"/>
    <w:basedOn w:val="Hyperlink"/>
    <w:next w:val="Hyperlink.12"/>
    <w:rPr>
      <w:b w:val="0"/>
      <w:bCs w:val="0"/>
      <w:u w:val="single"/>
    </w:rPr>
  </w:style>
  <w:style w:type="character" w:styleId="Hyperlink.13">
    <w:name w:val="Hyperlink.13"/>
    <w:basedOn w:val="Hyperlink"/>
    <w:next w:val="Hyperlink.13"/>
    <w:rPr>
      <w:b w:val="0"/>
      <w:bCs w:val="0"/>
      <w:u w:val="single"/>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character" w:styleId="Hyperlink.14">
    <w:name w:val="Hyperlink.14"/>
    <w:basedOn w:val="Hyperlink"/>
    <w:next w:val="Hyperlink.14"/>
    <w:rPr>
      <w:b w:val="0"/>
      <w:bCs w:val="0"/>
      <w:u w:val="single"/>
    </w:rPr>
  </w:style>
  <w:style w:type="character" w:styleId="Hyperlink.15">
    <w:name w:val="Hyperlink.15"/>
    <w:basedOn w:val="Hyperlink"/>
    <w:next w:val="Hyperlink.15"/>
    <w:rPr>
      <w:b w:val="0"/>
      <w:bCs w:val="0"/>
      <w:u w:val="single"/>
    </w:rPr>
  </w:style>
  <w:style w:type="character" w:styleId="Hyperlink.16">
    <w:name w:val="Hyperlink.16"/>
    <w:basedOn w:val="Hyperlink"/>
    <w:next w:val="Hyperlink.16"/>
    <w:rPr>
      <w:b w:val="0"/>
      <w:bCs w:val="0"/>
      <w:u w:val="single"/>
    </w:rPr>
  </w:style>
  <w:style w:type="character" w:styleId="Hyperlink.17">
    <w:name w:val="Hyperlink.17"/>
    <w:basedOn w:val="Hyperlink"/>
    <w:next w:val="Hyperlink.17"/>
    <w:rPr>
      <w:b w:val="0"/>
      <w:bCs w:val="0"/>
      <w:u w:val="single"/>
    </w:rPr>
  </w:style>
  <w:style w:type="numbering" w:styleId="Numbered">
    <w:name w:val="Numbered"/>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numbering" Target="numbering.xml"/><Relationship Id="rId14"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Montserrat Thin Bold"/>
        <a:ea typeface="Montserrat Thin Bold"/>
        <a:cs typeface="Montserrat Thin Bold"/>
      </a:majorFont>
      <a:minorFont>
        <a:latin typeface="Montserrat Thin SemiBold"/>
        <a:ea typeface="Montserrat Thin SemiBold"/>
        <a:cs typeface="Montserrat Thin SemiBold"/>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