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Iceland: Eldhestar </w:t>
      </w:r>
      <w:r w:rsidDel="00000000" w:rsidR="00000000" w:rsidRPr="00000000">
        <w:rPr>
          <w:rFonts w:ascii="Calibri" w:cs="Calibri" w:eastAsia="Calibri" w:hAnsi="Calibri"/>
          <w:b w:val="1"/>
          <w:bCs w:val="1"/>
          <w:u w:val="single"/>
          <w:rtl w:val="0"/>
        </w:rPr>
        <w:t xml:space="preserve">- Booking Conditions</w:t>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A">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Eldhestar</w:t>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816 Sveitarfélagið Ölfus, </w:t>
      </w:r>
    </w:p>
    <w:p w:rsidR="00000000" w:rsidDel="00000000" w:rsidP="00000000" w:rsidRDefault="00000000" w:rsidRPr="00000000" w14:paraId="0000000E">
      <w:pPr>
        <w:jc w:val="both"/>
        <w:rPr>
          <w:rFonts w:ascii="Calibri" w:cs="Calibri" w:eastAsia="Calibri" w:hAnsi="Calibri"/>
          <w:sz w:val="26"/>
          <w:szCs w:val="26"/>
        </w:rPr>
      </w:pPr>
      <w:r w:rsidDel="00000000" w:rsidR="00000000" w:rsidRPr="00000000">
        <w:rPr>
          <w:rFonts w:ascii="Calibri" w:cs="Calibri" w:eastAsia="Calibri" w:hAnsi="Calibri"/>
          <w:rtl w:val="0"/>
        </w:rPr>
        <w:t xml:space="preserve">Iceland</w:t>
      </w: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Cheval Voyages Booking Conditions </w:t>
      </w: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INSURANCE: Individual travel insurance is not included in the tour prices. We strongly recommend that you purchase a travel insurance policy in your home country that covers your cost should you have to cancel your travel reservation with short notice. These kind of travel insurances are not expensive and frequently cover other risks.</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OTHER</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All complaints must reach Eldhestar within 5 days from departure from Iceland. Otherwise possible compensation is not valid.</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Note: Eldhestar reserve the right to alter tours and itineraries due to weather or road conditions. All programs can be changed or cancelled at any moment during the trip to assure the safety of the clients and staff of Eldhestar and other business partners in case of combo tours. No responsibility is accepted for losses, expenses due to delays, changes of flights, or other services or because of strikes, accidents, sickness, damage, negligence, weather, war, changes in schedules, or other similar causes. Eldhestar and other partners in case of combo tours do not assume responsibility for accidents or death that can be traced to the participant´s negligence, acts of third parties or exterior circumstances such as weather, natural occurrences, war or other similar causes.</w:t>
      </w:r>
    </w:p>
    <w:p w:rsidR="00000000" w:rsidDel="00000000" w:rsidP="00000000" w:rsidRDefault="00000000" w:rsidRPr="00000000" w14:paraId="00000019">
      <w:pPr>
        <w:numPr>
          <w:ilvl w:val="0"/>
          <w:numId w:val="1"/>
        </w:numPr>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01A">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