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09FDC72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Magda Pečená</w:t>
      </w:r>
      <w:r w:rsidR="006D5B90"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 xml:space="preserve"> </w:t>
      </w:r>
      <w:proofErr w:type="spellStart"/>
      <w:r w:rsidR="006D5B90"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Rejentová</w:t>
      </w:r>
      <w:proofErr w:type="spellEnd"/>
    </w:p>
    <w:p w14:paraId="00000003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>E-mail:</w:t>
      </w:r>
      <w:r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ab/>
      </w:r>
      <w:r w:rsidRPr="006D5B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  <w:tab/>
        <w:t>magda.pecena@fsv.cuni.cz</w:t>
      </w:r>
    </w:p>
    <w:p w14:paraId="550B882E" w14:textId="77777777" w:rsidR="006D5B90" w:rsidRPr="006D5B90" w:rsidRDefault="006D5B9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CA"/>
        </w:rPr>
      </w:pPr>
    </w:p>
    <w:p w14:paraId="1A9D5B72" w14:textId="77777777" w:rsidR="006D5B90" w:rsidRPr="006D5B90" w:rsidRDefault="006D5B90" w:rsidP="006D5B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-720"/>
        </w:tabs>
        <w:spacing w:before="120"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Academic &amp; Teacher</w:t>
      </w:r>
    </w:p>
    <w:p w14:paraId="21C9DDE3" w14:textId="77777777" w:rsidR="006D5B90" w:rsidRPr="00BB49A6" w:rsidRDefault="006D5B9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 w:line="240" w:lineRule="auto"/>
        <w:ind w:left="1437" w:hangingChars="654" w:hanging="1439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Since 2000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 xml:space="preserve">Charles University, Prague, Institute of Economic Studies, </w:t>
      </w:r>
      <w:r w:rsidRPr="00BB49A6">
        <w:rPr>
          <w:rFonts w:ascii="Times New Roman" w:eastAsia="Times New Roman" w:hAnsi="Times New Roman" w:cs="Times New Roman"/>
          <w:color w:val="000000"/>
          <w:lang w:val="en-CA"/>
        </w:rPr>
        <w:t>Faculty of Social Sciences, Czech Republic</w:t>
      </w:r>
    </w:p>
    <w:p w14:paraId="58520D27" w14:textId="77777777" w:rsidR="006D5B90" w:rsidRPr="00BB49A6" w:rsidRDefault="006D5B9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 w:line="240" w:lineRule="auto"/>
        <w:ind w:left="1437" w:hangingChars="654" w:hanging="1439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Since 2/2021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 xml:space="preserve">Chairman of the Academic Senate </w:t>
      </w:r>
      <w:r w:rsidRPr="00BB49A6">
        <w:rPr>
          <w:rFonts w:ascii="Times New Roman" w:eastAsia="Times New Roman" w:hAnsi="Times New Roman" w:cs="Times New Roman"/>
          <w:color w:val="000000"/>
          <w:lang w:val="en-CA"/>
        </w:rPr>
        <w:t>of the Faculty of Social Sciences, Charles University, Czech Republic (serving 3rd term since 02/2025)</w:t>
      </w:r>
    </w:p>
    <w:p w14:paraId="5ECF7A24" w14:textId="472429CC" w:rsidR="006D5B90" w:rsidRDefault="006D5B9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proofErr w:type="gramStart"/>
      <w:r w:rsidRPr="006D5B90">
        <w:rPr>
          <w:rFonts w:ascii="Times New Roman" w:eastAsia="Times New Roman" w:hAnsi="Times New Roman" w:cs="Times New Roman"/>
          <w:color w:val="000000"/>
          <w:lang w:val="en-CA"/>
        </w:rPr>
        <w:t>Courses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related</w:t>
      </w:r>
      <w:proofErr w:type="gramEnd"/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to Banking and Financial markets and institutions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   </w:t>
      </w:r>
    </w:p>
    <w:p w14:paraId="47E269DE" w14:textId="5FFFCF5B" w:rsidR="006D5B90" w:rsidRPr="006D5B90" w:rsidRDefault="006D5B9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>
        <w:rPr>
          <w:rFonts w:ascii="Times New Roman" w:eastAsia="Times New Roman" w:hAnsi="Times New Roman" w:cs="Times New Roman"/>
          <w:color w:val="000000"/>
          <w:lang w:val="en-CA"/>
        </w:rPr>
        <w:t xml:space="preserve">Since 2023 </w:t>
      </w:r>
      <w:r>
        <w:rPr>
          <w:rFonts w:ascii="Times New Roman" w:eastAsia="Times New Roman" w:hAnsi="Times New Roman" w:cs="Times New Roman"/>
          <w:color w:val="000000"/>
          <w:lang w:val="en-CA"/>
        </w:rPr>
        <w:tab/>
        <w:t>University of the 3</w:t>
      </w:r>
      <w:r w:rsidRPr="006D5B90">
        <w:rPr>
          <w:rFonts w:ascii="Times New Roman" w:eastAsia="Times New Roman" w:hAnsi="Times New Roman" w:cs="Times New Roman"/>
          <w:color w:val="000000"/>
          <w:vertAlign w:val="superscript"/>
          <w:lang w:val="en-CA"/>
        </w:rPr>
        <w:t>rd</w:t>
      </w:r>
      <w:r>
        <w:rPr>
          <w:rFonts w:ascii="Times New Roman" w:eastAsia="Times New Roman" w:hAnsi="Times New Roman" w:cs="Times New Roman"/>
          <w:color w:val="000000"/>
          <w:lang w:val="en-CA"/>
        </w:rPr>
        <w:t xml:space="preserve"> Age (lectures for senior people 65+)</w:t>
      </w:r>
    </w:p>
    <w:p w14:paraId="217EDAD2" w14:textId="77777777" w:rsidR="006D5B90" w:rsidRPr="006D5B90" w:rsidRDefault="006D5B9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</w:p>
    <w:p w14:paraId="00000005" w14:textId="77777777" w:rsidR="00C624CB" w:rsidRPr="006D5B9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-720"/>
        </w:tabs>
        <w:spacing w:before="120"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IMF consultant</w:t>
      </w:r>
    </w:p>
    <w:p w14:paraId="00000006" w14:textId="0B1BA8EB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u w:val="single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Since 01/2020 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ab/>
        <w:t>IMF Short</w:t>
      </w:r>
      <w:r w:rsidR="00B400CC"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>-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term </w:t>
      </w:r>
      <w:r w:rsidR="00B400CC"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>consultant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 </w:t>
      </w:r>
    </w:p>
    <w:p w14:paraId="00000007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08" w14:textId="2A305D83" w:rsidR="00C624CB" w:rsidRPr="006D5B90" w:rsidRDefault="0000000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highlight w:val="white"/>
          <w:lang w:val="en-CA"/>
        </w:rPr>
      </w:pPr>
      <w:r w:rsidRPr="006D5B90">
        <w:rPr>
          <w:rFonts w:ascii="Times New Roman" w:eastAsia="Times New Roman" w:hAnsi="Times New Roman" w:cs="Times New Roman"/>
          <w:b/>
          <w:highlight w:val="white"/>
          <w:lang w:val="en-CA"/>
        </w:rPr>
        <w:t>Main areas of focus:</w:t>
      </w:r>
      <w:r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 Risk-Based Supervision, </w:t>
      </w:r>
      <w:r w:rsidR="006D5B90" w:rsidRPr="006D5B90">
        <w:rPr>
          <w:rFonts w:ascii="Times New Roman" w:eastAsia="Times New Roman" w:hAnsi="Times New Roman" w:cs="Times New Roman"/>
          <w:highlight w:val="white"/>
          <w:lang w:val="en-CA"/>
        </w:rPr>
        <w:t>S</w:t>
      </w:r>
      <w:r w:rsidRPr="006D5B90">
        <w:rPr>
          <w:rFonts w:ascii="Times New Roman" w:eastAsia="Times New Roman" w:hAnsi="Times New Roman" w:cs="Times New Roman"/>
          <w:highlight w:val="white"/>
          <w:lang w:val="en-CA"/>
        </w:rPr>
        <w:t>upervisory Review Process</w:t>
      </w:r>
      <w:r w:rsidR="006D5B90"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, </w:t>
      </w:r>
      <w:r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Interest rate risk in the Banking </w:t>
      </w:r>
      <w:proofErr w:type="gramStart"/>
      <w:r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book, </w:t>
      </w:r>
      <w:r w:rsidR="006D5B90"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 </w:t>
      </w:r>
      <w:r w:rsidRPr="006D5B90">
        <w:rPr>
          <w:rFonts w:ascii="Times New Roman" w:eastAsia="Times New Roman" w:hAnsi="Times New Roman" w:cs="Times New Roman"/>
          <w:highlight w:val="white"/>
          <w:lang w:val="en-CA"/>
        </w:rPr>
        <w:t>Liquidity</w:t>
      </w:r>
      <w:proofErr w:type="gramEnd"/>
      <w:r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 risk</w:t>
      </w:r>
      <w:r w:rsidR="0036628C" w:rsidRPr="006D5B90">
        <w:rPr>
          <w:rFonts w:ascii="Times New Roman" w:eastAsia="Times New Roman" w:hAnsi="Times New Roman" w:cs="Times New Roman"/>
          <w:highlight w:val="white"/>
          <w:lang w:val="en-CA"/>
        </w:rPr>
        <w:t>, Overall Capital adequacy framework seminars</w:t>
      </w:r>
    </w:p>
    <w:p w14:paraId="00000009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highlight w:val="white"/>
          <w:lang w:val="en-CA"/>
        </w:rPr>
      </w:pPr>
    </w:p>
    <w:p w14:paraId="0000000D" w14:textId="2AA96B71" w:rsidR="00C624CB" w:rsidRPr="006D5B90" w:rsidRDefault="00000000" w:rsidP="0036628C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highlight w:val="white"/>
          <w:lang w:val="en-CA"/>
        </w:rPr>
      </w:pPr>
      <w:r w:rsidRPr="006D5B90">
        <w:rPr>
          <w:rFonts w:ascii="Times New Roman" w:eastAsia="Times New Roman" w:hAnsi="Times New Roman" w:cs="Times New Roman"/>
          <w:b/>
          <w:bCs/>
          <w:highlight w:val="white"/>
          <w:lang w:val="en-CA"/>
        </w:rPr>
        <w:t>TA missions assi</w:t>
      </w:r>
      <w:r w:rsidR="0036628C" w:rsidRPr="006D5B90">
        <w:rPr>
          <w:rFonts w:ascii="Times New Roman" w:eastAsia="Times New Roman" w:hAnsi="Times New Roman" w:cs="Times New Roman"/>
          <w:b/>
          <w:bCs/>
          <w:highlight w:val="white"/>
          <w:lang w:val="en-CA"/>
        </w:rPr>
        <w:t>sting</w:t>
      </w:r>
      <w:r w:rsidR="006D5B90">
        <w:rPr>
          <w:rFonts w:ascii="Times New Roman" w:eastAsia="Times New Roman" w:hAnsi="Times New Roman" w:cs="Times New Roman"/>
          <w:b/>
          <w:bCs/>
          <w:highlight w:val="white"/>
          <w:lang w:val="en-CA"/>
        </w:rPr>
        <w:t xml:space="preserve"> supervisory authorities and/or central banks</w:t>
      </w:r>
      <w:r w:rsidR="0036628C" w:rsidRPr="006D5B90">
        <w:rPr>
          <w:rFonts w:ascii="Times New Roman" w:eastAsia="Times New Roman" w:hAnsi="Times New Roman" w:cs="Times New Roman"/>
          <w:highlight w:val="white"/>
          <w:lang w:val="en-CA"/>
        </w:rPr>
        <w:t xml:space="preserve">: Iraq, Egypt, Jordan, West Bank and Gaza, South Africa, </w:t>
      </w:r>
      <w:r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 xml:space="preserve">Georgia, </w:t>
      </w:r>
      <w:r w:rsidR="0036628C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Lao P.D.R., Mongolia, Chile, Botswana, Monte</w:t>
      </w:r>
      <w:r w:rsidR="00452A86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n</w:t>
      </w:r>
      <w:r w:rsidR="0036628C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egro, Kosovo, Kazakhstan, India</w:t>
      </w:r>
      <w:r w:rsidR="00CF3205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 xml:space="preserve">, </w:t>
      </w:r>
      <w:proofErr w:type="spellStart"/>
      <w:r w:rsidR="00CF3205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Mosambique</w:t>
      </w:r>
      <w:proofErr w:type="spellEnd"/>
      <w:r w:rsidR="00CF3205" w:rsidRP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, Eswatini</w:t>
      </w:r>
      <w:r w:rsidR="006D5B90">
        <w:rPr>
          <w:rFonts w:ascii="Times New Roman" w:eastAsia="Times New Roman" w:hAnsi="Times New Roman" w:cs="Times New Roman"/>
          <w:color w:val="000000"/>
          <w:highlight w:val="white"/>
          <w:lang w:val="en-CA"/>
        </w:rPr>
        <w:t>, Lebanon, Syria</w:t>
      </w:r>
    </w:p>
    <w:p w14:paraId="6BFBF121" w14:textId="77777777" w:rsidR="0036628C" w:rsidRPr="006D5B90" w:rsidRDefault="0036628C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  <w:highlight w:val="white"/>
          <w:lang w:val="en-CA"/>
        </w:rPr>
      </w:pPr>
    </w:p>
    <w:p w14:paraId="00000011" w14:textId="77777777" w:rsidR="00C624CB" w:rsidRPr="006D5B9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Professional experience</w:t>
      </w:r>
    </w:p>
    <w:p w14:paraId="00000012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13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u w:val="single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2000 - 2019 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ab/>
        <w:t>Czech National Bank (CNB)</w:t>
      </w:r>
    </w:p>
    <w:p w14:paraId="00000014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u w:val="single"/>
          <w:lang w:val="en-CA"/>
        </w:rPr>
      </w:pPr>
    </w:p>
    <w:p w14:paraId="00000015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05/2017 – 06/2019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</w:p>
    <w:p w14:paraId="00000016" w14:textId="51644DE0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ab/>
        <w:t xml:space="preserve">Head of the Off-site Prudential Supervision team -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covering prudential off-site supervision of small and medium size banks, cooperatives and branches of foreign banks </w:t>
      </w:r>
    </w:p>
    <w:p w14:paraId="00000017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lang w:val="en-CA"/>
        </w:rPr>
      </w:pPr>
    </w:p>
    <w:p w14:paraId="00000018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2000 – 2017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</w:p>
    <w:p w14:paraId="00000019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Financial Market Supervision Department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</w:p>
    <w:p w14:paraId="0000001A" w14:textId="341EE2B0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  <w:t>On-site Inspector of Risk management - Head and/or member of several on-site inspection team in various Czech commercial banks in the areas:</w:t>
      </w:r>
    </w:p>
    <w:p w14:paraId="0000001B" w14:textId="77777777" w:rsidR="00C624CB" w:rsidRPr="006D5B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Market risk (reviewing methods for market risk management (esp. interest rate risk and FX risk, GAP, duration, </w:t>
      </w:r>
      <w:proofErr w:type="spellStart"/>
      <w:r w:rsidRPr="006D5B90">
        <w:rPr>
          <w:rFonts w:ascii="Times New Roman" w:eastAsia="Times New Roman" w:hAnsi="Times New Roman" w:cs="Times New Roman"/>
          <w:color w:val="000000"/>
          <w:lang w:val="en-CA"/>
        </w:rPr>
        <w:t>VaR</w:t>
      </w:r>
      <w:proofErr w:type="spellEnd"/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models, hedging strategies, governance in market risk management)</w:t>
      </w:r>
    </w:p>
    <w:p w14:paraId="0000001C" w14:textId="77777777" w:rsidR="00C624CB" w:rsidRPr="006D5B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>Credit risk (esp. reviewing credit files of retail and corporate clients)</w:t>
      </w:r>
    </w:p>
    <w:p w14:paraId="0000001D" w14:textId="77777777" w:rsidR="00C624CB" w:rsidRPr="006D5B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>Governance (governance settings, organizational issues, segregation of conflicting duties, compliance, audit)</w:t>
      </w:r>
    </w:p>
    <w:p w14:paraId="0000001E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22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u w:val="single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>2020 (01-07)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ab/>
        <w:t xml:space="preserve">NGO People in Need – Debt Consultant </w:t>
      </w:r>
    </w:p>
    <w:p w14:paraId="00000023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24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BB49A6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1998 – 2000 </w:t>
      </w:r>
      <w:r w:rsidRPr="00BB49A6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ab/>
      </w:r>
      <w:proofErr w:type="spellStart"/>
      <w:r w:rsidRPr="00BB49A6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>WestLB</w:t>
      </w:r>
      <w:proofErr w:type="spellEnd"/>
      <w:r w:rsidRPr="00BB49A6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 Prague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>, Representative Office, Loan Origination (Client acquisition), front office credit analysis</w:t>
      </w:r>
    </w:p>
    <w:p w14:paraId="00000025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lastRenderedPageBreak/>
        <w:t xml:space="preserve">until 1998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  <w:t>various short-term internships in industrial companies (Unilever (Germany), Ogilvy Mather (Germany), Astrid)</w:t>
      </w:r>
    </w:p>
    <w:p w14:paraId="00000026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2B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312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ab/>
      </w:r>
    </w:p>
    <w:p w14:paraId="0000002C" w14:textId="77777777" w:rsidR="00C624CB" w:rsidRPr="006D5B9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Education</w:t>
      </w:r>
    </w:p>
    <w:p w14:paraId="0000002D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2E" w14:textId="7535E847" w:rsidR="00C624CB" w:rsidRPr="006D5B90" w:rsidRDefault="00000000" w:rsidP="006D5B9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1438" w:hangingChars="652" w:hanging="1440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2003</w:t>
      </w:r>
      <w:r w:rsidR="002E27B7">
        <w:rPr>
          <w:rFonts w:ascii="Times New Roman" w:eastAsia="Times New Roman" w:hAnsi="Times New Roman" w:cs="Times New Roman"/>
          <w:b/>
          <w:color w:val="000000"/>
          <w:lang w:val="en-CA"/>
        </w:rPr>
        <w:tab/>
      </w:r>
      <w:r w:rsidR="006D5B90">
        <w:rPr>
          <w:rFonts w:ascii="Times New Roman" w:eastAsia="Times New Roman" w:hAnsi="Times New Roman" w:cs="Times New Roman"/>
          <w:b/>
          <w:color w:val="000000"/>
          <w:lang w:val="en-CA"/>
        </w:rPr>
        <w:t xml:space="preserve">Ph.D., </w:t>
      </w: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Institute of Economic Studies, Faculty of Social Sciences, Charles University,</w:t>
      </w: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 xml:space="preserve"> 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Prague, Czech Republic</w:t>
      </w:r>
    </w:p>
    <w:p w14:paraId="00000032" w14:textId="1D3FE5D8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</w:p>
    <w:p w14:paraId="00000033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International study experience: </w:t>
      </w:r>
    </w:p>
    <w:p w14:paraId="00000034" w14:textId="77777777" w:rsidR="00C624CB" w:rsidRPr="006D5B9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University of Hamburg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(WS 1996/1997), Germany – Banking</w:t>
      </w:r>
    </w:p>
    <w:p w14:paraId="00000035" w14:textId="77777777" w:rsidR="00C624C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Johann Wolfgang Goethe University (Frankfurt am Main)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>, (SS 1997), Germany – Financial Markets, Public Finance, Microeconomics</w:t>
      </w:r>
    </w:p>
    <w:p w14:paraId="7835F773" w14:textId="72316961" w:rsidR="00BB49A6" w:rsidRPr="006D5B90" w:rsidRDefault="00BB49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BB49A6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>Fund for American Studies, Georgetown University, Washington D.C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>., Bryce Harlow Institute on Business and Government Affairs (1998</w:t>
      </w:r>
      <w:r>
        <w:rPr>
          <w:rFonts w:ascii="Times New Roman" w:eastAsia="Times New Roman" w:hAnsi="Times New Roman" w:cs="Times New Roman"/>
          <w:color w:val="000000"/>
          <w:lang w:val="en-CA"/>
        </w:rPr>
        <w:t>)</w:t>
      </w:r>
    </w:p>
    <w:p w14:paraId="00000036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37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u w:val="single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u w:val="single"/>
          <w:lang w:val="en-CA"/>
        </w:rPr>
        <w:t>Professional Education:</w:t>
      </w:r>
    </w:p>
    <w:p w14:paraId="00000038" w14:textId="326A01EC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 xml:space="preserve">2004 – 2006 </w:t>
      </w: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ab/>
        <w:t>CFA Charter</w:t>
      </w:r>
      <w:r w:rsidR="006D5B90">
        <w:rPr>
          <w:rFonts w:ascii="Times New Roman" w:eastAsia="Times New Roman" w:hAnsi="Times New Roman" w:cs="Times New Roman"/>
          <w:b/>
          <w:color w:val="000000"/>
          <w:lang w:val="en-CA"/>
        </w:rPr>
        <w:t xml:space="preserve"> </w:t>
      </w: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holder since 2006, (Chartered Financial Analyst), Association for Investment Management and Research, Charlottesville, USA</w:t>
      </w:r>
    </w:p>
    <w:p w14:paraId="00000039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3E" w14:textId="77777777" w:rsidR="00C624CB" w:rsidRPr="006D5B9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b/>
          <w:color w:val="000000"/>
          <w:lang w:val="en-CA"/>
        </w:rPr>
        <w:t>Other skills</w:t>
      </w:r>
    </w:p>
    <w:p w14:paraId="00000041" w14:textId="77777777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  <w:t>Certified and active coach of Athletics since 2010; (certified coach of gymnastics (1994 – 2003))</w:t>
      </w:r>
    </w:p>
    <w:p w14:paraId="00000043" w14:textId="6C73DD6F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44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45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46" w14:textId="30AB3055" w:rsidR="00C624CB" w:rsidRPr="006D5B9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lang w:val="en-CA"/>
        </w:rPr>
      </w:pPr>
      <w:r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Prague, </w:t>
      </w:r>
      <w:r w:rsidR="00CF3205" w:rsidRPr="006D5B90">
        <w:rPr>
          <w:rFonts w:ascii="Times New Roman" w:eastAsia="Times New Roman" w:hAnsi="Times New Roman" w:cs="Times New Roman"/>
          <w:lang w:val="en-CA"/>
        </w:rPr>
        <w:t xml:space="preserve">1st </w:t>
      </w:r>
      <w:r w:rsidR="006D5B90">
        <w:rPr>
          <w:rFonts w:ascii="Times New Roman" w:eastAsia="Times New Roman" w:hAnsi="Times New Roman" w:cs="Times New Roman"/>
          <w:lang w:val="en-CA"/>
        </w:rPr>
        <w:t>July</w:t>
      </w:r>
      <w:r w:rsidR="00CF3205" w:rsidRPr="006D5B90">
        <w:rPr>
          <w:rFonts w:ascii="Times New Roman" w:eastAsia="Times New Roman" w:hAnsi="Times New Roman" w:cs="Times New Roman"/>
          <w:lang w:val="en-CA"/>
        </w:rPr>
        <w:t xml:space="preserve"> 2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>02</w:t>
      </w:r>
      <w:r w:rsidR="00CF3205" w:rsidRPr="006D5B90">
        <w:rPr>
          <w:rFonts w:ascii="Times New Roman" w:eastAsia="Times New Roman" w:hAnsi="Times New Roman" w:cs="Times New Roman"/>
          <w:color w:val="000000"/>
          <w:lang w:val="en-CA"/>
        </w:rPr>
        <w:t>6</w:t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</w:r>
      <w:r w:rsidRPr="006D5B90">
        <w:rPr>
          <w:rFonts w:ascii="Times New Roman" w:eastAsia="Times New Roman" w:hAnsi="Times New Roman" w:cs="Times New Roman"/>
          <w:color w:val="000000"/>
          <w:lang w:val="en-CA"/>
        </w:rPr>
        <w:tab/>
        <w:t>Magda Pečená</w:t>
      </w:r>
      <w:r w:rsidR="006D5B90" w:rsidRPr="006D5B90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proofErr w:type="spellStart"/>
      <w:r w:rsidR="006D5B90" w:rsidRPr="006D5B90">
        <w:rPr>
          <w:rFonts w:ascii="Times New Roman" w:eastAsia="Times New Roman" w:hAnsi="Times New Roman" w:cs="Times New Roman"/>
          <w:color w:val="000000"/>
          <w:lang w:val="en-CA"/>
        </w:rPr>
        <w:t>Rejentová</w:t>
      </w:r>
      <w:proofErr w:type="spellEnd"/>
    </w:p>
    <w:p w14:paraId="00000047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48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p w14:paraId="00000049" w14:textId="77777777" w:rsidR="00C624CB" w:rsidRPr="006D5B90" w:rsidRDefault="00C624CB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lang w:val="en-CA"/>
        </w:rPr>
      </w:pPr>
    </w:p>
    <w:sectPr w:rsidR="00C624CB" w:rsidRPr="006D5B90">
      <w:headerReference w:type="default" r:id="rId8"/>
      <w:footerReference w:type="even" r:id="rId9"/>
      <w:footerReference w:type="default" r:id="rId10"/>
      <w:pgSz w:w="11906" w:h="16838"/>
      <w:pgMar w:top="1304" w:right="1418" w:bottom="130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6CBC4" w14:textId="77777777" w:rsidR="009A6D05" w:rsidRDefault="009A6D0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9C34D58" w14:textId="77777777" w:rsidR="009A6D05" w:rsidRDefault="009A6D0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EE8FD57-7B0B-4B71-95E2-AFB681FFCB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004267-0C05-49E7-A166-F2C95DDDE713}"/>
    <w:embedBold r:id="rId3" w:fontKey="{230BFA7C-6133-44C2-A236-A765D70835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C720572-1FF8-4506-B4DA-59F75A5A0A6B}"/>
    <w:embedItalic r:id="rId5" w:fontKey="{65867340-477B-4266-8A0B-A555BCD79C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F8F6A96-FC78-4EAB-B7AE-30C38FEBB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C624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C" w14:textId="77777777" w:rsidR="00C624CB" w:rsidRDefault="00C624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C624CB" w:rsidRDefault="00C624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F0706" w14:textId="77777777" w:rsidR="009A6D05" w:rsidRDefault="009A6D0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3A882AB" w14:textId="77777777" w:rsidR="009A6D05" w:rsidRDefault="009A6D0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C624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376C"/>
    <w:multiLevelType w:val="hybridMultilevel"/>
    <w:tmpl w:val="AD7C0804"/>
    <w:lvl w:ilvl="0" w:tplc="299EDDC0"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26FD7411"/>
    <w:multiLevelType w:val="multilevel"/>
    <w:tmpl w:val="2146C7E6"/>
    <w:lvl w:ilvl="0">
      <w:start w:val="2000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5910250"/>
    <w:multiLevelType w:val="multilevel"/>
    <w:tmpl w:val="E2CE8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897795"/>
    <w:multiLevelType w:val="hybridMultilevel"/>
    <w:tmpl w:val="C6E00450"/>
    <w:lvl w:ilvl="0" w:tplc="299EDDC0">
      <w:numFmt w:val="bullet"/>
      <w:lvlText w:val="-"/>
      <w:lvlJc w:val="left"/>
      <w:pPr>
        <w:ind w:left="107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B446BFD"/>
    <w:multiLevelType w:val="multilevel"/>
    <w:tmpl w:val="39640918"/>
    <w:lvl w:ilvl="0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29156174">
    <w:abstractNumId w:val="1"/>
  </w:num>
  <w:num w:numId="2" w16cid:durableId="242642810">
    <w:abstractNumId w:val="4"/>
  </w:num>
  <w:num w:numId="3" w16cid:durableId="1081297868">
    <w:abstractNumId w:val="2"/>
  </w:num>
  <w:num w:numId="4" w16cid:durableId="903834311">
    <w:abstractNumId w:val="0"/>
  </w:num>
  <w:num w:numId="5" w16cid:durableId="4089605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4CB"/>
    <w:rsid w:val="002E27B7"/>
    <w:rsid w:val="0036628C"/>
    <w:rsid w:val="00452A86"/>
    <w:rsid w:val="006D5B90"/>
    <w:rsid w:val="007C7CCF"/>
    <w:rsid w:val="00935837"/>
    <w:rsid w:val="009A6D05"/>
    <w:rsid w:val="00AF5ADC"/>
    <w:rsid w:val="00B400CC"/>
    <w:rsid w:val="00B54366"/>
    <w:rsid w:val="00BB49A6"/>
    <w:rsid w:val="00BE757E"/>
    <w:rsid w:val="00C624CB"/>
    <w:rsid w:val="00C900BD"/>
    <w:rsid w:val="00CF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E9BD1"/>
  <w15:docId w15:val="{CE1A8690-F502-4781-84C4-1F543B82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cs-CZ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val="cs-CZ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ind w:left="1412" w:hanging="1412"/>
      <w:jc w:val="both"/>
    </w:pPr>
    <w:rPr>
      <w:rFonts w:ascii="Times New Roman" w:hAnsi="Times New Roman"/>
      <w:b/>
      <w:bCs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basedOn w:val="Normln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cs-CZ"/>
    </w:rPr>
  </w:style>
  <w:style w:type="paragraph" w:customStyle="1" w:styleId="vcodsazen">
    <w:name w:val="víc odsazené"/>
    <w:basedOn w:val="Normln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  <w:lang w:eastAsia="cs-CZ"/>
    </w:rPr>
  </w:style>
  <w:style w:type="paragraph" w:styleId="Textkomente">
    <w:name w:val="annotation text"/>
    <w:basedOn w:val="Normln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Char">
    <w:name w:val="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cs-CZ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tabs>
        <w:tab w:val="left" w:pos="-720"/>
      </w:tabs>
      <w:suppressAutoHyphens w:val="0"/>
      <w:spacing w:after="0" w:line="240" w:lineRule="auto"/>
      <w:ind w:left="1412" w:hanging="1412"/>
      <w:jc w:val="both"/>
    </w:pPr>
    <w:rPr>
      <w:rFonts w:ascii="Times New Roman" w:hAnsi="Times New Roman"/>
      <w:lang w:val="en-US"/>
    </w:rPr>
  </w:style>
  <w:style w:type="paragraph" w:styleId="Zkladntextodsazen2">
    <w:name w:val="Body Text Indent 2"/>
    <w:basedOn w:val="Normln"/>
    <w:pPr>
      <w:ind w:left="1440"/>
    </w:pPr>
    <w:rPr>
      <w:rFonts w:ascii="Times New Roman" w:hAnsi="Times New Roman"/>
      <w:lang w:val="en-US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506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Md50DmIjSWp4nDCNH5T0xVbIw==">CgMxLjA4AHIhMXpQenpreUVQTk5VNFd6emMyOXJMUGVnSS02Z28xRmp0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419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FSV UK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Chvalkovská</dc:creator>
  <cp:lastModifiedBy>František Pečený</cp:lastModifiedBy>
  <cp:revision>6</cp:revision>
  <dcterms:created xsi:type="dcterms:W3CDTF">2021-04-07T19:07:00Z</dcterms:created>
  <dcterms:modified xsi:type="dcterms:W3CDTF">2026-07-05T15:57:00Z</dcterms:modified>
</cp:coreProperties>
</file>