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CONTRAT DE PARTENARIAT COMMERCIAL</w:t>
      </w:r>
    </w:p>
    <w:p/>
    <w:p/>
    <w:p/>
    <w:p/>
    <w:p>
      <w:pPr>
        <w:jc w:val="center"/>
      </w:pPr>
      <w:r>
        <w:rPr>
          <w:rFonts w:ascii="Garamond" w:hAnsi="Garamond"/>
          <w:b/>
        </w:rPr>
        <w:t>ENTRE LES SOUSSIGNÉS</w:t>
      </w:r>
    </w:p>
    <w:p/>
    <w:p>
      <w:r>
        <w:rPr>
          <w:rFonts w:ascii="Garamond" w:hAnsi="Garamond"/>
          <w:i/>
        </w:rPr>
        <w:t>La société</w:t>
      </w:r>
      <w:r>
        <w:rPr>
          <w:rFonts w:ascii="Garamond" w:hAnsi="Garamond"/>
        </w:rPr>
        <w:t xml:space="preserve"> </w:t>
      </w:r>
      <w:r>
        <w:rPr>
          <w:rFonts w:ascii="Garamond" w:hAnsi="Garamond"/>
          <w:b/>
        </w:rPr>
        <w:t>[RAISON SOCIALE — PARTIE 1]</w:t>
      </w:r>
      <w:r>
        <w:rPr>
          <w:rFonts w:ascii="Garamond" w:hAnsi="Garamond"/>
        </w:rPr>
        <w:t xml:space="preserve">, </w:t>
      </w:r>
      <w:r>
        <w:rPr>
          <w:rFonts w:ascii="Garamond" w:hAnsi="Garamond"/>
          <w:b/>
          <w:color w:val="8A5A00"/>
        </w:rPr>
        <w:t>[FORME JURIDIQUE]</w:t>
      </w:r>
      <w:r>
        <w:rPr>
          <w:rFonts w:ascii="Garamond" w:hAnsi="Garamond"/>
        </w:rPr>
        <w:t xml:space="preserve"> au capital de </w:t>
      </w:r>
      <w:r>
        <w:rPr>
          <w:rFonts w:ascii="Garamond" w:hAnsi="Garamond"/>
          <w:b/>
          <w:color w:val="8A5A00"/>
        </w:rPr>
        <w:t>[MONTANT]</w:t>
      </w:r>
      <w:r>
        <w:rPr>
          <w:rFonts w:ascii="Garamond" w:hAnsi="Garamond"/>
        </w:rPr>
        <w:t xml:space="preserve"> euros, dont le siège social est situé </w:t>
      </w:r>
      <w:r>
        <w:rPr>
          <w:rFonts w:ascii="Garamond" w:hAnsi="Garamond"/>
          <w:b/>
          <w:color w:val="8A5A00"/>
        </w:rPr>
        <w:t>[ADRESSE COMPLÈTE]</w:t>
      </w:r>
      <w:r>
        <w:rPr>
          <w:rFonts w:ascii="Garamond" w:hAnsi="Garamond"/>
        </w:rPr>
        <w:t xml:space="preserve">, immatriculée au RCS de </w:t>
      </w:r>
      <w:r>
        <w:rPr>
          <w:rFonts w:ascii="Garamond" w:hAnsi="Garamond"/>
          <w:b/>
          <w:color w:val="8A5A00"/>
        </w:rPr>
        <w:t>[VILLE]</w:t>
      </w:r>
      <w:r>
        <w:rPr>
          <w:rFonts w:ascii="Garamond" w:hAnsi="Garamond"/>
        </w:rPr>
        <w:t xml:space="preserve"> sous le numéro </w:t>
      </w:r>
      <w:r>
        <w:rPr>
          <w:rFonts w:ascii="Garamond" w:hAnsi="Garamond"/>
          <w:b/>
          <w:color w:val="8A5A00"/>
        </w:rPr>
        <w:t>[SIREN À 9 CHIFFRES]</w:t>
      </w:r>
      <w:r>
        <w:rPr>
          <w:rFonts w:ascii="Garamond" w:hAnsi="Garamond"/>
        </w:rPr>
        <w:t xml:space="preserve">, représentée par </w:t>
      </w:r>
      <w:r>
        <w:rPr>
          <w:rFonts w:ascii="Garamond" w:hAnsi="Garamond"/>
          <w:b/>
          <w:color w:val="8A5A00"/>
        </w:rPr>
        <w:t>[PRÉNOM NOM, QUALITÉ]</w:t>
      </w:r>
      <w:r>
        <w:rPr>
          <w:rFonts w:ascii="Garamond" w:hAnsi="Garamond"/>
        </w:rPr>
        <w:t>, dûment habilité(e) à l'effet des présentes,</w:t>
      </w:r>
    </w:p>
    <w:p/>
    <w:p/>
    <w:p>
      <w:pPr>
        <w:jc w:val="right"/>
      </w:pPr>
      <w:r>
        <w:rPr>
          <w:rFonts w:ascii="Garamond" w:hAnsi="Garamond"/>
        </w:rPr>
        <w:t xml:space="preserve">Ci-après dénommée « </w:t>
      </w:r>
      <w:r>
        <w:rPr>
          <w:rFonts w:ascii="Garamond" w:hAnsi="Garamond"/>
          <w:b/>
          <w:color w:val="8A5A00"/>
        </w:rPr>
        <w:t>[NOM ABRÉGÉ - PARTIE 1]</w:t>
      </w:r>
      <w:r>
        <w:rPr>
          <w:rFonts w:ascii="Garamond" w:hAnsi="Garamond"/>
        </w:rPr>
        <w:t xml:space="preserve"> » ou « la Partie 1 », d'une part,</w:t>
      </w:r>
    </w:p>
    <w:p/>
    <w:p/>
    <w:p>
      <w:pPr>
        <w:jc w:val="left"/>
      </w:pPr>
      <w:r>
        <w:rPr>
          <w:rFonts w:ascii="Garamond" w:hAnsi="Garamond"/>
          <w:b/>
        </w:rPr>
        <w:t>ET</w:t>
      </w:r>
    </w:p>
    <w:p/>
    <w:p>
      <w:r>
        <w:rPr>
          <w:rFonts w:ascii="Garamond" w:hAnsi="Garamond"/>
          <w:i/>
        </w:rPr>
        <w:t>La société</w:t>
      </w:r>
      <w:r>
        <w:rPr>
          <w:rFonts w:ascii="Garamond" w:hAnsi="Garamond"/>
        </w:rPr>
        <w:t xml:space="preserve"> </w:t>
      </w:r>
      <w:r>
        <w:rPr>
          <w:rFonts w:ascii="Garamond" w:hAnsi="Garamond"/>
          <w:b/>
        </w:rPr>
        <w:t>[RAISON SOCIALE — PARTIE 2]</w:t>
      </w:r>
      <w:r>
        <w:rPr>
          <w:rFonts w:ascii="Garamond" w:hAnsi="Garamond"/>
        </w:rPr>
        <w:t xml:space="preserve">, </w:t>
      </w:r>
      <w:r>
        <w:rPr>
          <w:rFonts w:ascii="Garamond" w:hAnsi="Garamond"/>
          <w:b/>
          <w:color w:val="8A5A00"/>
        </w:rPr>
        <w:t>[FORME JURIDIQUE]</w:t>
      </w:r>
      <w:r>
        <w:rPr>
          <w:rFonts w:ascii="Garamond" w:hAnsi="Garamond"/>
        </w:rPr>
        <w:t xml:space="preserve"> au capital de </w:t>
      </w:r>
      <w:r>
        <w:rPr>
          <w:rFonts w:ascii="Garamond" w:hAnsi="Garamond"/>
          <w:b/>
          <w:color w:val="8A5A00"/>
        </w:rPr>
        <w:t>[MONTANT]</w:t>
      </w:r>
      <w:r>
        <w:rPr>
          <w:rFonts w:ascii="Garamond" w:hAnsi="Garamond"/>
        </w:rPr>
        <w:t xml:space="preserve"> euros, dont le siège social est situé </w:t>
      </w:r>
      <w:r>
        <w:rPr>
          <w:rFonts w:ascii="Garamond" w:hAnsi="Garamond"/>
          <w:b/>
          <w:color w:val="8A5A00"/>
        </w:rPr>
        <w:t>[ADRESSE COMPLÈTE]</w:t>
      </w:r>
      <w:r>
        <w:rPr>
          <w:rFonts w:ascii="Garamond" w:hAnsi="Garamond"/>
        </w:rPr>
        <w:t xml:space="preserve">, immatriculée au RCS de </w:t>
      </w:r>
      <w:r>
        <w:rPr>
          <w:rFonts w:ascii="Garamond" w:hAnsi="Garamond"/>
          <w:b/>
          <w:color w:val="8A5A00"/>
        </w:rPr>
        <w:t>[VILLE]</w:t>
      </w:r>
      <w:r>
        <w:rPr>
          <w:rFonts w:ascii="Garamond" w:hAnsi="Garamond"/>
        </w:rPr>
        <w:t xml:space="preserve"> sous le numéro </w:t>
      </w:r>
      <w:r>
        <w:rPr>
          <w:rFonts w:ascii="Garamond" w:hAnsi="Garamond"/>
          <w:b/>
          <w:color w:val="8A5A00"/>
        </w:rPr>
        <w:t>[SIREN À 9 CHIFFRES]</w:t>
      </w:r>
      <w:r>
        <w:rPr>
          <w:rFonts w:ascii="Garamond" w:hAnsi="Garamond"/>
        </w:rPr>
        <w:t xml:space="preserve">, représentée par </w:t>
      </w:r>
      <w:r>
        <w:rPr>
          <w:rFonts w:ascii="Garamond" w:hAnsi="Garamond"/>
          <w:b/>
          <w:color w:val="8A5A00"/>
        </w:rPr>
        <w:t>[PRÉNOM NOM, QUALITÉ]</w:t>
      </w:r>
      <w:r>
        <w:rPr>
          <w:rFonts w:ascii="Garamond" w:hAnsi="Garamond"/>
        </w:rPr>
        <w:t>, dûment habilité(e) à l'effet des présentes,</w:t>
      </w:r>
    </w:p>
    <w:p/>
    <w:p/>
    <w:p>
      <w:pPr>
        <w:jc w:val="right"/>
      </w:pPr>
      <w:r>
        <w:rPr>
          <w:rFonts w:ascii="Garamond" w:hAnsi="Garamond"/>
        </w:rPr>
        <w:t xml:space="preserve">Ci-après dénommée « </w:t>
      </w:r>
      <w:r>
        <w:rPr>
          <w:rFonts w:ascii="Garamond" w:hAnsi="Garamond"/>
          <w:b/>
          <w:color w:val="8A5A00"/>
        </w:rPr>
        <w:t>[NOM ABRÉGÉ - PARTIE 2]</w:t>
      </w:r>
      <w:r>
        <w:rPr>
          <w:rFonts w:ascii="Garamond" w:hAnsi="Garamond"/>
        </w:rPr>
        <w:t xml:space="preserve"> » ou « la Partie 2 », d'autre part,</w:t>
      </w:r>
    </w:p>
    <w:p/>
    <w:p/>
    <w:p>
      <w:pPr>
        <w:jc w:val="left"/>
      </w:pPr>
      <w:r>
        <w:rPr>
          <w:rFonts w:ascii="Garamond" w:hAnsi="Garamond"/>
        </w:rPr>
        <w:t>Les Parties 1 et 2 étant individuellement désignées « la Partie » et collectivement « les Parties ».</w:t>
      </w:r>
    </w:p>
    <w:p/>
    <w:p>
      <w:pPr>
        <w:keepNext/>
        <w:spacing w:before="200" w:after="120"/>
        <w:jc w:val="left"/>
      </w:pPr>
      <w:r>
        <w:rPr>
          <w:rFonts w:ascii="Garamond" w:hAnsi="Garamond"/>
          <w:b/>
          <w:color w:val="2C3E5A"/>
          <w:sz w:val="26"/>
        </w:rPr>
        <w:t>Préambule</w:t>
      </w:r>
    </w:p>
    <w:p/>
    <w:p>
      <w:r>
        <w:rPr>
          <w:rFonts w:ascii="Garamond" w:hAnsi="Garamond"/>
          <w:b/>
          <w:color w:val="8A5A00"/>
        </w:rPr>
        <w:t>[DÉCRIRE LE CONTEXTE ÉCONOMIQUE ET STRATÉGIQUE DU PARTENARIAT — activités respectives des Parties, complémentarité, opportunité commerciale identifiée, intérêt commun.]</w:t>
      </w:r>
    </w:p>
    <w:p/>
    <w:p>
      <w:r>
        <w:rPr>
          <w:rFonts w:ascii="Garamond" w:hAnsi="Garamond"/>
        </w:rPr>
        <w:t>Dans ce contexte, les Parties ont décidé de formaliser leur collaboration par la conclusion du présent contrat de partenariat (ci-après « le Contrat »), dans le respect des dispositions des articles 1101 et suivants du Code civil et des articles L441-1 et suivants du Code de commerce.</w:t>
      </w:r>
    </w:p>
    <w:p/>
    <w:p/>
    <w:p>
      <w:pPr>
        <w:jc w:val="center"/>
      </w:pPr>
      <w:r>
        <w:rPr>
          <w:rFonts w:ascii="Garamond" w:hAnsi="Garamond"/>
          <w:b/>
        </w:rPr>
        <w:t>IL A ÉTÉ CONVENU CE QUI SUIT</w:t>
      </w:r>
    </w:p>
    <w:p/>
    <w:p/>
    <w:p>
      <w:pPr>
        <w:keepNext/>
        <w:spacing w:before="200" w:after="120"/>
        <w:jc w:val="left"/>
      </w:pPr>
      <w:r>
        <w:rPr>
          <w:rFonts w:ascii="Garamond" w:hAnsi="Garamond"/>
          <w:b/>
          <w:color w:val="2C3E5A"/>
          <w:sz w:val="26"/>
        </w:rPr>
        <w:t>Article 1 - Objet du Contrat</w:t>
      </w:r>
    </w:p>
    <w:p/>
    <w:p>
      <w:r>
        <w:rPr>
          <w:rFonts w:ascii="Garamond" w:hAnsi="Garamond"/>
        </w:rPr>
        <w:t xml:space="preserve">Le présent Contrat a pour objet de définir les conditions dans lesquelles les Parties entendent collaborer en vue de </w:t>
      </w:r>
      <w:r>
        <w:rPr>
          <w:rFonts w:ascii="Garamond" w:hAnsi="Garamond"/>
          <w:b/>
          <w:color w:val="8A5A00"/>
        </w:rPr>
        <w:t>[PRÉCISER L'OBJECTIF DU PARTENARIAT — par exemple : commercialiser conjointement des produits ou services, développer un nouveau marché, échanger une visibilité commerciale, mutualiser des moyens techniques ou commerciaux]</w:t>
      </w:r>
      <w:r>
        <w:rPr>
          <w:rFonts w:ascii="Garamond" w:hAnsi="Garamond"/>
        </w:rPr>
        <w:t>.</w:t>
      </w:r>
    </w:p>
    <w:p/>
    <w:p>
      <w:r>
        <w:rPr>
          <w:rFonts w:ascii="Garamond" w:hAnsi="Garamond"/>
        </w:rPr>
        <w:t>Il fixe les engagements réciproques des Parties, les modalités opérationnelles de la coopération et les conditions financières applicables.</w:t>
      </w:r>
    </w:p>
    <w:p/>
    <w:p>
      <w:r>
        <w:rPr>
          <w:rFonts w:ascii="Garamond" w:hAnsi="Garamond"/>
        </w:rPr>
        <w:t>Le Contrat n'emporte aucune création d'une société, d'une société en participation ou d'une entité commune entre les Parties. Chaque Partie demeure une entité juridiquement et économiquement indépendante.</w:t>
      </w:r>
    </w:p>
    <w:p/>
    <w:p>
      <w:pPr>
        <w:keepNext/>
        <w:spacing w:before="200" w:after="120"/>
        <w:jc w:val="left"/>
      </w:pPr>
      <w:r>
        <w:rPr>
          <w:rFonts w:ascii="Garamond" w:hAnsi="Garamond"/>
          <w:b/>
          <w:color w:val="2C3E5A"/>
          <w:sz w:val="26"/>
        </w:rPr>
        <w:t>Article 2 - Engagements de la Partie 1</w:t>
      </w:r>
    </w:p>
    <w:p/>
    <w:p>
      <w:r>
        <w:rPr>
          <w:rFonts w:ascii="Garamond" w:hAnsi="Garamond"/>
        </w:rPr>
        <w:t>La Partie 1 s'engage à :</w:t>
      </w:r>
    </w:p>
    <w:p/>
    <w:p>
      <w:pPr>
        <w:pStyle w:val="ListBullet"/>
        <w:spacing w:after="60"/>
        <w:jc w:val="left"/>
      </w:pPr>
      <w:r>
        <w:rPr>
          <w:rFonts w:ascii="Garamond" w:hAnsi="Garamond"/>
          <w:b/>
          <w:color w:val="8A5A00"/>
        </w:rPr>
        <w:t>[LISTER LES OBLIGATIONS PRÉCISES — par exemple : fournir tel produit ou service, mettre à disposition tel support de communication, désigner un interlocuteur dédié, garantir un niveau de service mesurable, etc.]</w:t>
      </w:r>
      <w:r>
        <w:rPr>
          <w:rFonts w:ascii="Garamond" w:hAnsi="Garamond"/>
        </w:rPr>
        <w:t xml:space="preserve"> ;</w:t>
      </w:r>
    </w:p>
    <w:p>
      <w:pPr>
        <w:pStyle w:val="ListBullet"/>
        <w:spacing w:after="60"/>
        <w:jc w:val="left"/>
      </w:pPr>
      <w:r>
        <w:rPr>
          <w:rFonts w:ascii="Garamond" w:hAnsi="Garamond"/>
        </w:rPr>
        <w:t>Respecter les délais convenus à l'article 5 ci-après ;</w:t>
      </w:r>
    </w:p>
    <w:p>
      <w:pPr>
        <w:pStyle w:val="ListBullet"/>
        <w:spacing w:after="60"/>
        <w:jc w:val="left"/>
      </w:pPr>
      <w:r>
        <w:rPr>
          <w:rFonts w:ascii="Garamond" w:hAnsi="Garamond"/>
        </w:rPr>
        <w:t>Communiquer à la Partie 2 toute information utile à la bonne exécution du Contrat ;</w:t>
      </w:r>
    </w:p>
    <w:p>
      <w:pPr>
        <w:pStyle w:val="ListBullet"/>
        <w:spacing w:after="60"/>
        <w:jc w:val="left"/>
      </w:pPr>
      <w:r>
        <w:rPr>
          <w:rFonts w:ascii="Garamond" w:hAnsi="Garamond"/>
        </w:rPr>
        <w:t>Respecter les obligations de confidentialité prévues à l'article 8 ;</w:t>
      </w:r>
    </w:p>
    <w:p>
      <w:pPr>
        <w:pStyle w:val="ListBullet"/>
        <w:spacing w:after="60"/>
        <w:jc w:val="left"/>
      </w:pPr>
      <w:r>
        <w:rPr>
          <w:rFonts w:ascii="Garamond" w:hAnsi="Garamond"/>
        </w:rPr>
        <w:t>Se conformer à la réglementation applicable, notamment en matière commerciale, fiscale et de protection des données.</w:t>
      </w:r>
    </w:p>
    <w:p/>
    <w:p>
      <w:pPr>
        <w:keepNext/>
        <w:spacing w:before="200" w:after="120"/>
        <w:jc w:val="left"/>
      </w:pPr>
      <w:r>
        <w:rPr>
          <w:rFonts w:ascii="Garamond" w:hAnsi="Garamond"/>
          <w:b/>
          <w:color w:val="2C3E5A"/>
          <w:sz w:val="26"/>
        </w:rPr>
        <w:t>Article 3 - Engagements de la Partie 2</w:t>
      </w:r>
    </w:p>
    <w:p/>
    <w:p>
      <w:r>
        <w:rPr>
          <w:rFonts w:ascii="Garamond" w:hAnsi="Garamond"/>
        </w:rPr>
        <w:t>La Partie 2 s'engage à :</w:t>
      </w:r>
    </w:p>
    <w:p/>
    <w:p>
      <w:pPr>
        <w:pStyle w:val="ListBullet"/>
        <w:spacing w:after="60"/>
        <w:jc w:val="left"/>
      </w:pPr>
      <w:r>
        <w:rPr>
          <w:rFonts w:ascii="Garamond" w:hAnsi="Garamond"/>
          <w:b/>
          <w:color w:val="8A5A00"/>
        </w:rPr>
        <w:t>[LISTER LES OBLIGATIONS PRÉCISES — symétrie souhaitable avec l'article 2]</w:t>
      </w:r>
      <w:r>
        <w:rPr>
          <w:rFonts w:ascii="Garamond" w:hAnsi="Garamond"/>
        </w:rPr>
        <w:t xml:space="preserve"> ;</w:t>
      </w:r>
    </w:p>
    <w:p>
      <w:pPr>
        <w:pStyle w:val="ListBullet"/>
        <w:spacing w:after="60"/>
        <w:jc w:val="left"/>
      </w:pPr>
      <w:r>
        <w:rPr>
          <w:rFonts w:ascii="Garamond" w:hAnsi="Garamond"/>
        </w:rPr>
        <w:t>Respecter les délais convenus à l'article 5 ci-après ;</w:t>
      </w:r>
    </w:p>
    <w:p>
      <w:pPr>
        <w:pStyle w:val="ListBullet"/>
        <w:spacing w:after="60"/>
        <w:jc w:val="left"/>
      </w:pPr>
      <w:r>
        <w:rPr>
          <w:rFonts w:ascii="Garamond" w:hAnsi="Garamond"/>
        </w:rPr>
        <w:t>Communiquer à la Partie 1 toute information utile à la bonne exécution du Contrat ;</w:t>
      </w:r>
    </w:p>
    <w:p>
      <w:pPr>
        <w:pStyle w:val="ListBullet"/>
        <w:spacing w:after="60"/>
        <w:jc w:val="left"/>
      </w:pPr>
      <w:r>
        <w:rPr>
          <w:rFonts w:ascii="Garamond" w:hAnsi="Garamond"/>
        </w:rPr>
        <w:t>Respecter les obligations de confidentialité prévues à l'article 8 ;</w:t>
      </w:r>
    </w:p>
    <w:p>
      <w:pPr>
        <w:pStyle w:val="ListBullet"/>
        <w:spacing w:after="60"/>
        <w:jc w:val="left"/>
      </w:pPr>
      <w:r>
        <w:rPr>
          <w:rFonts w:ascii="Garamond" w:hAnsi="Garamond"/>
        </w:rPr>
        <w:t>Se conformer à la réglementation applicable.</w:t>
      </w:r>
    </w:p>
    <w:p/>
    <w:p>
      <w:pPr>
        <w:keepNext/>
        <w:spacing w:before="200" w:after="120"/>
        <w:jc w:val="left"/>
      </w:pPr>
      <w:r>
        <w:rPr>
          <w:rFonts w:ascii="Garamond" w:hAnsi="Garamond"/>
          <w:b/>
          <w:color w:val="2C3E5A"/>
          <w:sz w:val="26"/>
        </w:rPr>
        <w:t>Article 4 - Conditions financières</w:t>
      </w:r>
    </w:p>
    <w:p/>
    <w:p>
      <w:r>
        <w:rPr>
          <w:rFonts w:ascii="Garamond" w:hAnsi="Garamond"/>
          <w:b/>
          <w:color w:val="8A5A00"/>
        </w:rPr>
        <w:t>[PRÉCISER LE MÉCANISME FINANCIER RETENU — partage du chiffre d'affaires, commissions, redevance forfaitaire, gratuité avec apports en nature, etc.]</w:t>
      </w:r>
    </w:p>
    <w:p/>
    <w:p>
      <w:r>
        <w:rPr>
          <w:rFonts w:ascii="Garamond" w:hAnsi="Garamond"/>
        </w:rPr>
        <w:t>À titre indicatif, plusieurs structures sont possibles :</w:t>
      </w:r>
    </w:p>
    <w:p/>
    <w:p>
      <w:pPr>
        <w:pStyle w:val="ListNumber"/>
        <w:spacing w:after="60"/>
        <w:jc w:val="left"/>
      </w:pPr>
      <w:r>
        <w:rPr>
          <w:rFonts w:ascii="Garamond" w:hAnsi="Garamond"/>
          <w:b/>
        </w:rPr>
        <w:t>Partage de revenus</w:t>
      </w:r>
      <w:r>
        <w:rPr>
          <w:rFonts w:ascii="Garamond" w:hAnsi="Garamond"/>
        </w:rPr>
        <w:t xml:space="preserve"> : les Parties se répartissent les revenus générés par le partenariat selon une clé de répartition convenue (par exemple : </w:t>
      </w:r>
      <w:r>
        <w:rPr>
          <w:rFonts w:ascii="Garamond" w:hAnsi="Garamond"/>
          <w:b/>
          <w:color w:val="8A5A00"/>
        </w:rPr>
        <w:t>[POURCENTAGE]</w:t>
      </w:r>
      <w:r>
        <w:rPr>
          <w:rFonts w:ascii="Garamond" w:hAnsi="Garamond"/>
        </w:rPr>
        <w:t xml:space="preserve"> pour la Partie 1 et </w:t>
      </w:r>
      <w:r>
        <w:rPr>
          <w:rFonts w:ascii="Garamond" w:hAnsi="Garamond"/>
          <w:b/>
          <w:color w:val="8A5A00"/>
        </w:rPr>
        <w:t>[POURCENTAGE]</w:t>
      </w:r>
      <w:r>
        <w:rPr>
          <w:rFonts w:ascii="Garamond" w:hAnsi="Garamond"/>
        </w:rPr>
        <w:t xml:space="preserve"> pour la Partie 2).</w:t>
      </w:r>
    </w:p>
    <w:p>
      <w:pPr>
        <w:pStyle w:val="ListNumber"/>
        <w:spacing w:after="60"/>
        <w:jc w:val="left"/>
      </w:pPr>
      <w:r>
        <w:rPr>
          <w:rFonts w:ascii="Garamond" w:hAnsi="Garamond"/>
          <w:b/>
        </w:rPr>
        <w:t>Commission d'apport</w:t>
      </w:r>
      <w:r>
        <w:rPr>
          <w:rFonts w:ascii="Garamond" w:hAnsi="Garamond"/>
        </w:rPr>
        <w:t xml:space="preserve"> : la Partie 2 verse à la Partie 1 une commission de </w:t>
      </w:r>
      <w:r>
        <w:rPr>
          <w:rFonts w:ascii="Garamond" w:hAnsi="Garamond"/>
          <w:b/>
          <w:color w:val="8A5A00"/>
        </w:rPr>
        <w:t>[POURCENTAGE]</w:t>
      </w:r>
      <w:r>
        <w:rPr>
          <w:rFonts w:ascii="Garamond" w:hAnsi="Garamond"/>
        </w:rPr>
        <w:t xml:space="preserve"> sur tout chiffre d'affaires réalisé grâce au partenariat.</w:t>
      </w:r>
    </w:p>
    <w:p>
      <w:pPr>
        <w:pStyle w:val="ListNumber"/>
        <w:spacing w:after="60"/>
        <w:jc w:val="left"/>
      </w:pPr>
      <w:r>
        <w:rPr>
          <w:rFonts w:ascii="Garamond" w:hAnsi="Garamond"/>
          <w:b/>
        </w:rPr>
        <w:t>Forfait</w:t>
      </w:r>
      <w:r>
        <w:rPr>
          <w:rFonts w:ascii="Garamond" w:hAnsi="Garamond"/>
        </w:rPr>
        <w:t xml:space="preserve"> : la Partie 2 verse à la Partie 1 un forfait de </w:t>
      </w:r>
      <w:r>
        <w:rPr>
          <w:rFonts w:ascii="Garamond" w:hAnsi="Garamond"/>
          <w:b/>
          <w:color w:val="8A5A00"/>
        </w:rPr>
        <w:t>[MONTANT]</w:t>
      </w:r>
      <w:r>
        <w:rPr>
          <w:rFonts w:ascii="Garamond" w:hAnsi="Garamond"/>
        </w:rPr>
        <w:t xml:space="preserve"> euros HT, payable selon les modalités précisées en annexe.</w:t>
      </w:r>
    </w:p>
    <w:p>
      <w:pPr>
        <w:pStyle w:val="ListNumber"/>
        <w:spacing w:after="60"/>
        <w:jc w:val="left"/>
      </w:pPr>
      <w:r>
        <w:rPr>
          <w:rFonts w:ascii="Garamond" w:hAnsi="Garamond"/>
          <w:b/>
        </w:rPr>
        <w:t>Apports en nature</w:t>
      </w:r>
      <w:r>
        <w:rPr>
          <w:rFonts w:ascii="Garamond" w:hAnsi="Garamond"/>
        </w:rPr>
        <w:t xml:space="preserve"> : chaque Partie contribue par la mise à disposition de moyens (locaux, support communication, fichier client, etc.) sans flux financier direct.</w:t>
      </w:r>
    </w:p>
    <w:p/>
    <w:p>
      <w:r>
        <w:rPr>
          <w:rFonts w:ascii="Garamond" w:hAnsi="Garamond"/>
        </w:rPr>
        <w:t xml:space="preserve">Les sommes dues sont facturées par la Partie créancière et payables sous </w:t>
      </w:r>
      <w:r>
        <w:rPr>
          <w:rFonts w:ascii="Garamond" w:hAnsi="Garamond"/>
          <w:b/>
          <w:color w:val="8A5A00"/>
        </w:rPr>
        <w:t>[NOMBRE]</w:t>
      </w:r>
      <w:r>
        <w:rPr>
          <w:rFonts w:ascii="Garamond" w:hAnsi="Garamond"/>
        </w:rPr>
        <w:t xml:space="preserve"> jours à compter de la date d'émission de la facture, conformément à l'article L441-10 du Code de commerce.</w:t>
      </w:r>
    </w:p>
    <w:p/>
    <w:p>
      <w:pPr>
        <w:keepNext/>
        <w:spacing w:before="200" w:after="120"/>
        <w:jc w:val="left"/>
      </w:pPr>
      <w:r>
        <w:rPr>
          <w:rFonts w:ascii="Garamond" w:hAnsi="Garamond"/>
          <w:b/>
          <w:color w:val="2C3E5A"/>
          <w:sz w:val="26"/>
        </w:rPr>
        <w:t>Article 5 - Durée du Contrat</w:t>
      </w:r>
    </w:p>
    <w:p/>
    <w:p>
      <w:r>
        <w:rPr>
          <w:rFonts w:ascii="Garamond" w:hAnsi="Garamond"/>
        </w:rPr>
        <w:t xml:space="preserve">Le Contrat est conclu pour une durée déterminée de </w:t>
      </w:r>
      <w:r>
        <w:rPr>
          <w:rFonts w:ascii="Garamond" w:hAnsi="Garamond"/>
          <w:b/>
          <w:color w:val="8A5A00"/>
        </w:rPr>
        <w:t>[DURÉE — par exemple : 12 mois]</w:t>
      </w:r>
      <w:r>
        <w:rPr>
          <w:rFonts w:ascii="Garamond" w:hAnsi="Garamond"/>
        </w:rPr>
        <w:t xml:space="preserve"> à compter de sa date de signature.</w:t>
      </w:r>
    </w:p>
    <w:p/>
    <w:p>
      <w:r>
        <w:rPr>
          <w:rFonts w:ascii="Garamond" w:hAnsi="Garamond"/>
        </w:rPr>
        <w:t xml:space="preserve">Il pourra être renouvelé par tacite reconduction pour des périodes successives de </w:t>
      </w:r>
      <w:r>
        <w:rPr>
          <w:rFonts w:ascii="Garamond" w:hAnsi="Garamond"/>
          <w:b/>
          <w:color w:val="8A5A00"/>
        </w:rPr>
        <w:t>[DURÉE]</w:t>
      </w:r>
      <w:r>
        <w:rPr>
          <w:rFonts w:ascii="Garamond" w:hAnsi="Garamond"/>
        </w:rPr>
        <w:t xml:space="preserve">, sauf dénonciation par l'une des Parties notifiée à l'autre par lettre recommandée avec accusé de réception, au plus tard </w:t>
      </w:r>
      <w:r>
        <w:rPr>
          <w:rFonts w:ascii="Garamond" w:hAnsi="Garamond"/>
          <w:b/>
          <w:color w:val="8A5A00"/>
        </w:rPr>
        <w:t>[NOMBRE]</w:t>
      </w:r>
      <w:r>
        <w:rPr>
          <w:rFonts w:ascii="Garamond" w:hAnsi="Garamond"/>
        </w:rPr>
        <w:t xml:space="preserve"> mois avant l'échéance.</w:t>
      </w:r>
    </w:p>
    <w:p/>
    <w:p>
      <w:pPr>
        <w:keepNext/>
        <w:spacing w:before="200" w:after="120"/>
        <w:jc w:val="left"/>
      </w:pPr>
      <w:r>
        <w:rPr>
          <w:rFonts w:ascii="Garamond" w:hAnsi="Garamond"/>
          <w:b/>
          <w:color w:val="2C3E5A"/>
          <w:sz w:val="26"/>
        </w:rPr>
        <w:t>Article 6 - Résiliation</w:t>
      </w:r>
    </w:p>
    <w:p/>
    <w:p>
      <w:pPr>
        <w:keepNext/>
        <w:spacing w:before="120" w:after="80"/>
        <w:jc w:val="left"/>
      </w:pPr>
      <w:r>
        <w:rPr>
          <w:rFonts w:ascii="Garamond" w:hAnsi="Garamond"/>
          <w:b/>
          <w:color w:val="2C3E5A"/>
          <w:sz w:val="24"/>
        </w:rPr>
        <w:t>6.1 Résiliation pour inexécution</w:t>
      </w:r>
    </w:p>
    <w:p/>
    <w:p>
      <w:r>
        <w:rPr>
          <w:rFonts w:ascii="Garamond" w:hAnsi="Garamond"/>
        </w:rPr>
        <w:t xml:space="preserve">En cas de manquement par l'une des Parties à l'une quelconque de ses obligations contractuelles, l'autre Partie pourra mettre en demeure la Partie défaillante par lettre recommandée avec accusé de réception de remédier à ce manquement dans un délai de </w:t>
      </w:r>
      <w:r>
        <w:rPr>
          <w:rFonts w:ascii="Garamond" w:hAnsi="Garamond"/>
          <w:b/>
          <w:color w:val="8A5A00"/>
        </w:rPr>
        <w:t>[NOMBRE]</w:t>
      </w:r>
      <w:r>
        <w:rPr>
          <w:rFonts w:ascii="Garamond" w:hAnsi="Garamond"/>
        </w:rPr>
        <w:t xml:space="preserve"> jours.</w:t>
      </w:r>
    </w:p>
    <w:p/>
    <w:p>
      <w:r>
        <w:rPr>
          <w:rFonts w:ascii="Garamond" w:hAnsi="Garamond"/>
        </w:rPr>
        <w:t>À défaut d'exécution dans ce délai, le Contrat pourra être résilié de plein droit par la Partie victime du manquement, sans préjudice de tous dommages et intérêts.</w:t>
      </w:r>
    </w:p>
    <w:p/>
    <w:p>
      <w:pPr>
        <w:keepNext/>
        <w:spacing w:before="120" w:after="80"/>
        <w:jc w:val="left"/>
      </w:pPr>
      <w:r>
        <w:rPr>
          <w:rFonts w:ascii="Garamond" w:hAnsi="Garamond"/>
          <w:b/>
          <w:color w:val="2C3E5A"/>
          <w:sz w:val="24"/>
        </w:rPr>
        <w:t>6.2 Résiliation anticipée</w:t>
      </w:r>
    </w:p>
    <w:p/>
    <w:p>
      <w:r>
        <w:rPr>
          <w:rFonts w:ascii="Garamond" w:hAnsi="Garamond"/>
        </w:rPr>
        <w:t xml:space="preserve">Chaque Partie peut résilier le Contrat de manière anticipée moyennant un préavis de </w:t>
      </w:r>
      <w:r>
        <w:rPr>
          <w:rFonts w:ascii="Garamond" w:hAnsi="Garamond"/>
          <w:b/>
          <w:color w:val="8A5A00"/>
        </w:rPr>
        <w:t>[NOMBRE]</w:t>
      </w:r>
      <w:r>
        <w:rPr>
          <w:rFonts w:ascii="Garamond" w:hAnsi="Garamond"/>
        </w:rPr>
        <w:t xml:space="preserve"> mois notifié par lettre recommandée avec accusé de réception. Conformément à l'article L442-1, II du Code de commerce, la rupture d'une relation commerciale établie ne peut être brutale et doit respecter un préavis écrit suffisant tenant compte de la durée du partenariat.</w:t>
      </w:r>
    </w:p>
    <w:p/>
    <w:p>
      <w:pPr>
        <w:keepNext/>
        <w:spacing w:before="120" w:after="80"/>
        <w:jc w:val="left"/>
      </w:pPr>
      <w:r>
        <w:rPr>
          <w:rFonts w:ascii="Garamond" w:hAnsi="Garamond"/>
          <w:b/>
          <w:color w:val="2C3E5A"/>
          <w:sz w:val="24"/>
        </w:rPr>
        <w:t>6.3 Résiliation pour force majeure</w:t>
      </w:r>
    </w:p>
    <w:p/>
    <w:p>
      <w:r>
        <w:rPr>
          <w:rFonts w:ascii="Garamond" w:hAnsi="Garamond"/>
        </w:rPr>
        <w:t xml:space="preserve">En cas de force majeure prolongée au-delà de </w:t>
      </w:r>
      <w:r>
        <w:rPr>
          <w:rFonts w:ascii="Garamond" w:hAnsi="Garamond"/>
          <w:b/>
          <w:color w:val="8A5A00"/>
        </w:rPr>
        <w:t>[NOMBRE]</w:t>
      </w:r>
      <w:r>
        <w:rPr>
          <w:rFonts w:ascii="Garamond" w:hAnsi="Garamond"/>
        </w:rPr>
        <w:t xml:space="preserve"> jours empêchant l'exécution du Contrat, chaque Partie pourra le résilier sans indemnité de part et d'autre, par lettre recommandée avec accusé de réception.</w:t>
      </w:r>
    </w:p>
    <w:p/>
    <w:p>
      <w:pPr>
        <w:keepNext/>
        <w:spacing w:before="200" w:after="120"/>
        <w:jc w:val="left"/>
      </w:pPr>
      <w:r>
        <w:rPr>
          <w:rFonts w:ascii="Garamond" w:hAnsi="Garamond"/>
          <w:b/>
          <w:color w:val="2C3E5A"/>
          <w:sz w:val="26"/>
        </w:rPr>
        <w:t>Article 7 - Propriété intellectuelle</w:t>
      </w:r>
    </w:p>
    <w:p/>
    <w:p>
      <w:r>
        <w:rPr>
          <w:rFonts w:ascii="Garamond" w:hAnsi="Garamond"/>
        </w:rPr>
        <w:t>Chaque Partie conserve la pleine et entière propriété des droits de propriété intellectuelle (marques, noms commerciaux, savoir-faire, logiciels, bases de données, etc.) lui appartenant antérieurement à la signature du Contrat.</w:t>
      </w:r>
    </w:p>
    <w:p/>
    <w:p>
      <w:r>
        <w:rPr>
          <w:rFonts w:ascii="Garamond" w:hAnsi="Garamond"/>
        </w:rPr>
        <w:t>Pour les besoins du Contrat, chaque Partie concède à l'autre une licence d'usage non exclusive, non cessible et limitée à la durée du Contrat, sur les éléments de propriété intellectuelle strictement nécessaires à la bonne exécution du partenariat. Cette licence ne couvre que les usages expressément prévus par le Contrat et exclut toute exploitation commerciale autonome.</w:t>
      </w:r>
    </w:p>
    <w:p/>
    <w:p>
      <w:r>
        <w:rPr>
          <w:rFonts w:ascii="Garamond" w:hAnsi="Garamond"/>
          <w:b/>
          <w:color w:val="8A5A00"/>
        </w:rPr>
        <w:t>[PRÉCISER LE CAS ÉCHÉANT LES MODALITÉS DE PROPRIÉTÉ DES CRÉATIONS RÉALISÉES CONJOINTEMENT, par exemple selon le mécanisme de l'article L113-3 du Code de la propriété intellectuelle pour les œuvres de collaboration.]</w:t>
      </w:r>
    </w:p>
    <w:p/>
    <w:p>
      <w:pPr>
        <w:keepNext/>
        <w:spacing w:before="200" w:after="120"/>
        <w:jc w:val="left"/>
      </w:pPr>
      <w:r>
        <w:rPr>
          <w:rFonts w:ascii="Garamond" w:hAnsi="Garamond"/>
          <w:b/>
          <w:color w:val="2C3E5A"/>
          <w:sz w:val="26"/>
        </w:rPr>
        <w:t>Article 8 - Confidentialité</w:t>
      </w:r>
    </w:p>
    <w:p/>
    <w:p>
      <w:r>
        <w:rPr>
          <w:rFonts w:ascii="Garamond" w:hAnsi="Garamond"/>
        </w:rPr>
        <w:t>Les Parties s'engagent à conserver strictement confidentielles toutes les informations échangées dans le cadre du Contrat, qu'elles soient communiquées sous forme orale, écrite ou électronique, et notamment les informations relatives à la stratégie commerciale, aux fichiers clients, aux données techniques, aux conditions tarifaires et aux savoir-faire.</w:t>
      </w:r>
    </w:p>
    <w:p/>
    <w:p>
      <w:r>
        <w:rPr>
          <w:rFonts w:ascii="Garamond" w:hAnsi="Garamond"/>
        </w:rPr>
        <w:t xml:space="preserve">Cet engagement de confidentialité s'applique pendant toute la durée du Contrat et pendant une durée de </w:t>
      </w:r>
      <w:r>
        <w:rPr>
          <w:rFonts w:ascii="Garamond" w:hAnsi="Garamond"/>
          <w:b/>
          <w:color w:val="8A5A00"/>
        </w:rPr>
        <w:t>[NOMBRE]</w:t>
      </w:r>
      <w:r>
        <w:rPr>
          <w:rFonts w:ascii="Garamond" w:hAnsi="Garamond"/>
        </w:rPr>
        <w:t xml:space="preserve"> années à compter de son expiration ou de sa résiliation pour quelque cause que ce soit.</w:t>
      </w:r>
    </w:p>
    <w:p/>
    <w:p>
      <w:r>
        <w:rPr>
          <w:rFonts w:ascii="Garamond" w:hAnsi="Garamond"/>
        </w:rPr>
        <w:t>Sont exclues du champ de la confidentialité les informations qui :</w:t>
      </w:r>
    </w:p>
    <w:p/>
    <w:p>
      <w:pPr>
        <w:pStyle w:val="ListBullet"/>
        <w:spacing w:after="60"/>
        <w:jc w:val="left"/>
      </w:pPr>
      <w:r>
        <w:rPr>
          <w:rFonts w:ascii="Garamond" w:hAnsi="Garamond"/>
        </w:rPr>
        <w:t>Étaient déjà dans le domaine public au moment de leur communication ;</w:t>
      </w:r>
    </w:p>
    <w:p>
      <w:pPr>
        <w:pStyle w:val="ListBullet"/>
        <w:spacing w:after="60"/>
        <w:jc w:val="left"/>
      </w:pPr>
      <w:r>
        <w:rPr>
          <w:rFonts w:ascii="Garamond" w:hAnsi="Garamond"/>
        </w:rPr>
        <w:t>Sont reçues d'un tiers de bonne foi sans obligation de confidentialité ;</w:t>
      </w:r>
    </w:p>
    <w:p>
      <w:pPr>
        <w:pStyle w:val="ListBullet"/>
        <w:spacing w:after="60"/>
        <w:jc w:val="left"/>
      </w:pPr>
      <w:r>
        <w:rPr>
          <w:rFonts w:ascii="Garamond" w:hAnsi="Garamond"/>
        </w:rPr>
        <w:t>Doivent être divulguées en application d'une disposition légale ou d'une décision de justice.</w:t>
      </w:r>
    </w:p>
    <w:p/>
    <w:p>
      <w:pPr>
        <w:keepNext/>
        <w:spacing w:before="200" w:after="120"/>
        <w:jc w:val="left"/>
      </w:pPr>
      <w:r>
        <w:rPr>
          <w:rFonts w:ascii="Garamond" w:hAnsi="Garamond"/>
          <w:b/>
          <w:color w:val="2C3E5A"/>
          <w:sz w:val="26"/>
        </w:rPr>
        <w:t>Article 9 - Données personnelles</w:t>
      </w:r>
    </w:p>
    <w:p/>
    <w:p>
      <w:r>
        <w:rPr>
          <w:rFonts w:ascii="Garamond" w:hAnsi="Garamond"/>
        </w:rPr>
        <w:t>Dans le cadre de l'exécution du Contrat, chaque Partie pourra être amenée à traiter des données personnelles. Chaque Partie agit en qualité de responsable de traitement pour les traitements qu'elle met en œuvre et s'engage à respecter les obligations issues du Règlement (UE) 2016/679 du 27 avril 2016 (RGPD) et de la loi n° 78-17 du 6 janvier 1978 modifiée.</w:t>
      </w:r>
    </w:p>
    <w:p/>
    <w:p>
      <w:r>
        <w:rPr>
          <w:rFonts w:ascii="Garamond" w:hAnsi="Garamond"/>
          <w:b/>
          <w:color w:val="8A5A00"/>
        </w:rPr>
        <w:t>[PRÉCISER LE CAS ÉCHÉANT SI L'UNE DES PARTIES AGIT EN QUALITÉ DE SOUS-TRAITANT, AUQUEL CAS UN CONTRAT DE SOUS-TRAITANCE CONFORME À L'ARTICLE 28 RGPD DOIT ÊTRE ANNEXÉ.]</w:t>
      </w:r>
    </w:p>
    <w:p/>
    <w:p>
      <w:pPr>
        <w:keepNext/>
        <w:spacing w:before="200" w:after="120"/>
        <w:jc w:val="left"/>
      </w:pPr>
      <w:r>
        <w:rPr>
          <w:rFonts w:ascii="Garamond" w:hAnsi="Garamond"/>
          <w:b/>
          <w:color w:val="2C3E5A"/>
          <w:sz w:val="26"/>
        </w:rPr>
        <w:t>Article 10 - Responsabilité</w:t>
      </w:r>
    </w:p>
    <w:p/>
    <w:p>
      <w:r>
        <w:rPr>
          <w:rFonts w:ascii="Garamond" w:hAnsi="Garamond"/>
        </w:rPr>
        <w:t>Chaque Partie est responsable des dommages causés à l'autre Partie ou aux tiers du fait de l'inexécution ou de la mauvaise exécution de ses obligations contractuelles, dans les conditions du droit commun.</w:t>
      </w:r>
    </w:p>
    <w:p/>
    <w:p>
      <w:r>
        <w:rPr>
          <w:rFonts w:ascii="Garamond" w:hAnsi="Garamond"/>
        </w:rPr>
        <w:t>La responsabilité de chaque Partie est limitée aux dommages directs et prévisibles. Les Parties conviennent expressément d'exclure la réparation des dommages indirects ou immatériels, et notamment les pertes de chiffre d'affaires, de bénéfices, de clientèle ou de données.</w:t>
      </w:r>
    </w:p>
    <w:p/>
    <w:p>
      <w:r>
        <w:rPr>
          <w:rFonts w:ascii="Garamond" w:hAnsi="Garamond"/>
        </w:rPr>
        <w:t xml:space="preserve">Le montant total de la responsabilité de chaque Partie au titre du Contrat est plafonné à </w:t>
      </w:r>
      <w:r>
        <w:rPr>
          <w:rFonts w:ascii="Garamond" w:hAnsi="Garamond"/>
          <w:b/>
          <w:color w:val="8A5A00"/>
        </w:rPr>
        <w:t>[MONTANT — par exemple : la valeur totale du Contrat sur les 12 derniers mois]</w:t>
      </w:r>
      <w:r>
        <w:rPr>
          <w:rFonts w:ascii="Garamond" w:hAnsi="Garamond"/>
        </w:rPr>
        <w:t>.</w:t>
      </w:r>
    </w:p>
    <w:p/>
    <w:p>
      <w:r>
        <w:rPr>
          <w:rFonts w:ascii="Garamond" w:hAnsi="Garamond"/>
        </w:rPr>
        <w:t>Cette limitation ne s'applique pas en cas de dol, de faute lourde ou de manquement à une obligation essentielle.</w:t>
      </w:r>
    </w:p>
    <w:p/>
    <w:p>
      <w:pPr>
        <w:keepNext/>
        <w:spacing w:before="200" w:after="120"/>
        <w:jc w:val="left"/>
      </w:pPr>
      <w:r>
        <w:rPr>
          <w:rFonts w:ascii="Garamond" w:hAnsi="Garamond"/>
          <w:b/>
          <w:color w:val="2C3E5A"/>
          <w:sz w:val="26"/>
        </w:rPr>
        <w:t>Article 11 - Non-concurrence et non-sollicitation</w:t>
      </w:r>
    </w:p>
    <w:p/>
    <w:p>
      <w:r>
        <w:rPr>
          <w:rFonts w:ascii="Garamond" w:hAnsi="Garamond"/>
        </w:rPr>
        <w:t xml:space="preserve">Pendant la durée du Contrat et pendant une période de </w:t>
      </w:r>
      <w:r>
        <w:rPr>
          <w:rFonts w:ascii="Garamond" w:hAnsi="Garamond"/>
          <w:b/>
          <w:color w:val="8A5A00"/>
        </w:rPr>
        <w:t>[NOMBRE]</w:t>
      </w:r>
      <w:r>
        <w:rPr>
          <w:rFonts w:ascii="Garamond" w:hAnsi="Garamond"/>
        </w:rPr>
        <w:t xml:space="preserve"> mois suivant son expiration ou sa résiliation, chaque Partie s'interdit de :</w:t>
      </w:r>
    </w:p>
    <w:p/>
    <w:p>
      <w:pPr>
        <w:pStyle w:val="ListBullet"/>
        <w:spacing w:after="60"/>
        <w:jc w:val="left"/>
      </w:pPr>
      <w:r>
        <w:rPr>
          <w:rFonts w:ascii="Garamond" w:hAnsi="Garamond"/>
        </w:rPr>
        <w:t>Démarcher directement ou indirectement les clients de l'autre Partie identifiés dans le cadre du Contrat ;</w:t>
      </w:r>
    </w:p>
    <w:p>
      <w:pPr>
        <w:pStyle w:val="ListBullet"/>
        <w:spacing w:after="60"/>
        <w:jc w:val="left"/>
      </w:pPr>
      <w:r>
        <w:rPr>
          <w:rFonts w:ascii="Garamond" w:hAnsi="Garamond"/>
        </w:rPr>
        <w:t>Solliciter ou recruter, directement ou indirectement, les salariés de l'autre Partie qui auront été en contact avec elle dans le cadre du Contrat ;</w:t>
      </w:r>
    </w:p>
    <w:p>
      <w:pPr>
        <w:pStyle w:val="ListBullet"/>
        <w:spacing w:after="60"/>
        <w:jc w:val="left"/>
      </w:pPr>
      <w:r>
        <w:rPr>
          <w:rFonts w:ascii="Garamond" w:hAnsi="Garamond"/>
          <w:b/>
          <w:color w:val="8A5A00"/>
        </w:rPr>
        <w:t>[LE CAS ÉCHÉANT, COMPLÉTER PAR UNE INTERDICTION D'EXERCER UNE ACTIVITÉ DIRECTEMENT CONCURRENTE — la clause de non-concurrence post-contractuelle doit être limitée dans le temps, l'espace et l'activité concernée, sous peine de nullité.]</w:t>
      </w:r>
    </w:p>
    <w:p/>
    <w:p>
      <w:pPr>
        <w:keepNext/>
        <w:spacing w:before="200" w:after="120"/>
        <w:jc w:val="left"/>
      </w:pPr>
      <w:r>
        <w:rPr>
          <w:rFonts w:ascii="Garamond" w:hAnsi="Garamond"/>
          <w:b/>
          <w:color w:val="2C3E5A"/>
          <w:sz w:val="26"/>
        </w:rPr>
        <w:t>Article 12 - Force majeure</w:t>
      </w:r>
    </w:p>
    <w:p/>
    <w:p>
      <w:r>
        <w:rPr>
          <w:rFonts w:ascii="Garamond" w:hAnsi="Garamond"/>
        </w:rPr>
        <w:t>Aucune des Parties ne sera responsable d'un manquement à ses obligations contractuelles imputable à un cas de force majeure tel que défini par l'article 1218 du Code civil.</w:t>
      </w:r>
    </w:p>
    <w:p/>
    <w:p>
      <w:r>
        <w:rPr>
          <w:rFonts w:ascii="Garamond" w:hAnsi="Garamond"/>
        </w:rPr>
        <w:t>La Partie invoquant la force majeure devra en informer l'autre Partie dans les meilleurs délais et fournir tout justificatif utile.</w:t>
      </w:r>
    </w:p>
    <w:p/>
    <w:p>
      <w:pPr>
        <w:keepNext/>
        <w:spacing w:before="200" w:after="120"/>
        <w:jc w:val="left"/>
      </w:pPr>
      <w:r>
        <w:rPr>
          <w:rFonts w:ascii="Garamond" w:hAnsi="Garamond"/>
          <w:b/>
          <w:color w:val="2C3E5A"/>
          <w:sz w:val="26"/>
        </w:rPr>
        <w:t>Article 13 - Divisibilité</w:t>
      </w:r>
    </w:p>
    <w:p/>
    <w:p>
      <w:r>
        <w:rPr>
          <w:rFonts w:ascii="Garamond" w:hAnsi="Garamond"/>
        </w:rPr>
        <w:t>Si une ou plusieurs stipulations du Contrat sont jugées invalides ou inapplicables par une juridiction compétente, les autres stipulations conserveront leur pleine et entière vigueur. Les Parties s'engagent à négocier de bonne foi en vue de remplacer la stipulation litigieuse par une disposition d'effet équivalent.</w:t>
      </w:r>
    </w:p>
    <w:p/>
    <w:p>
      <w:pPr>
        <w:keepNext/>
        <w:spacing w:before="200" w:after="120"/>
        <w:jc w:val="left"/>
      </w:pPr>
      <w:r>
        <w:rPr>
          <w:rFonts w:ascii="Garamond" w:hAnsi="Garamond"/>
          <w:b/>
          <w:color w:val="2C3E5A"/>
          <w:sz w:val="26"/>
        </w:rPr>
        <w:t>Article 14 - Loi applicable et règlement des différends</w:t>
      </w:r>
    </w:p>
    <w:p/>
    <w:p>
      <w:r>
        <w:rPr>
          <w:rFonts w:ascii="Garamond" w:hAnsi="Garamond"/>
        </w:rPr>
        <w:t>Le Contrat est régi par le droit français.</w:t>
      </w:r>
    </w:p>
    <w:p/>
    <w:p>
      <w:r>
        <w:rPr>
          <w:rFonts w:ascii="Garamond" w:hAnsi="Garamond"/>
        </w:rPr>
        <w:t xml:space="preserve">En cas de différend relatif à la formation, à l'interprétation ou à l'exécution du Contrat, les Parties s'efforceront de trouver une solution amiable dans un délai de </w:t>
      </w:r>
      <w:r>
        <w:rPr>
          <w:rFonts w:ascii="Garamond" w:hAnsi="Garamond"/>
          <w:b/>
          <w:color w:val="8A5A00"/>
        </w:rPr>
        <w:t>[NOMBRE]</w:t>
      </w:r>
      <w:r>
        <w:rPr>
          <w:rFonts w:ascii="Garamond" w:hAnsi="Garamond"/>
        </w:rPr>
        <w:t xml:space="preserve"> jours à compter de la notification du différend.</w:t>
      </w:r>
    </w:p>
    <w:p/>
    <w:p>
      <w:r>
        <w:rPr>
          <w:rFonts w:ascii="Garamond" w:hAnsi="Garamond"/>
        </w:rPr>
        <w:t xml:space="preserve">À défaut de résolution amiable, tout litige relatif au Contrat sera soumis à la compétence exclusive du Tribunal de commerce de </w:t>
      </w:r>
      <w:r>
        <w:rPr>
          <w:rFonts w:ascii="Garamond" w:hAnsi="Garamond"/>
          <w:b/>
          <w:color w:val="8A5A00"/>
        </w:rPr>
        <w:t>[VILLE]</w:t>
      </w:r>
      <w:r>
        <w:rPr>
          <w:rFonts w:ascii="Garamond" w:hAnsi="Garamond"/>
        </w:rPr>
        <w:t>, nonobstant pluralité de défendeurs ou appel en garantie.</w:t>
      </w:r>
    </w:p>
    <w:p/>
    <w:p/>
    <w:p/>
    <w:p/>
    <w:p>
      <w:pPr>
        <w:jc w:val="center"/>
      </w:pPr>
      <w:r>
        <w:rPr>
          <w:rFonts w:ascii="Garamond" w:hAnsi="Garamond"/>
        </w:rPr>
        <w:t xml:space="preserve">Fait à </w:t>
      </w:r>
      <w:r>
        <w:rPr>
          <w:rFonts w:ascii="Garamond" w:hAnsi="Garamond"/>
          <w:b/>
          <w:color w:val="8A5A00"/>
        </w:rPr>
        <w:t>[VILLE]</w:t>
      </w:r>
      <w:r>
        <w:rPr>
          <w:rFonts w:ascii="Garamond" w:hAnsi="Garamond"/>
        </w:rPr>
        <w:t xml:space="preserve">, le </w:t>
      </w:r>
      <w:r>
        <w:rPr>
          <w:rFonts w:ascii="Garamond" w:hAnsi="Garamond"/>
          <w:b/>
          <w:color w:val="8A5A00"/>
        </w:rPr>
        <w:t>[JJ/MM/AAAA]</w:t>
      </w:r>
      <w:r>
        <w:rPr>
          <w:rFonts w:ascii="Garamond" w:hAnsi="Garamond"/>
        </w:rPr>
        <w:t>, en deux (2) exemplaires originaux, un pour chaque Partie.</w:t>
      </w:r>
    </w:p>
    <w:p/>
    <w:p/>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703"/>
        <w:gridCol w:w="4703"/>
      </w:tblGrid>
      <w:tr>
        <w:tc>
          <w:tcPr>
            <w:tcW w:type="dxa" w:w="4703"/>
          </w:tcPr>
          <w:p>
            <w:r/>
          </w:p>
          <w:p/>
          <w:p>
            <w:pPr>
              <w:jc w:val="left"/>
            </w:pPr>
            <w:r>
              <w:rPr>
                <w:rFonts w:ascii="Garamond" w:hAnsi="Garamond"/>
                <w:b/>
              </w:rPr>
              <w:t>Pour [RAISON SOCIALE - PARTIE 1]</w:t>
            </w:r>
          </w:p>
          <w:p>
            <w:pPr>
              <w:jc w:val="left"/>
            </w:pPr>
            <w:r>
              <w:rPr>
                <w:rFonts w:ascii="Garamond" w:hAnsi="Garamond"/>
                <w:b/>
                <w:color w:val="8A5A00"/>
              </w:rPr>
              <w:t>[PRÉNOM NOM]</w:t>
            </w:r>
          </w:p>
          <w:p>
            <w:pPr>
              <w:jc w:val="left"/>
            </w:pPr>
            <w:r>
              <w:rPr>
                <w:rFonts w:ascii="Garamond" w:hAnsi="Garamond"/>
                <w:b/>
                <w:color w:val="8A5A00"/>
              </w:rPr>
              <w:t>[QUALITÉ]</w:t>
            </w:r>
          </w:p>
          <w:p/>
          <w:p>
            <w:pPr>
              <w:jc w:val="left"/>
            </w:pPr>
            <w:r>
              <w:rPr>
                <w:rFonts w:ascii="Garamond" w:hAnsi="Garamond"/>
                <w:b/>
                <w:color w:val="8A5A00"/>
              </w:rPr>
              <w:t>[SIGNATURE]</w:t>
            </w:r>
          </w:p>
        </w:tc>
        <w:tc>
          <w:tcPr>
            <w:tcW w:type="dxa" w:w="4703"/>
          </w:tcPr>
          <w:p>
            <w:r/>
          </w:p>
          <w:p>
            <w:pPr>
              <w:jc w:val="left"/>
            </w:pPr>
            <w:r>
              <w:rPr>
                <w:rFonts w:ascii="Garamond" w:hAnsi="Garamond"/>
                <w:b/>
              </w:rPr>
              <w:t>Pour [RAISON SOCIALE - PARTIE 2]</w:t>
            </w:r>
          </w:p>
          <w:p>
            <w:pPr>
              <w:jc w:val="left"/>
            </w:pPr>
            <w:r>
              <w:rPr>
                <w:rFonts w:ascii="Garamond" w:hAnsi="Garamond"/>
                <w:b/>
                <w:color w:val="8A5A00"/>
              </w:rPr>
              <w:t>[PRÉNOM NOM]</w:t>
            </w:r>
          </w:p>
          <w:p>
            <w:pPr>
              <w:jc w:val="left"/>
            </w:pPr>
            <w:r>
              <w:rPr>
                <w:rFonts w:ascii="Garamond" w:hAnsi="Garamond"/>
                <w:b/>
                <w:color w:val="8A5A00"/>
              </w:rPr>
              <w:t>[QUALITÉ]</w:t>
            </w:r>
          </w:p>
          <w:p/>
          <w:p>
            <w:pPr>
              <w:jc w:val="left"/>
            </w:pPr>
            <w:r>
              <w:rPr>
                <w:rFonts w:ascii="Garamond" w:hAnsi="Garamond"/>
                <w:b/>
                <w:color w:val="8A5A00"/>
              </w:rPr>
              <w:t>[SIGNATURE]</w:t>
            </w:r>
          </w:p>
        </w:tc>
      </w:tr>
    </w:tbl>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rPr>
        <w:t>Identifier précisément l'objet du partenariat à l'article 1 : un objet flou est la première source de contentieux. Décrire l'apport de chaque Partie en termes mesurables (volumes, périmètre géographique, périmètre produit).</w:t>
      </w:r>
    </w:p>
    <w:p>
      <w:pPr>
        <w:pStyle w:val="ListBullet"/>
        <w:spacing w:after="60"/>
        <w:jc w:val="left"/>
      </w:pPr>
      <w:r>
        <w:rPr>
          <w:rFonts w:ascii="Garamond" w:hAnsi="Garamond"/>
        </w:rPr>
        <w:t>Distinguer clairement la nature juridique du partenariat (contrat de coopération, contrat d'apporteur d'affaires, contrat de distribution sélective, contrat de prestation de services) car le régime juridique applicable diffère. En particulier, attention à éviter la requalification en société créée de fait, qui suppose la mise en commun de moyens, de bénéfices et d'une affectio societatis.</w:t>
      </w:r>
    </w:p>
    <w:p>
      <w:pPr>
        <w:pStyle w:val="ListBullet"/>
        <w:spacing w:after="60"/>
        <w:jc w:val="left"/>
      </w:pPr>
      <w:r>
        <w:rPr>
          <w:rFonts w:ascii="Garamond" w:hAnsi="Garamond"/>
        </w:rPr>
        <w:t>Vérifier que le partenariat ne crée pas de relation déséquilibrée susceptible de tomber sous l'article L442-1 du Code de commerce (pratiques restrictives de concurrence, déséquilibre significatif).</w:t>
      </w:r>
    </w:p>
    <w:p>
      <w:pPr>
        <w:pStyle w:val="ListBullet"/>
        <w:spacing w:after="60"/>
        <w:jc w:val="left"/>
      </w:pPr>
      <w:r>
        <w:rPr>
          <w:rFonts w:ascii="Garamond" w:hAnsi="Garamond"/>
        </w:rPr>
        <w:t>Adapter la durée et le préavis de résiliation à l'ancienneté de la relation. La jurisprudence sur la rupture brutale des relations commerciales établies (article L442-1, II) exige un préavis proportionné à la durée du partenariat, à la dépendance économique et aux investissements réalisés.</w:t>
      </w:r>
    </w:p>
    <w:p>
      <w:pPr>
        <w:pStyle w:val="ListBullet"/>
        <w:spacing w:after="60"/>
        <w:jc w:val="left"/>
      </w:pPr>
      <w:r>
        <w:rPr>
          <w:rFonts w:ascii="Garamond" w:hAnsi="Garamond"/>
        </w:rPr>
        <w:t>Pour la clause de non-concurrence post-contractuelle (article 11), vérifier qu'elle est limitée dans le temps, dans l'espace et à une activité précise. Une clause trop large est réputée non écrite. La contrepartie financière n'est pas obligatoire entre professionnels (contrairement au contrat de travail), mais elle reste recommandée en cas de restriction importante.</w:t>
      </w:r>
    </w:p>
    <w:p>
      <w:pPr>
        <w:pStyle w:val="ListBullet"/>
        <w:spacing w:after="60"/>
        <w:jc w:val="left"/>
      </w:pPr>
      <w:r>
        <w:rPr>
          <w:rFonts w:ascii="Garamond" w:hAnsi="Garamond"/>
        </w:rPr>
        <w:t>En matière de propriété intellectuelle, anticiper les créations conjointes : œuvre de collaboration (art. L113-3 CPI), œuvre composite (art. L113-2), ou œuvre collective. La répartition des droits doit être contractualisée a priori pour éviter tout litige d'exploitation.</w:t>
      </w:r>
    </w:p>
    <w:p>
      <w:pPr>
        <w:pStyle w:val="ListBullet"/>
        <w:spacing w:after="60"/>
        <w:jc w:val="left"/>
      </w:pPr>
      <w:r>
        <w:rPr>
          <w:rFonts w:ascii="Garamond" w:hAnsi="Garamond"/>
        </w:rPr>
        <w:t>En matière de RGPD, qualifier précisément le rôle de chaque Partie (responsable conjoint, responsable autonome, sous-traitant). En cas de responsabilité conjointe (article 26 RGPD), un accord spécifique est obligatoire. En cas de sous-traitance, un contrat conforme à l'article 28 RGPD doit être annexé.</w:t>
      </w:r>
    </w:p>
    <w:p>
      <w:pPr>
        <w:pStyle w:val="ListBullet"/>
        <w:spacing w:after="60"/>
        <w:jc w:val="left"/>
      </w:pPr>
      <w:r>
        <w:rPr>
          <w:rFonts w:ascii="Garamond" w:hAnsi="Garamond"/>
        </w:rPr>
        <w:t>Si le partenariat implique un échange de fichiers clients, vérifier la base légale du traitement et l'information préalable des personnes concernées (intérêt légitime ou consentement).</w:t>
      </w:r>
    </w:p>
    <w:p>
      <w:pPr>
        <w:pStyle w:val="ListBullet"/>
        <w:spacing w:after="60"/>
        <w:jc w:val="left"/>
      </w:pPr>
      <w:r>
        <w:rPr>
          <w:rFonts w:ascii="Garamond" w:hAnsi="Garamond"/>
        </w:rPr>
        <w:t>Adapter la juridiction compétente : Tribunal de commerce si les deux parties sont commerçantes, Tribunal judiciaire sinon. Une clause attributive de juridiction n'est valable qu'entre commerçants.</w:t>
      </w:r>
    </w:p>
    <w:p>
      <w:pPr>
        <w:pStyle w:val="ListBullet"/>
        <w:spacing w:after="60"/>
        <w:jc w:val="left"/>
      </w:pPr>
      <w:r>
        <w:rPr>
          <w:rFonts w:ascii="Garamond" w:hAnsi="Garamond"/>
        </w:rPr>
        <w:t>Pour les partenariats de longue durée ou stratégiques, prévoir des annexes opérationnelles (plan de comptes, niveaux de service, modalités de reporting) qui peuvent être mises à jour sans renégocier le corps du Contrat.</w:t>
      </w:r>
    </w:p>
    <w:p>
      <w:pPr>
        <w:pStyle w:val="ListBullet"/>
        <w:spacing w:after="60"/>
        <w:jc w:val="left"/>
      </w:pPr>
      <w:r>
        <w:rPr>
          <w:rFonts w:ascii="Garamond" w:hAnsi="Garamond"/>
        </w:rPr>
        <w:t>Vérifier si le partenariat relève d'un agrément ou d'une déclaration spécifique selon le secteur d'activité (santé, financier, transport, énergie, etc.).</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CONTRAT DE PARTENARIAT COMMERCIAL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