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lineRule="auto"/>
        <w:rPr>
          <w:color w:val="374151"/>
        </w:rPr>
      </w:pPr>
      <w:r w:rsidDel="00000000" w:rsidR="00000000" w:rsidRPr="00000000">
        <w:rPr>
          <w:color w:val="374151"/>
          <w:rtl w:val="0"/>
        </w:rPr>
        <w:t xml:space="preserve">Recruitment Business Organizational Effectiveness Audit Tool</w:t>
      </w:r>
    </w:p>
    <w:p w:rsidR="00000000" w:rsidDel="00000000" w:rsidP="00000000" w:rsidRDefault="00000000" w:rsidRPr="00000000" w14:paraId="0000000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color w:val="374151"/>
        </w:rPr>
      </w:pPr>
      <w:r w:rsidDel="00000000" w:rsidR="00000000" w:rsidRPr="00000000">
        <w:rPr>
          <w:color w:val="374151"/>
          <w:rtl w:val="0"/>
        </w:rPr>
        <w:t xml:space="preserve">Use the following audit tool to comprehensively assess the organizational effectiveness of your recruitment business. </w:t>
      </w:r>
    </w:p>
    <w:p w:rsidR="00000000" w:rsidDel="00000000" w:rsidP="00000000" w:rsidRDefault="00000000" w:rsidRPr="00000000" w14:paraId="0000000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color w:val="374151"/>
        </w:rPr>
      </w:pPr>
      <w:r w:rsidDel="00000000" w:rsidR="00000000" w:rsidRPr="00000000">
        <w:rPr>
          <w:color w:val="374151"/>
          <w:rtl w:val="0"/>
        </w:rPr>
        <w:t xml:space="preserve">This tool covers various aspects, from organizational structure to client experience. </w:t>
      </w:r>
    </w:p>
    <w:p w:rsidR="00000000" w:rsidDel="00000000" w:rsidP="00000000" w:rsidRDefault="00000000" w:rsidRPr="00000000" w14:paraId="0000000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color w:val="374151"/>
        </w:rPr>
      </w:pPr>
      <w:r w:rsidDel="00000000" w:rsidR="00000000" w:rsidRPr="00000000">
        <w:rPr>
          <w:color w:val="374151"/>
          <w:rtl w:val="0"/>
        </w:rPr>
        <w:t xml:space="preserve">Rate each item on a scale of 1 to 5, where 1 = Not Effective, 2 = Somewhat Effective, 3 = Moderately Effective, 4 = Effective, and 5 = Highly Effective. </w:t>
      </w:r>
    </w:p>
    <w:p w:rsidR="00000000" w:rsidDel="00000000" w:rsidP="00000000" w:rsidRDefault="00000000" w:rsidRPr="00000000" w14:paraId="0000000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ind w:left="0" w:firstLine="0"/>
        <w:rPr>
          <w:color w:val="37415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05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2700"/>
        <w:gridCol w:w="2085"/>
        <w:gridCol w:w="2085"/>
        <w:gridCol w:w="2085"/>
        <w:gridCol w:w="2085"/>
        <w:tblGridChange w:id="0">
          <w:tblGrid>
            <w:gridCol w:w="2865"/>
            <w:gridCol w:w="2700"/>
            <w:gridCol w:w="2085"/>
            <w:gridCol w:w="2085"/>
            <w:gridCol w:w="2085"/>
            <w:gridCol w:w="208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Organizational Structure: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Clarity of Roles and Responsibilities: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Roles are well-defined and understood.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Responsibilities are clear and aligned with business goals.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Communication lines are established and transparent.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ind w:left="0" w:firstLine="0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Reporting Structure: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Reporting relationships are logical and efficient.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Hierarchical levels facilitate smooth decision-making.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8.76171874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Leadership roles are appropriately distributed.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ind w:left="0" w:firstLine="0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Departmental Alignment: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Departments collaborate effectively.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Silos or conflicts between departments are minimal.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Goals and objectives are interconnected.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color w:val="37415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05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2700"/>
        <w:gridCol w:w="2085"/>
        <w:gridCol w:w="2085"/>
        <w:gridCol w:w="2085"/>
        <w:gridCol w:w="2085"/>
        <w:tblGridChange w:id="0">
          <w:tblGrid>
            <w:gridCol w:w="2865"/>
            <w:gridCol w:w="2700"/>
            <w:gridCol w:w="2085"/>
            <w:gridCol w:w="2085"/>
            <w:gridCol w:w="2085"/>
            <w:gridCol w:w="208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Processes and Workflows: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ind w:left="0" w:firstLine="0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Recruitment Processes: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Recruitment workflows are well-documented.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Processes are efficient and regularly updated.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Redundant steps have been eliminated.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Onboarding Procedures: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Onboarding processes are streamlined and comprehensive.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New hires are integrated smoothly into the organization.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Employee training and orientation are well-structured.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ind w:left="0" w:firstLine="0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Performance Evaluation: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Performance metrics are well-defined and aligned with objectives.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Regular performance reviews and feedback sessions occur.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High-performing employees are recognized and rewarded.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color w:val="37415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05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2700"/>
        <w:gridCol w:w="2085"/>
        <w:gridCol w:w="2085"/>
        <w:gridCol w:w="2085"/>
        <w:gridCol w:w="2085"/>
        <w:tblGridChange w:id="0">
          <w:tblGrid>
            <w:gridCol w:w="2865"/>
            <w:gridCol w:w="2700"/>
            <w:gridCol w:w="2085"/>
            <w:gridCol w:w="2085"/>
            <w:gridCol w:w="2085"/>
            <w:gridCol w:w="208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Communication and Collaboration: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Internal Communication: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Communication channels are clear and accessible.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Updates, announcements, and changes are effectively communicated.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Redundant steps have been eliminated.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ind w:left="0" w:firstLine="0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Client and Candidate Communication: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Communication with clients and candidates is prompt and professional.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Interactions provide value and convey the company's expertise.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Regular communication fosters trust and transparency.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ind w:left="0" w:firstLine="0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Technology and Tools: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Recruitment tools and technology are up-to-date.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Tools support the various stages of the recruitment process.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Employees are adequately trained to use tools effectively.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color w:val="37415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905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2700"/>
        <w:gridCol w:w="2085"/>
        <w:gridCol w:w="2085"/>
        <w:gridCol w:w="2085"/>
        <w:gridCol w:w="2085"/>
        <w:tblGridChange w:id="0">
          <w:tblGrid>
            <w:gridCol w:w="2865"/>
            <w:gridCol w:w="2700"/>
            <w:gridCol w:w="2085"/>
            <w:gridCol w:w="2085"/>
            <w:gridCol w:w="2085"/>
            <w:gridCol w:w="208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Employee Engagement and Development: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ind w:left="0" w:firstLine="0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Employee Engagement: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Employees are motivated and aligned with the company's mission.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High employee morale contributes to a positive work environment.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Employee feedback is actively sought and valued.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ind w:left="0" w:firstLine="0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Professional Development: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Opportunities for skill enhancement and career growth are available.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Employee training programs cater to individual needs.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Professional development contributes to improved performance.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pacing w:after="300" w:before="300" w:lineRule="auto"/>
        <w:rPr>
          <w:color w:val="37415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905.0" w:type="dxa"/>
        <w:jc w:val="left"/>
        <w:tblInd w:w="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2700"/>
        <w:gridCol w:w="2085"/>
        <w:gridCol w:w="2085"/>
        <w:gridCol w:w="2085"/>
        <w:gridCol w:w="2085"/>
        <w:tblGridChange w:id="0">
          <w:tblGrid>
            <w:gridCol w:w="2865"/>
            <w:gridCol w:w="2700"/>
            <w:gridCol w:w="2085"/>
            <w:gridCol w:w="2085"/>
            <w:gridCol w:w="2085"/>
            <w:gridCol w:w="208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Client and Candidate Experience: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ind w:left="0" w:firstLine="0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Client Experience: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Clients receive personalized attention and solutions.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Client feedback is actively sought and used for improvement.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Clients view your agency as a valuable partner.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hd w:fill="f7f7f8" w:val="clear"/>
              <w:spacing w:after="300" w:before="300" w:lineRule="auto"/>
              <w:ind w:left="0" w:firstLine="0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Candidate Experience: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b w:val="1"/>
                <w:color w:val="374151"/>
                <w:u w:val="single"/>
              </w:rPr>
            </w:pPr>
            <w:r w:rsidDel="00000000" w:rsidR="00000000" w:rsidRPr="00000000">
              <w:rPr>
                <w:b w:val="1"/>
                <w:color w:val="374151"/>
                <w:u w:val="singl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ind w:left="0" w:firstLine="0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Candidates receive timely and informative communication.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The recruitment process is transparent and respectful.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Bdr>
                <w:top w:color="d9d9e3" w:space="0" w:sz="0" w:val="none"/>
                <w:left w:color="d9d9e3" w:space="0" w:sz="0" w:val="none"/>
                <w:bottom w:color="d9d9e3" w:space="0" w:sz="0" w:val="none"/>
                <w:right w:color="d9d9e3" w:space="0" w:sz="0" w:val="none"/>
                <w:between w:color="d9d9e3" w:space="0" w:sz="0" w:val="none"/>
              </w:pBdr>
              <w:spacing w:after="300" w:before="300" w:lineRule="auto"/>
              <w:rPr>
                <w:color w:val="374151"/>
              </w:rPr>
            </w:pPr>
            <w:r w:rsidDel="00000000" w:rsidR="00000000" w:rsidRPr="00000000">
              <w:rPr>
                <w:color w:val="374151"/>
                <w:rtl w:val="0"/>
              </w:rPr>
              <w:t xml:space="preserve">Candidates have a positive perception of your agency.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color w:val="37415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1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color w:val="37415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color w:val="37415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color w:val="37415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color w:val="374151"/>
        </w:rPr>
      </w:pPr>
      <w:r w:rsidDel="00000000" w:rsidR="00000000" w:rsidRPr="00000000">
        <w:rPr>
          <w:color w:val="374151"/>
          <w:rtl w:val="0"/>
        </w:rPr>
        <w:t xml:space="preserve">Scoring Key:</w:t>
      </w:r>
    </w:p>
    <w:p w:rsidR="00000000" w:rsidDel="00000000" w:rsidP="00000000" w:rsidRDefault="00000000" w:rsidRPr="00000000" w14:paraId="00000165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30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374151"/>
          <w:rtl w:val="0"/>
        </w:rPr>
        <w:t xml:space="preserve">1-2: Not Effective</w:t>
      </w:r>
    </w:p>
    <w:p w:rsidR="00000000" w:rsidDel="00000000" w:rsidP="00000000" w:rsidRDefault="00000000" w:rsidRPr="00000000" w14:paraId="00000166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374151"/>
          <w:rtl w:val="0"/>
        </w:rPr>
        <w:t xml:space="preserve">3: Somewhat Effective</w:t>
      </w:r>
    </w:p>
    <w:p w:rsidR="00000000" w:rsidDel="00000000" w:rsidP="00000000" w:rsidRDefault="00000000" w:rsidRPr="00000000" w14:paraId="00000167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374151"/>
          <w:rtl w:val="0"/>
        </w:rPr>
        <w:t xml:space="preserve">4: Effective</w:t>
      </w:r>
    </w:p>
    <w:p w:rsidR="00000000" w:rsidDel="00000000" w:rsidP="00000000" w:rsidRDefault="00000000" w:rsidRPr="00000000" w14:paraId="00000168">
      <w:pPr>
        <w:numPr>
          <w:ilvl w:val="0"/>
          <w:numId w:val="1"/>
        </w:num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color w:val="374151"/>
          <w:rtl w:val="0"/>
        </w:rPr>
        <w:t xml:space="preserve">5: Highly Effective</w:t>
      </w:r>
    </w:p>
    <w:p w:rsidR="00000000" w:rsidDel="00000000" w:rsidP="00000000" w:rsidRDefault="00000000" w:rsidRPr="00000000" w14:paraId="00000169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after="300" w:before="300" w:lineRule="auto"/>
        <w:rPr>
          <w:color w:val="374151"/>
        </w:rPr>
      </w:pPr>
      <w:r w:rsidDel="00000000" w:rsidR="00000000" w:rsidRPr="00000000">
        <w:rPr>
          <w:color w:val="374151"/>
          <w:rtl w:val="0"/>
        </w:rPr>
        <w:t xml:space="preserve">Action Plan: After assessing your scores, identify areas with lower scores (1-3) and create action plans to address these weaknesses. Assign responsibilities, set timelines, and allocate resources for improvement. Continuously monitor progress and make necessary adjustments to enhance organizational effectiveness.</w:t>
      </w:r>
    </w:p>
    <w:p w:rsidR="00000000" w:rsidDel="00000000" w:rsidP="00000000" w:rsidRDefault="00000000" w:rsidRPr="00000000" w14:paraId="0000016A">
      <w:pPr>
        <w:pBdr>
          <w:top w:color="d9d9e3" w:space="0" w:sz="0" w:val="none"/>
          <w:left w:color="d9d9e3" w:space="0" w:sz="0" w:val="none"/>
          <w:bottom w:color="d9d9e3" w:space="0" w:sz="0" w:val="none"/>
          <w:right w:color="d9d9e3" w:space="0" w:sz="0" w:val="none"/>
          <w:between w:color="d9d9e3" w:space="0" w:sz="0" w:val="none"/>
        </w:pBdr>
        <w:shd w:fill="f7f7f8" w:val="clear"/>
        <w:spacing w:before="300" w:lineRule="auto"/>
        <w:rPr>
          <w:color w:val="374151"/>
        </w:rPr>
      </w:pPr>
      <w:r w:rsidDel="00000000" w:rsidR="00000000" w:rsidRPr="00000000">
        <w:rPr>
          <w:color w:val="374151"/>
          <w:rtl w:val="0"/>
        </w:rPr>
        <w:t xml:space="preserve">Remember, this audit is a starting point. Regularly revisit this tool to track your progress and ensure your recruitment business continues to thrive with improved organizational effectiveness.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374151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