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Calibri" w:hAnsi="Calibri"/>
          <w:b/>
          <w:sz w:val="36"/>
        </w:rPr>
        <w:t>DAKOTA MORLAN</w:t>
      </w:r>
    </w:p>
    <w:p>
      <w:pPr>
        <w:spacing w:after="80"/>
        <w:jc w:val="center"/>
      </w:pPr>
      <w:r>
        <w:rPr>
          <w:sz w:val="18"/>
        </w:rPr>
        <w:t>Tampa, FL • 813.296.3192 • Dakotamotf@gmail.com • linkedin.com/in/dakota-morlan-47331b252</w:t>
      </w:r>
    </w:p>
    <w:p>
      <w:pPr>
        <w:pStyle w:val="ResumeSection"/>
        <w:pBdr>
          <w:bottom w:val="single" w:sz="6" w:space="1" w:color="808080"/>
        </w:pBdr>
      </w:pPr>
      <w:r>
        <w:t>Professional Summary</w:t>
      </w:r>
    </w:p>
    <w:p>
      <w:pPr>
        <w:spacing w:after="40"/>
      </w:pPr>
      <w:r>
        <w:t>Operations and Growth leader with 8+ years of experience driving business development, operational efficiency, team leadership, and strategic partnerships across healthcare, nonprofit, logistics, hospitality, and consumer brands. Proven ability to build scalable processes, train teams, improve performance metrics, and lead growth initiatives that strengthen revenue, retention, and community presence.</w:t>
      </w:r>
    </w:p>
    <w:p>
      <w:pPr>
        <w:pStyle w:val="ResumeSection"/>
        <w:pBdr>
          <w:bottom w:val="single" w:sz="6" w:space="1" w:color="808080"/>
        </w:pBdr>
      </w:pPr>
      <w:r>
        <w:t>Core Competencies</w:t>
      </w:r>
    </w:p>
    <w:p>
      <w:pPr>
        <w:spacing w:after="40"/>
      </w:pPr>
      <w:r>
        <w:t>Operations Management • Business Development • Team Leadership • Strategic Partnerships • Process Improvement • Staff Training &amp; Development • KPI Reporting &amp; Analysis • CRM Management • Sales Strategy • Project Management • Community Outreach • Cross-Functional Collaboration</w:t>
      </w:r>
    </w:p>
    <w:p>
      <w:pPr>
        <w:pStyle w:val="ResumeSection"/>
        <w:pBdr>
          <w:bottom w:val="single" w:sz="6" w:space="1" w:color="808080"/>
        </w:pBdr>
      </w:pPr>
      <w:r>
        <w:t>Professional Experience</w:t>
      </w:r>
    </w:p>
    <w:p>
      <w:pPr>
        <w:pStyle w:val="RoleTitle"/>
      </w:pPr>
      <w:r>
        <w:rPr>
          <w:b/>
        </w:rPr>
        <w:t>Trilogy Chiropractic</w:t>
      </w:r>
      <w:r>
        <w:t xml:space="preserve"> | Tampa, FL</w:t>
      </w:r>
      <w:r>
        <w:br/>
      </w:r>
      <w:r>
        <w:rPr>
          <w:b/>
        </w:rPr>
        <w:t>Operations &amp; Growth Manager</w:t>
      </w:r>
      <w:r>
        <w:t xml:space="preserve"> | February 2025 – June 2026</w:t>
      </w:r>
    </w:p>
    <w:p>
      <w:pPr>
        <w:spacing w:after="20"/>
        <w:ind w:left="259" w:hanging="259"/>
      </w:pPr>
      <w:r>
        <w:rPr>
          <w:b/>
        </w:rPr>
        <w:t xml:space="preserve">• </w:t>
      </w:r>
      <w:r>
        <w:t>Directed daily operations and growth initiatives across human and animal chiropractic practices, partnering with executive leadership to improve efficiency, accountability, and patient acquisition.</w:t>
      </w:r>
    </w:p>
    <w:p>
      <w:pPr>
        <w:spacing w:after="20"/>
        <w:ind w:left="259" w:hanging="259"/>
      </w:pPr>
      <w:r>
        <w:rPr>
          <w:b/>
        </w:rPr>
        <w:t xml:space="preserve">• </w:t>
      </w:r>
      <w:r>
        <w:t>Developed and implemented staff training programs, SOPs, onboarding materials, and accountability systems to improve consistency and team performance.</w:t>
      </w:r>
    </w:p>
    <w:p>
      <w:pPr>
        <w:spacing w:after="20"/>
        <w:ind w:left="259" w:hanging="259"/>
      </w:pPr>
      <w:r>
        <w:rPr>
          <w:b/>
        </w:rPr>
        <w:t xml:space="preserve">• </w:t>
      </w:r>
      <w:r>
        <w:t>Built and managed community referral partnerships with local businesses, groomers, and strategic partners to strengthen brand awareness and referral volume.</w:t>
      </w:r>
    </w:p>
    <w:p>
      <w:pPr>
        <w:spacing w:after="20"/>
        <w:ind w:left="259" w:hanging="259"/>
      </w:pPr>
      <w:r>
        <w:rPr>
          <w:b/>
        </w:rPr>
        <w:t xml:space="preserve">• </w:t>
      </w:r>
      <w:r>
        <w:t>Oversaw lead nurturing processes, follow-up workflows, and patient engagement systems to increase conversion opportunities and improve communication consistency.</w:t>
      </w:r>
    </w:p>
    <w:p>
      <w:pPr>
        <w:spacing w:after="20"/>
        <w:ind w:left="259" w:hanging="259"/>
      </w:pPr>
      <w:r>
        <w:rPr>
          <w:b/>
        </w:rPr>
        <w:t xml:space="preserve">• </w:t>
      </w:r>
      <w:r>
        <w:t>Coordinated cross-functional initiatives involving doctors, clinical staff, and administrative teams to execute strategic priorities and operational improvements.</w:t>
      </w:r>
    </w:p>
    <w:p>
      <w:pPr>
        <w:spacing w:after="20"/>
        <w:ind w:left="259" w:hanging="259"/>
      </w:pPr>
      <w:r>
        <w:rPr>
          <w:b/>
        </w:rPr>
        <w:t xml:space="preserve">• </w:t>
      </w:r>
      <w:r>
        <w:t>Analyzed KPIs, outreach activity, and operational metrics to identify performance gaps and support data-driven decision-making.</w:t>
      </w:r>
    </w:p>
    <w:p>
      <w:pPr>
        <w:spacing w:after="20"/>
        <w:ind w:left="259" w:hanging="259"/>
      </w:pPr>
      <w:r>
        <w:rPr>
          <w:b/>
        </w:rPr>
        <w:t xml:space="preserve">• </w:t>
      </w:r>
      <w:r>
        <w:t>Led team meetings, trainings, outreach initiatives, and partnership development efforts to reinforce goals and drive sustainable growth.</w:t>
      </w:r>
    </w:p>
    <w:p>
      <w:pPr>
        <w:pStyle w:val="RoleTitle"/>
      </w:pPr>
      <w:r>
        <w:rPr>
          <w:b/>
        </w:rPr>
        <w:t>Ascent Protein</w:t>
      </w:r>
      <w:r>
        <w:t xml:space="preserve"> | Denver, CO</w:t>
      </w:r>
      <w:r>
        <w:br/>
      </w:r>
      <w:r>
        <w:rPr>
          <w:b/>
        </w:rPr>
        <w:t>Brand Builder (Part-Time)</w:t>
      </w:r>
      <w:r>
        <w:t xml:space="preserve"> | September 2024 – December 2024</w:t>
      </w:r>
    </w:p>
    <w:p>
      <w:pPr>
        <w:spacing w:after="20"/>
        <w:ind w:left="259" w:hanging="259"/>
      </w:pPr>
      <w:r>
        <w:rPr>
          <w:b/>
        </w:rPr>
        <w:t xml:space="preserve">• </w:t>
      </w:r>
      <w:r>
        <w:t>Identified and engaged key events, businesses, and venues to create strategic partnerships for product placement and brand exposure.</w:t>
      </w:r>
    </w:p>
    <w:p>
      <w:pPr>
        <w:spacing w:after="20"/>
        <w:ind w:left="259" w:hanging="259"/>
      </w:pPr>
      <w:r>
        <w:rPr>
          <w:b/>
        </w:rPr>
        <w:t xml:space="preserve">• </w:t>
      </w:r>
      <w:r>
        <w:t>Led B2B outreach initiatives to secure distribution opportunities and cultivate long-term relationships with retailers and event organizers.</w:t>
      </w:r>
    </w:p>
    <w:p>
      <w:pPr>
        <w:spacing w:after="20"/>
        <w:ind w:left="259" w:hanging="259"/>
      </w:pPr>
      <w:r>
        <w:rPr>
          <w:b/>
        </w:rPr>
        <w:t xml:space="preserve">• </w:t>
      </w:r>
      <w:r>
        <w:t>Managed inventory levels and coordinated logistics to ensure timely product delivery and smooth execution across multiple venues.</w:t>
      </w:r>
    </w:p>
    <w:p>
      <w:pPr>
        <w:spacing w:after="20"/>
        <w:ind w:left="259" w:hanging="259"/>
      </w:pPr>
      <w:r>
        <w:rPr>
          <w:b/>
        </w:rPr>
        <w:t xml:space="preserve">• </w:t>
      </w:r>
      <w:r>
        <w:t>Monitored sales performance and KPIs, adjusted strategies, and provided performance updates to leadership.</w:t>
      </w:r>
    </w:p>
    <w:p>
      <w:pPr>
        <w:spacing w:after="20"/>
        <w:ind w:left="259" w:hanging="259"/>
      </w:pPr>
      <w:r>
        <w:rPr>
          <w:b/>
        </w:rPr>
        <w:t xml:space="preserve">• </w:t>
      </w:r>
      <w:r>
        <w:t>Collaborated with marketing, logistics, and sales teams to execute cohesive brand-building initiatives.</w:t>
      </w:r>
    </w:p>
    <w:p>
      <w:pPr>
        <w:pStyle w:val="RoleTitle"/>
      </w:pPr>
      <w:r>
        <w:rPr>
          <w:b/>
        </w:rPr>
        <w:t>Collections Solutions &amp; Management LLC</w:t>
      </w:r>
      <w:r>
        <w:t xml:space="preserve"> | Tampa, FL</w:t>
      </w:r>
      <w:r>
        <w:br/>
      </w:r>
      <w:r>
        <w:rPr>
          <w:b/>
        </w:rPr>
        <w:t>Director of Donation Development</w:t>
      </w:r>
      <w:r>
        <w:t xml:space="preserve"> | May 2023 – September 2024</w:t>
      </w:r>
    </w:p>
    <w:p>
      <w:pPr>
        <w:spacing w:after="20"/>
        <w:ind w:left="259" w:hanging="259"/>
      </w:pPr>
      <w:r>
        <w:rPr>
          <w:b/>
        </w:rPr>
        <w:t xml:space="preserve">• </w:t>
      </w:r>
      <w:r>
        <w:t>Led quarterly KPI assessments to improve team efficiency, optimize outreach activity, and drive continuous performance improvement.</w:t>
      </w:r>
    </w:p>
    <w:p>
      <w:pPr>
        <w:spacing w:after="20"/>
        <w:ind w:left="259" w:hanging="259"/>
      </w:pPr>
      <w:r>
        <w:rPr>
          <w:b/>
        </w:rPr>
        <w:t xml:space="preserve">• </w:t>
      </w:r>
      <w:r>
        <w:t>Expanded organizational reach through strategic B2B partnerships, community relationships, and targeted donor engagement initiatives.</w:t>
      </w:r>
    </w:p>
    <w:p>
      <w:pPr>
        <w:spacing w:after="20"/>
        <w:ind w:left="259" w:hanging="259"/>
      </w:pPr>
      <w:r>
        <w:rPr>
          <w:b/>
        </w:rPr>
        <w:t xml:space="preserve">• </w:t>
      </w:r>
      <w:r>
        <w:t>Designed and implemented streamlined operational processes that improved workflow efficiency and reduced costs.</w:t>
      </w:r>
    </w:p>
    <w:p>
      <w:pPr>
        <w:spacing w:after="20"/>
        <w:ind w:left="259" w:hanging="259"/>
      </w:pPr>
      <w:r>
        <w:rPr>
          <w:b/>
        </w:rPr>
        <w:t xml:space="preserve">• </w:t>
      </w:r>
      <w:r>
        <w:t>Enhanced ROI tracking systems to improve reporting accuracy, forecasting, and strategic decision-making.</w:t>
      </w:r>
    </w:p>
    <w:p>
      <w:pPr>
        <w:spacing w:after="20"/>
        <w:ind w:left="259" w:hanging="259"/>
      </w:pPr>
      <w:r>
        <w:rPr>
          <w:b/>
        </w:rPr>
        <w:t xml:space="preserve">• </w:t>
      </w:r>
      <w:r>
        <w:t>Contributed to a projected 29% year-over-year increase in donation intake through targeted growth strategies and improved outreach systems.</w:t>
      </w:r>
    </w:p>
    <w:p>
      <w:pPr>
        <w:spacing w:after="20"/>
        <w:ind w:left="259" w:hanging="259"/>
      </w:pPr>
      <w:r>
        <w:rPr>
          <w:b/>
        </w:rPr>
        <w:t xml:space="preserve">• </w:t>
      </w:r>
      <w:r>
        <w:t>Prepared and delivered development strategies, performance metrics, and organizational updates to executive leadership and board members.</w:t>
      </w:r>
    </w:p>
    <w:p>
      <w:pPr>
        <w:pStyle w:val="RoleTitle"/>
      </w:pPr>
      <w:r>
        <w:rPr>
          <w:b/>
        </w:rPr>
        <w:t>Total Quality Logistics</w:t>
      </w:r>
      <w:r>
        <w:t xml:space="preserve"> | Tampa, FL</w:t>
      </w:r>
      <w:r>
        <w:br/>
      </w:r>
      <w:r>
        <w:rPr>
          <w:b/>
        </w:rPr>
        <w:t>Sales Team Leader</w:t>
      </w:r>
      <w:r>
        <w:t xml:space="preserve"> | April 2022 – May 2023</w:t>
      </w:r>
    </w:p>
    <w:p>
      <w:pPr>
        <w:spacing w:after="20"/>
        <w:ind w:left="259" w:hanging="259"/>
      </w:pPr>
      <w:r>
        <w:rPr>
          <w:b/>
        </w:rPr>
        <w:t xml:space="preserve">• </w:t>
      </w:r>
      <w:r>
        <w:t>Generated more than $1M in revenue through personal accounts while consistently exceeding sales expectations.</w:t>
      </w:r>
    </w:p>
    <w:p>
      <w:pPr>
        <w:spacing w:after="20"/>
        <w:ind w:left="259" w:hanging="259"/>
      </w:pPr>
      <w:r>
        <w:rPr>
          <w:b/>
        </w:rPr>
        <w:t xml:space="preserve">• </w:t>
      </w:r>
      <w:r>
        <w:t>Ranked among the top 8% of sales associates company-wide through sustained account growth and performance.</w:t>
      </w:r>
    </w:p>
    <w:p>
      <w:pPr>
        <w:spacing w:after="20"/>
        <w:ind w:left="259" w:hanging="259"/>
      </w:pPr>
      <w:r>
        <w:rPr>
          <w:b/>
        </w:rPr>
        <w:t xml:space="preserve">• </w:t>
      </w:r>
      <w:r>
        <w:t>Drove B2B sales through outbound prospecting, cold calling, inbound lead management, and relationship development.</w:t>
      </w:r>
    </w:p>
    <w:p>
      <w:pPr>
        <w:spacing w:after="20"/>
        <w:ind w:left="259" w:hanging="259"/>
      </w:pPr>
      <w:r>
        <w:rPr>
          <w:b/>
        </w:rPr>
        <w:t xml:space="preserve">• </w:t>
      </w:r>
      <w:r>
        <w:t>Monitored team activity, coached team members, and supported achievement of daily and weekly KPI targets.</w:t>
      </w:r>
    </w:p>
    <w:p>
      <w:pPr>
        <w:spacing w:after="20"/>
        <w:ind w:left="259" w:hanging="259"/>
      </w:pPr>
      <w:r>
        <w:rPr>
          <w:b/>
        </w:rPr>
        <w:t xml:space="preserve">• </w:t>
      </w:r>
      <w:r>
        <w:t>Analyzed sales trends and prepared performance reporting for leadership while delivering timely client solutions.</w:t>
      </w:r>
    </w:p>
    <w:p>
      <w:pPr>
        <w:pStyle w:val="RoleTitle"/>
      </w:pPr>
      <w:r>
        <w:rPr>
          <w:b/>
        </w:rPr>
        <w:t>Riviera Dunes &amp; Dockside</w:t>
      </w:r>
      <w:r>
        <w:t xml:space="preserve"> | Bradenton, FL</w:t>
      </w:r>
      <w:r>
        <w:br/>
      </w:r>
      <w:r>
        <w:rPr>
          <w:b/>
        </w:rPr>
        <w:t>Front of House Manager</w:t>
      </w:r>
      <w:r>
        <w:t xml:space="preserve"> | January 2021 – April 2022</w:t>
      </w:r>
    </w:p>
    <w:p>
      <w:pPr>
        <w:spacing w:after="20"/>
        <w:ind w:left="259" w:hanging="259"/>
      </w:pPr>
      <w:r>
        <w:rPr>
          <w:b/>
        </w:rPr>
        <w:t xml:space="preserve">• </w:t>
      </w:r>
      <w:r>
        <w:t>Managed a front-of-house team of 30+ employees in a high-volume hospitality environment.</w:t>
      </w:r>
    </w:p>
    <w:p>
      <w:pPr>
        <w:spacing w:after="20"/>
        <w:ind w:left="259" w:hanging="259"/>
      </w:pPr>
      <w:r>
        <w:rPr>
          <w:b/>
        </w:rPr>
        <w:t xml:space="preserve">• </w:t>
      </w:r>
      <w:r>
        <w:t>Coordinated staffing, scheduling, event logistics, and day-to-day operations while maintaining service standards.</w:t>
      </w:r>
    </w:p>
    <w:p>
      <w:pPr>
        <w:spacing w:after="20"/>
        <w:ind w:left="259" w:hanging="259"/>
      </w:pPr>
      <w:r>
        <w:rPr>
          <w:b/>
        </w:rPr>
        <w:t xml:space="preserve">• </w:t>
      </w:r>
      <w:r>
        <w:t>Implemented CRM systems to improve vendor communication, organization, and operational efficiency.</w:t>
      </w:r>
    </w:p>
    <w:p>
      <w:pPr>
        <w:spacing w:after="20"/>
        <w:ind w:left="259" w:hanging="259"/>
      </w:pPr>
      <w:r>
        <w:rPr>
          <w:b/>
        </w:rPr>
        <w:t xml:space="preserve">• </w:t>
      </w:r>
      <w:r>
        <w:t>Oversaw recruiting, hiring, coaching, performance management, and employee development.</w:t>
      </w:r>
    </w:p>
    <w:p>
      <w:pPr>
        <w:spacing w:after="20"/>
        <w:ind w:left="259" w:hanging="259"/>
      </w:pPr>
      <w:r>
        <w:rPr>
          <w:b/>
        </w:rPr>
        <w:t xml:space="preserve">• </w:t>
      </w:r>
      <w:r>
        <w:t>Maintained compliance with health department regulations, sanitation standards, and safety requirements.</w:t>
      </w:r>
    </w:p>
    <w:p>
      <w:pPr>
        <w:pStyle w:val="RoleTitle"/>
      </w:pPr>
      <w:r>
        <w:rPr>
          <w:b/>
        </w:rPr>
        <w:t>Florida Forever Roofing</w:t>
      </w:r>
      <w:r>
        <w:t xml:space="preserve"> | Tampa, FL</w:t>
      </w:r>
      <w:r>
        <w:br/>
      </w:r>
      <w:r>
        <w:rPr>
          <w:b/>
        </w:rPr>
        <w:t>Regional Business Development Manager</w:t>
      </w:r>
      <w:r>
        <w:t xml:space="preserve"> | August 2018 – January 2021</w:t>
      </w:r>
    </w:p>
    <w:p>
      <w:pPr>
        <w:spacing w:after="20"/>
        <w:ind w:left="259" w:hanging="259"/>
      </w:pPr>
      <w:r>
        <w:rPr>
          <w:b/>
        </w:rPr>
        <w:t xml:space="preserve">• </w:t>
      </w:r>
      <w:r>
        <w:t>Advanced from Sales Representative to Regional Business Development Manager through demonstrated leadership, sales performance, and growth execution.</w:t>
      </w:r>
    </w:p>
    <w:p>
      <w:pPr>
        <w:spacing w:after="20"/>
        <w:ind w:left="259" w:hanging="259"/>
      </w:pPr>
      <w:r>
        <w:rPr>
          <w:b/>
        </w:rPr>
        <w:t xml:space="preserve">• </w:t>
      </w:r>
      <w:r>
        <w:t>Led and developed a team of 12+ sales professionals across the Southeast region.</w:t>
      </w:r>
    </w:p>
    <w:p>
      <w:pPr>
        <w:spacing w:after="20"/>
        <w:ind w:left="259" w:hanging="259"/>
      </w:pPr>
      <w:r>
        <w:rPr>
          <w:b/>
        </w:rPr>
        <w:t xml:space="preserve">• </w:t>
      </w:r>
      <w:r>
        <w:t>Implemented CRM best practices to improve pipeline visibility, accountability, and team efficiency.</w:t>
      </w:r>
    </w:p>
    <w:p>
      <w:pPr>
        <w:spacing w:after="20"/>
        <w:ind w:left="259" w:hanging="259"/>
      </w:pPr>
      <w:r>
        <w:rPr>
          <w:b/>
        </w:rPr>
        <w:t xml:space="preserve">• </w:t>
      </w:r>
      <w:r>
        <w:t>Developed targeted business development strategies that contributed to 23.8% year-over-year growth.</w:t>
      </w:r>
    </w:p>
    <w:p>
      <w:pPr>
        <w:spacing w:after="20"/>
        <w:ind w:left="259" w:hanging="259"/>
      </w:pPr>
      <w:r>
        <w:rPr>
          <w:b/>
        </w:rPr>
        <w:t xml:space="preserve">• </w:t>
      </w:r>
      <w:r>
        <w:t>Generated new business through prospecting, referrals, direct outreach, relationship-building, and contract negotiation.</w:t>
      </w:r>
    </w:p>
    <w:p>
      <w:pPr>
        <w:spacing w:after="20"/>
        <w:ind w:left="259" w:hanging="259"/>
      </w:pPr>
      <w:r>
        <w:rPr>
          <w:b/>
        </w:rPr>
        <w:t xml:space="preserve">• </w:t>
      </w:r>
      <w:r>
        <w:t>Coordinated permitting processes and documentation in collaboration with local officials and internal legal teams.</w:t>
      </w:r>
    </w:p>
    <w:p>
      <w:pPr>
        <w:pStyle w:val="ResumeSection"/>
        <w:pBdr>
          <w:bottom w:val="single" w:sz="6" w:space="1" w:color="808080"/>
        </w:pBdr>
      </w:pPr>
      <w:r>
        <w:t>Education</w:t>
      </w:r>
    </w:p>
    <w:p>
      <w:pPr/>
      <w:r>
        <w:rPr>
          <w:b/>
        </w:rPr>
        <w:t>Florida Gulf Coast University</w:t>
      </w:r>
      <w:r>
        <w:t xml:space="preserve"> — Business Management Coursework</w:t>
      </w:r>
    </w:p>
    <w:p>
      <w:pPr/>
      <w:r>
        <w:rPr>
          <w:b/>
        </w:rPr>
        <w:t>Hillsborough Community College / Manatee Technical College</w:t>
      </w:r>
      <w:r>
        <w:t xml:space="preserve"> — EMT Program and Fire Academy; graduated top two in class</w:t>
      </w:r>
    </w:p>
    <w:p>
      <w:pPr>
        <w:pStyle w:val="ResumeSection"/>
        <w:pBdr>
          <w:bottom w:val="single" w:sz="6" w:space="1" w:color="808080"/>
        </w:pBdr>
      </w:pPr>
      <w:r>
        <w:t>Leadership &amp; Community Involvement</w:t>
      </w:r>
    </w:p>
    <w:p>
      <w:pPr>
        <w:spacing w:after="20"/>
        <w:ind w:left="259" w:hanging="259"/>
      </w:pPr>
      <w:r>
        <w:rPr>
          <w:b/>
        </w:rPr>
        <w:t xml:space="preserve">• </w:t>
      </w:r>
      <w:r>
        <w:t>Event Volunteer, National Kidney Foundation — Assisted with event organization and logistics for large-scale fundraising initiatives.</w:t>
      </w:r>
    </w:p>
    <w:p>
      <w:pPr>
        <w:spacing w:after="20"/>
        <w:ind w:left="259" w:hanging="259"/>
      </w:pPr>
      <w:r>
        <w:rPr>
          <w:b/>
        </w:rPr>
        <w:t xml:space="preserve">• </w:t>
      </w:r>
      <w:r>
        <w:t>Varsity Team Captain, Lennard High School — Led teammates while fostering accountability, discipline, and teamwork.</w:t>
      </w:r>
    </w:p>
    <w:p>
      <w:pPr>
        <w:spacing w:after="20"/>
        <w:ind w:left="259" w:hanging="259"/>
      </w:pPr>
      <w:r>
        <w:rPr>
          <w:b/>
        </w:rPr>
        <w:t xml:space="preserve">• </w:t>
      </w:r>
      <w:r>
        <w:t>Community Service — Completed 146+ volunteer service hours supporting local initiatives.</w:t>
      </w:r>
    </w:p>
    <w:sectPr w:rsidR="00FC693F" w:rsidRPr="0006063C" w:rsidSect="00034616">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Calibri" w:hAnsi="Calibri" w:eastAsia="Calibri"/>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eastAsia="Calibr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eastAsia="Calibr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eastAsia="Calibr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Section">
    <w:name w:val="Resume Section"/>
    <w:basedOn w:val="Normal"/>
    <w:pPr>
      <w:spacing w:before="140" w:after="40"/>
    </w:pPr>
    <w:rPr>
      <w:rFonts w:ascii="Calibri" w:hAnsi="Calibri" w:eastAsia="Calibri"/>
      <w:b/>
      <w:caps/>
      <w:sz w:val="21"/>
    </w:rPr>
  </w:style>
  <w:style w:type="paragraph" w:customStyle="1" w:styleId="RoleTitle">
    <w:name w:val="Role Title"/>
    <w:basedOn w:val="Normal"/>
    <w:pPr>
      <w:spacing w:before="80" w:after="0"/>
    </w:pPr>
    <w:rPr>
      <w:rFonts w:ascii="Calibri" w:hAnsi="Calibri" w:eastAsia="Calibri"/>
      <w:b/>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