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66C" w:rsidRDefault="001B666C">
      <w:pPr>
        <w:pStyle w:val="BodyText"/>
        <w:jc w:val="center"/>
      </w:pPr>
      <w:r>
        <w:t xml:space="preserve">These orders shall be read in conjunction with the Masters standing orders and the </w:t>
      </w:r>
      <w:r w:rsidR="00725774">
        <w:t xml:space="preserve">Navigational Procedures </w:t>
      </w:r>
      <w:r w:rsidR="0087322D">
        <w:t>contained within</w:t>
      </w:r>
      <w:r w:rsidR="00725774">
        <w:t xml:space="preserve"> the VMS</w:t>
      </w:r>
      <w:r>
        <w:t>. The orders shall be signed by the Master and all Deck Officers as confirmation that they have been read and understood prior to assuming responsibility for a navigational watch.</w:t>
      </w:r>
    </w:p>
    <w:p w:rsidR="001B666C" w:rsidRDefault="001B666C">
      <w:pPr>
        <w:rPr>
          <w:rFonts w:ascii="Tahoma" w:hAnsi="Tahoma" w:cs="Tahoma"/>
          <w:sz w:val="18"/>
        </w:rPr>
      </w:pPr>
    </w:p>
    <w:p w:rsidR="001B666C" w:rsidRDefault="001B666C">
      <w:pPr>
        <w:rPr>
          <w:rFonts w:ascii="Tahoma" w:hAnsi="Tahoma" w:cs="Tahoma"/>
          <w:sz w:val="18"/>
        </w:rPr>
        <w:sectPr w:rsidR="001B666C" w:rsidSect="00A10611">
          <w:headerReference w:type="default" r:id="rId11"/>
          <w:footerReference w:type="default" r:id="rId12"/>
          <w:pgSz w:w="11906" w:h="16838"/>
          <w:pgMar w:top="360" w:right="794" w:bottom="840" w:left="794" w:header="330" w:footer="195" w:gutter="0"/>
          <w:cols w:space="708"/>
          <w:docGrid w:linePitch="360"/>
        </w:sectPr>
      </w:pPr>
    </w:p>
    <w:p w:rsidR="001B666C" w:rsidRDefault="001B666C">
      <w:pPr>
        <w:numPr>
          <w:ilvl w:val="0"/>
          <w:numId w:val="43"/>
        </w:numPr>
        <w:jc w:val="both"/>
        <w:rPr>
          <w:rFonts w:ascii="Tahoma" w:hAnsi="Tahoma" w:cs="Tahoma"/>
          <w:sz w:val="16"/>
        </w:rPr>
      </w:pPr>
      <w:r>
        <w:rPr>
          <w:rFonts w:ascii="Tahoma" w:hAnsi="Tahoma" w:cs="Tahoma"/>
          <w:sz w:val="16"/>
        </w:rPr>
        <w:t>The primary consideration of the OOW is safety of life, protection of the environment and property.</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When underway or at anchor, the bridge must be manned by a qualified officer who is fully conversant with the bridge equipment.</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The OOW is in complete charge of safe navigation of the ship.  The presence of the Master on the bridge does not relieve the OOW of this duty unless the Master specifically states that he is taking the con</w:t>
      </w:r>
      <w:r w:rsidR="006E1056">
        <w:rPr>
          <w:rFonts w:ascii="Tahoma" w:hAnsi="Tahoma" w:cs="Tahoma"/>
          <w:sz w:val="16"/>
        </w:rPr>
        <w:t>trol</w:t>
      </w:r>
      <w:r>
        <w:rPr>
          <w:rFonts w:ascii="Tahoma" w:hAnsi="Tahoma" w:cs="Tahoma"/>
          <w:sz w:val="16"/>
        </w:rPr>
        <w:t>. Changes in con</w:t>
      </w:r>
      <w:r w:rsidR="006E1056">
        <w:rPr>
          <w:rFonts w:ascii="Tahoma" w:hAnsi="Tahoma" w:cs="Tahoma"/>
          <w:sz w:val="16"/>
        </w:rPr>
        <w:t>trol</w:t>
      </w:r>
      <w:r>
        <w:rPr>
          <w:rFonts w:ascii="Tahoma" w:hAnsi="Tahoma" w:cs="Tahoma"/>
          <w:sz w:val="16"/>
        </w:rPr>
        <w:t xml:space="preserve"> are</w:t>
      </w:r>
      <w:r w:rsidR="006E1056">
        <w:rPr>
          <w:rFonts w:ascii="Tahoma" w:hAnsi="Tahoma" w:cs="Tahoma"/>
          <w:sz w:val="16"/>
        </w:rPr>
        <w:t xml:space="preserve"> to </w:t>
      </w:r>
      <w:r>
        <w:rPr>
          <w:rFonts w:ascii="Tahoma" w:hAnsi="Tahoma" w:cs="Tahoma"/>
          <w:sz w:val="16"/>
        </w:rPr>
        <w:t>be entered in the movement book.</w:t>
      </w:r>
    </w:p>
    <w:p w:rsidR="001B666C" w:rsidRDefault="001B666C">
      <w:pPr>
        <w:jc w:val="both"/>
        <w:rPr>
          <w:rFonts w:ascii="Tahoma" w:hAnsi="Tahoma" w:cs="Tahoma"/>
          <w:sz w:val="16"/>
        </w:rPr>
      </w:pPr>
    </w:p>
    <w:p w:rsidR="001B666C" w:rsidRPr="009D4EC9" w:rsidRDefault="001B666C">
      <w:pPr>
        <w:numPr>
          <w:ilvl w:val="0"/>
          <w:numId w:val="43"/>
        </w:numPr>
        <w:jc w:val="both"/>
        <w:rPr>
          <w:rFonts w:ascii="Tahoma" w:hAnsi="Tahoma" w:cs="Tahoma"/>
          <w:color w:val="000000"/>
          <w:sz w:val="16"/>
        </w:rPr>
      </w:pPr>
      <w:r>
        <w:rPr>
          <w:rFonts w:ascii="Tahoma" w:hAnsi="Tahoma" w:cs="Tahoma"/>
          <w:sz w:val="16"/>
        </w:rPr>
        <w:t xml:space="preserve">If at any time, the OOW is in any doubt as to the safety of the vessel, the Master is to be called immediately.  The </w:t>
      </w:r>
      <w:r w:rsidR="006E1056">
        <w:rPr>
          <w:rFonts w:ascii="Tahoma" w:hAnsi="Tahoma" w:cs="Tahoma"/>
          <w:sz w:val="16"/>
        </w:rPr>
        <w:t>Company’s Navigational</w:t>
      </w:r>
      <w:r w:rsidR="00725774">
        <w:rPr>
          <w:rFonts w:ascii="Tahoma" w:hAnsi="Tahoma" w:cs="Tahoma"/>
          <w:sz w:val="16"/>
        </w:rPr>
        <w:t xml:space="preserve"> Procedures </w:t>
      </w:r>
      <w:r>
        <w:rPr>
          <w:rFonts w:ascii="Tahoma" w:hAnsi="Tahoma" w:cs="Tahoma"/>
          <w:sz w:val="16"/>
        </w:rPr>
        <w:t xml:space="preserve">and the Master’s Standing Orders also specify </w:t>
      </w:r>
      <w:r w:rsidRPr="009D4EC9">
        <w:rPr>
          <w:rFonts w:ascii="Tahoma" w:hAnsi="Tahoma" w:cs="Tahoma"/>
          <w:color w:val="000000"/>
          <w:sz w:val="16"/>
        </w:rPr>
        <w:t>when the Master must be called and all watchkeeping officers are to be familiar with these situations.</w:t>
      </w:r>
      <w:r w:rsidR="008168A2" w:rsidRPr="009D4EC9">
        <w:rPr>
          <w:rFonts w:ascii="Tahoma" w:hAnsi="Tahoma" w:cs="Tahoma"/>
          <w:color w:val="000000"/>
          <w:sz w:val="16"/>
        </w:rPr>
        <w:t xml:space="preserve"> The Master must be called immediately if the CPA is less than </w:t>
      </w:r>
      <w:r w:rsidR="00DB2DD8" w:rsidRPr="009D4EC9">
        <w:rPr>
          <w:rFonts w:ascii="Tahoma" w:hAnsi="Tahoma" w:cs="Tahoma"/>
          <w:color w:val="000000"/>
          <w:sz w:val="16"/>
        </w:rPr>
        <w:t xml:space="preserve">that </w:t>
      </w:r>
      <w:r w:rsidR="008168A2" w:rsidRPr="009D4EC9">
        <w:rPr>
          <w:rFonts w:ascii="Tahoma" w:hAnsi="Tahoma" w:cs="Tahoma"/>
          <w:color w:val="000000"/>
          <w:sz w:val="16"/>
        </w:rPr>
        <w:t xml:space="preserve">defined in </w:t>
      </w:r>
      <w:r w:rsidR="00DB2DD8" w:rsidRPr="009D4EC9">
        <w:rPr>
          <w:rFonts w:ascii="Tahoma" w:hAnsi="Tahoma" w:cs="Tahoma"/>
          <w:color w:val="000000"/>
          <w:sz w:val="16"/>
        </w:rPr>
        <w:t xml:space="preserve">the </w:t>
      </w:r>
      <w:r w:rsidR="008168A2" w:rsidRPr="009D4EC9">
        <w:rPr>
          <w:rFonts w:ascii="Tahoma" w:hAnsi="Tahoma" w:cs="Tahoma"/>
          <w:color w:val="000000"/>
          <w:sz w:val="16"/>
        </w:rPr>
        <w:t>Master’s standing Orders and the specified TCPA is reached, ref section 9 below.</w:t>
      </w:r>
    </w:p>
    <w:p w:rsidR="001B666C" w:rsidRPr="009D4EC9" w:rsidRDefault="001B666C">
      <w:pPr>
        <w:jc w:val="both"/>
        <w:rPr>
          <w:rFonts w:ascii="Tahoma" w:hAnsi="Tahoma" w:cs="Tahoma"/>
          <w:color w:val="000000"/>
          <w:sz w:val="16"/>
        </w:rPr>
      </w:pPr>
    </w:p>
    <w:p w:rsidR="001B666C" w:rsidRPr="009D4EC9" w:rsidRDefault="001B666C">
      <w:pPr>
        <w:numPr>
          <w:ilvl w:val="0"/>
          <w:numId w:val="43"/>
        </w:numPr>
        <w:jc w:val="both"/>
        <w:rPr>
          <w:rFonts w:ascii="Tahoma" w:hAnsi="Tahoma" w:cs="Tahoma"/>
          <w:color w:val="000000"/>
          <w:sz w:val="16"/>
        </w:rPr>
      </w:pPr>
      <w:r w:rsidRPr="009D4EC9">
        <w:rPr>
          <w:rFonts w:ascii="Tahoma" w:hAnsi="Tahoma" w:cs="Tahoma"/>
          <w:color w:val="000000"/>
          <w:sz w:val="16"/>
        </w:rPr>
        <w:t>Before handing over a watch the OOW must be sure that the relieving officer is fit and able to take over the watch, if in any doubt the Master must be called.</w:t>
      </w:r>
    </w:p>
    <w:p w:rsidR="001B666C" w:rsidRPr="009D4EC9" w:rsidRDefault="001B666C">
      <w:pPr>
        <w:jc w:val="both"/>
        <w:rPr>
          <w:rFonts w:ascii="Tahoma" w:hAnsi="Tahoma" w:cs="Tahoma"/>
          <w:color w:val="000000"/>
          <w:sz w:val="16"/>
        </w:rPr>
      </w:pPr>
    </w:p>
    <w:p w:rsidR="001B666C" w:rsidRPr="009D4EC9" w:rsidRDefault="001B666C">
      <w:pPr>
        <w:numPr>
          <w:ilvl w:val="0"/>
          <w:numId w:val="43"/>
        </w:numPr>
        <w:jc w:val="both"/>
        <w:rPr>
          <w:rFonts w:ascii="Tahoma" w:hAnsi="Tahoma" w:cs="Tahoma"/>
          <w:color w:val="000000"/>
          <w:sz w:val="16"/>
        </w:rPr>
      </w:pPr>
      <w:r w:rsidRPr="009D4EC9">
        <w:rPr>
          <w:rFonts w:ascii="Tahoma" w:hAnsi="Tahoma" w:cs="Tahoma"/>
          <w:color w:val="000000"/>
          <w:sz w:val="16"/>
        </w:rPr>
        <w:t>Before taking over a watch the relieving officer should ensure that he is aware of following as a minimum:</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Course and speed, including compass errors</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Current position and potential hazards</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Existing and anticipated weather conditions</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Current traffic situation</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Status of all bridge equipment</w:t>
      </w:r>
      <w:r w:rsidRPr="009D4EC9">
        <w:rPr>
          <w:rFonts w:ascii="Tahoma" w:hAnsi="Tahoma" w:cs="Tahoma"/>
          <w:color w:val="000000"/>
          <w:sz w:val="16"/>
        </w:rPr>
        <w:tab/>
      </w:r>
      <w:r w:rsidRPr="009D4EC9">
        <w:rPr>
          <w:rFonts w:ascii="Tahoma" w:hAnsi="Tahoma" w:cs="Tahoma"/>
          <w:color w:val="000000"/>
          <w:sz w:val="16"/>
        </w:rPr>
        <w:tab/>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Method of position fixing in use</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Masters orders in force</w:t>
      </w:r>
    </w:p>
    <w:p w:rsidR="001B666C" w:rsidRPr="009D4EC9" w:rsidRDefault="001B666C">
      <w:pPr>
        <w:numPr>
          <w:ilvl w:val="0"/>
          <w:numId w:val="44"/>
        </w:numPr>
        <w:jc w:val="both"/>
        <w:rPr>
          <w:rFonts w:ascii="Tahoma" w:hAnsi="Tahoma" w:cs="Tahoma"/>
          <w:color w:val="000000"/>
          <w:sz w:val="16"/>
        </w:rPr>
      </w:pPr>
      <w:r w:rsidRPr="009D4EC9">
        <w:rPr>
          <w:rFonts w:ascii="Tahoma" w:hAnsi="Tahoma" w:cs="Tahoma"/>
          <w:color w:val="000000"/>
          <w:sz w:val="16"/>
        </w:rPr>
        <w:t>Operations taking place on the vessel</w:t>
      </w:r>
    </w:p>
    <w:p w:rsidR="001B666C" w:rsidRPr="009D4EC9" w:rsidRDefault="001B666C">
      <w:pPr>
        <w:jc w:val="both"/>
        <w:rPr>
          <w:rFonts w:ascii="Tahoma" w:hAnsi="Tahoma" w:cs="Tahoma"/>
          <w:color w:val="000000"/>
          <w:sz w:val="16"/>
        </w:rPr>
      </w:pPr>
    </w:p>
    <w:p w:rsidR="001444AE" w:rsidRPr="001444AE" w:rsidRDefault="001B666C" w:rsidP="001444AE">
      <w:pPr>
        <w:numPr>
          <w:ilvl w:val="0"/>
          <w:numId w:val="43"/>
        </w:numPr>
        <w:autoSpaceDE w:val="0"/>
        <w:autoSpaceDN w:val="0"/>
        <w:jc w:val="both"/>
        <w:rPr>
          <w:rFonts w:ascii="Tahoma" w:hAnsi="Tahoma" w:cs="Tahoma"/>
          <w:color w:val="000000"/>
          <w:sz w:val="16"/>
          <w:szCs w:val="16"/>
        </w:rPr>
      </w:pPr>
      <w:r w:rsidRPr="001444AE">
        <w:rPr>
          <w:rFonts w:ascii="Tahoma" w:hAnsi="Tahoma" w:cs="Tahoma"/>
          <w:color w:val="000000"/>
          <w:sz w:val="16"/>
        </w:rPr>
        <w:t>The OOW is not to be ch</w:t>
      </w:r>
      <w:r w:rsidR="00A06F1D" w:rsidRPr="001444AE">
        <w:rPr>
          <w:rFonts w:ascii="Tahoma" w:hAnsi="Tahoma" w:cs="Tahoma"/>
          <w:color w:val="000000"/>
          <w:sz w:val="16"/>
        </w:rPr>
        <w:t xml:space="preserve">anged during a navigational </w:t>
      </w:r>
      <w:r w:rsidR="00A06F1D" w:rsidRPr="001444AE">
        <w:rPr>
          <w:rFonts w:ascii="Tahoma" w:hAnsi="Tahoma" w:cs="Tahoma"/>
          <w:color w:val="000000"/>
          <w:sz w:val="16"/>
          <w:lang w:val="en-GB"/>
        </w:rPr>
        <w:t>manoeuvre</w:t>
      </w:r>
      <w:r w:rsidRPr="001444AE">
        <w:rPr>
          <w:rFonts w:ascii="Tahoma" w:hAnsi="Tahoma" w:cs="Tahoma"/>
          <w:color w:val="000000"/>
          <w:sz w:val="16"/>
        </w:rPr>
        <w:t>.</w:t>
      </w:r>
    </w:p>
    <w:p w:rsidR="001444AE" w:rsidRPr="001444AE" w:rsidRDefault="001444AE" w:rsidP="001444AE">
      <w:pPr>
        <w:autoSpaceDE w:val="0"/>
        <w:autoSpaceDN w:val="0"/>
        <w:ind w:left="340"/>
        <w:jc w:val="both"/>
        <w:rPr>
          <w:rFonts w:ascii="Tahoma" w:hAnsi="Tahoma" w:cs="Tahoma"/>
          <w:color w:val="000000"/>
          <w:sz w:val="16"/>
          <w:szCs w:val="16"/>
        </w:rPr>
      </w:pPr>
    </w:p>
    <w:p w:rsidR="001444AE" w:rsidRPr="001444AE" w:rsidRDefault="001B666C" w:rsidP="001444AE">
      <w:pPr>
        <w:numPr>
          <w:ilvl w:val="0"/>
          <w:numId w:val="43"/>
        </w:numPr>
        <w:autoSpaceDE w:val="0"/>
        <w:autoSpaceDN w:val="0"/>
        <w:jc w:val="both"/>
        <w:rPr>
          <w:rFonts w:ascii="Tahoma" w:hAnsi="Tahoma" w:cs="Tahoma"/>
          <w:color w:val="000000"/>
          <w:sz w:val="16"/>
          <w:szCs w:val="16"/>
        </w:rPr>
      </w:pPr>
      <w:r w:rsidRPr="001444AE">
        <w:rPr>
          <w:rFonts w:ascii="Tahoma" w:hAnsi="Tahoma" w:cs="Tahoma"/>
          <w:color w:val="000000"/>
          <w:sz w:val="16"/>
        </w:rPr>
        <w:t>The vessel shall be navigated in compliance with the Regulations for Prevention of Collisions at Sea and any local regulations in force at the time.</w:t>
      </w:r>
      <w:r w:rsidR="001444AE" w:rsidRPr="00E318F7">
        <w:rPr>
          <w:rFonts w:ascii="Tahoma" w:hAnsi="Tahoma" w:cs="Tahoma"/>
          <w:sz w:val="16"/>
          <w:szCs w:val="16"/>
        </w:rPr>
        <w:t xml:space="preserve"> VHF radio should not be used for collision avoidance purposes. Valuable time can be wasted attempting to make contact and, once contact has been made, misunderstandings may arise.   The rules are clear and written to avoid the need for vessel to vessel communication.    Using the VHF to agree collision avoidance action not in compliance with the rules is extremely dangerous.</w:t>
      </w:r>
    </w:p>
    <w:p w:rsidR="001B666C" w:rsidRPr="009D4EC9" w:rsidRDefault="001B666C">
      <w:pPr>
        <w:jc w:val="both"/>
        <w:rPr>
          <w:rFonts w:ascii="Tahoma" w:hAnsi="Tahoma" w:cs="Tahoma"/>
          <w:color w:val="000000"/>
          <w:sz w:val="16"/>
        </w:rPr>
      </w:pPr>
    </w:p>
    <w:p w:rsidR="001B666C" w:rsidRPr="009D4EC9" w:rsidRDefault="001B666C">
      <w:pPr>
        <w:numPr>
          <w:ilvl w:val="0"/>
          <w:numId w:val="43"/>
        </w:numPr>
        <w:jc w:val="both"/>
        <w:rPr>
          <w:rFonts w:ascii="Tahoma" w:hAnsi="Tahoma" w:cs="Tahoma"/>
          <w:color w:val="000000"/>
          <w:sz w:val="16"/>
        </w:rPr>
      </w:pPr>
      <w:r w:rsidRPr="009D4EC9">
        <w:rPr>
          <w:rFonts w:ascii="Tahoma" w:hAnsi="Tahoma" w:cs="Tahoma"/>
          <w:color w:val="000000"/>
          <w:sz w:val="16"/>
        </w:rPr>
        <w:t xml:space="preserve">Action taken to avoid collision shall be bold and taken in good time. All traffic is to be given a wide berth and the Master is to define a minimum </w:t>
      </w:r>
      <w:hyperlink r:id="rId13" w:history="1">
        <w:r w:rsidRPr="00873432">
          <w:rPr>
            <w:rStyle w:val="Hyperlink"/>
            <w:rFonts w:ascii="Tahoma" w:hAnsi="Tahoma" w:cs="Tahoma"/>
            <w:sz w:val="16"/>
          </w:rPr>
          <w:t>CPA</w:t>
        </w:r>
      </w:hyperlink>
      <w:r w:rsidRPr="009D4EC9">
        <w:rPr>
          <w:rFonts w:ascii="Tahoma" w:hAnsi="Tahoma" w:cs="Tahoma"/>
          <w:color w:val="000000"/>
          <w:sz w:val="16"/>
        </w:rPr>
        <w:t xml:space="preserve"> in his standing orders appropriate to the vessels location and trade.  </w:t>
      </w:r>
      <w:r w:rsidR="008168A2" w:rsidRPr="009D4EC9">
        <w:rPr>
          <w:rFonts w:ascii="Tahoma" w:hAnsi="Tahoma" w:cs="Tahoma"/>
          <w:color w:val="000000"/>
          <w:sz w:val="16"/>
        </w:rPr>
        <w:t xml:space="preserve">Wherever possible this should not be less than one mile. A minimum </w:t>
      </w:r>
      <w:hyperlink r:id="rId14" w:history="1">
        <w:r w:rsidR="008168A2" w:rsidRPr="00873432">
          <w:rPr>
            <w:rStyle w:val="Hyperlink"/>
            <w:rFonts w:ascii="Tahoma" w:hAnsi="Tahoma" w:cs="Tahoma"/>
            <w:sz w:val="16"/>
          </w:rPr>
          <w:t>TCPA</w:t>
        </w:r>
      </w:hyperlink>
      <w:r w:rsidR="008168A2" w:rsidRPr="009D4EC9">
        <w:rPr>
          <w:rFonts w:ascii="Tahoma" w:hAnsi="Tahoma" w:cs="Tahoma"/>
          <w:color w:val="000000"/>
          <w:sz w:val="16"/>
        </w:rPr>
        <w:t xml:space="preserve"> must also be defined at which time the Master must be called.  </w:t>
      </w:r>
      <w:r w:rsidRPr="009D4EC9">
        <w:rPr>
          <w:rFonts w:ascii="Tahoma" w:hAnsi="Tahoma" w:cs="Tahoma"/>
          <w:color w:val="000000"/>
          <w:sz w:val="16"/>
        </w:rPr>
        <w:t xml:space="preserve">   OOW’s must not hesitate to reduce speed as a means of collision avoidance if the situation warrants it.</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The position of the vessel shall be verified at frequencies detailed in the passage plan and positions shall be confirmed by at least two methods whenever possible and plotted on the largest scale chart available. Allowance shall be made for set and leeway as appropriate.</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 xml:space="preserve">The OOW should not hesitate to make effective use of all bridge equipment including engine controls and sound </w:t>
      </w:r>
      <w:r w:rsidR="00A06F1D">
        <w:rPr>
          <w:rFonts w:ascii="Tahoma" w:hAnsi="Tahoma" w:cs="Tahoma"/>
          <w:sz w:val="16"/>
        </w:rPr>
        <w:t>signaling</w:t>
      </w:r>
      <w:r>
        <w:rPr>
          <w:rFonts w:ascii="Tahoma" w:hAnsi="Tahoma" w:cs="Tahoma"/>
          <w:sz w:val="16"/>
        </w:rPr>
        <w:t xml:space="preserve"> appliances.  The Master is to be informed immediately of any equipment failure or malfunction and issue instruction on any necessary additional safeguards to be taken during this period.</w:t>
      </w:r>
    </w:p>
    <w:p w:rsidR="001B666C" w:rsidRDefault="001B666C">
      <w:pPr>
        <w:jc w:val="both"/>
        <w:rPr>
          <w:rFonts w:ascii="Tahoma" w:hAnsi="Tahoma" w:cs="Tahoma"/>
          <w:sz w:val="16"/>
        </w:rPr>
      </w:pPr>
    </w:p>
    <w:p w:rsidR="001B666C" w:rsidRPr="001444AE" w:rsidRDefault="001B666C">
      <w:pPr>
        <w:numPr>
          <w:ilvl w:val="0"/>
          <w:numId w:val="43"/>
        </w:numPr>
        <w:jc w:val="both"/>
        <w:rPr>
          <w:rFonts w:ascii="Tahoma" w:hAnsi="Tahoma" w:cs="Tahoma"/>
          <w:sz w:val="16"/>
        </w:rPr>
      </w:pPr>
      <w:r>
        <w:rPr>
          <w:rFonts w:ascii="Tahoma" w:hAnsi="Tahoma" w:cs="Tahoma"/>
          <w:sz w:val="16"/>
        </w:rPr>
        <w:t xml:space="preserve">A proper and efficient lookout shall be maintained at all times. </w:t>
      </w:r>
      <w:r w:rsidRPr="001444AE">
        <w:rPr>
          <w:rFonts w:ascii="Tahoma" w:hAnsi="Tahoma" w:cs="Tahoma"/>
          <w:sz w:val="16"/>
        </w:rPr>
        <w:t xml:space="preserve">The OOW may act as the only lookout when deemed appropriate by the Master </w:t>
      </w:r>
      <w:r w:rsidR="00BF791C" w:rsidRPr="001444AE">
        <w:rPr>
          <w:rFonts w:ascii="Tahoma" w:hAnsi="Tahoma" w:cs="Tahoma"/>
          <w:sz w:val="16"/>
        </w:rPr>
        <w:t>during daylight hours.  During hours of darkness the lookout must be on the bridge.</w:t>
      </w:r>
      <w:r w:rsidRPr="001444AE">
        <w:rPr>
          <w:rFonts w:ascii="Tahoma" w:hAnsi="Tahoma" w:cs="Tahoma"/>
          <w:sz w:val="16"/>
        </w:rPr>
        <w:t xml:space="preserve">  </w:t>
      </w:r>
    </w:p>
    <w:p w:rsidR="001B666C" w:rsidRPr="001444AE" w:rsidRDefault="001B666C">
      <w:pPr>
        <w:jc w:val="both"/>
        <w:rPr>
          <w:rFonts w:ascii="Tahoma" w:hAnsi="Tahoma" w:cs="Tahoma"/>
          <w:sz w:val="16"/>
        </w:rPr>
      </w:pPr>
    </w:p>
    <w:p w:rsidR="001B666C" w:rsidRPr="001444AE" w:rsidRDefault="001B666C">
      <w:pPr>
        <w:numPr>
          <w:ilvl w:val="0"/>
          <w:numId w:val="43"/>
        </w:numPr>
        <w:jc w:val="both"/>
        <w:rPr>
          <w:rFonts w:ascii="Tahoma" w:hAnsi="Tahoma" w:cs="Tahoma"/>
          <w:sz w:val="16"/>
        </w:rPr>
      </w:pPr>
      <w:r w:rsidRPr="001444AE">
        <w:rPr>
          <w:rFonts w:ascii="Tahoma" w:hAnsi="Tahoma" w:cs="Tahoma"/>
          <w:sz w:val="16"/>
        </w:rPr>
        <w:t>Full use is to</w:t>
      </w:r>
      <w:r w:rsidR="006E1056" w:rsidRPr="001444AE">
        <w:rPr>
          <w:rFonts w:ascii="Tahoma" w:hAnsi="Tahoma" w:cs="Tahoma"/>
          <w:sz w:val="16"/>
        </w:rPr>
        <w:t xml:space="preserve"> be</w:t>
      </w:r>
      <w:r w:rsidR="00BF791C" w:rsidRPr="001444AE">
        <w:rPr>
          <w:rFonts w:ascii="Tahoma" w:hAnsi="Tahoma" w:cs="Tahoma"/>
          <w:sz w:val="16"/>
        </w:rPr>
        <w:t xml:space="preserve"> made of ARPA </w:t>
      </w:r>
      <w:r w:rsidRPr="001444AE">
        <w:rPr>
          <w:rFonts w:ascii="Tahoma" w:hAnsi="Tahoma" w:cs="Tahoma"/>
          <w:sz w:val="16"/>
        </w:rPr>
        <w:t>as a collision avoidance tool</w:t>
      </w:r>
      <w:r w:rsidR="00BF791C" w:rsidRPr="001444AE">
        <w:rPr>
          <w:rFonts w:ascii="Tahoma" w:hAnsi="Tahoma" w:cs="Tahoma"/>
          <w:sz w:val="16"/>
        </w:rPr>
        <w:t>, plotting all traffic in vicinity with CPA/TCPA alarms set in line with Master’s orders.</w:t>
      </w:r>
      <w:r w:rsidRPr="001444AE">
        <w:rPr>
          <w:rFonts w:ascii="Tahoma" w:hAnsi="Tahoma" w:cs="Tahoma"/>
          <w:sz w:val="16"/>
        </w:rPr>
        <w:t xml:space="preserve">   </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 xml:space="preserve">Officers must make full use of Parallel indexing as a method of real time monitoring of </w:t>
      </w:r>
      <w:r w:rsidR="000A3FAB">
        <w:rPr>
          <w:rFonts w:ascii="Tahoma" w:hAnsi="Tahoma" w:cs="Tahoma"/>
          <w:sz w:val="16"/>
        </w:rPr>
        <w:t xml:space="preserve">the </w:t>
      </w:r>
      <w:r>
        <w:rPr>
          <w:rFonts w:ascii="Tahoma" w:hAnsi="Tahoma" w:cs="Tahoma"/>
          <w:sz w:val="16"/>
        </w:rPr>
        <w:t>vessel</w:t>
      </w:r>
      <w:r w:rsidR="000A3FAB">
        <w:rPr>
          <w:rFonts w:ascii="Tahoma" w:hAnsi="Tahoma" w:cs="Tahoma"/>
          <w:sz w:val="16"/>
        </w:rPr>
        <w:t>’</w:t>
      </w:r>
      <w:r>
        <w:rPr>
          <w:rFonts w:ascii="Tahoma" w:hAnsi="Tahoma" w:cs="Tahoma"/>
          <w:sz w:val="16"/>
        </w:rPr>
        <w:t>s position relative to the course line.</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 xml:space="preserve">Compasses </w:t>
      </w:r>
      <w:r w:rsidRPr="000A3FAB">
        <w:rPr>
          <w:rFonts w:ascii="Tahoma" w:hAnsi="Tahoma" w:cs="Tahoma"/>
          <w:sz w:val="16"/>
        </w:rPr>
        <w:t xml:space="preserve">are to </w:t>
      </w:r>
      <w:r w:rsidR="00BF791C" w:rsidRPr="000A3FAB">
        <w:rPr>
          <w:rFonts w:ascii="Tahoma" w:hAnsi="Tahoma" w:cs="Tahoma"/>
          <w:sz w:val="16"/>
        </w:rPr>
        <w:t xml:space="preserve">be </w:t>
      </w:r>
      <w:r w:rsidRPr="000A3FAB">
        <w:rPr>
          <w:rFonts w:ascii="Tahoma" w:hAnsi="Tahoma" w:cs="Tahoma"/>
          <w:sz w:val="16"/>
        </w:rPr>
        <w:t>regularly</w:t>
      </w:r>
      <w:r>
        <w:rPr>
          <w:rFonts w:ascii="Tahoma" w:hAnsi="Tahoma" w:cs="Tahoma"/>
          <w:sz w:val="16"/>
        </w:rPr>
        <w:t xml:space="preserve"> compared and the gyro error should be determined once per watch.</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Course recorders are to be run at all times with the time set to GMT and verified each day by the Second officer.   During port transit and when in confined waters the echo sounder recorder is to be run with the trace being date/time marked at significant points e.g. End of Sea Passage or Stand-By.</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Hand and automatic steering should be tested once per watch. Hand steering shall be engaged whenever considered necessary and all changes of steering mode should be carried out under the supervision of the OOW.   When changing to hand steering whenever possible adequate time must be allowed for the helmsman to</w:t>
      </w:r>
      <w:r w:rsidRPr="00E77A77">
        <w:rPr>
          <w:rFonts w:ascii="Tahoma" w:hAnsi="Tahoma" w:cs="Tahoma"/>
          <w:sz w:val="16"/>
          <w:lang w:val="en-GB"/>
        </w:rPr>
        <w:t xml:space="preserve"> familiarise</w:t>
      </w:r>
      <w:r>
        <w:rPr>
          <w:rFonts w:ascii="Tahoma" w:hAnsi="Tahoma" w:cs="Tahoma"/>
          <w:sz w:val="16"/>
        </w:rPr>
        <w:t xml:space="preserve"> himself with prevalent steering characteristics of the vessel. </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 xml:space="preserve">When in or near an area of restricted visibility the requirements of the </w:t>
      </w:r>
      <w:r w:rsidR="00725774">
        <w:rPr>
          <w:rFonts w:ascii="Tahoma" w:hAnsi="Tahoma" w:cs="Tahoma"/>
          <w:sz w:val="16"/>
        </w:rPr>
        <w:t>Company’s Navigational Procedures</w:t>
      </w:r>
      <w:r>
        <w:rPr>
          <w:rFonts w:ascii="Tahoma" w:hAnsi="Tahoma" w:cs="Tahoma"/>
          <w:sz w:val="16"/>
        </w:rPr>
        <w:t xml:space="preserve"> </w:t>
      </w:r>
      <w:r w:rsidR="00725774">
        <w:rPr>
          <w:rFonts w:ascii="Tahoma" w:hAnsi="Tahoma" w:cs="Tahoma"/>
          <w:sz w:val="16"/>
        </w:rPr>
        <w:t>are to</w:t>
      </w:r>
      <w:r>
        <w:rPr>
          <w:rFonts w:ascii="Tahoma" w:hAnsi="Tahoma" w:cs="Tahoma"/>
          <w:sz w:val="16"/>
        </w:rPr>
        <w:t xml:space="preserve"> be followed with special reference to use of radars, safe speed, posting of lookout and calling of Master.</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The presence of the pilot on the bridge in no way relieves the Master and OOW of their duties. The Pilot should be incorporated into the bridge team and full use of his expertise and advice should be made.</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When at anchor the OOW should regularly verify the vessel</w:t>
      </w:r>
      <w:r w:rsidR="000A3FAB">
        <w:rPr>
          <w:rFonts w:ascii="Tahoma" w:hAnsi="Tahoma" w:cs="Tahoma"/>
          <w:sz w:val="16"/>
        </w:rPr>
        <w:t>’s</w:t>
      </w:r>
      <w:r>
        <w:rPr>
          <w:rFonts w:ascii="Tahoma" w:hAnsi="Tahoma" w:cs="Tahoma"/>
          <w:sz w:val="16"/>
        </w:rPr>
        <w:t xml:space="preserve"> position by all means available and should be alert to the movement of vessels in the vicinity. The requirements of the </w:t>
      </w:r>
      <w:r w:rsidR="00725774">
        <w:rPr>
          <w:rFonts w:ascii="Tahoma" w:hAnsi="Tahoma" w:cs="Tahoma"/>
          <w:sz w:val="16"/>
        </w:rPr>
        <w:t>Company’s procedures</w:t>
      </w:r>
      <w:r>
        <w:rPr>
          <w:rFonts w:ascii="Tahoma" w:hAnsi="Tahoma" w:cs="Tahoma"/>
          <w:sz w:val="16"/>
        </w:rPr>
        <w:t xml:space="preserve"> for vessels at anchor should be followed.</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 xml:space="preserve">The movement book and deck log should at all times be maintained as required by the </w:t>
      </w:r>
      <w:r w:rsidR="00725774">
        <w:rPr>
          <w:rFonts w:ascii="Tahoma" w:hAnsi="Tahoma" w:cs="Tahoma"/>
          <w:sz w:val="16"/>
        </w:rPr>
        <w:t>Company’s Navigational Procedures</w:t>
      </w:r>
      <w:r>
        <w:rPr>
          <w:rFonts w:ascii="Tahoma" w:hAnsi="Tahoma" w:cs="Tahoma"/>
          <w:sz w:val="16"/>
        </w:rPr>
        <w:t>.</w:t>
      </w:r>
    </w:p>
    <w:p w:rsidR="001B666C" w:rsidRDefault="001B666C">
      <w:pPr>
        <w:jc w:val="both"/>
        <w:rPr>
          <w:rFonts w:ascii="Tahoma" w:hAnsi="Tahoma" w:cs="Tahoma"/>
          <w:sz w:val="16"/>
        </w:rPr>
      </w:pPr>
    </w:p>
    <w:p w:rsidR="001B666C" w:rsidRDefault="001B666C">
      <w:pPr>
        <w:numPr>
          <w:ilvl w:val="0"/>
          <w:numId w:val="43"/>
        </w:numPr>
        <w:jc w:val="both"/>
        <w:rPr>
          <w:rFonts w:ascii="Tahoma" w:hAnsi="Tahoma" w:cs="Tahoma"/>
          <w:sz w:val="16"/>
        </w:rPr>
      </w:pPr>
      <w:r>
        <w:rPr>
          <w:rFonts w:ascii="Tahoma" w:hAnsi="Tahoma" w:cs="Tahoma"/>
          <w:sz w:val="16"/>
        </w:rPr>
        <w:t xml:space="preserve">Rounds of public rooms, laundries and accommodation are to be made by the off going </w:t>
      </w:r>
      <w:r w:rsidR="007E5281" w:rsidRPr="007E5281">
        <w:rPr>
          <w:rFonts w:ascii="Tahoma" w:hAnsi="Tahoma" w:cs="Tahoma"/>
          <w:sz w:val="16"/>
          <w:highlight w:val="yellow"/>
        </w:rPr>
        <w:t>Watch keeper</w:t>
      </w:r>
      <w:r w:rsidR="007E5281">
        <w:rPr>
          <w:rFonts w:ascii="Tahoma" w:hAnsi="Tahoma" w:cs="Tahoma"/>
          <w:sz w:val="16"/>
        </w:rPr>
        <w:t xml:space="preserve"> </w:t>
      </w:r>
      <w:r>
        <w:rPr>
          <w:rFonts w:ascii="Tahoma" w:hAnsi="Tahoma" w:cs="Tahoma"/>
          <w:sz w:val="16"/>
        </w:rPr>
        <w:t>at 20.00, 24.00 and 04.00 hrs.</w:t>
      </w:r>
    </w:p>
    <w:p w:rsidR="001B666C" w:rsidRDefault="001B666C">
      <w:pPr>
        <w:rPr>
          <w:rFonts w:ascii="Tahoma" w:hAnsi="Tahoma" w:cs="Tahoma"/>
          <w:sz w:val="18"/>
        </w:rPr>
        <w:sectPr w:rsidR="001B666C" w:rsidSect="00A10611">
          <w:type w:val="continuous"/>
          <w:pgSz w:w="11906" w:h="16838"/>
          <w:pgMar w:top="1021" w:right="794" w:bottom="1021" w:left="794" w:header="330" w:footer="195" w:gutter="0"/>
          <w:cols w:num="2" w:space="720"/>
          <w:docGrid w:linePitch="360"/>
        </w:sectPr>
      </w:pPr>
    </w:p>
    <w:p w:rsidR="001B666C" w:rsidRPr="007E11BE" w:rsidRDefault="001B666C">
      <w:pPr>
        <w:rPr>
          <w:rFonts w:ascii="Tahoma" w:hAnsi="Tahoma" w:cs="Tahoma"/>
          <w:sz w:val="6"/>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80"/>
        <w:gridCol w:w="1442"/>
        <w:gridCol w:w="1411"/>
        <w:gridCol w:w="1411"/>
        <w:gridCol w:w="1411"/>
        <w:gridCol w:w="1411"/>
      </w:tblGrid>
      <w:tr w:rsidR="001B666C" w:rsidTr="007E11BE">
        <w:tc>
          <w:tcPr>
            <w:tcW w:w="1728" w:type="dxa"/>
          </w:tcPr>
          <w:p w:rsidR="001B666C" w:rsidRDefault="001B666C">
            <w:pPr>
              <w:spacing w:before="40" w:after="40"/>
              <w:rPr>
                <w:rFonts w:ascii="Tahoma" w:hAnsi="Tahoma" w:cs="Tahoma"/>
                <w:b/>
                <w:bCs/>
                <w:sz w:val="18"/>
              </w:rPr>
            </w:pPr>
            <w:r>
              <w:rPr>
                <w:rFonts w:ascii="Tahoma" w:hAnsi="Tahoma" w:cs="Tahoma"/>
                <w:b/>
                <w:bCs/>
                <w:sz w:val="18"/>
              </w:rPr>
              <w:t>Rank</w:t>
            </w:r>
          </w:p>
        </w:tc>
        <w:tc>
          <w:tcPr>
            <w:tcW w:w="1380" w:type="dxa"/>
          </w:tcPr>
          <w:p w:rsidR="001B666C" w:rsidRDefault="001B666C">
            <w:pPr>
              <w:spacing w:before="40" w:after="40"/>
              <w:rPr>
                <w:rFonts w:ascii="Tahoma" w:hAnsi="Tahoma" w:cs="Tahoma"/>
                <w:b/>
                <w:bCs/>
                <w:sz w:val="18"/>
              </w:rPr>
            </w:pPr>
            <w:r>
              <w:rPr>
                <w:rFonts w:ascii="Tahoma" w:hAnsi="Tahoma" w:cs="Tahoma"/>
                <w:b/>
                <w:bCs/>
                <w:sz w:val="18"/>
              </w:rPr>
              <w:t>Date</w:t>
            </w:r>
          </w:p>
        </w:tc>
        <w:tc>
          <w:tcPr>
            <w:tcW w:w="1442" w:type="dxa"/>
          </w:tcPr>
          <w:p w:rsidR="001B666C" w:rsidRDefault="001B666C">
            <w:pPr>
              <w:spacing w:before="40" w:after="40"/>
              <w:rPr>
                <w:rFonts w:ascii="Tahoma" w:hAnsi="Tahoma" w:cs="Tahoma"/>
                <w:b/>
                <w:bCs/>
                <w:sz w:val="18"/>
              </w:rPr>
            </w:pPr>
            <w:r>
              <w:rPr>
                <w:rFonts w:ascii="Tahoma" w:hAnsi="Tahoma" w:cs="Tahoma"/>
                <w:b/>
                <w:bCs/>
                <w:sz w:val="18"/>
              </w:rPr>
              <w:t>Signature</w:t>
            </w:r>
          </w:p>
        </w:tc>
        <w:tc>
          <w:tcPr>
            <w:tcW w:w="1411" w:type="dxa"/>
          </w:tcPr>
          <w:p w:rsidR="001B666C" w:rsidRDefault="001B666C">
            <w:pPr>
              <w:spacing w:before="40" w:after="40"/>
              <w:rPr>
                <w:rFonts w:ascii="Tahoma" w:hAnsi="Tahoma" w:cs="Tahoma"/>
                <w:b/>
                <w:bCs/>
                <w:sz w:val="18"/>
                <w:lang w:val="fr-FR"/>
              </w:rPr>
            </w:pPr>
            <w:r>
              <w:rPr>
                <w:rFonts w:ascii="Tahoma" w:hAnsi="Tahoma" w:cs="Tahoma"/>
                <w:b/>
                <w:bCs/>
                <w:sz w:val="18"/>
                <w:lang w:val="fr-FR"/>
              </w:rPr>
              <w:t>Date</w:t>
            </w:r>
          </w:p>
        </w:tc>
        <w:tc>
          <w:tcPr>
            <w:tcW w:w="1411" w:type="dxa"/>
          </w:tcPr>
          <w:p w:rsidR="001B666C" w:rsidRDefault="001B666C">
            <w:pPr>
              <w:spacing w:before="40" w:after="40"/>
              <w:rPr>
                <w:rFonts w:ascii="Tahoma" w:hAnsi="Tahoma" w:cs="Tahoma"/>
                <w:b/>
                <w:bCs/>
                <w:sz w:val="18"/>
                <w:lang w:val="fr-FR"/>
              </w:rPr>
            </w:pPr>
            <w:r>
              <w:rPr>
                <w:rFonts w:ascii="Tahoma" w:hAnsi="Tahoma" w:cs="Tahoma"/>
                <w:b/>
                <w:bCs/>
                <w:sz w:val="18"/>
                <w:lang w:val="fr-FR"/>
              </w:rPr>
              <w:t>Signature</w:t>
            </w:r>
          </w:p>
        </w:tc>
        <w:tc>
          <w:tcPr>
            <w:tcW w:w="1411" w:type="dxa"/>
          </w:tcPr>
          <w:p w:rsidR="001B666C" w:rsidRDefault="001B666C">
            <w:pPr>
              <w:spacing w:before="40" w:after="40"/>
              <w:rPr>
                <w:rFonts w:ascii="Tahoma" w:hAnsi="Tahoma" w:cs="Tahoma"/>
                <w:b/>
                <w:bCs/>
                <w:sz w:val="18"/>
                <w:lang w:val="fr-FR"/>
              </w:rPr>
            </w:pPr>
            <w:r>
              <w:rPr>
                <w:rFonts w:ascii="Tahoma" w:hAnsi="Tahoma" w:cs="Tahoma"/>
                <w:b/>
                <w:bCs/>
                <w:sz w:val="18"/>
                <w:lang w:val="fr-FR"/>
              </w:rPr>
              <w:t>Date</w:t>
            </w:r>
          </w:p>
        </w:tc>
        <w:tc>
          <w:tcPr>
            <w:tcW w:w="1411" w:type="dxa"/>
          </w:tcPr>
          <w:p w:rsidR="001B666C" w:rsidRDefault="001B666C">
            <w:pPr>
              <w:spacing w:before="40" w:after="40"/>
              <w:rPr>
                <w:rFonts w:ascii="Tahoma" w:hAnsi="Tahoma" w:cs="Tahoma"/>
                <w:b/>
                <w:bCs/>
                <w:sz w:val="18"/>
                <w:lang w:val="fr-FR"/>
              </w:rPr>
            </w:pPr>
            <w:r>
              <w:rPr>
                <w:rFonts w:ascii="Tahoma" w:hAnsi="Tahoma" w:cs="Tahoma"/>
                <w:b/>
                <w:bCs/>
                <w:sz w:val="18"/>
                <w:lang w:val="fr-FR"/>
              </w:rPr>
              <w:t>Signature</w:t>
            </w:r>
          </w:p>
        </w:tc>
      </w:tr>
      <w:tr w:rsidR="001B666C" w:rsidTr="007E11BE">
        <w:tc>
          <w:tcPr>
            <w:tcW w:w="1728" w:type="dxa"/>
          </w:tcPr>
          <w:p w:rsidR="001B666C" w:rsidRDefault="001B666C">
            <w:pPr>
              <w:spacing w:before="40" w:after="40"/>
              <w:rPr>
                <w:rFonts w:ascii="Tahoma" w:hAnsi="Tahoma" w:cs="Tahoma"/>
                <w:sz w:val="18"/>
              </w:rPr>
            </w:pPr>
            <w:r>
              <w:rPr>
                <w:rFonts w:ascii="Tahoma" w:hAnsi="Tahoma" w:cs="Tahoma"/>
                <w:sz w:val="18"/>
              </w:rPr>
              <w:t>Master</w:t>
            </w:r>
          </w:p>
        </w:tc>
        <w:tc>
          <w:tcPr>
            <w:tcW w:w="1380" w:type="dxa"/>
          </w:tcPr>
          <w:p w:rsidR="001B666C" w:rsidRDefault="001B666C">
            <w:pPr>
              <w:spacing w:before="40" w:after="40"/>
              <w:rPr>
                <w:rFonts w:ascii="Tahoma" w:hAnsi="Tahoma" w:cs="Tahoma"/>
                <w:sz w:val="18"/>
              </w:rPr>
            </w:pPr>
          </w:p>
        </w:tc>
        <w:tc>
          <w:tcPr>
            <w:tcW w:w="1442"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r>
      <w:tr w:rsidR="001B666C" w:rsidTr="007E11BE">
        <w:tc>
          <w:tcPr>
            <w:tcW w:w="1728" w:type="dxa"/>
          </w:tcPr>
          <w:p w:rsidR="001B666C" w:rsidRDefault="001B666C">
            <w:pPr>
              <w:spacing w:before="40" w:after="40"/>
              <w:rPr>
                <w:rFonts w:ascii="Tahoma" w:hAnsi="Tahoma" w:cs="Tahoma"/>
                <w:sz w:val="18"/>
              </w:rPr>
            </w:pPr>
            <w:r>
              <w:rPr>
                <w:rFonts w:ascii="Tahoma" w:hAnsi="Tahoma" w:cs="Tahoma"/>
                <w:sz w:val="18"/>
              </w:rPr>
              <w:t>Chief Officer</w:t>
            </w:r>
          </w:p>
        </w:tc>
        <w:tc>
          <w:tcPr>
            <w:tcW w:w="1380" w:type="dxa"/>
          </w:tcPr>
          <w:p w:rsidR="001B666C" w:rsidRDefault="001B666C">
            <w:pPr>
              <w:spacing w:before="40" w:after="40"/>
              <w:rPr>
                <w:rFonts w:ascii="Tahoma" w:hAnsi="Tahoma" w:cs="Tahoma"/>
                <w:sz w:val="18"/>
              </w:rPr>
            </w:pPr>
          </w:p>
        </w:tc>
        <w:tc>
          <w:tcPr>
            <w:tcW w:w="1442"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r>
      <w:tr w:rsidR="001B666C" w:rsidTr="007E11BE">
        <w:tc>
          <w:tcPr>
            <w:tcW w:w="1728" w:type="dxa"/>
          </w:tcPr>
          <w:p w:rsidR="001B666C" w:rsidRDefault="001B666C">
            <w:pPr>
              <w:spacing w:before="40" w:after="40"/>
              <w:rPr>
                <w:rFonts w:ascii="Tahoma" w:hAnsi="Tahoma" w:cs="Tahoma"/>
                <w:sz w:val="18"/>
              </w:rPr>
            </w:pPr>
            <w:r>
              <w:rPr>
                <w:rFonts w:ascii="Tahoma" w:hAnsi="Tahoma" w:cs="Tahoma"/>
                <w:sz w:val="18"/>
              </w:rPr>
              <w:t>Second Officer</w:t>
            </w:r>
          </w:p>
        </w:tc>
        <w:tc>
          <w:tcPr>
            <w:tcW w:w="1380" w:type="dxa"/>
          </w:tcPr>
          <w:p w:rsidR="001B666C" w:rsidRDefault="001B666C">
            <w:pPr>
              <w:spacing w:before="40" w:after="40"/>
              <w:rPr>
                <w:rFonts w:ascii="Tahoma" w:hAnsi="Tahoma" w:cs="Tahoma"/>
                <w:sz w:val="18"/>
              </w:rPr>
            </w:pPr>
          </w:p>
        </w:tc>
        <w:tc>
          <w:tcPr>
            <w:tcW w:w="1442"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r>
      <w:tr w:rsidR="001B666C" w:rsidTr="007E11BE">
        <w:tc>
          <w:tcPr>
            <w:tcW w:w="1728" w:type="dxa"/>
          </w:tcPr>
          <w:p w:rsidR="001B666C" w:rsidRDefault="001B666C">
            <w:pPr>
              <w:spacing w:before="40" w:after="40"/>
              <w:rPr>
                <w:rFonts w:ascii="Tahoma" w:hAnsi="Tahoma" w:cs="Tahoma"/>
                <w:sz w:val="18"/>
              </w:rPr>
            </w:pPr>
            <w:r>
              <w:rPr>
                <w:rFonts w:ascii="Tahoma" w:hAnsi="Tahoma" w:cs="Tahoma"/>
                <w:sz w:val="18"/>
              </w:rPr>
              <w:t>Third Officer</w:t>
            </w:r>
          </w:p>
        </w:tc>
        <w:tc>
          <w:tcPr>
            <w:tcW w:w="1380" w:type="dxa"/>
          </w:tcPr>
          <w:p w:rsidR="001B666C" w:rsidRDefault="001B666C">
            <w:pPr>
              <w:spacing w:before="40" w:after="40"/>
              <w:rPr>
                <w:rFonts w:ascii="Tahoma" w:hAnsi="Tahoma" w:cs="Tahoma"/>
                <w:sz w:val="18"/>
              </w:rPr>
            </w:pPr>
          </w:p>
        </w:tc>
        <w:tc>
          <w:tcPr>
            <w:tcW w:w="1442"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c>
          <w:tcPr>
            <w:tcW w:w="1411" w:type="dxa"/>
          </w:tcPr>
          <w:p w:rsidR="001B666C" w:rsidRDefault="001B666C">
            <w:pPr>
              <w:spacing w:before="40" w:after="40"/>
              <w:rPr>
                <w:rFonts w:ascii="Tahoma" w:hAnsi="Tahoma" w:cs="Tahoma"/>
                <w:sz w:val="18"/>
              </w:rPr>
            </w:pPr>
          </w:p>
        </w:tc>
      </w:tr>
      <w:tr w:rsidR="00BD181D" w:rsidTr="007E11BE">
        <w:tc>
          <w:tcPr>
            <w:tcW w:w="1728" w:type="dxa"/>
          </w:tcPr>
          <w:p w:rsidR="00BD181D" w:rsidRPr="00BD181D" w:rsidRDefault="00BD181D">
            <w:pPr>
              <w:spacing w:before="40" w:after="40"/>
              <w:rPr>
                <w:rFonts w:ascii="Tahoma" w:hAnsi="Tahoma" w:cs="Tahoma"/>
                <w:sz w:val="18"/>
                <w:highlight w:val="yellow"/>
              </w:rPr>
            </w:pPr>
            <w:r w:rsidRPr="00BD181D">
              <w:rPr>
                <w:rFonts w:ascii="Tahoma" w:hAnsi="Tahoma" w:cs="Tahoma"/>
                <w:sz w:val="18"/>
                <w:highlight w:val="yellow"/>
              </w:rPr>
              <w:t>Lookout 12-4</w:t>
            </w:r>
          </w:p>
        </w:tc>
        <w:tc>
          <w:tcPr>
            <w:tcW w:w="1380" w:type="dxa"/>
          </w:tcPr>
          <w:p w:rsidR="00BD181D" w:rsidRDefault="00BD181D">
            <w:pPr>
              <w:spacing w:before="40" w:after="40"/>
              <w:rPr>
                <w:rFonts w:ascii="Tahoma" w:hAnsi="Tahoma" w:cs="Tahoma"/>
                <w:sz w:val="18"/>
              </w:rPr>
            </w:pPr>
          </w:p>
        </w:tc>
        <w:tc>
          <w:tcPr>
            <w:tcW w:w="1442"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r>
      <w:tr w:rsidR="00BD181D" w:rsidTr="007E11BE">
        <w:tc>
          <w:tcPr>
            <w:tcW w:w="1728" w:type="dxa"/>
          </w:tcPr>
          <w:p w:rsidR="00BD181D" w:rsidRPr="00BD181D" w:rsidRDefault="00BD181D">
            <w:pPr>
              <w:spacing w:before="40" w:after="40"/>
              <w:rPr>
                <w:rFonts w:ascii="Tahoma" w:hAnsi="Tahoma" w:cs="Tahoma"/>
                <w:sz w:val="18"/>
                <w:highlight w:val="yellow"/>
              </w:rPr>
            </w:pPr>
            <w:r w:rsidRPr="00BD181D">
              <w:rPr>
                <w:rFonts w:ascii="Tahoma" w:hAnsi="Tahoma" w:cs="Tahoma"/>
                <w:sz w:val="18"/>
                <w:highlight w:val="yellow"/>
              </w:rPr>
              <w:t>Lookout 4-8</w:t>
            </w:r>
          </w:p>
        </w:tc>
        <w:tc>
          <w:tcPr>
            <w:tcW w:w="1380" w:type="dxa"/>
          </w:tcPr>
          <w:p w:rsidR="00BD181D" w:rsidRDefault="00BD181D">
            <w:pPr>
              <w:spacing w:before="40" w:after="40"/>
              <w:rPr>
                <w:rFonts w:ascii="Tahoma" w:hAnsi="Tahoma" w:cs="Tahoma"/>
                <w:sz w:val="18"/>
              </w:rPr>
            </w:pPr>
          </w:p>
        </w:tc>
        <w:tc>
          <w:tcPr>
            <w:tcW w:w="1442"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r>
      <w:tr w:rsidR="00BD181D" w:rsidTr="007E11BE">
        <w:tc>
          <w:tcPr>
            <w:tcW w:w="1728" w:type="dxa"/>
          </w:tcPr>
          <w:p w:rsidR="00BD181D" w:rsidRPr="00BD181D" w:rsidRDefault="00BD181D">
            <w:pPr>
              <w:spacing w:before="40" w:after="40"/>
              <w:rPr>
                <w:rFonts w:ascii="Tahoma" w:hAnsi="Tahoma" w:cs="Tahoma"/>
                <w:sz w:val="18"/>
                <w:highlight w:val="yellow"/>
              </w:rPr>
            </w:pPr>
            <w:r w:rsidRPr="00BD181D">
              <w:rPr>
                <w:rFonts w:ascii="Tahoma" w:hAnsi="Tahoma" w:cs="Tahoma"/>
                <w:sz w:val="18"/>
                <w:highlight w:val="yellow"/>
              </w:rPr>
              <w:t>Lookout 8-12</w:t>
            </w:r>
          </w:p>
        </w:tc>
        <w:tc>
          <w:tcPr>
            <w:tcW w:w="1380" w:type="dxa"/>
          </w:tcPr>
          <w:p w:rsidR="00BD181D" w:rsidRDefault="00BD181D">
            <w:pPr>
              <w:spacing w:before="40" w:after="40"/>
              <w:rPr>
                <w:rFonts w:ascii="Tahoma" w:hAnsi="Tahoma" w:cs="Tahoma"/>
                <w:sz w:val="18"/>
              </w:rPr>
            </w:pPr>
          </w:p>
        </w:tc>
        <w:tc>
          <w:tcPr>
            <w:tcW w:w="1442"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r>
      <w:tr w:rsidR="00BD181D" w:rsidTr="007E11BE">
        <w:tc>
          <w:tcPr>
            <w:tcW w:w="1728" w:type="dxa"/>
          </w:tcPr>
          <w:p w:rsidR="00BD181D" w:rsidRDefault="00BD181D">
            <w:pPr>
              <w:spacing w:before="40" w:after="40"/>
              <w:rPr>
                <w:rFonts w:ascii="Tahoma" w:hAnsi="Tahoma" w:cs="Tahoma"/>
                <w:sz w:val="18"/>
              </w:rPr>
            </w:pPr>
          </w:p>
        </w:tc>
        <w:tc>
          <w:tcPr>
            <w:tcW w:w="1380" w:type="dxa"/>
          </w:tcPr>
          <w:p w:rsidR="00BD181D" w:rsidRDefault="00BD181D">
            <w:pPr>
              <w:spacing w:before="40" w:after="40"/>
              <w:rPr>
                <w:rFonts w:ascii="Tahoma" w:hAnsi="Tahoma" w:cs="Tahoma"/>
                <w:sz w:val="18"/>
              </w:rPr>
            </w:pPr>
          </w:p>
        </w:tc>
        <w:tc>
          <w:tcPr>
            <w:tcW w:w="1442"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c>
          <w:tcPr>
            <w:tcW w:w="1411" w:type="dxa"/>
          </w:tcPr>
          <w:p w:rsidR="00BD181D" w:rsidRDefault="00BD181D">
            <w:pPr>
              <w:spacing w:before="40" w:after="40"/>
              <w:rPr>
                <w:rFonts w:ascii="Tahoma" w:hAnsi="Tahoma" w:cs="Tahoma"/>
                <w:sz w:val="18"/>
              </w:rPr>
            </w:pPr>
          </w:p>
        </w:tc>
      </w:tr>
    </w:tbl>
    <w:p w:rsidR="001B666C" w:rsidRDefault="001B666C" w:rsidP="007E5281"/>
    <w:sectPr w:rsidR="001B666C" w:rsidSect="00A10611">
      <w:type w:val="continuous"/>
      <w:pgSz w:w="11906" w:h="16838"/>
      <w:pgMar w:top="1021" w:right="794" w:bottom="600" w:left="794" w:header="330" w:footer="1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14F" w:rsidRDefault="0075414F">
      <w:r>
        <w:separator/>
      </w:r>
    </w:p>
  </w:endnote>
  <w:endnote w:type="continuationSeparator" w:id="0">
    <w:p w:rsidR="0075414F" w:rsidRDefault="0075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BE" w:rsidRPr="006A5C42" w:rsidRDefault="007E11BE" w:rsidP="006A5C42">
    <w:pPr>
      <w:pStyle w:val="Footer"/>
      <w:pBdr>
        <w:top w:val="single" w:sz="24" w:space="1" w:color="auto"/>
      </w:pBdr>
      <w:tabs>
        <w:tab w:val="left" w:pos="2775"/>
      </w:tabs>
      <w:jc w:val="both"/>
      <w:rPr>
        <w:rFonts w:ascii="Tahoma" w:hAnsi="Tahoma" w:cs="Tahoma"/>
        <w:b/>
        <w:sz w:val="20"/>
        <w:lang w:val="nb-NO"/>
      </w:rPr>
    </w:pPr>
    <w:r w:rsidRPr="006A5C42">
      <w:rPr>
        <w:rFonts w:ascii="Tahoma" w:hAnsi="Tahoma" w:cs="Tahoma"/>
        <w:b/>
        <w:sz w:val="20"/>
        <w:lang w:val="nb-NO"/>
      </w:rPr>
      <w:t>Vessel Forms</w:t>
    </w:r>
    <w:r w:rsidRPr="006A5C42">
      <w:rPr>
        <w:rFonts w:ascii="Tahoma" w:hAnsi="Tahoma" w:cs="Tahoma"/>
        <w:b/>
        <w:sz w:val="20"/>
        <w:lang w:val="nb-NO"/>
      </w:rPr>
      <w:tab/>
    </w:r>
    <w:r w:rsidR="00FF5EC8" w:rsidRPr="006A5C42">
      <w:rPr>
        <w:rFonts w:ascii="Tahoma" w:hAnsi="Tahoma" w:cs="Tahoma"/>
        <w:b/>
        <w:sz w:val="20"/>
        <w:lang w:val="nb-NO"/>
      </w:rPr>
      <w:t xml:space="preserve"> </w:t>
    </w:r>
    <w:r w:rsidR="001D7318" w:rsidRPr="006A5C42">
      <w:rPr>
        <w:rFonts w:ascii="Tahoma" w:hAnsi="Tahoma" w:cs="Tahoma"/>
        <w:b/>
        <w:sz w:val="20"/>
        <w:lang w:val="nb-NO"/>
      </w:rPr>
      <w:t xml:space="preserve">                                                        </w:t>
    </w:r>
    <w:r w:rsidRPr="006A5C42">
      <w:rPr>
        <w:rFonts w:ascii="Tahoma" w:hAnsi="Tahoma" w:cs="Tahoma"/>
        <w:b/>
        <w:sz w:val="20"/>
        <w:lang w:val="nb-NO"/>
      </w:rPr>
      <w:t xml:space="preserve">Form NAV </w:t>
    </w:r>
    <w:r w:rsidR="00FF5EC8" w:rsidRPr="006A5C42">
      <w:rPr>
        <w:rFonts w:ascii="Tahoma" w:hAnsi="Tahoma" w:cs="Tahoma"/>
        <w:b/>
        <w:sz w:val="20"/>
        <w:lang w:val="nb-NO"/>
      </w:rPr>
      <w:t>14 – Company Standing Orders</w:t>
    </w:r>
  </w:p>
  <w:p w:rsidR="007E11BE" w:rsidRPr="006A5C42" w:rsidRDefault="00203965" w:rsidP="006A5C42">
    <w:pPr>
      <w:pStyle w:val="Footer"/>
      <w:pBdr>
        <w:top w:val="single" w:sz="24" w:space="1" w:color="auto"/>
      </w:pBdr>
      <w:jc w:val="right"/>
      <w:rPr>
        <w:lang w:val="nb-NO"/>
      </w:rPr>
    </w:pPr>
    <w:r w:rsidRPr="008C3C26">
      <w:rPr>
        <w:rFonts w:ascii="Tahoma" w:hAnsi="Tahoma" w:cs="Tahoma"/>
        <w:b/>
        <w:sz w:val="20"/>
        <w:lang w:val="nb-NO"/>
      </w:rPr>
      <w:t xml:space="preserve">Revision: </w:t>
    </w:r>
    <w:r w:rsidR="00592533" w:rsidRPr="008C3C26">
      <w:rPr>
        <w:rFonts w:ascii="Tahoma" w:hAnsi="Tahoma" w:cs="Tahoma"/>
        <w:b/>
        <w:sz w:val="20"/>
        <w:lang w:val="nb-NO"/>
      </w:rPr>
      <w:t>6.</w:t>
    </w:r>
    <w:r w:rsidR="00B05622">
      <w:rPr>
        <w:rFonts w:ascii="Tahoma" w:hAnsi="Tahoma" w:cs="Tahoma"/>
        <w:b/>
        <w:sz w:val="20"/>
        <w:lang w:val="nb-NO"/>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14F" w:rsidRDefault="0075414F">
      <w:r>
        <w:separator/>
      </w:r>
    </w:p>
  </w:footnote>
  <w:footnote w:type="continuationSeparator" w:id="0">
    <w:p w:rsidR="0075414F" w:rsidRDefault="0075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BE" w:rsidRPr="006A5C42" w:rsidRDefault="00AF51D9" w:rsidP="006A5C42">
    <w:pPr>
      <w:pBdr>
        <w:bottom w:val="single" w:sz="24" w:space="1" w:color="auto"/>
      </w:pBdr>
      <w:jc w:val="center"/>
      <w:rPr>
        <w:rFonts w:ascii="Tahoma" w:hAnsi="Tahoma" w:cs="Tahoma"/>
        <w:sz w:val="36"/>
        <w:szCs w:val="36"/>
      </w:rPr>
    </w:pPr>
    <w:r w:rsidRPr="006A5C42">
      <w:rPr>
        <w:rFonts w:ascii="Tahoma" w:hAnsi="Tahoma" w:cs="Tahoma"/>
        <w:sz w:val="36"/>
        <w:szCs w:val="36"/>
      </w:rPr>
      <w:t xml:space="preserve">NAV14 – Company Standing Orders </w:t>
    </w:r>
  </w:p>
  <w:p w:rsidR="007E11BE" w:rsidRDefault="007E11BE" w:rsidP="006A5C42">
    <w:pPr>
      <w:pBdr>
        <w:bottom w:val="single" w:sz="24" w:space="1" w:color="auto"/>
      </w:pBdr>
      <w:jc w:val="center"/>
      <w:rPr>
        <w:rFonts w:ascii="Tahoma" w:hAnsi="Tahoma" w:cs="Tahoma"/>
        <w:color w:val="33996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3C3B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9C10A25A"/>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F3D4B62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B6131"/>
    <w:multiLevelType w:val="multilevel"/>
    <w:tmpl w:val="A24A7594"/>
    <w:lvl w:ilvl="0">
      <w:start w:val="14"/>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53B5208"/>
    <w:multiLevelType w:val="multilevel"/>
    <w:tmpl w:val="67103810"/>
    <w:lvl w:ilvl="0">
      <w:start w:val="14"/>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C536D31"/>
    <w:multiLevelType w:val="hybridMultilevel"/>
    <w:tmpl w:val="943AF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647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3E7459"/>
    <w:multiLevelType w:val="multilevel"/>
    <w:tmpl w:val="8C0408D4"/>
    <w:lvl w:ilvl="0">
      <w:start w:val="1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139B669F"/>
    <w:multiLevelType w:val="singleLevel"/>
    <w:tmpl w:val="4CC47088"/>
    <w:lvl w:ilvl="0">
      <w:start w:val="6"/>
      <w:numFmt w:val="upperLetter"/>
      <w:lvlText w:val="%1"/>
      <w:legacy w:legacy="1" w:legacySpace="0" w:legacyIndent="709"/>
      <w:lvlJc w:val="left"/>
      <w:pPr>
        <w:ind w:left="709" w:hanging="709"/>
      </w:pPr>
    </w:lvl>
  </w:abstractNum>
  <w:abstractNum w:abstractNumId="10" w15:restartNumberingAfterBreak="0">
    <w:nsid w:val="14813A2D"/>
    <w:multiLevelType w:val="singleLevel"/>
    <w:tmpl w:val="FBB042A8"/>
    <w:lvl w:ilvl="0">
      <w:start w:val="4"/>
      <w:numFmt w:val="upperLetter"/>
      <w:lvlText w:val="%1"/>
      <w:legacy w:legacy="1" w:legacySpace="0" w:legacyIndent="709"/>
      <w:lvlJc w:val="left"/>
      <w:pPr>
        <w:ind w:left="709" w:hanging="709"/>
      </w:pPr>
    </w:lvl>
  </w:abstractNum>
  <w:abstractNum w:abstractNumId="11" w15:restartNumberingAfterBreak="0">
    <w:nsid w:val="150C266C"/>
    <w:multiLevelType w:val="multilevel"/>
    <w:tmpl w:val="8F507586"/>
    <w:lvl w:ilvl="0">
      <w:start w:val="14"/>
      <w:numFmt w:val="decimal"/>
      <w:lvlText w:val="%1"/>
      <w:lvlJc w:val="left"/>
      <w:pPr>
        <w:tabs>
          <w:tab w:val="num" w:pos="900"/>
        </w:tabs>
        <w:ind w:left="900" w:hanging="900"/>
      </w:pPr>
      <w:rPr>
        <w:rFonts w:hint="default"/>
      </w:rPr>
    </w:lvl>
    <w:lvl w:ilvl="1">
      <w:start w:val="6"/>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780"/>
        </w:tabs>
        <w:ind w:left="3780" w:hanging="90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7C51E72"/>
    <w:multiLevelType w:val="singleLevel"/>
    <w:tmpl w:val="6AA82842"/>
    <w:lvl w:ilvl="0">
      <w:start w:val="8"/>
      <w:numFmt w:val="upperLetter"/>
      <w:lvlText w:val="%1"/>
      <w:legacy w:legacy="1" w:legacySpace="0" w:legacyIndent="709"/>
      <w:lvlJc w:val="left"/>
      <w:pPr>
        <w:ind w:left="709" w:hanging="709"/>
      </w:pPr>
    </w:lvl>
  </w:abstractNum>
  <w:abstractNum w:abstractNumId="13" w15:restartNumberingAfterBreak="0">
    <w:nsid w:val="1CF350CA"/>
    <w:multiLevelType w:val="singleLevel"/>
    <w:tmpl w:val="2C7623CA"/>
    <w:lvl w:ilvl="0">
      <w:start w:val="1"/>
      <w:numFmt w:val="upperLetter"/>
      <w:lvlText w:val="%1"/>
      <w:legacy w:legacy="1" w:legacySpace="0" w:legacyIndent="709"/>
      <w:lvlJc w:val="left"/>
      <w:pPr>
        <w:ind w:left="709" w:hanging="709"/>
      </w:pPr>
    </w:lvl>
  </w:abstractNum>
  <w:abstractNum w:abstractNumId="14" w15:restartNumberingAfterBreak="0">
    <w:nsid w:val="1FAE0BD8"/>
    <w:multiLevelType w:val="singleLevel"/>
    <w:tmpl w:val="16DC5188"/>
    <w:lvl w:ilvl="0">
      <w:start w:val="3"/>
      <w:numFmt w:val="upperLetter"/>
      <w:lvlText w:val="%1"/>
      <w:legacy w:legacy="1" w:legacySpace="0" w:legacyIndent="709"/>
      <w:lvlJc w:val="left"/>
      <w:pPr>
        <w:ind w:left="709" w:hanging="709"/>
      </w:pPr>
    </w:lvl>
  </w:abstractNum>
  <w:abstractNum w:abstractNumId="15" w15:restartNumberingAfterBreak="0">
    <w:nsid w:val="207F52D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E15A4"/>
    <w:multiLevelType w:val="singleLevel"/>
    <w:tmpl w:val="16DC5188"/>
    <w:lvl w:ilvl="0">
      <w:start w:val="3"/>
      <w:numFmt w:val="upperLetter"/>
      <w:lvlText w:val="%1"/>
      <w:legacy w:legacy="1" w:legacySpace="0" w:legacyIndent="709"/>
      <w:lvlJc w:val="left"/>
      <w:pPr>
        <w:ind w:left="709" w:hanging="709"/>
      </w:pPr>
    </w:lvl>
  </w:abstractNum>
  <w:abstractNum w:abstractNumId="17" w15:restartNumberingAfterBreak="0">
    <w:nsid w:val="25473F07"/>
    <w:multiLevelType w:val="hybridMultilevel"/>
    <w:tmpl w:val="564E8A66"/>
    <w:lvl w:ilvl="0" w:tplc="0C6CC9C4">
      <w:start w:val="1"/>
      <w:numFmt w:val="decimal"/>
      <w:lvlText w:val="%1."/>
      <w:lvlJc w:val="left"/>
      <w:pPr>
        <w:tabs>
          <w:tab w:val="num" w:pos="360"/>
        </w:tabs>
        <w:ind w:left="340" w:hanging="34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1F6DEA"/>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2C946921"/>
    <w:multiLevelType w:val="singleLevel"/>
    <w:tmpl w:val="C072633A"/>
    <w:lvl w:ilvl="0">
      <w:start w:val="7"/>
      <w:numFmt w:val="upperLetter"/>
      <w:lvlText w:val="%1"/>
      <w:legacy w:legacy="1" w:legacySpace="0" w:legacyIndent="709"/>
      <w:lvlJc w:val="left"/>
      <w:pPr>
        <w:ind w:left="709" w:hanging="709"/>
      </w:pPr>
    </w:lvl>
  </w:abstractNum>
  <w:abstractNum w:abstractNumId="20" w15:restartNumberingAfterBreak="0">
    <w:nsid w:val="315E2331"/>
    <w:multiLevelType w:val="singleLevel"/>
    <w:tmpl w:val="AFDE599C"/>
    <w:lvl w:ilvl="0">
      <w:start w:val="2"/>
      <w:numFmt w:val="upperLetter"/>
      <w:lvlText w:val="%1"/>
      <w:legacy w:legacy="1" w:legacySpace="0" w:legacyIndent="709"/>
      <w:lvlJc w:val="left"/>
      <w:pPr>
        <w:ind w:left="709" w:hanging="709"/>
      </w:pPr>
    </w:lvl>
  </w:abstractNum>
  <w:abstractNum w:abstractNumId="21" w15:restartNumberingAfterBreak="0">
    <w:nsid w:val="365F2B6E"/>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38585A26"/>
    <w:multiLevelType w:val="singleLevel"/>
    <w:tmpl w:val="8B4455DA"/>
    <w:lvl w:ilvl="0">
      <w:start w:val="1"/>
      <w:numFmt w:val="decimal"/>
      <w:pStyle w:val="List1"/>
      <w:lvlText w:val="1.%1"/>
      <w:lvlJc w:val="left"/>
      <w:pPr>
        <w:tabs>
          <w:tab w:val="num" w:pos="648"/>
        </w:tabs>
        <w:ind w:left="648" w:hanging="648"/>
      </w:pPr>
    </w:lvl>
  </w:abstractNum>
  <w:abstractNum w:abstractNumId="23" w15:restartNumberingAfterBreak="0">
    <w:nsid w:val="3A965667"/>
    <w:multiLevelType w:val="singleLevel"/>
    <w:tmpl w:val="D07C9A2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3AAA5C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FE65DB"/>
    <w:multiLevelType w:val="singleLevel"/>
    <w:tmpl w:val="88EC4D56"/>
    <w:lvl w:ilvl="0">
      <w:start w:val="1"/>
      <w:numFmt w:val="decimal"/>
      <w:lvlText w:val="%1."/>
      <w:legacy w:legacy="1" w:legacySpace="0" w:legacyIndent="360"/>
      <w:lvlJc w:val="left"/>
      <w:pPr>
        <w:ind w:left="360" w:hanging="360"/>
      </w:pPr>
    </w:lvl>
  </w:abstractNum>
  <w:abstractNum w:abstractNumId="26" w15:restartNumberingAfterBreak="0">
    <w:nsid w:val="3D6A4E7E"/>
    <w:multiLevelType w:val="singleLevel"/>
    <w:tmpl w:val="E3A019CC"/>
    <w:lvl w:ilvl="0">
      <w:start w:val="5"/>
      <w:numFmt w:val="upperLetter"/>
      <w:lvlText w:val="%1"/>
      <w:legacy w:legacy="1" w:legacySpace="0" w:legacyIndent="709"/>
      <w:lvlJc w:val="left"/>
      <w:pPr>
        <w:ind w:left="709" w:hanging="709"/>
      </w:pPr>
    </w:lvl>
  </w:abstractNum>
  <w:abstractNum w:abstractNumId="27" w15:restartNumberingAfterBreak="0">
    <w:nsid w:val="406A708D"/>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46364564"/>
    <w:multiLevelType w:val="singleLevel"/>
    <w:tmpl w:val="C072633A"/>
    <w:lvl w:ilvl="0">
      <w:start w:val="7"/>
      <w:numFmt w:val="upperLetter"/>
      <w:lvlText w:val="%1"/>
      <w:legacy w:legacy="1" w:legacySpace="0" w:legacyIndent="709"/>
      <w:lvlJc w:val="left"/>
      <w:pPr>
        <w:ind w:left="709" w:hanging="709"/>
      </w:pPr>
    </w:lvl>
  </w:abstractNum>
  <w:abstractNum w:abstractNumId="29" w15:restartNumberingAfterBreak="0">
    <w:nsid w:val="487C036E"/>
    <w:multiLevelType w:val="singleLevel"/>
    <w:tmpl w:val="4CC47088"/>
    <w:lvl w:ilvl="0">
      <w:start w:val="6"/>
      <w:numFmt w:val="upperLetter"/>
      <w:lvlText w:val="%1"/>
      <w:legacy w:legacy="1" w:legacySpace="0" w:legacyIndent="709"/>
      <w:lvlJc w:val="left"/>
      <w:pPr>
        <w:ind w:left="709" w:hanging="709"/>
      </w:pPr>
    </w:lvl>
  </w:abstractNum>
  <w:abstractNum w:abstractNumId="30" w15:restartNumberingAfterBreak="0">
    <w:nsid w:val="51F2681F"/>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556D7F5D"/>
    <w:multiLevelType w:val="singleLevel"/>
    <w:tmpl w:val="6AA82842"/>
    <w:lvl w:ilvl="0">
      <w:start w:val="8"/>
      <w:numFmt w:val="upperLetter"/>
      <w:lvlText w:val="%1"/>
      <w:legacy w:legacy="1" w:legacySpace="0" w:legacyIndent="709"/>
      <w:lvlJc w:val="left"/>
      <w:pPr>
        <w:ind w:left="709" w:hanging="709"/>
      </w:pPr>
    </w:lvl>
  </w:abstractNum>
  <w:abstractNum w:abstractNumId="32" w15:restartNumberingAfterBreak="0">
    <w:nsid w:val="58743077"/>
    <w:multiLevelType w:val="singleLevel"/>
    <w:tmpl w:val="2C7623CA"/>
    <w:lvl w:ilvl="0">
      <w:start w:val="1"/>
      <w:numFmt w:val="upperLetter"/>
      <w:lvlText w:val="%1"/>
      <w:legacy w:legacy="1" w:legacySpace="0" w:legacyIndent="709"/>
      <w:lvlJc w:val="left"/>
      <w:pPr>
        <w:ind w:left="709" w:hanging="709"/>
      </w:pPr>
    </w:lvl>
  </w:abstractNum>
  <w:abstractNum w:abstractNumId="33" w15:restartNumberingAfterBreak="0">
    <w:nsid w:val="597E00A4"/>
    <w:multiLevelType w:val="singleLevel"/>
    <w:tmpl w:val="FBB042A8"/>
    <w:lvl w:ilvl="0">
      <w:start w:val="4"/>
      <w:numFmt w:val="upperLetter"/>
      <w:lvlText w:val="%1"/>
      <w:legacy w:legacy="1" w:legacySpace="0" w:legacyIndent="709"/>
      <w:lvlJc w:val="left"/>
      <w:pPr>
        <w:ind w:left="709" w:hanging="709"/>
      </w:pPr>
    </w:lvl>
  </w:abstractNum>
  <w:abstractNum w:abstractNumId="34" w15:restartNumberingAfterBreak="0">
    <w:nsid w:val="5B1B70AA"/>
    <w:multiLevelType w:val="singleLevel"/>
    <w:tmpl w:val="AFDE599C"/>
    <w:lvl w:ilvl="0">
      <w:start w:val="2"/>
      <w:numFmt w:val="upperLetter"/>
      <w:lvlText w:val="%1"/>
      <w:legacy w:legacy="1" w:legacySpace="0" w:legacyIndent="709"/>
      <w:lvlJc w:val="left"/>
      <w:pPr>
        <w:ind w:left="709" w:hanging="709"/>
      </w:pPr>
    </w:lvl>
  </w:abstractNum>
  <w:abstractNum w:abstractNumId="35" w15:restartNumberingAfterBreak="0">
    <w:nsid w:val="5DE97763"/>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36" w15:restartNumberingAfterBreak="0">
    <w:nsid w:val="5DFE27F6"/>
    <w:multiLevelType w:val="singleLevel"/>
    <w:tmpl w:val="91B2BF76"/>
    <w:lvl w:ilvl="0">
      <w:start w:val="1"/>
      <w:numFmt w:val="bullet"/>
      <w:pStyle w:val="Bullet1"/>
      <w:lvlText w:val=""/>
      <w:lvlJc w:val="left"/>
      <w:pPr>
        <w:tabs>
          <w:tab w:val="num" w:pos="360"/>
        </w:tabs>
        <w:ind w:left="360" w:hanging="360"/>
      </w:pPr>
      <w:rPr>
        <w:rFonts w:ascii="Symbol" w:hAnsi="Symbol" w:hint="default"/>
      </w:rPr>
    </w:lvl>
  </w:abstractNum>
  <w:abstractNum w:abstractNumId="37" w15:restartNumberingAfterBreak="0">
    <w:nsid w:val="60FD1323"/>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65C8642F"/>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39" w15:restartNumberingAfterBreak="0">
    <w:nsid w:val="6B1D777D"/>
    <w:multiLevelType w:val="singleLevel"/>
    <w:tmpl w:val="C9CAFB76"/>
    <w:lvl w:ilvl="0">
      <w:start w:val="1"/>
      <w:numFmt w:val="bullet"/>
      <w:lvlText w:val=""/>
      <w:lvlJc w:val="left"/>
      <w:pPr>
        <w:tabs>
          <w:tab w:val="num" w:pos="720"/>
        </w:tabs>
        <w:ind w:left="720" w:hanging="720"/>
      </w:pPr>
      <w:rPr>
        <w:rFonts w:ascii="Symbol" w:hAnsi="Symbol" w:hint="default"/>
      </w:rPr>
    </w:lvl>
  </w:abstractNum>
  <w:abstractNum w:abstractNumId="40" w15:restartNumberingAfterBreak="0">
    <w:nsid w:val="6E561781"/>
    <w:multiLevelType w:val="singleLevel"/>
    <w:tmpl w:val="C11283BE"/>
    <w:lvl w:ilvl="0">
      <w:start w:val="9"/>
      <w:numFmt w:val="upperLetter"/>
      <w:lvlText w:val="%1"/>
      <w:legacy w:legacy="1" w:legacySpace="0" w:legacyIndent="709"/>
      <w:lvlJc w:val="left"/>
      <w:pPr>
        <w:ind w:left="709" w:hanging="709"/>
      </w:pPr>
    </w:lvl>
  </w:abstractNum>
  <w:abstractNum w:abstractNumId="41" w15:restartNumberingAfterBreak="0">
    <w:nsid w:val="737B0ADE"/>
    <w:multiLevelType w:val="hybridMultilevel"/>
    <w:tmpl w:val="7E3430A2"/>
    <w:lvl w:ilvl="0" w:tplc="434401E4">
      <w:start w:val="1"/>
      <w:numFmt w:val="bullet"/>
      <w:lvlText w:val=""/>
      <w:lvlJc w:val="left"/>
      <w:pPr>
        <w:tabs>
          <w:tab w:val="num" w:pos="757"/>
        </w:tabs>
        <w:ind w:left="737" w:hanging="340"/>
      </w:pPr>
      <w:rPr>
        <w:rFonts w:ascii="Wingdings" w:hAnsi="Wingdings" w:hint="default"/>
      </w:rPr>
    </w:lvl>
    <w:lvl w:ilvl="1" w:tplc="04090003" w:tentative="1">
      <w:start w:val="1"/>
      <w:numFmt w:val="bullet"/>
      <w:lvlText w:val="o"/>
      <w:lvlJc w:val="left"/>
      <w:pPr>
        <w:tabs>
          <w:tab w:val="num" w:pos="1894"/>
        </w:tabs>
        <w:ind w:left="1894" w:hanging="360"/>
      </w:pPr>
      <w:rPr>
        <w:rFonts w:ascii="Courier New" w:hAnsi="Courier New" w:hint="default"/>
      </w:rPr>
    </w:lvl>
    <w:lvl w:ilvl="2" w:tplc="04090005" w:tentative="1">
      <w:start w:val="1"/>
      <w:numFmt w:val="bullet"/>
      <w:lvlText w:val=""/>
      <w:lvlJc w:val="left"/>
      <w:pPr>
        <w:tabs>
          <w:tab w:val="num" w:pos="2614"/>
        </w:tabs>
        <w:ind w:left="2614" w:hanging="360"/>
      </w:pPr>
      <w:rPr>
        <w:rFonts w:ascii="Wingdings" w:hAnsi="Wingdings" w:hint="default"/>
      </w:rPr>
    </w:lvl>
    <w:lvl w:ilvl="3" w:tplc="04090001" w:tentative="1">
      <w:start w:val="1"/>
      <w:numFmt w:val="bullet"/>
      <w:lvlText w:val=""/>
      <w:lvlJc w:val="left"/>
      <w:pPr>
        <w:tabs>
          <w:tab w:val="num" w:pos="3334"/>
        </w:tabs>
        <w:ind w:left="3334" w:hanging="360"/>
      </w:pPr>
      <w:rPr>
        <w:rFonts w:ascii="Symbol" w:hAnsi="Symbol" w:hint="default"/>
      </w:rPr>
    </w:lvl>
    <w:lvl w:ilvl="4" w:tplc="04090003" w:tentative="1">
      <w:start w:val="1"/>
      <w:numFmt w:val="bullet"/>
      <w:lvlText w:val="o"/>
      <w:lvlJc w:val="left"/>
      <w:pPr>
        <w:tabs>
          <w:tab w:val="num" w:pos="4054"/>
        </w:tabs>
        <w:ind w:left="4054" w:hanging="360"/>
      </w:pPr>
      <w:rPr>
        <w:rFonts w:ascii="Courier New" w:hAnsi="Courier New" w:hint="default"/>
      </w:rPr>
    </w:lvl>
    <w:lvl w:ilvl="5" w:tplc="04090005" w:tentative="1">
      <w:start w:val="1"/>
      <w:numFmt w:val="bullet"/>
      <w:lvlText w:val=""/>
      <w:lvlJc w:val="left"/>
      <w:pPr>
        <w:tabs>
          <w:tab w:val="num" w:pos="4774"/>
        </w:tabs>
        <w:ind w:left="4774" w:hanging="360"/>
      </w:pPr>
      <w:rPr>
        <w:rFonts w:ascii="Wingdings" w:hAnsi="Wingdings" w:hint="default"/>
      </w:rPr>
    </w:lvl>
    <w:lvl w:ilvl="6" w:tplc="04090001" w:tentative="1">
      <w:start w:val="1"/>
      <w:numFmt w:val="bullet"/>
      <w:lvlText w:val=""/>
      <w:lvlJc w:val="left"/>
      <w:pPr>
        <w:tabs>
          <w:tab w:val="num" w:pos="5494"/>
        </w:tabs>
        <w:ind w:left="5494" w:hanging="360"/>
      </w:pPr>
      <w:rPr>
        <w:rFonts w:ascii="Symbol" w:hAnsi="Symbol" w:hint="default"/>
      </w:rPr>
    </w:lvl>
    <w:lvl w:ilvl="7" w:tplc="04090003" w:tentative="1">
      <w:start w:val="1"/>
      <w:numFmt w:val="bullet"/>
      <w:lvlText w:val="o"/>
      <w:lvlJc w:val="left"/>
      <w:pPr>
        <w:tabs>
          <w:tab w:val="num" w:pos="6214"/>
        </w:tabs>
        <w:ind w:left="6214" w:hanging="360"/>
      </w:pPr>
      <w:rPr>
        <w:rFonts w:ascii="Courier New" w:hAnsi="Courier New" w:hint="default"/>
      </w:rPr>
    </w:lvl>
    <w:lvl w:ilvl="8" w:tplc="04090005" w:tentative="1">
      <w:start w:val="1"/>
      <w:numFmt w:val="bullet"/>
      <w:lvlText w:val=""/>
      <w:lvlJc w:val="left"/>
      <w:pPr>
        <w:tabs>
          <w:tab w:val="num" w:pos="6934"/>
        </w:tabs>
        <w:ind w:left="6934" w:hanging="360"/>
      </w:pPr>
      <w:rPr>
        <w:rFonts w:ascii="Wingdings" w:hAnsi="Wingdings" w:hint="default"/>
      </w:rPr>
    </w:lvl>
  </w:abstractNum>
  <w:abstractNum w:abstractNumId="42" w15:restartNumberingAfterBreak="0">
    <w:nsid w:val="75980A1D"/>
    <w:multiLevelType w:val="singleLevel"/>
    <w:tmpl w:val="E3A019CC"/>
    <w:lvl w:ilvl="0">
      <w:start w:val="5"/>
      <w:numFmt w:val="upperLetter"/>
      <w:lvlText w:val="%1"/>
      <w:legacy w:legacy="1" w:legacySpace="0" w:legacyIndent="709"/>
      <w:lvlJc w:val="left"/>
      <w:pPr>
        <w:ind w:left="709" w:hanging="709"/>
      </w:pPr>
    </w:lvl>
  </w:abstractNum>
  <w:abstractNum w:abstractNumId="43" w15:restartNumberingAfterBreak="0">
    <w:nsid w:val="768F26D0"/>
    <w:multiLevelType w:val="singleLevel"/>
    <w:tmpl w:val="666EE86C"/>
    <w:lvl w:ilvl="0">
      <w:start w:val="1"/>
      <w:numFmt w:val="bullet"/>
      <w:pStyle w:val="Bullet2"/>
      <w:lvlText w:val=""/>
      <w:lvlJc w:val="left"/>
      <w:pPr>
        <w:tabs>
          <w:tab w:val="num" w:pos="360"/>
        </w:tabs>
        <w:ind w:left="360" w:hanging="360"/>
      </w:pPr>
      <w:rPr>
        <w:rFonts w:ascii="Symbol" w:hAnsi="Symbol" w:hint="default"/>
      </w:rPr>
    </w:lvl>
  </w:abstractNum>
  <w:abstractNum w:abstractNumId="44" w15:restartNumberingAfterBreak="0">
    <w:nsid w:val="7E07363B"/>
    <w:multiLevelType w:val="multilevel"/>
    <w:tmpl w:val="74CC402C"/>
    <w:lvl w:ilvl="0">
      <w:start w:val="14"/>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2"/>
  </w:num>
  <w:num w:numId="2">
    <w:abstractNumId w:val="1"/>
  </w:num>
  <w:num w:numId="3">
    <w:abstractNumId w:val="0"/>
  </w:num>
  <w:num w:numId="4">
    <w:abstractNumId w:val="3"/>
    <w:lvlOverride w:ilvl="0">
      <w:lvl w:ilvl="0">
        <w:start w:val="1"/>
        <w:numFmt w:val="bullet"/>
        <w:lvlText w:val=""/>
        <w:legacy w:legacy="1" w:legacySpace="0" w:legacyIndent="1418"/>
        <w:lvlJc w:val="left"/>
        <w:pPr>
          <w:ind w:left="1418" w:hanging="1418"/>
        </w:pPr>
        <w:rPr>
          <w:rFonts w:ascii="Symbol" w:hAnsi="Symbol" w:hint="default"/>
        </w:rPr>
      </w:lvl>
    </w:lvlOverride>
  </w:num>
  <w:num w:numId="5">
    <w:abstractNumId w:val="21"/>
  </w:num>
  <w:num w:numId="6">
    <w:abstractNumId w:val="37"/>
  </w:num>
  <w:num w:numId="7">
    <w:abstractNumId w:val="35"/>
  </w:num>
  <w:num w:numId="8">
    <w:abstractNumId w:val="38"/>
  </w:num>
  <w:num w:numId="9">
    <w:abstractNumId w:val="18"/>
  </w:num>
  <w:num w:numId="10">
    <w:abstractNumId w:val="39"/>
  </w:num>
  <w:num w:numId="11">
    <w:abstractNumId w:val="30"/>
  </w:num>
  <w:num w:numId="12">
    <w:abstractNumId w:val="15"/>
  </w:num>
  <w:num w:numId="13">
    <w:abstractNumId w:val="27"/>
  </w:num>
  <w:num w:numId="14">
    <w:abstractNumId w:val="13"/>
  </w:num>
  <w:num w:numId="15">
    <w:abstractNumId w:val="20"/>
  </w:num>
  <w:num w:numId="16">
    <w:abstractNumId w:val="14"/>
  </w:num>
  <w:num w:numId="17">
    <w:abstractNumId w:val="10"/>
  </w:num>
  <w:num w:numId="18">
    <w:abstractNumId w:val="26"/>
  </w:num>
  <w:num w:numId="19">
    <w:abstractNumId w:val="9"/>
  </w:num>
  <w:num w:numId="20">
    <w:abstractNumId w:val="28"/>
  </w:num>
  <w:num w:numId="21">
    <w:abstractNumId w:val="12"/>
  </w:num>
  <w:num w:numId="22">
    <w:abstractNumId w:val="40"/>
  </w:num>
  <w:num w:numId="23">
    <w:abstractNumId w:val="32"/>
  </w:num>
  <w:num w:numId="24">
    <w:abstractNumId w:val="34"/>
  </w:num>
  <w:num w:numId="25">
    <w:abstractNumId w:val="16"/>
  </w:num>
  <w:num w:numId="26">
    <w:abstractNumId w:val="33"/>
  </w:num>
  <w:num w:numId="27">
    <w:abstractNumId w:val="42"/>
  </w:num>
  <w:num w:numId="28">
    <w:abstractNumId w:val="29"/>
  </w:num>
  <w:num w:numId="29">
    <w:abstractNumId w:val="19"/>
  </w:num>
  <w:num w:numId="30">
    <w:abstractNumId w:val="31"/>
  </w:num>
  <w:num w:numId="31">
    <w:abstractNumId w:val="23"/>
  </w:num>
  <w:num w:numId="32">
    <w:abstractNumId w:val="4"/>
  </w:num>
  <w:num w:numId="33">
    <w:abstractNumId w:val="5"/>
  </w:num>
  <w:num w:numId="34">
    <w:abstractNumId w:val="11"/>
  </w:num>
  <w:num w:numId="35">
    <w:abstractNumId w:val="8"/>
  </w:num>
  <w:num w:numId="36">
    <w:abstractNumId w:val="44"/>
  </w:num>
  <w:num w:numId="37">
    <w:abstractNumId w:val="22"/>
  </w:num>
  <w:num w:numId="38">
    <w:abstractNumId w:val="43"/>
  </w:num>
  <w:num w:numId="39">
    <w:abstractNumId w:val="36"/>
  </w:num>
  <w:num w:numId="40">
    <w:abstractNumId w:val="24"/>
  </w:num>
  <w:num w:numId="41">
    <w:abstractNumId w:val="7"/>
  </w:num>
  <w:num w:numId="42">
    <w:abstractNumId w:val="25"/>
  </w:num>
  <w:num w:numId="43">
    <w:abstractNumId w:val="17"/>
  </w:num>
  <w:num w:numId="44">
    <w:abstractNumId w:val="41"/>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F1D"/>
    <w:rsid w:val="00004D4C"/>
    <w:rsid w:val="000A3FAB"/>
    <w:rsid w:val="000E6DE7"/>
    <w:rsid w:val="001231EC"/>
    <w:rsid w:val="001238A4"/>
    <w:rsid w:val="001444AE"/>
    <w:rsid w:val="001B666C"/>
    <w:rsid w:val="001D7318"/>
    <w:rsid w:val="001F5973"/>
    <w:rsid w:val="00203965"/>
    <w:rsid w:val="0032490B"/>
    <w:rsid w:val="00377596"/>
    <w:rsid w:val="00386AF3"/>
    <w:rsid w:val="0045287F"/>
    <w:rsid w:val="004B10D4"/>
    <w:rsid w:val="004F484C"/>
    <w:rsid w:val="005620B1"/>
    <w:rsid w:val="00592533"/>
    <w:rsid w:val="006A5C42"/>
    <w:rsid w:val="006E1056"/>
    <w:rsid w:val="00725774"/>
    <w:rsid w:val="0075414F"/>
    <w:rsid w:val="0076483B"/>
    <w:rsid w:val="007E11BE"/>
    <w:rsid w:val="007E5281"/>
    <w:rsid w:val="008168A2"/>
    <w:rsid w:val="00825BF0"/>
    <w:rsid w:val="0087322D"/>
    <w:rsid w:val="00873432"/>
    <w:rsid w:val="008919BC"/>
    <w:rsid w:val="008B078B"/>
    <w:rsid w:val="008C3C26"/>
    <w:rsid w:val="009D4EC9"/>
    <w:rsid w:val="009F1698"/>
    <w:rsid w:val="00A06F1D"/>
    <w:rsid w:val="00A10611"/>
    <w:rsid w:val="00A61B34"/>
    <w:rsid w:val="00AB53BF"/>
    <w:rsid w:val="00AF51D9"/>
    <w:rsid w:val="00B05622"/>
    <w:rsid w:val="00B25C9C"/>
    <w:rsid w:val="00BD181D"/>
    <w:rsid w:val="00BF791C"/>
    <w:rsid w:val="00C12560"/>
    <w:rsid w:val="00DB2DD8"/>
    <w:rsid w:val="00DD17BC"/>
    <w:rsid w:val="00E318F7"/>
    <w:rsid w:val="00E35857"/>
    <w:rsid w:val="00E41397"/>
    <w:rsid w:val="00E47DDD"/>
    <w:rsid w:val="00E77A77"/>
    <w:rsid w:val="00EC268F"/>
    <w:rsid w:val="00EC4161"/>
    <w:rsid w:val="00F45A04"/>
    <w:rsid w:val="00FF5E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9E65D"/>
  <w15:docId w15:val="{030B4674-F69A-4BD9-953E-89DA8D78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78B"/>
    <w:rPr>
      <w:sz w:val="22"/>
      <w:lang w:val="en-US" w:eastAsia="en-US"/>
    </w:rPr>
  </w:style>
  <w:style w:type="paragraph" w:styleId="Heading1">
    <w:name w:val="heading 1"/>
    <w:basedOn w:val="HeadingBase"/>
    <w:next w:val="Normal"/>
    <w:qFormat/>
    <w:rsid w:val="008B078B"/>
    <w:pPr>
      <w:spacing w:before="242" w:after="242"/>
      <w:outlineLvl w:val="0"/>
    </w:pPr>
    <w:rPr>
      <w:caps/>
      <w:sz w:val="28"/>
    </w:rPr>
  </w:style>
  <w:style w:type="paragraph" w:styleId="Heading2">
    <w:name w:val="heading 2"/>
    <w:basedOn w:val="Normal"/>
    <w:next w:val="Normal"/>
    <w:qFormat/>
    <w:rsid w:val="008B078B"/>
    <w:pPr>
      <w:keepNext/>
      <w:spacing w:before="100" w:after="100"/>
      <w:outlineLvl w:val="1"/>
    </w:pPr>
    <w:rPr>
      <w:rFonts w:ascii="Tahoma" w:hAnsi="Tahoma" w:cs="Tahoma"/>
      <w:b/>
      <w:bCs/>
      <w:sz w:val="16"/>
    </w:rPr>
  </w:style>
  <w:style w:type="paragraph" w:styleId="Heading3">
    <w:name w:val="heading 3"/>
    <w:basedOn w:val="Normal"/>
    <w:next w:val="Normal"/>
    <w:qFormat/>
    <w:rsid w:val="008B078B"/>
    <w:pPr>
      <w:keepNext/>
      <w:outlineLvl w:val="2"/>
    </w:pPr>
    <w:rPr>
      <w:rFonts w:ascii="Tahoma" w:hAnsi="Tahoma" w:cs="Tahoma"/>
      <w:b/>
      <w:bCs/>
      <w:sz w:val="18"/>
    </w:rPr>
  </w:style>
  <w:style w:type="paragraph" w:styleId="Heading4">
    <w:name w:val="heading 4"/>
    <w:basedOn w:val="Normal"/>
    <w:next w:val="Normal"/>
    <w:qFormat/>
    <w:rsid w:val="008B078B"/>
    <w:pPr>
      <w:keepNext/>
      <w:jc w:val="center"/>
      <w:outlineLvl w:val="3"/>
    </w:pPr>
    <w:rPr>
      <w:rFonts w:ascii="Tahoma" w:hAnsi="Tahoma" w:cs="Tahoma"/>
      <w:sz w:val="28"/>
      <w:lang w:val="en-GB"/>
    </w:rPr>
  </w:style>
  <w:style w:type="paragraph" w:styleId="Heading5">
    <w:name w:val="heading 5"/>
    <w:basedOn w:val="Normal"/>
    <w:next w:val="Normal"/>
    <w:qFormat/>
    <w:rsid w:val="008B078B"/>
    <w:pPr>
      <w:keepNext/>
      <w:suppressAutoHyphens/>
      <w:spacing w:before="60" w:after="60" w:line="246" w:lineRule="exact"/>
      <w:jc w:val="center"/>
      <w:outlineLvl w:val="4"/>
    </w:pPr>
    <w:rPr>
      <w:rFonts w:ascii="Tahoma" w:hAnsi="Tahoma" w:cs="Tahoma"/>
      <w:b/>
      <w:sz w:val="18"/>
    </w:rPr>
  </w:style>
  <w:style w:type="paragraph" w:styleId="Heading8">
    <w:name w:val="heading 8"/>
    <w:basedOn w:val="Normal"/>
    <w:next w:val="Normal"/>
    <w:qFormat/>
    <w:rsid w:val="008B078B"/>
    <w:pPr>
      <w:keepNext/>
      <w:spacing w:after="240"/>
      <w:jc w:val="center"/>
      <w:outlineLvl w:val="7"/>
    </w:pPr>
    <w:rPr>
      <w:rFonts w:ascii="Arial" w:hAnsi="Arial"/>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rsid w:val="008B078B"/>
    <w:pPr>
      <w:jc w:val="both"/>
    </w:pPr>
    <w:rPr>
      <w:rFonts w:ascii="Arial" w:hAnsi="Arial"/>
      <w:b/>
      <w:lang w:val="en-GB"/>
    </w:rPr>
  </w:style>
  <w:style w:type="paragraph" w:customStyle="1" w:styleId="TOCBase">
    <w:name w:val="TOC Base"/>
    <w:basedOn w:val="Normal"/>
    <w:rsid w:val="008B078B"/>
    <w:pPr>
      <w:tabs>
        <w:tab w:val="right" w:pos="9400"/>
      </w:tabs>
      <w:jc w:val="both"/>
    </w:pPr>
    <w:rPr>
      <w:lang w:val="en-GB"/>
    </w:rPr>
  </w:style>
  <w:style w:type="paragraph" w:customStyle="1" w:styleId="RevisionTitle">
    <w:name w:val="Revision Title"/>
    <w:basedOn w:val="Title"/>
    <w:rsid w:val="008B078B"/>
    <w:pPr>
      <w:spacing w:before="242" w:after="480"/>
      <w:outlineLvl w:val="9"/>
    </w:pPr>
    <w:rPr>
      <w:rFonts w:cs="Times New Roman"/>
      <w:bCs w:val="0"/>
      <w:caps/>
      <w:kern w:val="0"/>
      <w:sz w:val="24"/>
      <w:szCs w:val="20"/>
      <w:lang w:val="en-GB"/>
    </w:rPr>
  </w:style>
  <w:style w:type="paragraph" w:styleId="Subtitle">
    <w:name w:val="Subtitle"/>
    <w:basedOn w:val="Normal"/>
    <w:qFormat/>
    <w:rsid w:val="008B078B"/>
    <w:pPr>
      <w:spacing w:after="240"/>
      <w:jc w:val="both"/>
    </w:pPr>
    <w:rPr>
      <w:rFonts w:ascii="Arial" w:hAnsi="Arial"/>
      <w:b/>
      <w:sz w:val="24"/>
      <w:lang w:val="en-GB"/>
    </w:rPr>
  </w:style>
  <w:style w:type="paragraph" w:styleId="Title">
    <w:name w:val="Title"/>
    <w:basedOn w:val="Normal"/>
    <w:qFormat/>
    <w:rsid w:val="008B078B"/>
    <w:pPr>
      <w:spacing w:before="240" w:after="60"/>
      <w:jc w:val="center"/>
      <w:outlineLvl w:val="0"/>
    </w:pPr>
    <w:rPr>
      <w:rFonts w:ascii="Arial" w:hAnsi="Arial" w:cs="Arial"/>
      <w:b/>
      <w:bCs/>
      <w:kern w:val="28"/>
      <w:sz w:val="32"/>
      <w:szCs w:val="32"/>
    </w:rPr>
  </w:style>
  <w:style w:type="paragraph" w:styleId="Header">
    <w:name w:val="header"/>
    <w:basedOn w:val="Normal"/>
    <w:rsid w:val="008B078B"/>
    <w:pPr>
      <w:tabs>
        <w:tab w:val="center" w:pos="4320"/>
        <w:tab w:val="right" w:pos="8640"/>
      </w:tabs>
    </w:pPr>
  </w:style>
  <w:style w:type="paragraph" w:styleId="Footer">
    <w:name w:val="footer"/>
    <w:basedOn w:val="Normal"/>
    <w:rsid w:val="008B078B"/>
    <w:pPr>
      <w:tabs>
        <w:tab w:val="center" w:pos="4320"/>
        <w:tab w:val="right" w:pos="8640"/>
      </w:tabs>
    </w:pPr>
  </w:style>
  <w:style w:type="character" w:styleId="PageNumber">
    <w:name w:val="page number"/>
    <w:basedOn w:val="DefaultParagraphFont"/>
    <w:rsid w:val="008B078B"/>
  </w:style>
  <w:style w:type="paragraph" w:customStyle="1" w:styleId="List1">
    <w:name w:val="List1"/>
    <w:basedOn w:val="Normal"/>
    <w:rsid w:val="008B078B"/>
    <w:pPr>
      <w:numPr>
        <w:numId w:val="37"/>
      </w:numPr>
      <w:spacing w:after="240"/>
      <w:jc w:val="both"/>
    </w:pPr>
    <w:rPr>
      <w:lang w:val="en-GB"/>
    </w:rPr>
  </w:style>
  <w:style w:type="paragraph" w:customStyle="1" w:styleId="Bullet2">
    <w:name w:val="Bullet 2"/>
    <w:basedOn w:val="Style1"/>
    <w:rsid w:val="008B078B"/>
    <w:pPr>
      <w:numPr>
        <w:numId w:val="38"/>
      </w:numPr>
      <w:tabs>
        <w:tab w:val="clear" w:pos="360"/>
        <w:tab w:val="num" w:pos="1440"/>
      </w:tabs>
      <w:ind w:left="2160" w:hanging="720"/>
      <w:jc w:val="both"/>
    </w:pPr>
  </w:style>
  <w:style w:type="paragraph" w:customStyle="1" w:styleId="Style1">
    <w:name w:val="Style1"/>
    <w:basedOn w:val="ListBullet"/>
    <w:rsid w:val="008B078B"/>
    <w:pPr>
      <w:tabs>
        <w:tab w:val="clear" w:pos="643"/>
      </w:tabs>
      <w:ind w:left="0" w:firstLine="0"/>
      <w:jc w:val="center"/>
    </w:pPr>
  </w:style>
  <w:style w:type="paragraph" w:styleId="ListBullet">
    <w:name w:val="List Bullet"/>
    <w:basedOn w:val="Normal"/>
    <w:autoRedefine/>
    <w:rsid w:val="008B078B"/>
    <w:pPr>
      <w:tabs>
        <w:tab w:val="num" w:pos="643"/>
      </w:tabs>
      <w:spacing w:after="240"/>
      <w:ind w:left="643" w:hanging="360"/>
      <w:jc w:val="both"/>
    </w:pPr>
    <w:rPr>
      <w:lang w:val="en-GB"/>
    </w:rPr>
  </w:style>
  <w:style w:type="paragraph" w:customStyle="1" w:styleId="Bullet1">
    <w:name w:val="Bullet1"/>
    <w:basedOn w:val="Style1"/>
    <w:rsid w:val="008B078B"/>
    <w:pPr>
      <w:numPr>
        <w:numId w:val="39"/>
      </w:numPr>
      <w:ind w:left="1440" w:hanging="720"/>
      <w:jc w:val="both"/>
    </w:pPr>
  </w:style>
  <w:style w:type="paragraph" w:styleId="BodyText3">
    <w:name w:val="Body Text 3"/>
    <w:basedOn w:val="Normal"/>
    <w:rsid w:val="008B078B"/>
    <w:pPr>
      <w:jc w:val="both"/>
    </w:pPr>
    <w:rPr>
      <w:sz w:val="20"/>
      <w:lang w:val="en-GB"/>
    </w:rPr>
  </w:style>
  <w:style w:type="paragraph" w:styleId="BodyText2">
    <w:name w:val="Body Text 2"/>
    <w:basedOn w:val="Normal"/>
    <w:next w:val="Normal"/>
    <w:rsid w:val="008B078B"/>
    <w:pPr>
      <w:jc w:val="both"/>
    </w:pPr>
    <w:rPr>
      <w:b/>
      <w:sz w:val="24"/>
      <w:lang w:val="en-GB"/>
    </w:rPr>
  </w:style>
  <w:style w:type="paragraph" w:styleId="BodyText">
    <w:name w:val="Body Text"/>
    <w:basedOn w:val="Normal"/>
    <w:rsid w:val="008B078B"/>
    <w:rPr>
      <w:rFonts w:ascii="Tahoma" w:hAnsi="Tahoma" w:cs="Tahoma"/>
      <w:b/>
      <w:bCs/>
      <w:sz w:val="18"/>
      <w:szCs w:val="24"/>
      <w:lang w:val="en-GB"/>
    </w:rPr>
  </w:style>
  <w:style w:type="paragraph" w:styleId="BalloonText">
    <w:name w:val="Balloon Text"/>
    <w:basedOn w:val="Normal"/>
    <w:link w:val="BalloonTextChar"/>
    <w:rsid w:val="00AF51D9"/>
    <w:rPr>
      <w:rFonts w:ascii="Tahoma" w:hAnsi="Tahoma" w:cs="Tahoma"/>
      <w:sz w:val="16"/>
      <w:szCs w:val="16"/>
    </w:rPr>
  </w:style>
  <w:style w:type="character" w:customStyle="1" w:styleId="BalloonTextChar">
    <w:name w:val="Balloon Text Char"/>
    <w:basedOn w:val="DefaultParagraphFont"/>
    <w:link w:val="BalloonText"/>
    <w:rsid w:val="00AF51D9"/>
    <w:rPr>
      <w:rFonts w:ascii="Tahoma" w:hAnsi="Tahoma" w:cs="Tahoma"/>
      <w:sz w:val="16"/>
      <w:szCs w:val="16"/>
      <w:lang w:val="en-US" w:eastAsia="en-US"/>
    </w:rPr>
  </w:style>
  <w:style w:type="paragraph" w:styleId="ListParagraph">
    <w:name w:val="List Paragraph"/>
    <w:basedOn w:val="Normal"/>
    <w:uiPriority w:val="34"/>
    <w:qFormat/>
    <w:rsid w:val="001444AE"/>
    <w:pPr>
      <w:ind w:left="720"/>
      <w:contextualSpacing/>
    </w:pPr>
  </w:style>
  <w:style w:type="character" w:styleId="Hyperlink">
    <w:name w:val="Hyperlink"/>
    <w:basedOn w:val="DefaultParagraphFont"/>
    <w:unhideWhenUsed/>
    <w:rsid w:val="00873432"/>
    <w:rPr>
      <w:color w:val="0000FF" w:themeColor="hyperlink"/>
      <w:u w:val="single"/>
    </w:rPr>
  </w:style>
  <w:style w:type="character" w:customStyle="1" w:styleId="UnresolvedMention1">
    <w:name w:val="Unresolved Mention1"/>
    <w:basedOn w:val="DefaultParagraphFont"/>
    <w:uiPriority w:val="99"/>
    <w:semiHidden/>
    <w:unhideWhenUsed/>
    <w:rsid w:val="0087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35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Vessel%20Management%20System/Fleet%20Operations/Linked%20Documents/Company%20Guidance%20on%20CPA,%20TCPA%20and%20Visibility.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Vessel%20Management%20System/Fleet%20Operations/Linked%20Documents/Company%20Guidance%20on%20CPA,%20TCPA%20and%20Visibil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9F783E8B98E42B1F1B4225CAE09B2" ma:contentTypeVersion="11" ma:contentTypeDescription="Create a new document." ma:contentTypeScope="" ma:versionID="ff751b44f6c40d753a9675c42c53e155">
  <xsd:schema xmlns:xsd="http://www.w3.org/2001/XMLSchema" xmlns:xs="http://www.w3.org/2001/XMLSchema" xmlns:p="http://schemas.microsoft.com/office/2006/metadata/properties" xmlns:ns2="dd000566-1488-4396-8c27-118c15f3dffb" xmlns:ns3="0d71be7b-3cab-4fd3-bdfa-2eb0b54b7219" targetNamespace="http://schemas.microsoft.com/office/2006/metadata/properties" ma:root="true" ma:fieldsID="eb220ab2136cc477703f545723a287c8" ns2:_="" ns3:_="">
    <xsd:import namespace="dd000566-1488-4396-8c27-118c15f3dffb"/>
    <xsd:import namespace="0d71be7b-3cab-4fd3-bdfa-2eb0b54b72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00566-1488-4396-8c27-118c15f3d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1be7b-3cab-4fd3-bdfa-2eb0b54b721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BEE13-E2D7-4764-B76A-0362495F87F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DBDE8B-28C9-4519-958F-F2DAD09527A2}">
  <ds:schemaRefs>
    <ds:schemaRef ds:uri="http://schemas.microsoft.com/sharepoint/v3/contenttype/forms"/>
  </ds:schemaRefs>
</ds:datastoreItem>
</file>

<file path=customXml/itemProps3.xml><?xml version="1.0" encoding="utf-8"?>
<ds:datastoreItem xmlns:ds="http://schemas.openxmlformats.org/officeDocument/2006/customXml" ds:itemID="{F3A773DA-4476-48EE-A2FF-7BC31D55CACF}"/>
</file>

<file path=customXml/itemProps4.xml><?xml version="1.0" encoding="utf-8"?>
<ds:datastoreItem xmlns:ds="http://schemas.openxmlformats.org/officeDocument/2006/customXml" ds:itemID="{C070763A-D271-4E60-AB64-67F50DAAF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NAVIGATION  MANUAL</vt:lpstr>
    </vt:vector>
  </TitlesOfParts>
  <Company>Acomarit UK Ltd</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NAVIGATION  MANUAL</dc:title>
  <dc:subject/>
  <dc:creator>Adams, Nigel</dc:creator>
  <cp:keywords/>
  <dc:description/>
  <cp:lastModifiedBy>Katie Hill</cp:lastModifiedBy>
  <cp:revision>1</cp:revision>
  <cp:lastPrinted>2001-09-17T12:32:00Z</cp:lastPrinted>
  <dcterms:created xsi:type="dcterms:W3CDTF">2022-09-28T09:11:00Z</dcterms:created>
  <dcterms:modified xsi:type="dcterms:W3CDTF">2022-09-28T09:11:00Z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0x010100AB19F783E8B98E42B1F1B4225CAE09B2</vt:lpwstr>
  </property>
</Properties>
</file>