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i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1"/>
        </w:rPr>
        <w:drawing>
          <wp:inline distB="0" distT="0" distL="0" distR="0">
            <wp:extent cx="1485900" cy="830580"/>
            <wp:effectExtent b="0" l="0" r="0" t="0"/>
            <wp:docPr descr="C:\Users\mvaughan\AppData\Local\Microsoft\Windows\Temporary Internet Files\Content.Outlook\VQYX8FYM\AIS_LOGO.jpg" id="10" name="image5.jpg"/>
            <a:graphic>
              <a:graphicData uri="http://schemas.openxmlformats.org/drawingml/2006/picture">
                <pic:pic>
                  <pic:nvPicPr>
                    <pic:cNvPr descr="C:\Users\mvaughan\AppData\Local\Microsoft\Windows\Temporary Internet Files\Content.Outlook\VQYX8FYM\AIS_LOGO.jpg" id="0" name="image5.jpg"/>
                    <pic:cNvPicPr preferRelativeResize="0"/>
                  </pic:nvPicPr>
                  <pic:blipFill>
                    <a:blip r:embed="rId7"/>
                    <a:srcRect b="0" l="0" r="0" t="0"/>
                    <a:stretch>
                      <a:fillRect/>
                    </a:stretch>
                  </pic:blipFill>
                  <pic:spPr>
                    <a:xfrm>
                      <a:off x="0" y="0"/>
                      <a:ext cx="1485900" cy="830580"/>
                    </a:xfrm>
                    <a:prstGeom prst="rect"/>
                    <a:ln/>
                  </pic:spPr>
                </pic:pic>
              </a:graphicData>
            </a:graphic>
          </wp:inline>
        </w:drawing>
      </w:r>
      <w:r w:rsidDel="00000000" w:rsidR="00000000" w:rsidRPr="00000000">
        <w:rPr>
          <w:rFonts w:ascii="Arial" w:cs="Arial" w:eastAsia="Arial" w:hAnsi="Arial"/>
          <w:b w:val="1"/>
          <w:i w:val="1"/>
        </w:rPr>
        <w:drawing>
          <wp:inline distB="0" distT="0" distL="114300" distR="114300">
            <wp:extent cx="1219200" cy="1143000"/>
            <wp:effectExtent b="0" l="0" r="0" t="0"/>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i w:val="1"/>
        </w:rPr>
      </w:pPr>
      <w:r w:rsidDel="00000000" w:rsidR="00000000" w:rsidRPr="00000000">
        <w:rPr>
          <w:rFonts w:ascii="Arial" w:cs="Arial" w:eastAsia="Arial" w:hAnsi="Arial"/>
          <w:b w:val="1"/>
          <w:i w:val="1"/>
        </w:rPr>
        <w:drawing>
          <wp:inline distB="0" distT="0" distL="114300" distR="114300">
            <wp:extent cx="5600700" cy="825500"/>
            <wp:effectExtent b="0" l="0" r="0" t="0"/>
            <wp:docPr id="1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60070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STREETBOND® SB150 COATED ASPHALT           </w:t>
        <w:br w:type="textWrapping"/>
        <w:t xml:space="preserve">CONCRETE SURFACES SPECIFICATION</w:t>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3">
      <w:pPr>
        <w:tabs>
          <w:tab w:val="left" w:pos="720"/>
          <w:tab w:val="left" w:pos="1080"/>
          <w:tab w:val="left" w:pos="1440"/>
          <w:tab w:val="left" w:pos="1620"/>
          <w:tab w:val="left" w:pos="6120"/>
        </w:tabs>
        <w:ind w:right="-450"/>
        <w:jc w:val="center"/>
        <w:rPr>
          <w:b w:val="1"/>
          <w:sz w:val="20"/>
          <w:szCs w:val="20"/>
        </w:rPr>
      </w:pPr>
      <w:r w:rsidDel="00000000" w:rsidR="00000000" w:rsidRPr="00000000">
        <w:rPr>
          <w:rtl w:val="0"/>
        </w:rPr>
      </w:r>
    </w:p>
    <w:p w:rsidR="00000000" w:rsidDel="00000000" w:rsidP="00000000" w:rsidRDefault="00000000" w:rsidRPr="00000000" w14:paraId="00000014">
      <w:pPr>
        <w:tabs>
          <w:tab w:val="left" w:pos="720"/>
          <w:tab w:val="left" w:pos="1080"/>
          <w:tab w:val="left" w:pos="1440"/>
          <w:tab w:val="left" w:pos="1620"/>
          <w:tab w:val="left" w:pos="6120"/>
        </w:tabs>
        <w:ind w:right="-450"/>
        <w:jc w:val="center"/>
        <w:rPr>
          <w:b w:val="1"/>
          <w:sz w:val="20"/>
          <w:szCs w:val="20"/>
        </w:rPr>
      </w:pPr>
      <w:r w:rsidDel="00000000" w:rsidR="00000000" w:rsidRPr="00000000">
        <w:rPr>
          <w:rtl w:val="0"/>
        </w:rPr>
      </w:r>
    </w:p>
    <w:p w:rsidR="00000000" w:rsidDel="00000000" w:rsidP="00000000" w:rsidRDefault="00000000" w:rsidRPr="00000000" w14:paraId="00000015">
      <w:pPr>
        <w:tabs>
          <w:tab w:val="left" w:pos="720"/>
          <w:tab w:val="left" w:pos="1080"/>
          <w:tab w:val="left" w:pos="1440"/>
          <w:tab w:val="left" w:pos="1620"/>
          <w:tab w:val="left" w:pos="6120"/>
        </w:tabs>
        <w:ind w:right="-450"/>
        <w:jc w:val="center"/>
        <w:rPr>
          <w:b w:val="1"/>
          <w:sz w:val="20"/>
          <w:szCs w:val="20"/>
        </w:rPr>
      </w:pPr>
      <w:r w:rsidDel="00000000" w:rsidR="00000000" w:rsidRPr="00000000">
        <w:rPr>
          <w:rtl w:val="0"/>
        </w:rPr>
      </w:r>
    </w:p>
    <w:p w:rsidR="00000000" w:rsidDel="00000000" w:rsidP="00000000" w:rsidRDefault="00000000" w:rsidRPr="00000000" w14:paraId="00000016">
      <w:pPr>
        <w:tabs>
          <w:tab w:val="left" w:pos="720"/>
          <w:tab w:val="left" w:pos="1080"/>
          <w:tab w:val="left" w:pos="1440"/>
          <w:tab w:val="left" w:pos="1620"/>
          <w:tab w:val="left" w:pos="6120"/>
        </w:tabs>
        <w:ind w:right="-450"/>
        <w:jc w:val="center"/>
        <w:rPr>
          <w:b w:val="1"/>
          <w:sz w:val="20"/>
          <w:szCs w:val="20"/>
        </w:rPr>
      </w:pPr>
      <w:r w:rsidDel="00000000" w:rsidR="00000000" w:rsidRPr="00000000">
        <w:rPr>
          <w:rtl w:val="0"/>
        </w:rPr>
      </w:r>
    </w:p>
    <w:p w:rsidR="00000000" w:rsidDel="00000000" w:rsidP="00000000" w:rsidRDefault="00000000" w:rsidRPr="00000000" w14:paraId="00000017">
      <w:pPr>
        <w:tabs>
          <w:tab w:val="left" w:pos="720"/>
          <w:tab w:val="left" w:pos="1080"/>
          <w:tab w:val="left" w:pos="1440"/>
          <w:tab w:val="left" w:pos="1620"/>
          <w:tab w:val="left" w:pos="6120"/>
        </w:tabs>
        <w:ind w:right="-450"/>
        <w:jc w:val="center"/>
        <w:rPr>
          <w:b w:val="1"/>
          <w:sz w:val="20"/>
          <w:szCs w:val="20"/>
        </w:rPr>
      </w:pPr>
      <w:r w:rsidDel="00000000" w:rsidR="00000000" w:rsidRPr="00000000">
        <w:rPr>
          <w:rtl w:val="0"/>
        </w:rPr>
      </w:r>
    </w:p>
    <w:p w:rsidR="00000000" w:rsidDel="00000000" w:rsidP="00000000" w:rsidRDefault="00000000" w:rsidRPr="00000000" w14:paraId="00000018">
      <w:pPr>
        <w:tabs>
          <w:tab w:val="left" w:pos="720"/>
          <w:tab w:val="left" w:pos="1080"/>
          <w:tab w:val="left" w:pos="1440"/>
          <w:tab w:val="left" w:pos="1620"/>
          <w:tab w:val="left" w:pos="6120"/>
        </w:tabs>
        <w:ind w:right="-450"/>
        <w:jc w:val="center"/>
        <w:rPr>
          <w:b w:val="1"/>
          <w:sz w:val="20"/>
          <w:szCs w:val="20"/>
        </w:rPr>
      </w:pPr>
      <w:r w:rsidDel="00000000" w:rsidR="00000000" w:rsidRPr="00000000">
        <w:rPr>
          <w:b w:val="1"/>
          <w:sz w:val="20"/>
          <w:szCs w:val="20"/>
          <w:rtl w:val="0"/>
        </w:rPr>
        <w:t xml:space="preserve">PREPARED BY:</w:t>
      </w:r>
    </w:p>
    <w:p w:rsidR="00000000" w:rsidDel="00000000" w:rsidP="00000000" w:rsidRDefault="00000000" w:rsidRPr="00000000" w14:paraId="00000019">
      <w:pPr>
        <w:tabs>
          <w:tab w:val="left" w:pos="720"/>
          <w:tab w:val="left" w:pos="1080"/>
          <w:tab w:val="left" w:pos="1440"/>
          <w:tab w:val="left" w:pos="1620"/>
          <w:tab w:val="left" w:pos="6120"/>
        </w:tabs>
        <w:ind w:right="-450"/>
        <w:rPr>
          <w:b w:val="1"/>
          <w:sz w:val="20"/>
          <w:szCs w:val="20"/>
        </w:rPr>
      </w:pPr>
      <w:r w:rsidDel="00000000" w:rsidR="00000000" w:rsidRPr="00000000">
        <w:rPr>
          <w:rtl w:val="0"/>
        </w:rPr>
      </w:r>
    </w:p>
    <w:p w:rsidR="00000000" w:rsidDel="00000000" w:rsidP="00000000" w:rsidRDefault="00000000" w:rsidRPr="00000000" w14:paraId="0000001A">
      <w:pPr>
        <w:tabs>
          <w:tab w:val="left" w:pos="720"/>
          <w:tab w:val="left" w:pos="1080"/>
          <w:tab w:val="left" w:pos="1440"/>
          <w:tab w:val="left" w:pos="1620"/>
          <w:tab w:val="left" w:pos="6120"/>
        </w:tabs>
        <w:ind w:right="-450"/>
        <w:jc w:val="center"/>
        <w:rPr>
          <w:b w:val="1"/>
          <w:sz w:val="20"/>
          <w:szCs w:val="20"/>
        </w:rPr>
      </w:pPr>
      <w:r w:rsidDel="00000000" w:rsidR="00000000" w:rsidRPr="00000000">
        <w:rPr>
          <w:b w:val="1"/>
          <w:sz w:val="20"/>
          <w:szCs w:val="20"/>
          <w:rtl w:val="0"/>
        </w:rPr>
        <w:t xml:space="preserve">GAF</w:t>
      </w:r>
      <w:r w:rsidDel="00000000" w:rsidR="00000000" w:rsidRPr="00000000">
        <w:rPr>
          <w:b w:val="1"/>
          <w:sz w:val="20"/>
          <w:szCs w:val="20"/>
          <w:vertAlign w:val="superscript"/>
          <w:rtl w:val="0"/>
        </w:rPr>
        <w:t xml:space="preserve">®</w:t>
      </w:r>
      <w:r w:rsidDel="00000000" w:rsidR="00000000" w:rsidRPr="00000000">
        <w:rPr>
          <w:b w:val="1"/>
          <w:sz w:val="20"/>
          <w:szCs w:val="20"/>
          <w:rtl w:val="0"/>
        </w:rPr>
        <w:t xml:space="preserve"> Architectural Information Services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after="200" w:line="276" w:lineRule="auto"/>
        <w:jc w:val="center"/>
        <w:rPr>
          <w:sz w:val="20"/>
          <w:szCs w:val="20"/>
        </w:rPr>
      </w:pPr>
      <w:r w:rsidDel="00000000" w:rsidR="00000000" w:rsidRPr="00000000">
        <w:rPr>
          <w:sz w:val="22"/>
          <w:szCs w:val="22"/>
          <w:rtl w:val="0"/>
        </w:rPr>
        <w:t xml:space="preserve">PROJECT NO.:  AD002</w:t>
      </w: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i w:val="1"/>
          <w:sz w:val="20"/>
          <w:szCs w:val="20"/>
          <w:rtl w:val="0"/>
        </w:rPr>
        <w:t xml:space="preserve">Note: GAF</w:t>
      </w:r>
      <w:r w:rsidDel="00000000" w:rsidR="00000000" w:rsidRPr="00000000">
        <w:rPr>
          <w:i w:val="1"/>
          <w:sz w:val="20"/>
          <w:szCs w:val="20"/>
          <w:vertAlign w:val="superscript"/>
          <w:rtl w:val="0"/>
        </w:rPr>
        <w:t xml:space="preserve">®</w:t>
      </w:r>
      <w:r w:rsidDel="00000000" w:rsidR="00000000" w:rsidRPr="00000000">
        <w:rPr>
          <w:i w:val="1"/>
          <w:sz w:val="20"/>
          <w:szCs w:val="20"/>
          <w:rtl w:val="0"/>
        </w:rPr>
        <w:t xml:space="preserve"> does not practice architecture or engineering. This Design Line is provided as a guide specification and is based on criteria provided to GAF</w:t>
      </w:r>
      <w:r w:rsidDel="00000000" w:rsidR="00000000" w:rsidRPr="00000000">
        <w:rPr>
          <w:i w:val="1"/>
          <w:sz w:val="20"/>
          <w:szCs w:val="20"/>
          <w:vertAlign w:val="superscript"/>
          <w:rtl w:val="0"/>
        </w:rPr>
        <w:t xml:space="preserve">®</w:t>
      </w:r>
      <w:r w:rsidDel="00000000" w:rsidR="00000000" w:rsidRPr="00000000">
        <w:rPr>
          <w:i w:val="1"/>
          <w:sz w:val="20"/>
          <w:szCs w:val="20"/>
          <w:rtl w:val="0"/>
        </w:rPr>
        <w:t xml:space="preserve">. GAF</w:t>
      </w:r>
      <w:r w:rsidDel="00000000" w:rsidR="00000000" w:rsidRPr="00000000">
        <w:rPr>
          <w:i w:val="1"/>
          <w:sz w:val="20"/>
          <w:szCs w:val="20"/>
          <w:vertAlign w:val="superscript"/>
          <w:rtl w:val="0"/>
        </w:rPr>
        <w:t xml:space="preserve">®</w:t>
      </w:r>
      <w:r w:rsidDel="00000000" w:rsidR="00000000" w:rsidRPr="00000000">
        <w:rPr>
          <w:i w:val="1"/>
          <w:sz w:val="20"/>
          <w:szCs w:val="20"/>
          <w:rtl w:val="0"/>
        </w:rPr>
        <w:t xml:space="preserve"> has not observed the jobsite conditions, contract specifications, or other documents and shall not be construed in any manner to be the designer of record.</w:t>
      </w: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tl w:val="0"/>
        </w:rPr>
      </w:r>
    </w:p>
    <w:p w:rsidR="00000000" w:rsidDel="00000000" w:rsidP="00000000" w:rsidRDefault="00000000" w:rsidRPr="00000000" w14:paraId="00000020">
      <w:pPr>
        <w:rPr>
          <w:rFonts w:ascii="Arial" w:cs="Arial" w:eastAsia="Arial" w:hAnsi="Arial"/>
          <w:b w:val="1"/>
          <w:color w:val="000000"/>
        </w:rPr>
      </w:pPr>
      <w:r w:rsidDel="00000000" w:rsidR="00000000" w:rsidRPr="00000000">
        <w:rPr>
          <w:rFonts w:ascii="Arial" w:cs="Arial" w:eastAsia="Arial" w:hAnsi="Arial"/>
          <w:b w:val="1"/>
          <w:color w:val="000000"/>
          <w:rtl w:val="0"/>
        </w:rPr>
        <w:t xml:space="preserve">PART 1 – GENERAL</w:t>
        <w:br w:type="textWrapping"/>
      </w:r>
    </w:p>
    <w:p w:rsidR="00000000" w:rsidDel="00000000" w:rsidP="00000000" w:rsidRDefault="00000000" w:rsidRPr="00000000" w14:paraId="00000021">
      <w:pPr>
        <w:numPr>
          <w:ilvl w:val="1"/>
          <w:numId w:val="7"/>
        </w:numPr>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DESCRIPTION</w:t>
        <w:br w:type="textWrapping"/>
      </w:r>
    </w:p>
    <w:p w:rsidR="00000000" w:rsidDel="00000000" w:rsidP="00000000" w:rsidRDefault="00000000" w:rsidRPr="00000000" w14:paraId="00000022">
      <w:pPr>
        <w:numPr>
          <w:ilvl w:val="0"/>
          <w:numId w:val="8"/>
        </w:numPr>
        <w:tabs>
          <w:tab w:val="left" w:pos="720"/>
        </w:tabs>
        <w:ind w:left="630" w:hanging="27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StreetBond®</w:t>
      </w:r>
      <w:r w:rsidDel="00000000" w:rsidR="00000000" w:rsidRPr="00000000">
        <w:rPr>
          <w:rFonts w:ascii="Arial" w:cs="Arial" w:eastAsia="Arial" w:hAnsi="Arial"/>
          <w:color w:val="000000"/>
          <w:sz w:val="20"/>
          <w:szCs w:val="20"/>
          <w:rtl w:val="0"/>
        </w:rPr>
        <w:t xml:space="preserve"> Advanced Coatings are specifically formulated for application to asphalt pavement but also excel over concrete when a primer is used. StreetBond® have been confirmed by a certified testing facility to possess a balance of performance properties for a durable and color-fast finish. </w:t>
      </w:r>
    </w:p>
    <w:p w:rsidR="00000000" w:rsidDel="00000000" w:rsidP="00000000" w:rsidRDefault="00000000" w:rsidRPr="00000000" w14:paraId="00000023">
      <w:pPr>
        <w:numPr>
          <w:ilvl w:val="0"/>
          <w:numId w:val="8"/>
        </w:numPr>
        <w:tabs>
          <w:tab w:val="left" w:pos="720"/>
        </w:tabs>
        <w:ind w:left="63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A variety of </w:t>
      </w: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 colors are available. Please refer to streetbond.com to view these. Custom colors are available upon request.</w:t>
      </w:r>
    </w:p>
    <w:p w:rsidR="00000000" w:rsidDel="00000000" w:rsidP="00000000" w:rsidRDefault="00000000" w:rsidRPr="00000000" w14:paraId="00000024">
      <w:pPr>
        <w:numPr>
          <w:ilvl w:val="0"/>
          <w:numId w:val="8"/>
        </w:numPr>
        <w:tabs>
          <w:tab w:val="left" w:pos="720"/>
        </w:tabs>
        <w:ind w:left="63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Certain colors of the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have had SR values independently verified and  can help projects qualify for points in the LEED</w:t>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rtl w:val="0"/>
        </w:rPr>
        <w:t xml:space="preserve"> program under Heat Island Effect: Non-Roof. Please refer to streetbond.com for further information.   </w:t>
      </w:r>
    </w:p>
    <w:p w:rsidR="00000000" w:rsidDel="00000000" w:rsidP="00000000" w:rsidRDefault="00000000" w:rsidRPr="00000000" w14:paraId="00000025">
      <w:pPr>
        <w:numPr>
          <w:ilvl w:val="0"/>
          <w:numId w:val="8"/>
        </w:numPr>
        <w:tabs>
          <w:tab w:val="left" w:pos="720"/>
        </w:tabs>
        <w:ind w:left="630" w:hanging="270"/>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Primer </w:t>
      </w:r>
      <w:r w:rsidDel="00000000" w:rsidR="00000000" w:rsidRPr="00000000">
        <w:rPr>
          <w:rFonts w:ascii="Arial" w:cs="Arial" w:eastAsia="Arial" w:hAnsi="Arial"/>
          <w:color w:val="000000"/>
          <w:sz w:val="20"/>
          <w:szCs w:val="20"/>
          <w:rtl w:val="0"/>
        </w:rPr>
        <w:t xml:space="preserve">specified for use with </w:t>
      </w:r>
      <w:r w:rsidDel="00000000" w:rsidR="00000000" w:rsidRPr="00000000">
        <w:rPr>
          <w:rFonts w:ascii="Arial" w:cs="Arial" w:eastAsia="Arial" w:hAnsi="Arial"/>
          <w:b w:val="1"/>
          <w:color w:val="000000"/>
          <w:sz w:val="20"/>
          <w:szCs w:val="20"/>
          <w:rtl w:val="0"/>
        </w:rPr>
        <w:t xml:space="preserve">StreetBond®</w:t>
      </w:r>
      <w:r w:rsidDel="00000000" w:rsidR="00000000" w:rsidRPr="00000000">
        <w:rPr>
          <w:rFonts w:ascii="Arial" w:cs="Arial" w:eastAsia="Arial" w:hAnsi="Arial"/>
          <w:color w:val="000000"/>
          <w:sz w:val="20"/>
          <w:szCs w:val="20"/>
          <w:rtl w:val="0"/>
        </w:rPr>
        <w:t xml:space="preserve"> coatings shall be</w:t>
      </w:r>
      <w:r w:rsidDel="00000000" w:rsidR="00000000" w:rsidRPr="00000000">
        <w:rPr>
          <w:rFonts w:ascii="Arial" w:cs="Arial" w:eastAsia="Arial" w:hAnsi="Arial"/>
          <w:b w:val="1"/>
          <w:color w:val="000000"/>
          <w:sz w:val="20"/>
          <w:szCs w:val="20"/>
          <w:rtl w:val="0"/>
        </w:rPr>
        <w:t xml:space="preserve"> StreetBond® WB Concrete Primer, StreetBond® QS Concrete Primer </w:t>
      </w:r>
      <w:r w:rsidDel="00000000" w:rsidR="00000000" w:rsidRPr="00000000">
        <w:rPr>
          <w:rFonts w:ascii="Arial" w:cs="Arial" w:eastAsia="Arial" w:hAnsi="Arial"/>
          <w:color w:val="000000"/>
          <w:sz w:val="20"/>
          <w:szCs w:val="20"/>
          <w:rtl w:val="0"/>
        </w:rPr>
        <w:t xml:space="preserve">or approved alternative. </w:t>
      </w:r>
      <w:r w:rsidDel="00000000" w:rsidR="00000000" w:rsidRPr="00000000">
        <w:rPr>
          <w:rtl w:val="0"/>
        </w:rPr>
      </w:r>
    </w:p>
    <w:p w:rsidR="00000000" w:rsidDel="00000000" w:rsidP="00000000" w:rsidRDefault="00000000" w:rsidRPr="00000000" w14:paraId="00000026">
      <w:pPr>
        <w:numPr>
          <w:ilvl w:val="0"/>
          <w:numId w:val="8"/>
        </w:numPr>
        <w:tabs>
          <w:tab w:val="left" w:pos="720"/>
        </w:tabs>
        <w:ind w:left="63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Qualifications. Only </w:t>
      </w:r>
      <w:r w:rsidDel="00000000" w:rsidR="00000000" w:rsidRPr="00000000">
        <w:rPr>
          <w:rFonts w:ascii="Arial" w:cs="Arial" w:eastAsia="Arial" w:hAnsi="Arial"/>
          <w:b w:val="1"/>
          <w:sz w:val="20"/>
          <w:szCs w:val="20"/>
          <w:rtl w:val="0"/>
        </w:rPr>
        <w:t xml:space="preserve">Certified StreetBond® Applicators</w:t>
      </w:r>
      <w:r w:rsidDel="00000000" w:rsidR="00000000" w:rsidRPr="00000000">
        <w:rPr>
          <w:rFonts w:ascii="Arial" w:cs="Arial" w:eastAsia="Arial" w:hAnsi="Arial"/>
          <w:sz w:val="20"/>
          <w:szCs w:val="20"/>
          <w:rtl w:val="0"/>
        </w:rPr>
        <w:t xml:space="preserve"> may bid for and perform the imprinted portion of this work.  Please refer to </w:t>
      </w:r>
      <w:r w:rsidDel="00000000" w:rsidR="00000000" w:rsidRPr="00000000">
        <w:rPr>
          <w:rFonts w:ascii="Arial" w:cs="Arial" w:eastAsia="Arial" w:hAnsi="Arial"/>
          <w:b w:val="1"/>
          <w:sz w:val="20"/>
          <w:szCs w:val="20"/>
          <w:rtl w:val="0"/>
        </w:rPr>
        <w:t xml:space="preserve">Section 1.3 DEFINITIONS.</w:t>
      </w:r>
      <w:r w:rsidDel="00000000" w:rsidR="00000000" w:rsidRPr="00000000">
        <w:rPr>
          <w:rtl w:val="0"/>
        </w:rPr>
      </w:r>
    </w:p>
    <w:p w:rsidR="00000000" w:rsidDel="00000000" w:rsidP="00000000" w:rsidRDefault="00000000" w:rsidRPr="00000000" w14:paraId="00000027">
      <w:pPr>
        <w:numPr>
          <w:ilvl w:val="0"/>
          <w:numId w:val="8"/>
        </w:numPr>
        <w:tabs>
          <w:tab w:val="left" w:pos="720"/>
        </w:tabs>
        <w:ind w:left="630" w:hanging="27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StreetBond® </w:t>
      </w:r>
      <w:r w:rsidDel="00000000" w:rsidR="00000000" w:rsidRPr="00000000">
        <w:rPr>
          <w:rFonts w:ascii="Arial" w:cs="Arial" w:eastAsia="Arial" w:hAnsi="Arial"/>
          <w:color w:val="000000"/>
          <w:sz w:val="20"/>
          <w:szCs w:val="20"/>
          <w:rtl w:val="0"/>
        </w:rPr>
        <w:t xml:space="preserve">products are manufactured in </w:t>
      </w:r>
      <w:r w:rsidDel="00000000" w:rsidR="00000000" w:rsidRPr="00000000">
        <w:rPr>
          <w:rFonts w:ascii="Arial" w:cs="Arial" w:eastAsia="Arial" w:hAnsi="Arial"/>
          <w:b w:val="1"/>
          <w:color w:val="000000"/>
          <w:sz w:val="20"/>
          <w:szCs w:val="20"/>
          <w:rtl w:val="0"/>
        </w:rPr>
        <w:t xml:space="preserve">ISO 9001:2008 / ISO 14001:2004</w:t>
      </w:r>
      <w:r w:rsidDel="00000000" w:rsidR="00000000" w:rsidRPr="00000000">
        <w:rPr>
          <w:rFonts w:ascii="Arial" w:cs="Arial" w:eastAsia="Arial" w:hAnsi="Arial"/>
          <w:color w:val="000000"/>
          <w:sz w:val="20"/>
          <w:szCs w:val="20"/>
          <w:rtl w:val="0"/>
        </w:rPr>
        <w:t xml:space="preserve"> facilities to ensure quality products produced in legally-responsible and environmentally-</w:t>
        <w:br w:type="textWrapping"/>
        <w:t xml:space="preserve">conscious manner.</w:t>
      </w:r>
    </w:p>
    <w:p w:rsidR="00000000" w:rsidDel="00000000" w:rsidP="00000000" w:rsidRDefault="00000000" w:rsidRPr="00000000" w14:paraId="00000028">
      <w:pPr>
        <w:numPr>
          <w:ilvl w:val="0"/>
          <w:numId w:val="8"/>
        </w:numPr>
        <w:tabs>
          <w:tab w:val="left" w:pos="720"/>
        </w:tabs>
        <w:ind w:left="630" w:hanging="27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StreetBond® </w:t>
      </w:r>
      <w:r w:rsidDel="00000000" w:rsidR="00000000" w:rsidRPr="00000000">
        <w:rPr>
          <w:rFonts w:ascii="Arial" w:cs="Arial" w:eastAsia="Arial" w:hAnsi="Arial"/>
          <w:color w:val="000000"/>
          <w:sz w:val="20"/>
          <w:szCs w:val="20"/>
          <w:rtl w:val="0"/>
        </w:rPr>
        <w:t xml:space="preserve">coatings are only available from GAF.</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1.2 REFERENCES</w:t>
        <w:br w:type="textWrapping"/>
      </w:r>
    </w:p>
    <w:tbl>
      <w:tblPr>
        <w:tblStyle w:val="Table1"/>
        <w:tblW w:w="88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63"/>
        <w:gridCol w:w="6057"/>
        <w:tblGridChange w:id="0">
          <w:tblGrid>
            <w:gridCol w:w="2763"/>
            <w:gridCol w:w="6057"/>
          </w:tblGrid>
        </w:tblGridChange>
      </w:tblGrid>
      <w:tr>
        <w:trPr>
          <w:cantSplit w:val="0"/>
          <w:tblHeader w:val="0"/>
        </w:trPr>
        <w:tc>
          <w:tcPr/>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D4541</w:t>
            </w:r>
            <w:r w:rsidDel="00000000" w:rsidR="00000000" w:rsidRPr="00000000">
              <w:rPr>
                <w:rtl w:val="0"/>
              </w:rPr>
            </w:r>
          </w:p>
        </w:tc>
        <w:tc>
          <w:tcPr/>
          <w:p w:rsidR="00000000" w:rsidDel="00000000" w:rsidP="00000000" w:rsidRDefault="00000000" w:rsidRPr="00000000" w14:paraId="0000002C">
            <w:pPr>
              <w:rPr>
                <w:rFonts w:ascii="Arial" w:cs="Arial" w:eastAsia="Arial" w:hAnsi="Arial"/>
                <w:b w:val="1"/>
                <w:color w:val="000000"/>
                <w:sz w:val="22"/>
                <w:szCs w:val="22"/>
              </w:rPr>
            </w:pPr>
            <w:r w:rsidDel="00000000" w:rsidR="00000000" w:rsidRPr="00000000">
              <w:rPr>
                <w:rFonts w:ascii="Arial" w:cs="Arial" w:eastAsia="Arial" w:hAnsi="Arial"/>
                <w:color w:val="000000"/>
                <w:sz w:val="20"/>
                <w:szCs w:val="20"/>
                <w:rtl w:val="0"/>
              </w:rPr>
              <w:t xml:space="preserve">Standard Test Method for Pull-Off Strength of Coatings Using Portable Adhesion Tester.</w:t>
            </w:r>
            <w:r w:rsidDel="00000000" w:rsidR="00000000" w:rsidRPr="00000000">
              <w:rPr>
                <w:rtl w:val="0"/>
              </w:rPr>
            </w:r>
          </w:p>
        </w:tc>
      </w:tr>
      <w:tr>
        <w:trPr>
          <w:cantSplit w:val="0"/>
          <w:tblHeader w:val="0"/>
        </w:trPr>
        <w:tc>
          <w:tcPr/>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D4060</w:t>
            </w:r>
            <w:r w:rsidDel="00000000" w:rsidR="00000000" w:rsidRPr="00000000">
              <w:rPr>
                <w:rtl w:val="0"/>
              </w:rPr>
            </w:r>
          </w:p>
        </w:tc>
        <w:tc>
          <w:tcPr/>
          <w:p w:rsidR="00000000" w:rsidDel="00000000" w:rsidP="00000000" w:rsidRDefault="00000000" w:rsidRPr="00000000" w14:paraId="0000002E">
            <w:pPr>
              <w:rPr>
                <w:rFonts w:ascii="Arial" w:cs="Arial" w:eastAsia="Arial" w:hAnsi="Arial"/>
                <w:b w:val="1"/>
                <w:color w:val="000000"/>
                <w:sz w:val="22"/>
                <w:szCs w:val="22"/>
              </w:rPr>
            </w:pPr>
            <w:r w:rsidDel="00000000" w:rsidR="00000000" w:rsidRPr="00000000">
              <w:rPr>
                <w:rFonts w:ascii="Arial" w:cs="Arial" w:eastAsia="Arial" w:hAnsi="Arial"/>
                <w:color w:val="000000"/>
                <w:sz w:val="20"/>
                <w:szCs w:val="20"/>
                <w:rtl w:val="0"/>
              </w:rPr>
              <w:t xml:space="preserve">Test Method for Abrasion Resistance of Organic Coatings by the Taber Abraser.</w:t>
            </w:r>
            <w:r w:rsidDel="00000000" w:rsidR="00000000" w:rsidRPr="00000000">
              <w:rPr>
                <w:rtl w:val="0"/>
              </w:rPr>
            </w:r>
          </w:p>
        </w:tc>
      </w:tr>
      <w:tr>
        <w:trPr>
          <w:cantSplit w:val="0"/>
          <w:trHeight w:val="467" w:hRule="atLeast"/>
          <w:tblHeader w:val="0"/>
        </w:trPr>
        <w:tc>
          <w:tcPr/>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D2697</w:t>
            </w:r>
            <w:r w:rsidDel="00000000" w:rsidR="00000000" w:rsidRPr="00000000">
              <w:rPr>
                <w:rtl w:val="0"/>
              </w:rPr>
            </w:r>
          </w:p>
        </w:tc>
        <w:tc>
          <w:tcPr/>
          <w:p w:rsidR="00000000" w:rsidDel="00000000" w:rsidP="00000000" w:rsidRDefault="00000000" w:rsidRPr="00000000" w14:paraId="0000003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Standard Test Method for Volume of Nonvolatile Matter in Clear or Pigmented Coatings.</w:t>
            </w:r>
          </w:p>
        </w:tc>
      </w:tr>
      <w:tr>
        <w:trPr>
          <w:cantSplit w:val="0"/>
          <w:tblHeader w:val="0"/>
        </w:trPr>
        <w:tc>
          <w:tcPr/>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D522-93A</w:t>
            </w:r>
            <w:r w:rsidDel="00000000" w:rsidR="00000000" w:rsidRPr="00000000">
              <w:rPr>
                <w:rtl w:val="0"/>
              </w:rPr>
            </w:r>
          </w:p>
        </w:tc>
        <w:tc>
          <w:tcPr/>
          <w:p w:rsidR="00000000" w:rsidDel="00000000" w:rsidP="00000000" w:rsidRDefault="00000000" w:rsidRPr="00000000" w14:paraId="0000003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Standard Test Method for Mandrel Bend Test of Attached </w:t>
              <w:br w:type="textWrapping"/>
              <w:t xml:space="preserve">Organic Coatings.</w:t>
            </w:r>
          </w:p>
        </w:tc>
      </w:tr>
      <w:tr>
        <w:trPr>
          <w:cantSplit w:val="0"/>
          <w:tblHeader w:val="0"/>
        </w:trPr>
        <w:tc>
          <w:tcPr/>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D1653</w:t>
            </w:r>
            <w:r w:rsidDel="00000000" w:rsidR="00000000" w:rsidRPr="00000000">
              <w:rPr>
                <w:rtl w:val="0"/>
              </w:rPr>
            </w:r>
          </w:p>
        </w:tc>
        <w:tc>
          <w:tcPr/>
          <w:p w:rsidR="00000000" w:rsidDel="00000000" w:rsidP="00000000" w:rsidRDefault="00000000" w:rsidRPr="00000000" w14:paraId="0000003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Standard Test Method for water vapor transmission through organic film coatings.</w:t>
            </w:r>
          </w:p>
        </w:tc>
      </w:tr>
      <w:tr>
        <w:trPr>
          <w:cantSplit w:val="0"/>
          <w:tblHeader w:val="0"/>
        </w:trPr>
        <w:tc>
          <w:tcPr/>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G154 QUV</w:t>
            </w:r>
            <w:r w:rsidDel="00000000" w:rsidR="00000000" w:rsidRPr="00000000">
              <w:rPr>
                <w:rtl w:val="0"/>
              </w:rPr>
            </w:r>
          </w:p>
        </w:tc>
        <w:tc>
          <w:tcPr/>
          <w:p w:rsidR="00000000" w:rsidDel="00000000" w:rsidP="00000000" w:rsidRDefault="00000000" w:rsidRPr="00000000" w14:paraId="0000003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Accelerated Weathering Environment.  Standard Practice for Operating Fluorescent Light Apparatus for UV Exposure of Nonmetallic Materials.</w:t>
            </w:r>
          </w:p>
        </w:tc>
      </w:tr>
      <w:tr>
        <w:trPr>
          <w:cantSplit w:val="0"/>
          <w:tblHeader w:val="0"/>
        </w:trPr>
        <w:tc>
          <w:tcPr/>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D2369</w:t>
            </w:r>
            <w:r w:rsidDel="00000000" w:rsidR="00000000" w:rsidRPr="00000000">
              <w:rPr>
                <w:rtl w:val="0"/>
              </w:rPr>
            </w:r>
          </w:p>
        </w:tc>
        <w:tc>
          <w:tcPr/>
          <w:p w:rsidR="00000000" w:rsidDel="00000000" w:rsidP="00000000" w:rsidRDefault="00000000" w:rsidRPr="00000000" w14:paraId="0000003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Weight Solids Standard test method for Volatile Content </w:t>
              <w:br w:type="textWrapping"/>
              <w:t xml:space="preserve">of Coatings.</w:t>
            </w:r>
          </w:p>
        </w:tc>
      </w:tr>
      <w:tr>
        <w:trPr>
          <w:cantSplit w:val="0"/>
          <w:tblHeader w:val="0"/>
        </w:trPr>
        <w:tc>
          <w:tcPr/>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D1475</w:t>
            </w:r>
            <w:r w:rsidDel="00000000" w:rsidR="00000000" w:rsidRPr="00000000">
              <w:rPr>
                <w:rtl w:val="0"/>
              </w:rPr>
            </w:r>
          </w:p>
        </w:tc>
        <w:tc>
          <w:tcPr/>
          <w:p w:rsidR="00000000" w:rsidDel="00000000" w:rsidP="00000000" w:rsidRDefault="00000000" w:rsidRPr="00000000" w14:paraId="0000003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Standard Test method for Density of Paint, Varnish, Lacquer, Other related products.</w:t>
            </w:r>
          </w:p>
        </w:tc>
      </w:tr>
      <w:tr>
        <w:trPr>
          <w:cantSplit w:val="0"/>
          <w:trHeight w:val="233" w:hRule="atLeast"/>
          <w:tblHeader w:val="0"/>
        </w:trPr>
        <w:tc>
          <w:tcPr/>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D2240 (2000)</w:t>
            </w:r>
            <w:r w:rsidDel="00000000" w:rsidR="00000000" w:rsidRPr="00000000">
              <w:rPr>
                <w:rtl w:val="0"/>
              </w:rPr>
            </w:r>
          </w:p>
        </w:tc>
        <w:tc>
          <w:tcPr/>
          <w:p w:rsidR="00000000" w:rsidDel="00000000" w:rsidP="00000000" w:rsidRDefault="00000000" w:rsidRPr="00000000" w14:paraId="0000003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Standard Test Method for Rubber property – Durometer hardness.</w:t>
            </w:r>
          </w:p>
        </w:tc>
      </w:tr>
      <w:tr>
        <w:trPr>
          <w:cantSplit w:val="0"/>
          <w:tblHeader w:val="0"/>
        </w:trPr>
        <w:tc>
          <w:tcPr/>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D5895</w:t>
            </w:r>
            <w:r w:rsidDel="00000000" w:rsidR="00000000" w:rsidRPr="00000000">
              <w:rPr>
                <w:rtl w:val="0"/>
              </w:rPr>
            </w:r>
          </w:p>
        </w:tc>
        <w:tc>
          <w:tcPr/>
          <w:p w:rsidR="00000000" w:rsidDel="00000000" w:rsidP="00000000" w:rsidRDefault="00000000" w:rsidRPr="00000000" w14:paraId="0000003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Standard Test Method of drying or curing during film formation of organic coatings using mechanical recorders.</w:t>
            </w:r>
          </w:p>
        </w:tc>
      </w:tr>
      <w:tr>
        <w:trPr>
          <w:cantSplit w:val="0"/>
          <w:tblHeader w:val="0"/>
        </w:trPr>
        <w:tc>
          <w:tcPr/>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D570</w:t>
            </w:r>
            <w:r w:rsidDel="00000000" w:rsidR="00000000" w:rsidRPr="00000000">
              <w:rPr>
                <w:rtl w:val="0"/>
              </w:rPr>
            </w:r>
          </w:p>
        </w:tc>
        <w:tc>
          <w:tcPr/>
          <w:p w:rsidR="00000000" w:rsidDel="00000000" w:rsidP="00000000" w:rsidRDefault="00000000" w:rsidRPr="00000000" w14:paraId="0000004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Standard Test Method for water absorption of plastics.</w:t>
            </w:r>
          </w:p>
        </w:tc>
      </w:tr>
    </w:tbl>
    <w:p w:rsidR="00000000" w:rsidDel="00000000" w:rsidP="00000000" w:rsidRDefault="00000000" w:rsidRPr="00000000" w14:paraId="00000041">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2">
      <w:pPr>
        <w:ind w:left="36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4">
      <w:pPr>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1.3 DEFINITIONS</w:t>
        <w:br w:type="textWrapping"/>
      </w:r>
    </w:p>
    <w:p w:rsidR="00000000" w:rsidDel="00000000" w:rsidP="00000000" w:rsidRDefault="00000000" w:rsidRPr="00000000" w14:paraId="00000046">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“Certified StreetBond® Applicator”</w:t>
      </w:r>
      <w:r w:rsidDel="00000000" w:rsidR="00000000" w:rsidRPr="00000000">
        <w:rPr>
          <w:rFonts w:ascii="Arial" w:cs="Arial" w:eastAsia="Arial" w:hAnsi="Arial"/>
          <w:sz w:val="20"/>
          <w:szCs w:val="20"/>
          <w:rtl w:val="0"/>
        </w:rPr>
        <w:t xml:space="preserve"> has valid Certification for SB120/150 as offered by GAF - StreetBond and reviewed on a bi-annual basis. All </w:t>
      </w:r>
      <w:r w:rsidDel="00000000" w:rsidR="00000000" w:rsidRPr="00000000">
        <w:rPr>
          <w:rFonts w:ascii="Arial" w:cs="Arial" w:eastAsia="Arial" w:hAnsi="Arial"/>
          <w:b w:val="1"/>
          <w:sz w:val="20"/>
          <w:szCs w:val="20"/>
          <w:rtl w:val="0"/>
        </w:rPr>
        <w:t xml:space="preserve">Certified StreetBond® Applicators</w:t>
      </w:r>
      <w:r w:rsidDel="00000000" w:rsidR="00000000" w:rsidRPr="00000000">
        <w:rPr>
          <w:rFonts w:ascii="Arial" w:cs="Arial" w:eastAsia="Arial" w:hAnsi="Arial"/>
          <w:sz w:val="20"/>
          <w:szCs w:val="20"/>
          <w:rtl w:val="0"/>
        </w:rPr>
        <w:t xml:space="preserve"> with appropriate Certification have been qualified by StreetBond to perform the Work and offer a product Warranty.  </w:t>
      </w:r>
    </w:p>
    <w:p w:rsidR="00000000" w:rsidDel="00000000" w:rsidP="00000000" w:rsidRDefault="00000000" w:rsidRPr="00000000" w14:paraId="00000047">
      <w:pPr>
        <w:numPr>
          <w:ilvl w:val="0"/>
          <w:numId w:val="5"/>
        </w:numPr>
        <w:ind w:left="720" w:hanging="360"/>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“Approved Applicator”</w:t>
      </w:r>
      <w:r w:rsidDel="00000000" w:rsidR="00000000" w:rsidRPr="00000000">
        <w:rPr>
          <w:rFonts w:ascii="Arial" w:cs="Arial" w:eastAsia="Arial" w:hAnsi="Arial"/>
          <w:sz w:val="20"/>
          <w:szCs w:val="20"/>
          <w:rtl w:val="0"/>
        </w:rPr>
        <w:t xml:space="preserve"> has valid Certification for SB120/150 as offered by GAF - StreetBond and are reviewed on a bi-annual basis.  Product Warranties may be available to </w:t>
      </w:r>
      <w:r w:rsidDel="00000000" w:rsidR="00000000" w:rsidRPr="00000000">
        <w:rPr>
          <w:rFonts w:ascii="Arial" w:cs="Arial" w:eastAsia="Arial" w:hAnsi="Arial"/>
          <w:b w:val="1"/>
          <w:sz w:val="20"/>
          <w:szCs w:val="20"/>
          <w:rtl w:val="0"/>
        </w:rPr>
        <w:t xml:space="preserve">Approved Applicators</w:t>
      </w:r>
      <w:r w:rsidDel="00000000" w:rsidR="00000000" w:rsidRPr="00000000">
        <w:rPr>
          <w:rFonts w:ascii="Arial" w:cs="Arial" w:eastAsia="Arial" w:hAnsi="Arial"/>
          <w:sz w:val="20"/>
          <w:szCs w:val="20"/>
          <w:rtl w:val="0"/>
        </w:rPr>
        <w:t xml:space="preserve"> but require approval and supervision by a GAF - StreetBond  Technical Sales Representative. </w:t>
      </w:r>
      <w:r w:rsidDel="00000000" w:rsidR="00000000" w:rsidRPr="00000000">
        <w:rPr>
          <w:rtl w:val="0"/>
        </w:rPr>
      </w:r>
    </w:p>
    <w:p w:rsidR="00000000" w:rsidDel="00000000" w:rsidP="00000000" w:rsidRDefault="00000000" w:rsidRPr="00000000" w14:paraId="00000048">
      <w:pPr>
        <w:numPr>
          <w:ilvl w:val="0"/>
          <w:numId w:val="5"/>
        </w:numPr>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“Applicator”</w:t>
      </w:r>
      <w:r w:rsidDel="00000000" w:rsidR="00000000" w:rsidRPr="00000000">
        <w:rPr>
          <w:rFonts w:ascii="Arial" w:cs="Arial" w:eastAsia="Arial" w:hAnsi="Arial"/>
          <w:color w:val="000000"/>
          <w:sz w:val="20"/>
          <w:szCs w:val="20"/>
          <w:rtl w:val="0"/>
        </w:rPr>
        <w:t xml:space="preserve"> means the installer of the </w:t>
      </w:r>
      <w:r w:rsidDel="00000000" w:rsidR="00000000" w:rsidRPr="00000000">
        <w:rPr>
          <w:rFonts w:ascii="Arial" w:cs="Arial" w:eastAsia="Arial" w:hAnsi="Arial"/>
          <w:b w:val="1"/>
          <w:color w:val="000000"/>
          <w:sz w:val="20"/>
          <w:szCs w:val="20"/>
          <w:rtl w:val="0"/>
        </w:rPr>
        <w:t xml:space="preserve">StreetBond®</w:t>
      </w:r>
      <w:r w:rsidDel="00000000" w:rsidR="00000000" w:rsidRPr="00000000">
        <w:rPr>
          <w:rFonts w:ascii="Arial" w:cs="Arial" w:eastAsia="Arial" w:hAnsi="Arial"/>
          <w:color w:val="000000"/>
          <w:sz w:val="20"/>
          <w:szCs w:val="20"/>
          <w:rtl w:val="0"/>
        </w:rPr>
        <w:t xml:space="preserve"> coatings.</w:t>
      </w:r>
    </w:p>
    <w:p w:rsidR="00000000" w:rsidDel="00000000" w:rsidP="00000000" w:rsidRDefault="00000000" w:rsidRPr="00000000" w14:paraId="00000049">
      <w:pPr>
        <w:numPr>
          <w:ilvl w:val="0"/>
          <w:numId w:val="5"/>
        </w:numPr>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“Owner” </w:t>
      </w:r>
      <w:r w:rsidDel="00000000" w:rsidR="00000000" w:rsidRPr="00000000">
        <w:rPr>
          <w:rFonts w:ascii="Arial" w:cs="Arial" w:eastAsia="Arial" w:hAnsi="Arial"/>
          <w:color w:val="000000"/>
          <w:sz w:val="20"/>
          <w:szCs w:val="20"/>
          <w:rtl w:val="0"/>
        </w:rPr>
        <w:t xml:space="preserve">means the Owner and refers to the representative person who has decision making authority for the Work.</w:t>
      </w:r>
    </w:p>
    <w:p w:rsidR="00000000" w:rsidDel="00000000" w:rsidP="00000000" w:rsidRDefault="00000000" w:rsidRPr="00000000" w14:paraId="0000004A">
      <w:pPr>
        <w:numPr>
          <w:ilvl w:val="0"/>
          <w:numId w:val="5"/>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TSR</w:t>
      </w:r>
      <w:r w:rsidDel="00000000" w:rsidR="00000000" w:rsidRPr="00000000">
        <w:rPr>
          <w:rFonts w:ascii="Arial" w:cs="Arial" w:eastAsia="Arial" w:hAnsi="Arial"/>
          <w:color w:val="000000"/>
          <w:sz w:val="20"/>
          <w:szCs w:val="20"/>
          <w:rtl w:val="0"/>
        </w:rPr>
        <w:t xml:space="preserve">” is a GAF - Street</w:t>
      </w:r>
      <w:r w:rsidDel="00000000" w:rsidR="00000000" w:rsidRPr="00000000">
        <w:rPr>
          <w:rFonts w:ascii="Arial" w:cs="Arial" w:eastAsia="Arial" w:hAnsi="Arial"/>
          <w:sz w:val="20"/>
          <w:szCs w:val="20"/>
          <w:rtl w:val="0"/>
        </w:rPr>
        <w:t xml:space="preserve">Bond</w:t>
      </w:r>
      <w:r w:rsidDel="00000000" w:rsidR="00000000" w:rsidRPr="00000000">
        <w:rPr>
          <w:rFonts w:ascii="Arial" w:cs="Arial" w:eastAsia="Arial" w:hAnsi="Arial"/>
          <w:color w:val="000000"/>
          <w:sz w:val="20"/>
          <w:szCs w:val="20"/>
          <w:rtl w:val="0"/>
        </w:rPr>
        <w:t xml:space="preserve"> Technical Sales Representative who manages the StreetBond® product in a given territory.</w:t>
      </w:r>
    </w:p>
    <w:p w:rsidR="00000000" w:rsidDel="00000000" w:rsidP="00000000" w:rsidRDefault="00000000" w:rsidRPr="00000000" w14:paraId="0000004B">
      <w:pPr>
        <w:numPr>
          <w:ilvl w:val="0"/>
          <w:numId w:val="5"/>
        </w:numPr>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“Concrete pavement” </w:t>
      </w:r>
      <w:r w:rsidDel="00000000" w:rsidR="00000000" w:rsidRPr="00000000">
        <w:rPr>
          <w:rFonts w:ascii="Arial" w:cs="Arial" w:eastAsia="Arial" w:hAnsi="Arial"/>
          <w:color w:val="000000"/>
          <w:sz w:val="20"/>
          <w:szCs w:val="20"/>
          <w:rtl w:val="0"/>
        </w:rPr>
        <w:t xml:space="preserve">is concrete pavement to which coating will be applied and once the surface has been properly repaired.</w:t>
      </w:r>
    </w:p>
    <w:p w:rsidR="00000000" w:rsidDel="00000000" w:rsidP="00000000" w:rsidRDefault="00000000" w:rsidRPr="00000000" w14:paraId="0000004C">
      <w:pPr>
        <w:numPr>
          <w:ilvl w:val="0"/>
          <w:numId w:val="5"/>
        </w:numPr>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The “Work” </w:t>
      </w:r>
      <w:r w:rsidDel="00000000" w:rsidR="00000000" w:rsidRPr="00000000">
        <w:rPr>
          <w:rFonts w:ascii="Arial" w:cs="Arial" w:eastAsia="Arial" w:hAnsi="Arial"/>
          <w:color w:val="000000"/>
          <w:sz w:val="20"/>
          <w:szCs w:val="20"/>
          <w:rtl w:val="0"/>
        </w:rPr>
        <w:t xml:space="preserve">is the concrete pavement coating work contemplated in this bid submission and specification.</w:t>
      </w:r>
    </w:p>
    <w:p w:rsidR="00000000" w:rsidDel="00000000" w:rsidP="00000000" w:rsidRDefault="00000000" w:rsidRPr="00000000" w14:paraId="0000004D">
      <w:pPr>
        <w:numPr>
          <w:ilvl w:val="0"/>
          <w:numId w:val="5"/>
        </w:numPr>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“Layer” </w:t>
      </w:r>
      <w:r w:rsidDel="00000000" w:rsidR="00000000" w:rsidRPr="00000000">
        <w:rPr>
          <w:rFonts w:ascii="Arial" w:cs="Arial" w:eastAsia="Arial" w:hAnsi="Arial"/>
          <w:color w:val="000000"/>
          <w:sz w:val="20"/>
          <w:szCs w:val="20"/>
          <w:rtl w:val="0"/>
        </w:rPr>
        <w:t xml:space="preserve">is a signal thin pass of coating, applied with a texture spray gun, which is allowed to dry before the next layer is applied. </w:t>
      </w:r>
    </w:p>
    <w:p w:rsidR="00000000" w:rsidDel="00000000" w:rsidP="00000000" w:rsidRDefault="00000000" w:rsidRPr="00000000" w14:paraId="0000004E">
      <w:pPr>
        <w:numPr>
          <w:ilvl w:val="0"/>
          <w:numId w:val="5"/>
        </w:numPr>
        <w:ind w:left="720"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“Warranty”</w:t>
      </w:r>
      <w:r w:rsidDel="00000000" w:rsidR="00000000" w:rsidRPr="00000000">
        <w:rPr>
          <w:rFonts w:ascii="Arial" w:cs="Arial" w:eastAsia="Arial" w:hAnsi="Arial"/>
          <w:color w:val="000000"/>
          <w:sz w:val="20"/>
          <w:szCs w:val="20"/>
          <w:rtl w:val="0"/>
        </w:rPr>
        <w:t xml:space="preserve"> is a guarantee to the property owner that StreetBond® SB150, when properly applied, will not peel, delaminate or show abnormal wear over specific period of time depending on the traffic volumes and number of layers applied. Please contact your local TSR for more details.</w:t>
      </w:r>
    </w:p>
    <w:p w:rsidR="00000000" w:rsidDel="00000000" w:rsidP="00000000" w:rsidRDefault="00000000" w:rsidRPr="00000000" w14:paraId="0000004F">
      <w:pPr>
        <w:ind w:left="36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0">
      <w:pP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1.4 SUBMITTALS</w:t>
        <w:tab/>
        <w:br w:type="textWrapping"/>
        <w:tab/>
      </w:r>
      <w:r w:rsidDel="00000000" w:rsidR="00000000" w:rsidRPr="00000000">
        <w:rPr>
          <w:rtl w:val="0"/>
        </w:rPr>
      </w:r>
    </w:p>
    <w:p w:rsidR="00000000" w:rsidDel="00000000" w:rsidP="00000000" w:rsidRDefault="00000000" w:rsidRPr="00000000" w14:paraId="0000005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copy of the Accreditation Certificate, available from the </w:t>
      </w:r>
      <w:r w:rsidDel="00000000" w:rsidR="00000000" w:rsidRPr="00000000">
        <w:rPr>
          <w:rFonts w:ascii="Arial" w:cs="Arial" w:eastAsia="Arial" w:hAnsi="Arial"/>
          <w:b w:val="1"/>
          <w:sz w:val="20"/>
          <w:szCs w:val="20"/>
          <w:rtl w:val="0"/>
        </w:rPr>
        <w:t xml:space="preserve">Applicator,</w:t>
      </w:r>
      <w:r w:rsidDel="00000000" w:rsidR="00000000" w:rsidRPr="00000000">
        <w:rPr>
          <w:rFonts w:ascii="Arial" w:cs="Arial" w:eastAsia="Arial" w:hAnsi="Arial"/>
          <w:sz w:val="20"/>
          <w:szCs w:val="20"/>
          <w:rtl w:val="0"/>
        </w:rPr>
        <w:t xml:space="preserve"> is required with submittal. Independent product test results available upon request. </w:t>
      </w:r>
    </w:p>
    <w:p w:rsidR="00000000" w:rsidDel="00000000" w:rsidP="00000000" w:rsidRDefault="00000000" w:rsidRPr="00000000" w14:paraId="00000052">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3">
      <w:pPr>
        <w:rPr>
          <w:rFonts w:ascii="Arial" w:cs="Arial" w:eastAsia="Arial" w:hAnsi="Arial"/>
          <w:b w:val="1"/>
          <w:color w:val="000000"/>
        </w:rPr>
      </w:pPr>
      <w:r w:rsidDel="00000000" w:rsidR="00000000" w:rsidRPr="00000000">
        <w:rPr>
          <w:rFonts w:ascii="Arial" w:cs="Arial" w:eastAsia="Arial" w:hAnsi="Arial"/>
          <w:b w:val="1"/>
          <w:color w:val="000000"/>
          <w:rtl w:val="0"/>
        </w:rPr>
        <w:t xml:space="preserve">PART 2 – PRODUCTS</w:t>
        <w:br w:type="textWrapping"/>
      </w:r>
    </w:p>
    <w:p w:rsidR="00000000" w:rsidDel="00000000" w:rsidP="00000000" w:rsidRDefault="00000000" w:rsidRPr="00000000" w14:paraId="00000054">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2.1 MATERIALS – STREETBOND® COATINGS</w:t>
        <w:br w:type="textWrapping"/>
      </w:r>
    </w:p>
    <w:p w:rsidR="00000000" w:rsidDel="00000000" w:rsidP="00000000" w:rsidRDefault="00000000" w:rsidRPr="00000000" w14:paraId="00000055">
      <w:pPr>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coatings have been scientifically formulated to provide the optimal balance of performance properties for a durable, long-lasting color and textured finish to any pavement surfaces.  Some of these key properties include wear and crack resistance, color retention, adhesion, minimal water absorption and increased friction properties.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color w:val="000000"/>
          <w:sz w:val="20"/>
          <w:szCs w:val="20"/>
          <w:rtl w:val="0"/>
        </w:rPr>
        <w:t xml:space="preserve">StreetBond® </w:t>
      </w:r>
      <w:r w:rsidDel="00000000" w:rsidR="00000000" w:rsidRPr="00000000">
        <w:rPr>
          <w:rFonts w:ascii="Arial" w:cs="Arial" w:eastAsia="Arial" w:hAnsi="Arial"/>
          <w:color w:val="000000"/>
          <w:sz w:val="20"/>
          <w:szCs w:val="20"/>
          <w:rtl w:val="0"/>
        </w:rPr>
        <w:t xml:space="preserve">coatings are environmentally safe and meet EPA requirements for Volatile Organic Compounds (VOC).  </w:t>
        <w:br w:type="textWrapping"/>
      </w:r>
    </w:p>
    <w:p w:rsidR="00000000" w:rsidDel="00000000" w:rsidP="00000000" w:rsidRDefault="00000000" w:rsidRPr="00000000" w14:paraId="00000056">
      <w:p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 </w:t>
        <w:tab/>
        <w:t xml:space="preserve">StreetBond® SB150</w:t>
      </w:r>
      <w:r w:rsidDel="00000000" w:rsidR="00000000" w:rsidRPr="00000000">
        <w:rPr>
          <w:rFonts w:ascii="Arial" w:cs="Arial" w:eastAsia="Arial" w:hAnsi="Arial"/>
          <w:sz w:val="20"/>
          <w:szCs w:val="20"/>
          <w:rtl w:val="0"/>
        </w:rPr>
        <w:t xml:space="preserve"> is a two-part premium epoxy-modified, acrylic, waterborne coating specifically designed for application on </w:t>
      </w:r>
      <w:r w:rsidDel="00000000" w:rsidR="00000000" w:rsidRPr="00000000">
        <w:rPr>
          <w:rFonts w:ascii="Arial" w:cs="Arial" w:eastAsia="Arial" w:hAnsi="Arial"/>
          <w:color w:val="000000"/>
          <w:sz w:val="20"/>
          <w:szCs w:val="20"/>
          <w:rtl w:val="0"/>
        </w:rPr>
        <w:t xml:space="preserve">asphalt</w:t>
      </w:r>
      <w:r w:rsidDel="00000000" w:rsidR="00000000" w:rsidRPr="00000000">
        <w:rPr>
          <w:rFonts w:ascii="Arial" w:cs="Arial" w:eastAsia="Arial" w:hAnsi="Arial"/>
          <w:sz w:val="20"/>
          <w:szCs w:val="20"/>
          <w:rtl w:val="0"/>
        </w:rPr>
        <w:t xml:space="preserve"> pavements </w:t>
      </w:r>
      <w:r w:rsidDel="00000000" w:rsidR="00000000" w:rsidRPr="00000000">
        <w:rPr>
          <w:rFonts w:ascii="Arial" w:cs="Arial" w:eastAsia="Arial" w:hAnsi="Arial"/>
          <w:color w:val="000000"/>
          <w:sz w:val="20"/>
          <w:szCs w:val="20"/>
          <w:rtl w:val="0"/>
        </w:rPr>
        <w:t xml:space="preserve">but also excel over concrete when a primer is used. </w:t>
      </w:r>
      <w:r w:rsidDel="00000000" w:rsidR="00000000" w:rsidRPr="00000000">
        <w:rPr>
          <w:rFonts w:ascii="Arial" w:cs="Arial" w:eastAsia="Arial" w:hAnsi="Arial"/>
          <w:sz w:val="20"/>
          <w:szCs w:val="20"/>
          <w:rtl w:val="0"/>
        </w:rPr>
        <w:t xml:space="preserve">It has a balance of properties to ensure good adhesion and movement on flexible pavement, while providing good durability. </w:t>
      </w:r>
      <w:r w:rsidDel="00000000" w:rsidR="00000000" w:rsidRPr="00000000">
        <w:rPr>
          <w:rFonts w:ascii="Arial" w:cs="Arial" w:eastAsia="Arial" w:hAnsi="Arial"/>
          <w:b w:val="1"/>
          <w:sz w:val="20"/>
          <w:szCs w:val="20"/>
          <w:rtl w:val="0"/>
        </w:rPr>
        <w:t xml:space="preserve">StreetBond® SB150</w:t>
      </w:r>
      <w:r w:rsidDel="00000000" w:rsidR="00000000" w:rsidRPr="00000000">
        <w:rPr>
          <w:rFonts w:ascii="Arial" w:cs="Arial" w:eastAsia="Arial" w:hAnsi="Arial"/>
          <w:sz w:val="20"/>
          <w:szCs w:val="20"/>
          <w:rtl w:val="0"/>
        </w:rPr>
        <w:t xml:space="preserve"> is durable in both dry and wet environments.</w:t>
      </w:r>
      <w:r w:rsidDel="00000000" w:rsidR="00000000" w:rsidRPr="00000000">
        <w:rPr>
          <w:rtl w:val="0"/>
        </w:rPr>
      </w:r>
    </w:p>
    <w:p w:rsidR="00000000" w:rsidDel="00000000" w:rsidP="00000000" w:rsidRDefault="00000000" w:rsidRPr="00000000" w14:paraId="00000057">
      <w:pPr>
        <w:ind w:left="720" w:hanging="360"/>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B.</w:t>
        <w:tab/>
        <w:t xml:space="preserve">StreetBond® Colorant </w:t>
      </w:r>
      <w:r w:rsidDel="00000000" w:rsidR="00000000" w:rsidRPr="00000000">
        <w:rPr>
          <w:rFonts w:ascii="Arial" w:cs="Arial" w:eastAsia="Arial" w:hAnsi="Arial"/>
          <w:color w:val="000000"/>
          <w:sz w:val="20"/>
          <w:szCs w:val="20"/>
          <w:rtl w:val="0"/>
        </w:rPr>
        <w:t xml:space="preserve">is a highly concentrated, high quality, UV stable pigment blend designed to add color to </w:t>
      </w:r>
      <w:r w:rsidDel="00000000" w:rsidR="00000000" w:rsidRPr="00000000">
        <w:rPr>
          <w:rFonts w:ascii="Arial" w:cs="Arial" w:eastAsia="Arial" w:hAnsi="Arial"/>
          <w:b w:val="1"/>
          <w:color w:val="000000"/>
          <w:sz w:val="20"/>
          <w:szCs w:val="20"/>
          <w:rtl w:val="0"/>
        </w:rPr>
        <w:t xml:space="preserve">StreetBond® SB150 </w:t>
      </w:r>
      <w:r w:rsidDel="00000000" w:rsidR="00000000" w:rsidRPr="00000000">
        <w:rPr>
          <w:rFonts w:ascii="Arial" w:cs="Arial" w:eastAsia="Arial" w:hAnsi="Arial"/>
          <w:color w:val="000000"/>
          <w:sz w:val="20"/>
          <w:szCs w:val="20"/>
          <w:rtl w:val="0"/>
        </w:rPr>
        <w:t xml:space="preserve">coatings.  One unit of Colorant shall be used with one pail of </w:t>
      </w:r>
      <w:r w:rsidDel="00000000" w:rsidR="00000000" w:rsidRPr="00000000">
        <w:rPr>
          <w:rFonts w:ascii="Arial" w:cs="Arial" w:eastAsia="Arial" w:hAnsi="Arial"/>
          <w:b w:val="1"/>
          <w:color w:val="000000"/>
          <w:sz w:val="20"/>
          <w:szCs w:val="20"/>
          <w:rtl w:val="0"/>
        </w:rPr>
        <w:t xml:space="preserve">StreetBond®</w:t>
      </w:r>
      <w:r w:rsidDel="00000000" w:rsidR="00000000" w:rsidRPr="00000000">
        <w:rPr>
          <w:rFonts w:ascii="Arial" w:cs="Arial" w:eastAsia="Arial" w:hAnsi="Arial"/>
          <w:color w:val="000000"/>
          <w:sz w:val="20"/>
          <w:szCs w:val="20"/>
          <w:rtl w:val="0"/>
        </w:rPr>
        <w:t xml:space="preserve"> coating material.</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8">
      <w:pPr>
        <w:ind w:left="720" w:hanging="360"/>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C.</w:t>
        <w:tab/>
        <w:t xml:space="preserve">StreetBond® QS Concrete Primer </w:t>
      </w:r>
      <w:r w:rsidDel="00000000" w:rsidR="00000000" w:rsidRPr="00000000">
        <w:rPr>
          <w:rFonts w:ascii="Arial" w:cs="Arial" w:eastAsia="Arial" w:hAnsi="Arial"/>
          <w:sz w:val="20"/>
          <w:szCs w:val="20"/>
          <w:rtl w:val="0"/>
        </w:rPr>
        <w:t xml:space="preserve">is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 clear, two component epoxy polyamide primer specifically designed to increase the bond for StreetBond® coatings to concrete surfaces. </w:t>
      </w:r>
      <w:r w:rsidDel="00000000" w:rsidR="00000000" w:rsidRPr="00000000">
        <w:rPr>
          <w:rFonts w:ascii="Arial" w:cs="Arial" w:eastAsia="Arial" w:hAnsi="Arial"/>
          <w:b w:val="1"/>
          <w:color w:val="000000"/>
          <w:sz w:val="20"/>
          <w:szCs w:val="20"/>
          <w:rtl w:val="0"/>
        </w:rPr>
        <w:t xml:space="preserve">StreetBond® WB Concrete Primer </w:t>
      </w:r>
      <w:r w:rsidDel="00000000" w:rsidR="00000000" w:rsidRPr="00000000">
        <w:rPr>
          <w:rFonts w:ascii="Arial" w:cs="Arial" w:eastAsia="Arial" w:hAnsi="Arial"/>
          <w:sz w:val="20"/>
          <w:szCs w:val="20"/>
          <w:rtl w:val="0"/>
        </w:rPr>
        <w:t xml:space="preserve">is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 clear, single component epoxy primer specifically designed to increase the bond for </w:t>
      </w: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coatings to concrete surfaces. Both primers protect against destructive salts, oils, solvents and gasoline. Their low viscosity allows penetration into the surface creating a tenacious physical and chemical bond.</w:t>
      </w:r>
    </w:p>
    <w:p w:rsidR="00000000" w:rsidDel="00000000" w:rsidP="00000000" w:rsidRDefault="00000000" w:rsidRPr="00000000" w14:paraId="00000059">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A">
      <w:pPr>
        <w:ind w:left="360" w:firstLine="0"/>
        <w:rPr>
          <w:rFonts w:ascii="Arial" w:cs="Arial" w:eastAsia="Arial" w:hAnsi="Arial"/>
          <w:b w:val="1"/>
        </w:rPr>
      </w:pPr>
      <w:r w:rsidDel="00000000" w:rsidR="00000000" w:rsidRPr="00000000">
        <w:rPr>
          <w:rFonts w:ascii="Arial" w:cs="Arial" w:eastAsia="Arial" w:hAnsi="Arial"/>
          <w:b w:val="1"/>
          <w:color w:val="000000"/>
          <w:rtl w:val="0"/>
        </w:rPr>
        <w:t xml:space="preserve">2.1.1 </w:t>
      </w:r>
      <w:r w:rsidDel="00000000" w:rsidR="00000000" w:rsidRPr="00000000">
        <w:rPr>
          <w:rFonts w:ascii="Arial" w:cs="Arial" w:eastAsia="Arial" w:hAnsi="Arial"/>
          <w:b w:val="1"/>
          <w:rtl w:val="0"/>
        </w:rPr>
        <w:t xml:space="preserve">Properties of StreetBond® coatings</w:t>
        <w:br w:type="textWrapping"/>
      </w:r>
    </w:p>
    <w:p w:rsidR="00000000" w:rsidDel="00000000" w:rsidP="00000000" w:rsidRDefault="00000000" w:rsidRPr="00000000" w14:paraId="0000005B">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tables outline the test results for physical and performance properties of the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as determined by an independent testing laboratory. </w:t>
      </w:r>
    </w:p>
    <w:p w:rsidR="00000000" w:rsidDel="00000000" w:rsidP="00000000" w:rsidRDefault="00000000" w:rsidRPr="00000000" w14:paraId="0000005C">
      <w:pPr>
        <w:jc w:val="both"/>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TABLE 1: Physical Properties of StreetBond® SB150 Coatings</w:t>
      </w:r>
      <w:r w:rsidDel="00000000" w:rsidR="00000000" w:rsidRPr="00000000">
        <w:rPr>
          <w:rFonts w:ascii="Arial" w:cs="Arial" w:eastAsia="Arial" w:hAnsi="Arial"/>
          <w:b w:val="1"/>
          <w:sz w:val="14"/>
          <w:szCs w:val="14"/>
          <w:rtl w:val="0"/>
        </w:rPr>
        <w:br w:type="textWrapping"/>
      </w:r>
    </w:p>
    <w:tbl>
      <w:tblPr>
        <w:tblStyle w:val="Table2"/>
        <w:tblW w:w="9517.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7"/>
        <w:gridCol w:w="2610"/>
        <w:gridCol w:w="4320"/>
        <w:tblGridChange w:id="0">
          <w:tblGrid>
            <w:gridCol w:w="2587"/>
            <w:gridCol w:w="2610"/>
            <w:gridCol w:w="4320"/>
          </w:tblGrid>
        </w:tblGridChange>
      </w:tblGrid>
      <w:tr>
        <w:trPr>
          <w:cantSplit w:val="0"/>
          <w:trHeight w:val="260" w:hRule="atLeast"/>
          <w:tblHeader w:val="0"/>
        </w:trPr>
        <w:tc>
          <w:tcPr>
            <w:tcBorders>
              <w:bottom w:color="000000" w:space="0" w:sz="4" w:val="single"/>
            </w:tcBorders>
            <w:shd w:fill="a6a6a6" w:val="clear"/>
            <w:vAlign w:val="center"/>
          </w:tcPr>
          <w:p w:rsidR="00000000" w:rsidDel="00000000" w:rsidP="00000000" w:rsidRDefault="00000000" w:rsidRPr="00000000" w14:paraId="0000005E">
            <w:pP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Characteristic</w:t>
            </w:r>
            <w:r w:rsidDel="00000000" w:rsidR="00000000" w:rsidRPr="00000000">
              <w:rPr>
                <w:rtl w:val="0"/>
              </w:rPr>
            </w:r>
          </w:p>
        </w:tc>
        <w:tc>
          <w:tcPr>
            <w:tcBorders>
              <w:bottom w:color="000000" w:space="0" w:sz="4" w:val="single"/>
            </w:tcBorders>
            <w:shd w:fill="a6a6a6" w:val="clear"/>
          </w:tcPr>
          <w:p w:rsidR="00000000" w:rsidDel="00000000" w:rsidP="00000000" w:rsidRDefault="00000000" w:rsidRPr="00000000" w14:paraId="0000005F">
            <w:pP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Test Specification</w:t>
            </w:r>
            <w:r w:rsidDel="00000000" w:rsidR="00000000" w:rsidRPr="00000000">
              <w:rPr>
                <w:rtl w:val="0"/>
              </w:rPr>
            </w:r>
          </w:p>
        </w:tc>
        <w:tc>
          <w:tcPr>
            <w:tcBorders>
              <w:bottom w:color="000000" w:space="0" w:sz="4" w:val="single"/>
            </w:tcBorders>
            <w:shd w:fill="a6a6a6" w:val="clear"/>
          </w:tcPr>
          <w:p w:rsidR="00000000" w:rsidDel="00000000" w:rsidP="00000000" w:rsidRDefault="00000000" w:rsidRPr="00000000" w14:paraId="00000060">
            <w:pPr>
              <w:ind w:right="25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SB150 range</w:t>
            </w:r>
          </w:p>
        </w:tc>
      </w:tr>
      <w:tr>
        <w:trPr>
          <w:cantSplit w:val="0"/>
          <w:tblHeader w:val="0"/>
        </w:trPr>
        <w:tc>
          <w:tcPr>
            <w:shd w:fill="d9d9d9" w:val="cle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Solids by Volume</w:t>
            </w:r>
          </w:p>
        </w:tc>
        <w:tc>
          <w:tcPr>
            <w:shd w:fill="d9d9d9" w:val="clear"/>
            <w:vAlign w:val="center"/>
          </w:tcPr>
          <w:p w:rsidR="00000000" w:rsidDel="00000000" w:rsidP="00000000" w:rsidRDefault="00000000" w:rsidRPr="00000000" w14:paraId="00000062">
            <w:pP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ASTM D2697</w:t>
            </w:r>
            <w:r w:rsidDel="00000000" w:rsidR="00000000" w:rsidRPr="00000000">
              <w:rPr>
                <w:rtl w:val="0"/>
              </w:rPr>
            </w:r>
          </w:p>
        </w:tc>
        <w:tc>
          <w:tcPr>
            <w:shd w:fill="d9d9d9" w:val="clear"/>
          </w:tcPr>
          <w:p w:rsidR="00000000" w:rsidDel="00000000" w:rsidP="00000000" w:rsidRDefault="00000000" w:rsidRPr="00000000" w14:paraId="0000006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53.5% - 60.5%</w:t>
            </w:r>
          </w:p>
        </w:tc>
      </w:tr>
      <w:tr>
        <w:trPr>
          <w:cantSplit w:val="0"/>
          <w:tblHeader w:val="0"/>
        </w:trPr>
        <w:tc>
          <w:tcPr>
            <w:shd w:fill="d9d9d9" w:val="clear"/>
          </w:tcPr>
          <w:p w:rsidR="00000000" w:rsidDel="00000000" w:rsidP="00000000" w:rsidRDefault="00000000" w:rsidRPr="00000000" w14:paraId="00000064">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Solids by Weight</w:t>
            </w:r>
            <w:r w:rsidDel="00000000" w:rsidR="00000000" w:rsidRPr="00000000">
              <w:rPr>
                <w:rtl w:val="0"/>
              </w:rPr>
            </w:r>
          </w:p>
        </w:tc>
        <w:tc>
          <w:tcPr>
            <w:shd w:fill="d9d9d9" w:val="clear"/>
            <w:vAlign w:val="center"/>
          </w:tcPr>
          <w:p w:rsidR="00000000" w:rsidDel="00000000" w:rsidP="00000000" w:rsidRDefault="00000000" w:rsidRPr="00000000" w14:paraId="00000065">
            <w:pP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ASTM D2369</w:t>
            </w:r>
            <w:r w:rsidDel="00000000" w:rsidR="00000000" w:rsidRPr="00000000">
              <w:rPr>
                <w:rtl w:val="0"/>
              </w:rPr>
            </w:r>
          </w:p>
        </w:tc>
        <w:tc>
          <w:tcPr>
            <w:shd w:fill="d9d9d9" w:val="clear"/>
          </w:tcPr>
          <w:p w:rsidR="00000000" w:rsidDel="00000000" w:rsidP="00000000" w:rsidRDefault="00000000" w:rsidRPr="00000000" w14:paraId="00000066">
            <w:pPr>
              <w:jc w:val="center"/>
              <w:rPr>
                <w:rFonts w:ascii="Arial" w:cs="Arial" w:eastAsia="Arial" w:hAnsi="Arial"/>
                <w:color w:val="ff0000"/>
                <w:sz w:val="20"/>
                <w:szCs w:val="20"/>
                <w:highlight w:val="green"/>
              </w:rPr>
            </w:pPr>
            <w:r w:rsidDel="00000000" w:rsidR="00000000" w:rsidRPr="00000000">
              <w:rPr>
                <w:rFonts w:ascii="Arial" w:cs="Arial" w:eastAsia="Arial" w:hAnsi="Arial"/>
                <w:sz w:val="20"/>
                <w:szCs w:val="20"/>
                <w:rtl w:val="0"/>
              </w:rPr>
              <w:t xml:space="preserve">70% - 76%</w:t>
            </w:r>
            <w:r w:rsidDel="00000000" w:rsidR="00000000" w:rsidRPr="00000000">
              <w:rPr>
                <w:rtl w:val="0"/>
              </w:rPr>
            </w:r>
          </w:p>
        </w:tc>
      </w:tr>
    </w:tbl>
    <w:p w:rsidR="00000000" w:rsidDel="00000000" w:rsidP="00000000" w:rsidRDefault="00000000" w:rsidRPr="00000000" w14:paraId="00000067">
      <w:pPr>
        <w:rPr>
          <w:rFonts w:ascii="Arial" w:cs="Arial" w:eastAsia="Arial" w:hAnsi="Arial"/>
          <w:b w:val="1"/>
          <w:color w:val="000000"/>
          <w:sz w:val="14"/>
          <w:szCs w:val="14"/>
        </w:rPr>
      </w:pPr>
      <w:r w:rsidDel="00000000" w:rsidR="00000000" w:rsidRPr="00000000">
        <w:rPr>
          <w:rFonts w:ascii="Arial" w:cs="Arial" w:eastAsia="Arial" w:hAnsi="Arial"/>
          <w:b w:val="1"/>
          <w:sz w:val="14"/>
          <w:szCs w:val="14"/>
          <w:rtl w:val="0"/>
        </w:rPr>
        <w:br w:type="textWrapping"/>
      </w:r>
      <w:r w:rsidDel="00000000" w:rsidR="00000000" w:rsidRPr="00000000">
        <w:rPr>
          <w:rFonts w:ascii="Arial" w:cs="Arial" w:eastAsia="Arial" w:hAnsi="Arial"/>
          <w:b w:val="1"/>
          <w:sz w:val="22"/>
          <w:szCs w:val="22"/>
          <w:rtl w:val="0"/>
        </w:rPr>
        <w:br w:type="textWrapping"/>
        <w:t xml:space="preserve">TABLE 2: Typical Performance Properties of StreetBond®</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b w:val="1"/>
          <w:sz w:val="22"/>
          <w:szCs w:val="22"/>
          <w:rtl w:val="0"/>
        </w:rPr>
        <w:t xml:space="preserve">SB150 Coatings</w:t>
      </w:r>
      <w:r w:rsidDel="00000000" w:rsidR="00000000" w:rsidRPr="00000000">
        <w:rPr>
          <w:rFonts w:ascii="Arial" w:cs="Arial" w:eastAsia="Arial" w:hAnsi="Arial"/>
          <w:b w:val="1"/>
          <w:sz w:val="14"/>
          <w:szCs w:val="14"/>
          <w:rtl w:val="0"/>
        </w:rPr>
        <w:br w:type="textWrapping"/>
      </w:r>
      <w:r w:rsidDel="00000000" w:rsidR="00000000" w:rsidRPr="00000000">
        <w:rPr>
          <w:rtl w:val="0"/>
        </w:rPr>
      </w:r>
    </w:p>
    <w:tbl>
      <w:tblPr>
        <w:tblStyle w:val="Table3"/>
        <w:tblW w:w="9517.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7"/>
        <w:gridCol w:w="2610"/>
        <w:gridCol w:w="4320"/>
        <w:tblGridChange w:id="0">
          <w:tblGrid>
            <w:gridCol w:w="2587"/>
            <w:gridCol w:w="2610"/>
            <w:gridCol w:w="4320"/>
          </w:tblGrid>
        </w:tblGridChange>
      </w:tblGrid>
      <w:tr>
        <w:trPr>
          <w:cantSplit w:val="0"/>
          <w:trHeight w:val="560" w:hRule="atLeast"/>
          <w:tblHeader w:val="0"/>
        </w:trPr>
        <w:tc>
          <w:tcPr>
            <w:tcBorders>
              <w:bottom w:color="000000" w:space="0" w:sz="4" w:val="single"/>
            </w:tcBorders>
            <w:shd w:fill="a6a6a6" w:val="clear"/>
            <w:vAlign w:val="center"/>
          </w:tcPr>
          <w:p w:rsidR="00000000" w:rsidDel="00000000" w:rsidP="00000000" w:rsidRDefault="00000000" w:rsidRPr="00000000" w14:paraId="00000068">
            <w:pP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Characteristic</w:t>
            </w:r>
            <w:r w:rsidDel="00000000" w:rsidR="00000000" w:rsidRPr="00000000">
              <w:rPr>
                <w:rtl w:val="0"/>
              </w:rPr>
            </w:r>
          </w:p>
        </w:tc>
        <w:tc>
          <w:tcPr>
            <w:tcBorders>
              <w:bottom w:color="000000" w:space="0" w:sz="4" w:val="single"/>
            </w:tcBorders>
            <w:shd w:fill="a6a6a6" w:val="clear"/>
            <w:vAlign w:val="center"/>
          </w:tcPr>
          <w:p w:rsidR="00000000" w:rsidDel="00000000" w:rsidP="00000000" w:rsidRDefault="00000000" w:rsidRPr="00000000" w14:paraId="00000069">
            <w:pP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Test Specification</w:t>
            </w:r>
            <w:r w:rsidDel="00000000" w:rsidR="00000000" w:rsidRPr="00000000">
              <w:rPr>
                <w:rtl w:val="0"/>
              </w:rPr>
            </w:r>
          </w:p>
        </w:tc>
        <w:tc>
          <w:tcPr>
            <w:tcBorders>
              <w:bottom w:color="000000" w:space="0" w:sz="4" w:val="single"/>
            </w:tcBorders>
            <w:shd w:fill="a6a6a6" w:val="clear"/>
            <w:vAlign w:val="center"/>
          </w:tcPr>
          <w:p w:rsidR="00000000" w:rsidDel="00000000" w:rsidP="00000000" w:rsidRDefault="00000000" w:rsidRPr="00000000" w14:paraId="0000006A">
            <w:pPr>
              <w:ind w:right="25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SB150 range</w:t>
            </w:r>
          </w:p>
        </w:tc>
      </w:tr>
      <w:tr>
        <w:trPr>
          <w:cantSplit w:val="0"/>
          <w:trHeight w:val="820" w:hRule="atLeast"/>
          <w:tblHeader w:val="0"/>
        </w:trPr>
        <w:tc>
          <w:tcPr>
            <w:shd w:fill="d9d9d9" w:val="clear"/>
            <w:vAlign w:val="center"/>
          </w:tcPr>
          <w:p w:rsidR="00000000" w:rsidDel="00000000" w:rsidP="00000000" w:rsidRDefault="00000000" w:rsidRPr="00000000" w14:paraId="0000006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Dry time</w:t>
            </w:r>
          </w:p>
          <w:p w:rsidR="00000000" w:rsidDel="00000000" w:rsidP="00000000" w:rsidRDefault="00000000" w:rsidRPr="00000000" w14:paraId="0000006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 re-coat)</w:t>
            </w:r>
          </w:p>
        </w:tc>
        <w:tc>
          <w:tcPr>
            <w:shd w:fill="d9d9d9" w:val="clear"/>
            <w:vAlign w:val="center"/>
          </w:tcPr>
          <w:p w:rsidR="00000000" w:rsidDel="00000000" w:rsidP="00000000" w:rsidRDefault="00000000" w:rsidRPr="00000000" w14:paraId="0000006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D5895</w:t>
            </w:r>
          </w:p>
          <w:p w:rsidR="00000000" w:rsidDel="00000000" w:rsidP="00000000" w:rsidRDefault="00000000" w:rsidRPr="00000000" w14:paraId="0000006E">
            <w:pP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@23°C; 37% RH</w:t>
            </w:r>
            <w:r w:rsidDel="00000000" w:rsidR="00000000" w:rsidRPr="00000000">
              <w:rPr>
                <w:rtl w:val="0"/>
              </w:rPr>
            </w:r>
          </w:p>
        </w:tc>
        <w:tc>
          <w:tcPr>
            <w:shd w:fill="d9d9d9" w:val="clear"/>
          </w:tcPr>
          <w:p w:rsidR="00000000" w:rsidDel="00000000" w:rsidP="00000000" w:rsidRDefault="00000000" w:rsidRPr="00000000" w14:paraId="0000006F">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0">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30 - 45 min</w:t>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Taber Wear Abrasion Dry</w:t>
            </w:r>
          </w:p>
          <w:p w:rsidR="00000000" w:rsidDel="00000000" w:rsidP="00000000" w:rsidRDefault="00000000" w:rsidRPr="00000000" w14:paraId="0000007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H-10 wheel</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D4060</w:t>
            </w:r>
          </w:p>
          <w:p w:rsidR="00000000" w:rsidDel="00000000" w:rsidP="00000000" w:rsidRDefault="00000000" w:rsidRPr="00000000" w14:paraId="0000007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 day cure</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5">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0.16 - 1.0 g/1000 cycles</w:t>
            </w:r>
          </w:p>
        </w:tc>
      </w:tr>
      <w:tr>
        <w:trPr>
          <w:cantSplit w:val="0"/>
          <w:trHeight w:val="620" w:hRule="atLeast"/>
          <w:tblHeader w:val="0"/>
        </w:trPr>
        <w:tc>
          <w:tcPr>
            <w:shd w:fill="d9d9d9" w:val="clear"/>
            <w:vAlign w:val="center"/>
          </w:tcPr>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Taber Wear Abrasion Wet</w:t>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H-10 wheel</w:t>
            </w:r>
          </w:p>
        </w:tc>
        <w:tc>
          <w:tcPr>
            <w:shd w:fill="d9d9d9" w:val="clear"/>
            <w:vAlign w:val="center"/>
          </w:tcPr>
          <w:p w:rsidR="00000000" w:rsidDel="00000000" w:rsidP="00000000" w:rsidRDefault="00000000" w:rsidRPr="00000000" w14:paraId="00000078">
            <w:pPr>
              <w:ind w:left="-36"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D4060 modified</w:t>
            </w:r>
          </w:p>
          <w:p w:rsidR="00000000" w:rsidDel="00000000" w:rsidP="00000000" w:rsidRDefault="00000000" w:rsidRPr="00000000" w14:paraId="00000079">
            <w:pPr>
              <w:ind w:left="-36" w:firstLine="0"/>
              <w:jc w:val="center"/>
              <w:rPr>
                <w:rFonts w:ascii="Arial" w:cs="Arial" w:eastAsia="Arial" w:hAnsi="Arial"/>
                <w:sz w:val="20"/>
                <w:szCs w:val="20"/>
                <w:highlight w:val="green"/>
              </w:rPr>
            </w:pPr>
            <w:r w:rsidDel="00000000" w:rsidR="00000000" w:rsidRPr="00000000">
              <w:rPr>
                <w:rFonts w:ascii="Arial" w:cs="Arial" w:eastAsia="Arial" w:hAnsi="Arial"/>
                <w:sz w:val="20"/>
                <w:szCs w:val="20"/>
                <w:rtl w:val="0"/>
              </w:rPr>
              <w:t xml:space="preserve">7 day cure</w:t>
            </w:r>
            <w:r w:rsidDel="00000000" w:rsidR="00000000" w:rsidRPr="00000000">
              <w:rPr>
                <w:rtl w:val="0"/>
              </w:rPr>
            </w:r>
          </w:p>
        </w:tc>
        <w:tc>
          <w:tcPr>
            <w:shd w:fill="d9d9d9" w:val="clear"/>
            <w:vAlign w:val="center"/>
          </w:tcPr>
          <w:p w:rsidR="00000000" w:rsidDel="00000000" w:rsidP="00000000" w:rsidRDefault="00000000" w:rsidRPr="00000000" w14:paraId="0000007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1.5 - 4.0 g/1000 cycles</w:t>
            </w:r>
          </w:p>
        </w:tc>
      </w:tr>
      <w:tr>
        <w:trPr>
          <w:cantSplit w:val="0"/>
          <w:trHeight w:val="400" w:hRule="atLeast"/>
          <w:tblHeader w:val="0"/>
        </w:trPr>
        <w:tc>
          <w:tcPr>
            <w:shd w:fill="d9d9d9" w:val="clear"/>
          </w:tcPr>
          <w:p w:rsidR="00000000" w:rsidDel="00000000" w:rsidP="00000000" w:rsidRDefault="00000000" w:rsidRPr="00000000" w14:paraId="0000007B">
            <w:pPr>
              <w:rPr>
                <w:rFonts w:ascii="Arial" w:cs="Arial" w:eastAsia="Arial" w:hAnsi="Arial"/>
                <w:sz w:val="20"/>
                <w:szCs w:val="20"/>
              </w:rPr>
            </w:pPr>
            <w:r w:rsidDel="00000000" w:rsidR="00000000" w:rsidRPr="00000000">
              <w:rPr>
                <w:rFonts w:ascii="Arial" w:cs="Arial" w:eastAsia="Arial" w:hAnsi="Arial"/>
                <w:sz w:val="20"/>
                <w:szCs w:val="20"/>
                <w:rtl w:val="0"/>
              </w:rPr>
              <w:t xml:space="preserve">Hydrophobicity</w:t>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Water Absorption </w:t>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(670 hr, 23C)</w:t>
            </w:r>
          </w:p>
        </w:tc>
        <w:tc>
          <w:tcPr>
            <w:shd w:fill="d9d9d9" w:val="clear"/>
            <w:vAlign w:val="center"/>
          </w:tcPr>
          <w:p w:rsidR="00000000" w:rsidDel="00000000" w:rsidP="00000000" w:rsidRDefault="00000000" w:rsidRPr="00000000" w14:paraId="0000007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D471</w:t>
            </w:r>
          </w:p>
        </w:tc>
        <w:tc>
          <w:tcPr>
            <w:shd w:fill="d9d9d9" w:val="clear"/>
            <w:vAlign w:val="center"/>
          </w:tcPr>
          <w:p w:rsidR="00000000" w:rsidDel="00000000" w:rsidP="00000000" w:rsidRDefault="00000000" w:rsidRPr="00000000" w14:paraId="0000007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 - 12%</w:t>
            </w:r>
          </w:p>
        </w:tc>
      </w:tr>
      <w:tr>
        <w:trPr>
          <w:cantSplit w:val="0"/>
          <w:trHeight w:val="380" w:hRule="atLeast"/>
          <w:tblHeader w:val="0"/>
        </w:trPr>
        <w:tc>
          <w:tcPr>
            <w:shd w:fill="d9d9d9" w:val="cle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Mandrel Bend</w:t>
            </w:r>
          </w:p>
        </w:tc>
        <w:tc>
          <w:tcPr>
            <w:shd w:fill="d9d9d9" w:val="clear"/>
            <w:vAlign w:val="center"/>
          </w:tcPr>
          <w:p w:rsidR="00000000" w:rsidDel="00000000" w:rsidP="00000000" w:rsidRDefault="00000000" w:rsidRPr="00000000" w14:paraId="0000008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D522 - 93A</w:t>
            </w:r>
          </w:p>
        </w:tc>
        <w:tc>
          <w:tcPr>
            <w:shd w:fill="d9d9d9" w:val="clear"/>
            <w:vAlign w:val="center"/>
          </w:tcPr>
          <w:p w:rsidR="00000000" w:rsidDel="00000000" w:rsidP="00000000" w:rsidRDefault="00000000" w:rsidRPr="00000000" w14:paraId="0000008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0.5” to 1.00” </w:t>
            </w:r>
          </w:p>
        </w:tc>
      </w:tr>
      <w:tr>
        <w:trPr>
          <w:cantSplit w:val="0"/>
          <w:trHeight w:val="380" w:hRule="atLeast"/>
          <w:tblHeader w:val="0"/>
        </w:trPr>
        <w:tc>
          <w:tcPr>
            <w:shd w:fill="d9d9d9" w:val="cle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VOC</w:t>
            </w:r>
          </w:p>
        </w:tc>
        <w:tc>
          <w:tcPr>
            <w:shd w:fill="d9d9d9" w:val="clear"/>
            <w:vAlign w:val="center"/>
          </w:tcPr>
          <w:p w:rsidR="00000000" w:rsidDel="00000000" w:rsidP="00000000" w:rsidRDefault="00000000" w:rsidRPr="00000000" w14:paraId="0000008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 SDS</w:t>
            </w:r>
          </w:p>
        </w:tc>
        <w:tc>
          <w:tcPr>
            <w:shd w:fill="d9d9d9" w:val="clear"/>
            <w:vAlign w:val="center"/>
          </w:tcPr>
          <w:p w:rsidR="00000000" w:rsidDel="00000000" w:rsidP="00000000" w:rsidRDefault="00000000" w:rsidRPr="00000000" w14:paraId="00000085">
            <w:pPr>
              <w:jc w:val="center"/>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&lt;50 g/liter</w:t>
            </w:r>
            <w:r w:rsidDel="00000000" w:rsidR="00000000" w:rsidRPr="00000000">
              <w:rPr>
                <w:rFonts w:ascii="Arial" w:cs="Arial" w:eastAsia="Arial" w:hAnsi="Arial"/>
                <w:color w:val="ff0000"/>
                <w:sz w:val="20"/>
                <w:szCs w:val="20"/>
                <w:rtl w:val="0"/>
              </w:rPr>
              <w:t xml:space="preserve"> </w:t>
            </w:r>
            <w:r w:rsidDel="00000000" w:rsidR="00000000" w:rsidRPr="00000000">
              <w:rPr>
                <w:rtl w:val="0"/>
              </w:rPr>
            </w:r>
          </w:p>
        </w:tc>
      </w:tr>
      <w:tr>
        <w:trPr>
          <w:cantSplit w:val="0"/>
          <w:trHeight w:val="380" w:hRule="atLeast"/>
          <w:tblHeader w:val="0"/>
        </w:trPr>
        <w:tc>
          <w:tcPr>
            <w:shd w:fill="d9d9d9" w:val="cle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Adhesion</w:t>
            </w:r>
          </w:p>
        </w:tc>
        <w:tc>
          <w:tcPr>
            <w:shd w:fill="d9d9d9" w:val="clear"/>
            <w:vAlign w:val="center"/>
          </w:tcPr>
          <w:p w:rsidR="00000000" w:rsidDel="00000000" w:rsidP="00000000" w:rsidRDefault="00000000" w:rsidRPr="00000000" w14:paraId="0000008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D4541</w:t>
            </w:r>
          </w:p>
        </w:tc>
        <w:tc>
          <w:tcPr>
            <w:shd w:fill="d9d9d9" w:val="clear"/>
          </w:tcPr>
          <w:p w:rsidR="00000000" w:rsidDel="00000000" w:rsidP="00000000" w:rsidRDefault="00000000" w:rsidRPr="00000000" w14:paraId="0000008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 – 1400 psi </w:t>
            </w:r>
          </w:p>
          <w:p w:rsidR="00000000" w:rsidDel="00000000" w:rsidP="00000000" w:rsidRDefault="00000000" w:rsidRPr="00000000" w14:paraId="0000008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 cohesive asphalt failure </w:t>
            </w:r>
          </w:p>
          <w:p w:rsidR="00000000" w:rsidDel="00000000" w:rsidP="00000000" w:rsidRDefault="00000000" w:rsidRPr="00000000" w14:paraId="0000008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before adhesion failure) </w:t>
            </w:r>
          </w:p>
        </w:tc>
      </w:tr>
      <w:tr>
        <w:trPr>
          <w:cantSplit w:val="0"/>
          <w:trHeight w:val="560" w:hRule="atLeast"/>
          <w:tblHeader w:val="0"/>
        </w:trPr>
        <w:tc>
          <w:tcPr>
            <w:shd w:fill="d9d9d9" w:val="clear"/>
            <w:vAlign w:val="center"/>
          </w:tcPr>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Friction</w:t>
            </w:r>
          </w:p>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sz w:val="20"/>
                <w:szCs w:val="20"/>
                <w:rtl w:val="0"/>
              </w:rPr>
              <w:t xml:space="preserve">Wet &amp; Dry</w:t>
            </w:r>
          </w:p>
        </w:tc>
        <w:tc>
          <w:tcPr>
            <w:shd w:fill="d9d9d9" w:val="clear"/>
            <w:vAlign w:val="center"/>
          </w:tcPr>
          <w:p w:rsidR="00000000" w:rsidDel="00000000" w:rsidP="00000000" w:rsidRDefault="00000000" w:rsidRPr="00000000" w14:paraId="0000008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E303</w:t>
            </w:r>
          </w:p>
          <w:p w:rsidR="00000000" w:rsidDel="00000000" w:rsidP="00000000" w:rsidRDefault="00000000" w:rsidRPr="00000000" w14:paraId="0000008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British Pendulum Tester</w:t>
            </w:r>
          </w:p>
        </w:tc>
        <w:tc>
          <w:tcPr>
            <w:shd w:fill="d9d9d9" w:val="clear"/>
          </w:tcPr>
          <w:p w:rsidR="00000000" w:rsidDel="00000000" w:rsidP="00000000" w:rsidRDefault="00000000" w:rsidRPr="00000000" w14:paraId="0000008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Dry 55-90  </w:t>
            </w:r>
          </w:p>
          <w:p w:rsidR="00000000" w:rsidDel="00000000" w:rsidP="00000000" w:rsidRDefault="00000000" w:rsidRPr="00000000" w14:paraId="0000009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Wet 35-75</w:t>
            </w:r>
          </w:p>
          <w:p w:rsidR="00000000" w:rsidDel="00000000" w:rsidP="00000000" w:rsidRDefault="00000000" w:rsidRPr="00000000" w14:paraId="0000009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Note: Friction is affected by the</w:t>
            </w:r>
          </w:p>
          <w:p w:rsidR="00000000" w:rsidDel="00000000" w:rsidP="00000000" w:rsidRDefault="00000000" w:rsidRPr="00000000" w14:paraId="00000092">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texture of the substrate.</w:t>
            </w:r>
            <w:r w:rsidDel="00000000" w:rsidR="00000000" w:rsidRPr="00000000">
              <w:rPr>
                <w:rtl w:val="0"/>
              </w:rPr>
            </w:r>
          </w:p>
        </w:tc>
      </w:tr>
      <w:tr>
        <w:trPr>
          <w:cantSplit w:val="0"/>
          <w:trHeight w:val="560" w:hRule="atLeast"/>
          <w:tblHeader w:val="0"/>
        </w:trPr>
        <w:tc>
          <w:tcPr>
            <w:shd w:fill="d9d9d9" w:val="clear"/>
            <w:vAlign w:val="center"/>
          </w:tcPr>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MEK scrubs</w:t>
            </w:r>
          </w:p>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5,000 cycles</w:t>
            </w:r>
          </w:p>
        </w:tc>
        <w:tc>
          <w:tcPr>
            <w:shd w:fill="d9d9d9" w:val="clear"/>
            <w:vAlign w:val="center"/>
          </w:tcPr>
          <w:p w:rsidR="00000000" w:rsidDel="00000000" w:rsidP="00000000" w:rsidRDefault="00000000" w:rsidRPr="00000000" w14:paraId="0000009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D2486 (modified)</w:t>
            </w:r>
          </w:p>
        </w:tc>
        <w:tc>
          <w:tcPr>
            <w:shd w:fill="d9d9d9" w:val="clear"/>
          </w:tcPr>
          <w:p w:rsidR="00000000" w:rsidDel="00000000" w:rsidP="00000000" w:rsidRDefault="00000000" w:rsidRPr="00000000" w14:paraId="0000009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 exposed substrate</w:t>
            </w:r>
          </w:p>
        </w:tc>
      </w:tr>
    </w:tbl>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Certificates of Analysis are available upon request for each of these properties. </w:t>
      </w:r>
    </w:p>
    <w:p w:rsidR="00000000" w:rsidDel="00000000" w:rsidP="00000000" w:rsidRDefault="00000000" w:rsidRPr="00000000" w14:paraId="00000099">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A">
      <w:pPr>
        <w:rPr>
          <w:rFonts w:ascii="Arial" w:cs="Arial" w:eastAsia="Arial" w:hAnsi="Arial"/>
          <w:sz w:val="14"/>
          <w:szCs w:val="14"/>
        </w:rPr>
      </w:pPr>
      <w:r w:rsidDel="00000000" w:rsidR="00000000" w:rsidRPr="00000000">
        <w:rPr>
          <w:rFonts w:ascii="Arial" w:cs="Arial" w:eastAsia="Arial" w:hAnsi="Arial"/>
          <w:b w:val="1"/>
          <w:color w:val="000000"/>
          <w:sz w:val="22"/>
          <w:szCs w:val="22"/>
          <w:rtl w:val="0"/>
        </w:rPr>
        <w:t xml:space="preserve">2.2 EQUIPMENT FOR STREETBOND® APPLICATION</w:t>
      </w:r>
      <w:r w:rsidDel="00000000" w:rsidR="00000000" w:rsidRPr="00000000">
        <w:rPr>
          <w:rFonts w:ascii="Arial" w:cs="Arial" w:eastAsia="Arial" w:hAnsi="Arial"/>
          <w:b w:val="1"/>
          <w:color w:val="000000"/>
          <w:sz w:val="14"/>
          <w:szCs w:val="14"/>
          <w:rtl w:val="0"/>
        </w:rPr>
        <w:br w:type="textWrapping"/>
      </w:r>
      <w:r w:rsidDel="00000000" w:rsidR="00000000" w:rsidRPr="00000000">
        <w:rPr>
          <w:rtl w:val="0"/>
        </w:rPr>
      </w:r>
    </w:p>
    <w:p w:rsidR="00000000" w:rsidDel="00000000" w:rsidP="00000000" w:rsidRDefault="00000000" w:rsidRPr="00000000" w14:paraId="0000009B">
      <w:pPr>
        <w:rPr>
          <w:rFonts w:ascii="Arial" w:cs="Arial" w:eastAsia="Arial" w:hAnsi="Arial"/>
          <w:color w:val="000000"/>
          <w:sz w:val="14"/>
          <w:szCs w:val="14"/>
        </w:rPr>
      </w:pPr>
      <w:r w:rsidDel="00000000" w:rsidR="00000000" w:rsidRPr="00000000">
        <w:rPr>
          <w:rFonts w:ascii="Arial" w:cs="Arial" w:eastAsia="Arial" w:hAnsi="Arial"/>
          <w:color w:val="000000"/>
          <w:sz w:val="20"/>
          <w:szCs w:val="20"/>
          <w:rtl w:val="0"/>
        </w:rPr>
        <w:t xml:space="preserve">The equipment described has been designed specifically for optimal application of StreetBond® coatings. Other equipment may or may not be suitable and could compromise the performance of the StreetBond® coatings and/or reduce crew productivity.</w:t>
      </w:r>
      <w:r w:rsidDel="00000000" w:rsidR="00000000" w:rsidRPr="00000000">
        <w:rPr>
          <w:rFonts w:ascii="Arial" w:cs="Arial" w:eastAsia="Arial" w:hAnsi="Arial"/>
          <w:color w:val="000000"/>
          <w:sz w:val="14"/>
          <w:szCs w:val="14"/>
          <w:rtl w:val="0"/>
        </w:rPr>
        <w:br w:type="textWrapping"/>
      </w:r>
    </w:p>
    <w:p w:rsidR="00000000" w:rsidDel="00000000" w:rsidP="00000000" w:rsidRDefault="00000000" w:rsidRPr="00000000" w14:paraId="0000009C">
      <w:pPr>
        <w:numPr>
          <w:ilvl w:val="0"/>
          <w:numId w:val="6"/>
        </w:numPr>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w:t>
      </w:r>
      <w:r w:rsidDel="00000000" w:rsidR="00000000" w:rsidRPr="00000000">
        <w:rPr>
          <w:rFonts w:ascii="Arial" w:cs="Arial" w:eastAsia="Arial" w:hAnsi="Arial"/>
          <w:b w:val="1"/>
          <w:color w:val="000000"/>
          <w:sz w:val="20"/>
          <w:szCs w:val="20"/>
          <w:rtl w:val="0"/>
        </w:rPr>
        <w:t xml:space="preserve">SB Flex</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Sprayer</w:t>
      </w:r>
      <w:r w:rsidDel="00000000" w:rsidR="00000000" w:rsidRPr="00000000">
        <w:rPr>
          <w:rFonts w:ascii="Arial" w:cs="Arial" w:eastAsia="Arial" w:hAnsi="Arial"/>
          <w:color w:val="000000"/>
          <w:sz w:val="20"/>
          <w:szCs w:val="20"/>
          <w:rtl w:val="0"/>
        </w:rPr>
        <w:t xml:space="preserve"> is a proprietary coating sprayer supplied by Intech Equipment and is capable of applying the </w:t>
      </w:r>
      <w:r w:rsidDel="00000000" w:rsidR="00000000" w:rsidRPr="00000000">
        <w:rPr>
          <w:rFonts w:ascii="Arial" w:cs="Arial" w:eastAsia="Arial" w:hAnsi="Arial"/>
          <w:b w:val="1"/>
          <w:color w:val="000000"/>
          <w:sz w:val="20"/>
          <w:szCs w:val="20"/>
          <w:rtl w:val="0"/>
        </w:rPr>
        <w:t xml:space="preserve">StreetBond® </w:t>
      </w:r>
      <w:r w:rsidDel="00000000" w:rsidR="00000000" w:rsidRPr="00000000">
        <w:rPr>
          <w:rFonts w:ascii="Arial" w:cs="Arial" w:eastAsia="Arial" w:hAnsi="Arial"/>
          <w:color w:val="000000"/>
          <w:sz w:val="20"/>
          <w:szCs w:val="20"/>
          <w:rtl w:val="0"/>
        </w:rPr>
        <w:t xml:space="preserve">coatings to the asphalt pavement surface in a thin, controlled film which will optimize the drying and curing time of the coating. A </w:t>
      </w:r>
      <w:r w:rsidDel="00000000" w:rsidR="00000000" w:rsidRPr="00000000">
        <w:rPr>
          <w:rFonts w:ascii="Arial" w:cs="Arial" w:eastAsia="Arial" w:hAnsi="Arial"/>
          <w:b w:val="1"/>
          <w:color w:val="000000"/>
          <w:sz w:val="20"/>
          <w:szCs w:val="20"/>
          <w:rtl w:val="0"/>
        </w:rPr>
        <w:t xml:space="preserve">Graco RTX </w:t>
      </w:r>
      <w:r w:rsidDel="00000000" w:rsidR="00000000" w:rsidRPr="00000000">
        <w:rPr>
          <w:rFonts w:ascii="Arial" w:cs="Arial" w:eastAsia="Arial" w:hAnsi="Arial"/>
          <w:color w:val="000000"/>
          <w:sz w:val="20"/>
          <w:szCs w:val="20"/>
          <w:rtl w:val="0"/>
        </w:rPr>
        <w:t xml:space="preserve">and</w:t>
      </w:r>
      <w:r w:rsidDel="00000000" w:rsidR="00000000" w:rsidRPr="00000000">
        <w:rPr>
          <w:rFonts w:ascii="Arial" w:cs="Arial" w:eastAsia="Arial" w:hAnsi="Arial"/>
          <w:b w:val="1"/>
          <w:color w:val="000000"/>
          <w:sz w:val="20"/>
          <w:szCs w:val="20"/>
          <w:rtl w:val="0"/>
        </w:rPr>
        <w:t xml:space="preserve"> RapidSprayer II</w:t>
      </w:r>
      <w:r w:rsidDel="00000000" w:rsidR="00000000" w:rsidRPr="00000000">
        <w:rPr>
          <w:rFonts w:ascii="Arial" w:cs="Arial" w:eastAsia="Arial" w:hAnsi="Arial"/>
          <w:color w:val="000000"/>
          <w:sz w:val="20"/>
          <w:szCs w:val="20"/>
          <w:rtl w:val="0"/>
        </w:rPr>
        <w:t xml:space="preserve"> sprayer may also be used.</w:t>
      </w:r>
    </w:p>
    <w:p w:rsidR="00000000" w:rsidDel="00000000" w:rsidP="00000000" w:rsidRDefault="00000000" w:rsidRPr="00000000" w14:paraId="0000009D">
      <w:pPr>
        <w:numPr>
          <w:ilvl w:val="0"/>
          <w:numId w:val="6"/>
        </w:numPr>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w:t>
      </w:r>
      <w:r w:rsidDel="00000000" w:rsidR="00000000" w:rsidRPr="00000000">
        <w:rPr>
          <w:rFonts w:ascii="Arial" w:cs="Arial" w:eastAsia="Arial" w:hAnsi="Arial"/>
          <w:b w:val="1"/>
          <w:color w:val="000000"/>
          <w:sz w:val="20"/>
          <w:szCs w:val="20"/>
          <w:rtl w:val="0"/>
        </w:rPr>
        <w:t xml:space="preserve">StreetBond® Coatings Mixer</w:t>
      </w:r>
      <w:r w:rsidDel="00000000" w:rsidR="00000000" w:rsidRPr="00000000">
        <w:rPr>
          <w:rFonts w:ascii="Arial" w:cs="Arial" w:eastAsia="Arial" w:hAnsi="Arial"/>
          <w:color w:val="000000"/>
          <w:sz w:val="20"/>
          <w:szCs w:val="20"/>
          <w:rtl w:val="0"/>
        </w:rPr>
        <w:t xml:space="preserve"> is a motorized mixing device designed to ensure efficient and thorough blending of the </w:t>
      </w:r>
      <w:r w:rsidDel="00000000" w:rsidR="00000000" w:rsidRPr="00000000">
        <w:rPr>
          <w:rFonts w:ascii="Arial" w:cs="Arial" w:eastAsia="Arial" w:hAnsi="Arial"/>
          <w:b w:val="1"/>
          <w:color w:val="000000"/>
          <w:sz w:val="20"/>
          <w:szCs w:val="20"/>
          <w:rtl w:val="0"/>
        </w:rPr>
        <w:t xml:space="preserve">StreetBond® </w:t>
      </w:r>
      <w:r w:rsidDel="00000000" w:rsidR="00000000" w:rsidRPr="00000000">
        <w:rPr>
          <w:rFonts w:ascii="Arial" w:cs="Arial" w:eastAsia="Arial" w:hAnsi="Arial"/>
          <w:color w:val="000000"/>
          <w:sz w:val="20"/>
          <w:szCs w:val="20"/>
          <w:rtl w:val="0"/>
        </w:rPr>
        <w:t xml:space="preserve">components. </w:t>
      </w:r>
    </w:p>
    <w:p w:rsidR="00000000" w:rsidDel="00000000" w:rsidP="00000000" w:rsidRDefault="00000000" w:rsidRPr="00000000" w14:paraId="0000009E">
      <w:pPr>
        <w:numPr>
          <w:ilvl w:val="0"/>
          <w:numId w:val="6"/>
        </w:numPr>
        <w:ind w:left="720" w:hanging="36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Backpack or Hand - Held sprayer</w:t>
      </w:r>
      <w:r w:rsidDel="00000000" w:rsidR="00000000" w:rsidRPr="00000000">
        <w:rPr>
          <w:rFonts w:ascii="Arial" w:cs="Arial" w:eastAsia="Arial" w:hAnsi="Arial"/>
          <w:color w:val="000000"/>
          <w:sz w:val="20"/>
          <w:szCs w:val="20"/>
          <w:rtl w:val="0"/>
        </w:rPr>
        <w:t xml:space="preserve"> to apply the diluted </w:t>
      </w:r>
      <w:r w:rsidDel="00000000" w:rsidR="00000000" w:rsidRPr="00000000">
        <w:rPr>
          <w:rFonts w:ascii="Arial" w:cs="Arial" w:eastAsia="Arial" w:hAnsi="Arial"/>
          <w:b w:val="1"/>
          <w:color w:val="000000"/>
          <w:sz w:val="20"/>
          <w:szCs w:val="20"/>
          <w:rtl w:val="0"/>
        </w:rPr>
        <w:t xml:space="preserve">StreetBond® Adhesion Promoter Concentrate.</w:t>
      </w:r>
      <w:r w:rsidDel="00000000" w:rsidR="00000000" w:rsidRPr="00000000">
        <w:rPr>
          <w:rtl w:val="0"/>
        </w:rPr>
      </w:r>
    </w:p>
    <w:p w:rsidR="00000000" w:rsidDel="00000000" w:rsidP="00000000" w:rsidRDefault="00000000" w:rsidRPr="00000000" w14:paraId="0000009F">
      <w:pPr>
        <w:numPr>
          <w:ilvl w:val="0"/>
          <w:numId w:val="6"/>
        </w:numPr>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w:t>
      </w:r>
      <w:r w:rsidDel="00000000" w:rsidR="00000000" w:rsidRPr="00000000">
        <w:rPr>
          <w:rFonts w:ascii="Arial" w:cs="Arial" w:eastAsia="Arial" w:hAnsi="Arial"/>
          <w:b w:val="1"/>
          <w:color w:val="000000"/>
          <w:sz w:val="20"/>
          <w:szCs w:val="20"/>
          <w:rtl w:val="0"/>
        </w:rPr>
        <w:t xml:space="preserve">RapidFinisher II</w:t>
      </w:r>
      <w:r w:rsidDel="00000000" w:rsidR="00000000" w:rsidRPr="00000000">
        <w:rPr>
          <w:rFonts w:ascii="Arial" w:cs="Arial" w:eastAsia="Arial" w:hAnsi="Arial"/>
          <w:color w:val="000000"/>
          <w:sz w:val="20"/>
          <w:szCs w:val="20"/>
          <w:rtl w:val="0"/>
        </w:rPr>
        <w:t xml:space="preserve"> is an electric powered broom produced by HUB Surfaces Systems which can be used in the application of </w:t>
      </w:r>
      <w:r w:rsidDel="00000000" w:rsidR="00000000" w:rsidRPr="00000000">
        <w:rPr>
          <w:rFonts w:ascii="Arial" w:cs="Arial" w:eastAsia="Arial" w:hAnsi="Arial"/>
          <w:b w:val="1"/>
          <w:color w:val="000000"/>
          <w:sz w:val="20"/>
          <w:szCs w:val="20"/>
          <w:rtl w:val="0"/>
        </w:rPr>
        <w:t xml:space="preserve">StreetBond® </w:t>
      </w:r>
      <w:r w:rsidDel="00000000" w:rsidR="00000000" w:rsidRPr="00000000">
        <w:rPr>
          <w:rFonts w:ascii="Arial" w:cs="Arial" w:eastAsia="Arial" w:hAnsi="Arial"/>
          <w:color w:val="000000"/>
          <w:sz w:val="20"/>
          <w:szCs w:val="20"/>
          <w:rtl w:val="0"/>
        </w:rPr>
        <w:t xml:space="preserve">coatings to improve productivity. It is especially useful on larger projects.</w:t>
      </w:r>
    </w:p>
    <w:p w:rsidR="00000000" w:rsidDel="00000000" w:rsidP="00000000" w:rsidRDefault="00000000" w:rsidRPr="00000000" w14:paraId="000000A0">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A1">
      <w:pPr>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2">
      <w:pPr>
        <w:rPr>
          <w:rFonts w:ascii="Arial" w:cs="Arial" w:eastAsia="Arial" w:hAnsi="Arial"/>
          <w:b w:val="1"/>
          <w:color w:val="000000"/>
        </w:rPr>
      </w:pPr>
      <w:r w:rsidDel="00000000" w:rsidR="00000000" w:rsidRPr="00000000">
        <w:rPr>
          <w:rFonts w:ascii="Arial" w:cs="Arial" w:eastAsia="Arial" w:hAnsi="Arial"/>
          <w:b w:val="1"/>
          <w:color w:val="000000"/>
          <w:rtl w:val="0"/>
        </w:rPr>
        <w:t xml:space="preserve">PART 3 – EXECUTION</w:t>
        <w:br w:type="textWrapping"/>
      </w:r>
    </w:p>
    <w:p w:rsidR="00000000" w:rsidDel="00000000" w:rsidP="00000000" w:rsidRDefault="00000000" w:rsidRPr="00000000" w14:paraId="000000A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 GENERAL</w:t>
        <w:br w:type="textWrapping"/>
      </w:r>
    </w:p>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StreetBond® coating </w:t>
      </w:r>
      <w:r w:rsidDel="00000000" w:rsidR="00000000" w:rsidRPr="00000000">
        <w:rPr>
          <w:rFonts w:ascii="Arial" w:cs="Arial" w:eastAsia="Arial" w:hAnsi="Arial"/>
          <w:sz w:val="20"/>
          <w:szCs w:val="20"/>
          <w:rtl w:val="0"/>
        </w:rPr>
        <w:t xml:space="preserve">shall be supplied and applied on concrete surface by a </w:t>
      </w:r>
      <w:r w:rsidDel="00000000" w:rsidR="00000000" w:rsidRPr="00000000">
        <w:rPr>
          <w:rFonts w:ascii="Arial" w:cs="Arial" w:eastAsia="Arial" w:hAnsi="Arial"/>
          <w:b w:val="1"/>
          <w:sz w:val="20"/>
          <w:szCs w:val="20"/>
          <w:rtl w:val="0"/>
        </w:rPr>
        <w:t xml:space="preserve">Certified StreetBond® Applicator </w:t>
      </w:r>
      <w:r w:rsidDel="00000000" w:rsidR="00000000" w:rsidRPr="00000000">
        <w:rPr>
          <w:rFonts w:ascii="Arial" w:cs="Arial" w:eastAsia="Arial" w:hAnsi="Arial"/>
          <w:sz w:val="20"/>
          <w:szCs w:val="20"/>
          <w:rtl w:val="0"/>
        </w:rPr>
        <w:t xml:space="preserve">in accordance with the plans and specifications or as directed by the Owner.  </w:t>
      </w:r>
      <w:r w:rsidDel="00000000" w:rsidR="00000000" w:rsidRPr="00000000">
        <w:rPr>
          <w:rFonts w:ascii="Arial" w:cs="Arial" w:eastAsia="Arial" w:hAnsi="Arial"/>
          <w:color w:val="000000"/>
          <w:sz w:val="20"/>
          <w:szCs w:val="20"/>
          <w:rtl w:val="0"/>
        </w:rPr>
        <w:t xml:space="preserve">Do not begin installation without confirmation of an Accreditation Certificate. </w:t>
      </w:r>
      <w:r w:rsidDel="00000000" w:rsidR="00000000" w:rsidRPr="00000000">
        <w:rPr>
          <w:rFonts w:ascii="Arial" w:cs="Arial" w:eastAsia="Arial" w:hAnsi="Arial"/>
          <w:sz w:val="20"/>
          <w:szCs w:val="20"/>
          <w:rtl w:val="0"/>
        </w:rPr>
        <w:t xml:space="preserve">Specifications for the execution of the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000000"/>
          <w:sz w:val="20"/>
          <w:szCs w:val="20"/>
          <w:rtl w:val="0"/>
        </w:rPr>
        <w:t xml:space="preserve">StreetPrint®</w:t>
      </w:r>
      <w:r w:rsidDel="00000000" w:rsidR="00000000" w:rsidRPr="00000000">
        <w:rPr>
          <w:rFonts w:ascii="Arial" w:cs="Arial" w:eastAsia="Arial" w:hAnsi="Arial"/>
          <w:sz w:val="20"/>
          <w:szCs w:val="20"/>
          <w:rtl w:val="0"/>
        </w:rPr>
        <w:t xml:space="preserve"> system can be found at streetbond.com.</w:t>
      </w:r>
    </w:p>
    <w:p w:rsidR="00000000" w:rsidDel="00000000" w:rsidP="00000000" w:rsidRDefault="00000000" w:rsidRPr="00000000" w14:paraId="000000A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b w:val="1"/>
          <w:sz w:val="22"/>
          <w:szCs w:val="22"/>
          <w:rtl w:val="0"/>
        </w:rPr>
        <w:t xml:space="preserve">3.2 PRE-CONDITIONS</w:t>
        <w:br w:type="textWrapping"/>
      </w:r>
      <w:r w:rsidDel="00000000" w:rsidR="00000000" w:rsidRPr="00000000">
        <w:rPr>
          <w:rtl w:val="0"/>
        </w:rPr>
      </w:r>
    </w:p>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sz w:val="20"/>
          <w:szCs w:val="20"/>
          <w:rtl w:val="0"/>
        </w:rPr>
        <w:t xml:space="preserve">The condition of the concrete substrate will impact the performance of the </w:t>
      </w: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coatings.  A highly stable concrete pavement free of defects is recommended. </w:t>
      </w:r>
    </w:p>
    <w:p w:rsidR="00000000" w:rsidDel="00000000" w:rsidP="00000000" w:rsidRDefault="00000000" w:rsidRPr="00000000" w14:paraId="000000A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A9">
      <w:pPr>
        <w:ind w:left="360" w:firstLine="0"/>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3.2.1 Concrete </w:t>
      </w:r>
      <w:r w:rsidDel="00000000" w:rsidR="00000000" w:rsidRPr="00000000">
        <w:rPr>
          <w:rFonts w:ascii="Arial" w:cs="Arial" w:eastAsia="Arial" w:hAnsi="Arial"/>
          <w:b w:val="1"/>
          <w:sz w:val="22"/>
          <w:szCs w:val="22"/>
          <w:rtl w:val="0"/>
        </w:rPr>
        <w:t xml:space="preserve">Surface Preparation  </w:t>
        <w:br w:type="textWrapping"/>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sz w:val="20"/>
          <w:szCs w:val="20"/>
          <w:rtl w:val="0"/>
        </w:rPr>
        <w:t xml:space="preserve">Concrete should be wet cured (no curing compound).</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exz6hv31au00" w:id="1"/>
      <w:bookmarkEnd w:id="1"/>
      <w:r w:rsidDel="00000000" w:rsidR="00000000" w:rsidRPr="00000000">
        <w:rPr>
          <w:rFonts w:ascii="Arial" w:cs="Arial" w:eastAsia="Arial" w:hAnsi="Arial"/>
          <w:sz w:val="20"/>
          <w:szCs w:val="20"/>
          <w:rtl w:val="0"/>
        </w:rPr>
        <w:t xml:space="preserve">28 days after placement of concrete, shotblast with steel shot to International Concrete Repair Institute CSP 4 (assessed using ICRI rubber comparators).  The steel shot should be S-280 (0.028 in. (0.71 mm)  or S-330, 0.033 in. (0.84 mm).</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9nb6v9wcfraw" w:id="2"/>
      <w:bookmarkEnd w:id="2"/>
      <w:r w:rsidDel="00000000" w:rsidR="00000000" w:rsidRPr="00000000">
        <w:rPr>
          <w:rFonts w:ascii="Arial" w:cs="Arial" w:eastAsia="Arial" w:hAnsi="Arial"/>
          <w:sz w:val="20"/>
          <w:szCs w:val="20"/>
          <w:rtl w:val="0"/>
        </w:rPr>
        <w:t xml:space="preserve">Conduct a moisture test to ensure moisture levels in the slab are acceptable.   The preferred test is ASTM F2170 relative humidity test.  A relative humidity level of 75% is desired.  Using a moisture meter to measure levels deeper in the slab is an alternative test with a target of 7%.  ASTM D-4263 “plastic sheet method” is commonly used.  The preference is that there is no moisture present under the sheet, either in the form of droplets on the underside of the plastic sheet or a darkening of the concrete surface.  StreetBond is breathable and will tolerate a small amount of moisture so some judgment can be applied.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xhiqc65d6yp" w:id="3"/>
      <w:bookmarkEnd w:id="3"/>
      <w:r w:rsidDel="00000000" w:rsidR="00000000" w:rsidRPr="00000000">
        <w:rPr>
          <w:rFonts w:ascii="Arial" w:cs="Arial" w:eastAsia="Arial" w:hAnsi="Arial"/>
          <w:sz w:val="20"/>
          <w:szCs w:val="20"/>
          <w:rtl w:val="0"/>
        </w:rPr>
        <w:t xml:space="preserve">Apply </w:t>
      </w:r>
      <w:r w:rsidDel="00000000" w:rsidR="00000000" w:rsidRPr="00000000">
        <w:rPr>
          <w:rFonts w:ascii="Arial" w:cs="Arial" w:eastAsia="Arial" w:hAnsi="Arial"/>
          <w:b w:val="1"/>
          <w:sz w:val="20"/>
          <w:szCs w:val="20"/>
          <w:rtl w:val="0"/>
        </w:rPr>
        <w:t xml:space="preserve">StreetBond Primer QS</w:t>
      </w:r>
      <w:r w:rsidDel="00000000" w:rsidR="00000000" w:rsidRPr="00000000">
        <w:rPr>
          <w:rFonts w:ascii="Arial" w:cs="Arial" w:eastAsia="Arial" w:hAnsi="Arial"/>
          <w:sz w:val="20"/>
          <w:szCs w:val="20"/>
          <w:rtl w:val="0"/>
        </w:rPr>
        <w:t xml:space="preserve"> per application instructions, mixed 1 part Part A, one part Part B and diluted with 2 parts Acetone, MEK or Xylol by volume.  Coverage rate should be 0.4 to 0.5 diluted gallons/100 ft2.</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z78v3dx8swot" w:id="4"/>
      <w:bookmarkEnd w:id="4"/>
      <w:r w:rsidDel="00000000" w:rsidR="00000000" w:rsidRPr="00000000">
        <w:rPr>
          <w:rFonts w:ascii="Arial" w:cs="Arial" w:eastAsia="Arial" w:hAnsi="Arial"/>
          <w:sz w:val="20"/>
          <w:szCs w:val="20"/>
          <w:rtl w:val="0"/>
        </w:rPr>
        <w:t xml:space="preserve">Allow QS Concrete Primer to fully dry before applying StreetBond coatings. Surface may be slightly tacky, but must not transfer residue to hands or feet. Primer must be coated with StreetBond coating within 48 hours for optimum bonding results.</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1">
      <w:pPr>
        <w:rPr>
          <w:rFonts w:ascii="Arial" w:cs="Arial" w:eastAsia="Arial" w:hAnsi="Arial"/>
          <w:b w:val="1"/>
          <w:color w:val="ff0000"/>
          <w:sz w:val="22"/>
          <w:szCs w:val="22"/>
        </w:rPr>
      </w:pPr>
      <w:r w:rsidDel="00000000" w:rsidR="00000000" w:rsidRPr="00000000">
        <w:rPr>
          <w:rFonts w:ascii="Arial" w:cs="Arial" w:eastAsia="Arial" w:hAnsi="Arial"/>
          <w:b w:val="1"/>
          <w:color w:val="000000"/>
          <w:sz w:val="22"/>
          <w:szCs w:val="22"/>
          <w:rtl w:val="0"/>
        </w:rPr>
        <w:t xml:space="preserve">3.3   APPLICATION OF STREETBOND® COATINGS</w:t>
      </w:r>
      <w:r w:rsidDel="00000000" w:rsidR="00000000" w:rsidRPr="00000000">
        <w:rPr>
          <w:rtl w:val="0"/>
        </w:rPr>
      </w:r>
    </w:p>
    <w:p w:rsidR="00000000" w:rsidDel="00000000" w:rsidP="00000000" w:rsidRDefault="00000000" w:rsidRPr="00000000" w14:paraId="000000B2">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3">
      <w:pPr>
        <w:ind w:left="45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3.3.1 Coating Application Guidelines</w:t>
        <w:tab/>
        <w:br w:type="textWrapping"/>
      </w:r>
    </w:p>
    <w:p w:rsidR="00000000" w:rsidDel="00000000" w:rsidP="00000000" w:rsidRDefault="00000000" w:rsidRPr="00000000" w14:paraId="000000B4">
      <w:pPr>
        <w:numPr>
          <w:ilvl w:val="0"/>
          <w:numId w:val="9"/>
        </w:numPr>
        <w:ind w:left="720" w:hanging="27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w:t>
      </w:r>
      <w:r w:rsidDel="00000000" w:rsidR="00000000" w:rsidRPr="00000000">
        <w:rPr>
          <w:rFonts w:ascii="Arial" w:cs="Arial" w:eastAsia="Arial" w:hAnsi="Arial"/>
          <w:b w:val="1"/>
          <w:sz w:val="20"/>
          <w:szCs w:val="20"/>
          <w:rtl w:val="0"/>
        </w:rPr>
        <w:t xml:space="preserve">Applicator</w:t>
      </w:r>
      <w:r w:rsidDel="00000000" w:rsidR="00000000" w:rsidRPr="00000000">
        <w:rPr>
          <w:rFonts w:ascii="Arial" w:cs="Arial" w:eastAsia="Arial" w:hAnsi="Arial"/>
          <w:color w:val="000000"/>
          <w:sz w:val="20"/>
          <w:szCs w:val="20"/>
          <w:rtl w:val="0"/>
        </w:rPr>
        <w:t xml:space="preserve"> shall use the </w:t>
      </w:r>
      <w:r w:rsidDel="00000000" w:rsidR="00000000" w:rsidRPr="00000000">
        <w:rPr>
          <w:rFonts w:ascii="Arial" w:cs="Arial" w:eastAsia="Arial" w:hAnsi="Arial"/>
          <w:b w:val="1"/>
          <w:color w:val="000000"/>
          <w:sz w:val="20"/>
          <w:szCs w:val="20"/>
          <w:rtl w:val="0"/>
        </w:rPr>
        <w:t xml:space="preserve">SB Flex Spray System </w:t>
      </w:r>
      <w:r w:rsidDel="00000000" w:rsidR="00000000" w:rsidRPr="00000000">
        <w:rPr>
          <w:rFonts w:ascii="Arial" w:cs="Arial" w:eastAsia="Arial" w:hAnsi="Arial"/>
          <w:color w:val="000000"/>
          <w:sz w:val="20"/>
          <w:szCs w:val="20"/>
          <w:rtl w:val="0"/>
        </w:rPr>
        <w:t xml:space="preserve">or suitable texture coatings sprayers to apply the </w:t>
      </w:r>
      <w:r w:rsidDel="00000000" w:rsidR="00000000" w:rsidRPr="00000000">
        <w:rPr>
          <w:rFonts w:ascii="Arial" w:cs="Arial" w:eastAsia="Arial" w:hAnsi="Arial"/>
          <w:b w:val="1"/>
          <w:color w:val="000000"/>
          <w:sz w:val="20"/>
          <w:szCs w:val="20"/>
          <w:rtl w:val="0"/>
        </w:rPr>
        <w:t xml:space="preserve">StreetBond®</w:t>
      </w:r>
      <w:r w:rsidDel="00000000" w:rsidR="00000000" w:rsidRPr="00000000">
        <w:rPr>
          <w:rFonts w:ascii="Arial" w:cs="Arial" w:eastAsia="Arial" w:hAnsi="Arial"/>
          <w:color w:val="000000"/>
          <w:sz w:val="20"/>
          <w:szCs w:val="20"/>
          <w:rtl w:val="0"/>
        </w:rPr>
        <w:t xml:space="preserve"> coatings.  </w:t>
      </w:r>
    </w:p>
    <w:p w:rsidR="00000000" w:rsidDel="00000000" w:rsidP="00000000" w:rsidRDefault="00000000" w:rsidRPr="00000000" w14:paraId="000000B5">
      <w:pPr>
        <w:numPr>
          <w:ilvl w:val="0"/>
          <w:numId w:val="9"/>
        </w:numPr>
        <w:ind w:left="720" w:hanging="27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concrete pavement surface shall be completely dry and thoroughly cleaned prior to application of the coatings. </w:t>
      </w:r>
    </w:p>
    <w:p w:rsidR="00000000" w:rsidDel="00000000" w:rsidP="00000000" w:rsidRDefault="00000000" w:rsidRPr="00000000" w14:paraId="000000B6">
      <w:pPr>
        <w:numPr>
          <w:ilvl w:val="0"/>
          <w:numId w:val="9"/>
        </w:numPr>
        <w:ind w:left="720" w:hanging="27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StreetBond® QS Concrete Primer,</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StreetBond® WB Concrete Primer</w:t>
      </w:r>
      <w:r w:rsidDel="00000000" w:rsidR="00000000" w:rsidRPr="00000000">
        <w:rPr>
          <w:rFonts w:ascii="Arial" w:cs="Arial" w:eastAsia="Arial" w:hAnsi="Arial"/>
          <w:color w:val="000000"/>
          <w:sz w:val="20"/>
          <w:szCs w:val="20"/>
          <w:rtl w:val="0"/>
        </w:rPr>
        <w:t xml:space="preserve"> or approved alternative shall be applied and allowed to cure prior to the first layers of coating. Please consult Technical Data sheets for more details on applications and mixing instructions.</w:t>
      </w:r>
    </w:p>
    <w:p w:rsidR="00000000" w:rsidDel="00000000" w:rsidP="00000000" w:rsidRDefault="00000000" w:rsidRPr="00000000" w14:paraId="000000B7">
      <w:pPr>
        <w:numPr>
          <w:ilvl w:val="0"/>
          <w:numId w:val="9"/>
        </w:numPr>
        <w:ind w:left="720" w:hanging="27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first layer of coating shall be spray applied then broomed to work the coating material into the pavement surface.  Subsequent applications shall be sprayed then broomed or rolled.  Each application of coating material shall be allowed to dry to the touch before applying the next layer. </w:t>
      </w:r>
    </w:p>
    <w:p w:rsidR="00000000" w:rsidDel="00000000" w:rsidP="00000000" w:rsidRDefault="00000000" w:rsidRPr="00000000" w14:paraId="000000B8">
      <w:pPr>
        <w:numPr>
          <w:ilvl w:val="0"/>
          <w:numId w:val="9"/>
        </w:numPr>
        <w:ind w:left="720" w:hanging="27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w:t>
      </w:r>
      <w:r w:rsidDel="00000000" w:rsidR="00000000" w:rsidRPr="00000000">
        <w:rPr>
          <w:rFonts w:ascii="Arial" w:cs="Arial" w:eastAsia="Arial" w:hAnsi="Arial"/>
          <w:b w:val="1"/>
          <w:sz w:val="20"/>
          <w:szCs w:val="20"/>
          <w:rtl w:val="0"/>
        </w:rPr>
        <w:t xml:space="preserve">Applicator</w:t>
      </w:r>
      <w:r w:rsidDel="00000000" w:rsidR="00000000" w:rsidRPr="00000000">
        <w:rPr>
          <w:rFonts w:ascii="Arial" w:cs="Arial" w:eastAsia="Arial" w:hAnsi="Arial"/>
          <w:color w:val="000000"/>
          <w:sz w:val="20"/>
          <w:szCs w:val="20"/>
          <w:rtl w:val="0"/>
        </w:rPr>
        <w:t xml:space="preserve"> shall apply the </w:t>
      </w:r>
      <w:r w:rsidDel="00000000" w:rsidR="00000000" w:rsidRPr="00000000">
        <w:rPr>
          <w:rFonts w:ascii="Arial" w:cs="Arial" w:eastAsia="Arial" w:hAnsi="Arial"/>
          <w:b w:val="1"/>
          <w:color w:val="000000"/>
          <w:sz w:val="20"/>
          <w:szCs w:val="20"/>
          <w:rtl w:val="0"/>
        </w:rPr>
        <w:t xml:space="preserve">StreetBond®</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coatings only when the air temperature is </w:t>
        <w:br w:type="textWrapping"/>
      </w:r>
      <w:r w:rsidDel="00000000" w:rsidR="00000000" w:rsidRPr="00000000">
        <w:rPr>
          <w:rFonts w:ascii="Arial" w:cs="Arial" w:eastAsia="Arial" w:hAnsi="Arial"/>
          <w:color w:val="000000"/>
          <w:sz w:val="20"/>
          <w:szCs w:val="20"/>
          <w:rtl w:val="0"/>
        </w:rPr>
        <w:t xml:space="preserve">50</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F / (10</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C) </w:t>
      </w:r>
      <w:r w:rsidDel="00000000" w:rsidR="00000000" w:rsidRPr="00000000">
        <w:rPr>
          <w:rFonts w:ascii="Arial" w:cs="Arial" w:eastAsia="Arial" w:hAnsi="Arial"/>
          <w:sz w:val="20"/>
          <w:szCs w:val="20"/>
          <w:rtl w:val="0"/>
        </w:rPr>
        <w:t xml:space="preserve">and rising and will not drop below </w:t>
      </w:r>
      <w:r w:rsidDel="00000000" w:rsidR="00000000" w:rsidRPr="00000000">
        <w:rPr>
          <w:rFonts w:ascii="Arial" w:cs="Arial" w:eastAsia="Arial" w:hAnsi="Arial"/>
          <w:color w:val="000000"/>
          <w:sz w:val="20"/>
          <w:szCs w:val="20"/>
          <w:rtl w:val="0"/>
        </w:rPr>
        <w:t xml:space="preserve">50</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F / (10</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C) </w:t>
      </w:r>
      <w:r w:rsidDel="00000000" w:rsidR="00000000" w:rsidRPr="00000000">
        <w:rPr>
          <w:rFonts w:ascii="Arial" w:cs="Arial" w:eastAsia="Arial" w:hAnsi="Arial"/>
          <w:sz w:val="20"/>
          <w:szCs w:val="20"/>
          <w:rtl w:val="0"/>
        </w:rPr>
        <w:t xml:space="preserve">within 24 hours. </w:t>
        <w:br w:type="textWrapping"/>
        <w:t xml:space="preserve">No precipitation should be expected within 24 hours.</w:t>
      </w:r>
      <w:r w:rsidDel="00000000" w:rsidR="00000000" w:rsidRPr="00000000">
        <w:rPr>
          <w:rtl w:val="0"/>
        </w:rPr>
      </w:r>
    </w:p>
    <w:p w:rsidR="00000000" w:rsidDel="00000000" w:rsidP="00000000" w:rsidRDefault="00000000" w:rsidRPr="00000000" w14:paraId="000000B9">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A">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3.4 COATING COVERAGE &amp; THICKNESS</w:t>
        <w:br w:type="textWrapping"/>
      </w:r>
    </w:p>
    <w:p w:rsidR="00000000" w:rsidDel="00000000" w:rsidP="00000000" w:rsidRDefault="00000000" w:rsidRPr="00000000" w14:paraId="000000B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Coating coverage and thickness is as outlined in </w:t>
      </w:r>
      <w:r w:rsidDel="00000000" w:rsidR="00000000" w:rsidRPr="00000000">
        <w:rPr>
          <w:rFonts w:ascii="Arial" w:cs="Arial" w:eastAsia="Arial" w:hAnsi="Arial"/>
          <w:b w:val="1"/>
          <w:color w:val="000000"/>
          <w:sz w:val="20"/>
          <w:szCs w:val="20"/>
          <w:rtl w:val="0"/>
        </w:rPr>
        <w:t xml:space="preserve">TABLE 4</w:t>
      </w:r>
      <w:r w:rsidDel="00000000" w:rsidR="00000000" w:rsidRPr="00000000">
        <w:rPr>
          <w:rFonts w:ascii="Arial" w:cs="Arial" w:eastAsia="Arial" w:hAnsi="Arial"/>
          <w:color w:val="000000"/>
          <w:sz w:val="20"/>
          <w:szCs w:val="20"/>
          <w:rtl w:val="0"/>
        </w:rPr>
        <w:t xml:space="preserve"> below.  Actual coverage may be affected by the texture of the concrete pavement. There will be less coverage with the first layer and higher coverage with subsequent layers.   </w:t>
      </w:r>
    </w:p>
    <w:p w:rsidR="00000000" w:rsidDel="00000000" w:rsidP="00000000" w:rsidRDefault="00000000" w:rsidRPr="00000000" w14:paraId="000000BC">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D">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TABLE 4: Coating Coverage &amp; Thickness</w:t>
        <w:br w:type="textWrapping"/>
      </w:r>
    </w:p>
    <w:tbl>
      <w:tblPr>
        <w:tblStyle w:val="Table4"/>
        <w:tblW w:w="8504.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1417"/>
        <w:gridCol w:w="1559"/>
        <w:gridCol w:w="1134"/>
        <w:gridCol w:w="1134"/>
        <w:gridCol w:w="993"/>
        <w:gridCol w:w="992"/>
        <w:tblGridChange w:id="0">
          <w:tblGrid>
            <w:gridCol w:w="1276"/>
            <w:gridCol w:w="1417"/>
            <w:gridCol w:w="1559"/>
            <w:gridCol w:w="1134"/>
            <w:gridCol w:w="1134"/>
            <w:gridCol w:w="993"/>
            <w:gridCol w:w="992"/>
          </w:tblGrid>
        </w:tblGridChange>
      </w:tblGrid>
      <w:tr>
        <w:trPr>
          <w:cantSplit w:val="0"/>
          <w:trHeight w:val="397" w:hRule="atLeast"/>
          <w:tblHeader w:val="0"/>
        </w:trPr>
        <w:tc>
          <w:tcPr>
            <w:shd w:fill="a6a6a6" w:val="clear"/>
            <w:vAlign w:val="center"/>
          </w:tcPr>
          <w:p w:rsidR="00000000" w:rsidDel="00000000" w:rsidP="00000000" w:rsidRDefault="00000000" w:rsidRPr="00000000" w14:paraId="000000BE">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F">
            <w:pPr>
              <w:jc w:val="center"/>
              <w:rPr>
                <w:rFonts w:ascii="Arial" w:cs="Arial" w:eastAsia="Arial" w:hAnsi="Arial"/>
                <w:b w:val="1"/>
                <w:color w:val="000000"/>
                <w:sz w:val="20"/>
                <w:szCs w:val="20"/>
              </w:rPr>
            </w:pPr>
            <w:r w:rsidDel="00000000" w:rsidR="00000000" w:rsidRPr="00000000">
              <w:rPr>
                <w:rtl w:val="0"/>
              </w:rPr>
            </w:r>
          </w:p>
        </w:tc>
        <w:tc>
          <w:tcPr>
            <w:gridSpan w:val="2"/>
            <w:shd w:fill="a6a6a6" w:val="clear"/>
            <w:vAlign w:val="center"/>
          </w:tcPr>
          <w:p w:rsidR="00000000" w:rsidDel="00000000" w:rsidP="00000000" w:rsidRDefault="00000000" w:rsidRPr="00000000" w14:paraId="000000C0">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COVERAGE (approx.)</w:t>
            </w:r>
          </w:p>
        </w:tc>
        <w:tc>
          <w:tcPr>
            <w:gridSpan w:val="4"/>
            <w:tcBorders>
              <w:bottom w:color="000000" w:space="0" w:sz="0" w:val="nil"/>
            </w:tcBorders>
            <w:shd w:fill="a6a6a6" w:val="clear"/>
            <w:vAlign w:val="center"/>
          </w:tcPr>
          <w:p w:rsidR="00000000" w:rsidDel="00000000" w:rsidP="00000000" w:rsidRDefault="00000000" w:rsidRPr="00000000" w14:paraId="000000C2">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THICKNESS (approx.)</w:t>
            </w:r>
          </w:p>
        </w:tc>
      </w:tr>
      <w:tr>
        <w:trPr>
          <w:cantSplit w:val="0"/>
          <w:trHeight w:val="397" w:hRule="atLeast"/>
          <w:tblHeader w:val="0"/>
        </w:trPr>
        <w:tc>
          <w:tcPr>
            <w:vMerge w:val="restart"/>
            <w:shd w:fill="d9d9d9" w:val="clear"/>
            <w:vAlign w:val="center"/>
          </w:tcPr>
          <w:p w:rsidR="00000000" w:rsidDel="00000000" w:rsidP="00000000" w:rsidRDefault="00000000" w:rsidRPr="00000000" w14:paraId="000000C6">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7">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OF LAYERS</w:t>
            </w:r>
          </w:p>
          <w:p w:rsidR="00000000" w:rsidDel="00000000" w:rsidP="00000000" w:rsidRDefault="00000000" w:rsidRPr="00000000" w14:paraId="000000C8">
            <w:pPr>
              <w:jc w:val="center"/>
              <w:rPr>
                <w:rFonts w:ascii="Arial" w:cs="Arial" w:eastAsia="Arial" w:hAnsi="Arial"/>
                <w:b w:val="1"/>
                <w:color w:val="000000"/>
                <w:sz w:val="20"/>
                <w:szCs w:val="20"/>
              </w:rPr>
            </w:pPr>
            <w:r w:rsidDel="00000000" w:rsidR="00000000" w:rsidRPr="00000000">
              <w:rPr>
                <w:rtl w:val="0"/>
              </w:rPr>
            </w:r>
          </w:p>
        </w:tc>
        <w:tc>
          <w:tcPr>
            <w:gridSpan w:val="2"/>
            <w:shd w:fill="d9d9d9" w:val="clear"/>
            <w:vAlign w:val="center"/>
          </w:tcPr>
          <w:p w:rsidR="00000000" w:rsidDel="00000000" w:rsidP="00000000" w:rsidRDefault="00000000" w:rsidRPr="00000000" w14:paraId="000000C9">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NON-TEXTURED</w:t>
            </w:r>
          </w:p>
        </w:tc>
        <w:tc>
          <w:tcPr>
            <w:gridSpan w:val="2"/>
            <w:tcBorders>
              <w:top w:color="000000" w:space="0" w:sz="4" w:val="single"/>
            </w:tcBorders>
            <w:shd w:fill="d9d9d9" w:val="clear"/>
            <w:vAlign w:val="center"/>
          </w:tcPr>
          <w:p w:rsidR="00000000" w:rsidDel="00000000" w:rsidP="00000000" w:rsidRDefault="00000000" w:rsidRPr="00000000" w14:paraId="000000CB">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WET</w:t>
            </w:r>
          </w:p>
        </w:tc>
        <w:tc>
          <w:tcPr>
            <w:gridSpan w:val="2"/>
            <w:tcBorders>
              <w:top w:color="000000" w:space="0" w:sz="4" w:val="single"/>
            </w:tcBorders>
            <w:shd w:fill="d9d9d9" w:val="clear"/>
            <w:vAlign w:val="center"/>
          </w:tcPr>
          <w:p w:rsidR="00000000" w:rsidDel="00000000" w:rsidP="00000000" w:rsidRDefault="00000000" w:rsidRPr="00000000" w14:paraId="000000CD">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DRY</w:t>
            </w:r>
          </w:p>
        </w:tc>
      </w:tr>
      <w:tr>
        <w:trPr>
          <w:cantSplit w:val="0"/>
          <w:trHeight w:val="419" w:hRule="atLeast"/>
          <w:tblHeader w:val="0"/>
        </w:trPr>
        <w:tc>
          <w:tcPr>
            <w:vMerge w:val="continue"/>
            <w:shd w:fill="d9d9d9" w:val="cle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0D0">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sqft/unit*</w:t>
            </w:r>
          </w:p>
        </w:tc>
        <w:tc>
          <w:tcPr>
            <w:shd w:fill="d9d9d9" w:val="clear"/>
            <w:vAlign w:val="center"/>
          </w:tcPr>
          <w:p w:rsidR="00000000" w:rsidDel="00000000" w:rsidP="00000000" w:rsidRDefault="00000000" w:rsidRPr="00000000" w14:paraId="000000D1">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sqm/unit*</w:t>
            </w:r>
          </w:p>
        </w:tc>
        <w:tc>
          <w:tcPr>
            <w:shd w:fill="d9d9d9" w:val="clear"/>
            <w:vAlign w:val="center"/>
          </w:tcPr>
          <w:p w:rsidR="00000000" w:rsidDel="00000000" w:rsidP="00000000" w:rsidRDefault="00000000" w:rsidRPr="00000000" w14:paraId="000000D2">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mm</w:t>
            </w:r>
          </w:p>
        </w:tc>
        <w:tc>
          <w:tcPr>
            <w:shd w:fill="d9d9d9" w:val="clear"/>
            <w:vAlign w:val="center"/>
          </w:tcPr>
          <w:p w:rsidR="00000000" w:rsidDel="00000000" w:rsidP="00000000" w:rsidRDefault="00000000" w:rsidRPr="00000000" w14:paraId="000000D3">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mil</w:t>
            </w:r>
          </w:p>
        </w:tc>
        <w:tc>
          <w:tcPr>
            <w:shd w:fill="d9d9d9" w:val="clear"/>
            <w:vAlign w:val="center"/>
          </w:tcPr>
          <w:p w:rsidR="00000000" w:rsidDel="00000000" w:rsidP="00000000" w:rsidRDefault="00000000" w:rsidRPr="00000000" w14:paraId="000000D4">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mm</w:t>
            </w:r>
          </w:p>
        </w:tc>
        <w:tc>
          <w:tcPr>
            <w:shd w:fill="d9d9d9" w:val="clear"/>
            <w:vAlign w:val="center"/>
          </w:tcPr>
          <w:p w:rsidR="00000000" w:rsidDel="00000000" w:rsidP="00000000" w:rsidRDefault="00000000" w:rsidRPr="00000000" w14:paraId="000000D5">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mil</w:t>
            </w:r>
          </w:p>
        </w:tc>
      </w:tr>
      <w:tr>
        <w:trPr>
          <w:cantSplit w:val="0"/>
          <w:trHeight w:val="397" w:hRule="atLeast"/>
          <w:tblHeader w:val="0"/>
        </w:trPr>
        <w:tc>
          <w:tcPr>
            <w:shd w:fill="d9d9d9" w:val="clear"/>
            <w:vAlign w:val="center"/>
          </w:tcPr>
          <w:p w:rsidR="00000000" w:rsidDel="00000000" w:rsidP="00000000" w:rsidRDefault="00000000" w:rsidRPr="00000000" w14:paraId="000000D6">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shd w:fill="d9d9d9" w:val="clear"/>
            <w:vAlign w:val="center"/>
          </w:tcPr>
          <w:p w:rsidR="00000000" w:rsidDel="00000000" w:rsidP="00000000" w:rsidRDefault="00000000" w:rsidRPr="00000000" w14:paraId="000000D7">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200</w:t>
            </w:r>
          </w:p>
        </w:tc>
        <w:tc>
          <w:tcPr>
            <w:shd w:fill="d9d9d9" w:val="clear"/>
            <w:vAlign w:val="center"/>
          </w:tcPr>
          <w:p w:rsidR="00000000" w:rsidDel="00000000" w:rsidP="00000000" w:rsidRDefault="00000000" w:rsidRPr="00000000" w14:paraId="000000D8">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18.6</w:t>
            </w:r>
          </w:p>
        </w:tc>
        <w:tc>
          <w:tcPr>
            <w:shd w:fill="d9d9d9" w:val="clear"/>
            <w:vAlign w:val="center"/>
          </w:tcPr>
          <w:p w:rsidR="00000000" w:rsidDel="00000000" w:rsidP="00000000" w:rsidRDefault="00000000" w:rsidRPr="00000000" w14:paraId="000000D9">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0.84</w:t>
            </w:r>
          </w:p>
        </w:tc>
        <w:tc>
          <w:tcPr>
            <w:shd w:fill="d9d9d9" w:val="clear"/>
            <w:vAlign w:val="center"/>
          </w:tcPr>
          <w:p w:rsidR="00000000" w:rsidDel="00000000" w:rsidP="00000000" w:rsidRDefault="00000000" w:rsidRPr="00000000" w14:paraId="000000DA">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33</w:t>
            </w:r>
          </w:p>
        </w:tc>
        <w:tc>
          <w:tcPr>
            <w:shd w:fill="d9d9d9" w:val="clear"/>
            <w:vAlign w:val="center"/>
          </w:tcPr>
          <w:p w:rsidR="00000000" w:rsidDel="00000000" w:rsidP="00000000" w:rsidRDefault="00000000" w:rsidRPr="00000000" w14:paraId="000000DB">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0.48</w:t>
            </w:r>
          </w:p>
        </w:tc>
        <w:tc>
          <w:tcPr>
            <w:shd w:fill="d9d9d9" w:val="clear"/>
            <w:vAlign w:val="center"/>
          </w:tcPr>
          <w:p w:rsidR="00000000" w:rsidDel="00000000" w:rsidP="00000000" w:rsidRDefault="00000000" w:rsidRPr="00000000" w14:paraId="000000DC">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19</w:t>
            </w:r>
          </w:p>
        </w:tc>
      </w:tr>
      <w:tr>
        <w:trPr>
          <w:cantSplit w:val="0"/>
          <w:trHeight w:val="397" w:hRule="atLeast"/>
          <w:tblHeader w:val="0"/>
        </w:trPr>
        <w:tc>
          <w:tcPr>
            <w:shd w:fill="d9d9d9" w:val="clear"/>
            <w:vAlign w:val="center"/>
          </w:tcPr>
          <w:p w:rsidR="00000000" w:rsidDel="00000000" w:rsidP="00000000" w:rsidRDefault="00000000" w:rsidRPr="00000000" w14:paraId="000000DD">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w:t>
            </w:r>
          </w:p>
        </w:tc>
        <w:tc>
          <w:tcPr>
            <w:shd w:fill="d9d9d9" w:val="clear"/>
            <w:vAlign w:val="center"/>
          </w:tcPr>
          <w:p w:rsidR="00000000" w:rsidDel="00000000" w:rsidP="00000000" w:rsidRDefault="00000000" w:rsidRPr="00000000" w14:paraId="000000DE">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150</w:t>
            </w:r>
          </w:p>
        </w:tc>
        <w:tc>
          <w:tcPr>
            <w:shd w:fill="d9d9d9" w:val="clear"/>
            <w:vAlign w:val="center"/>
          </w:tcPr>
          <w:p w:rsidR="00000000" w:rsidDel="00000000" w:rsidP="00000000" w:rsidRDefault="00000000" w:rsidRPr="00000000" w14:paraId="000000DF">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13.9</w:t>
            </w:r>
          </w:p>
        </w:tc>
        <w:tc>
          <w:tcPr>
            <w:shd w:fill="d9d9d9" w:val="clear"/>
            <w:vAlign w:val="center"/>
          </w:tcPr>
          <w:p w:rsidR="00000000" w:rsidDel="00000000" w:rsidP="00000000" w:rsidRDefault="00000000" w:rsidRPr="00000000" w14:paraId="000000E0">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1.12</w:t>
            </w:r>
          </w:p>
        </w:tc>
        <w:tc>
          <w:tcPr>
            <w:shd w:fill="d9d9d9" w:val="clear"/>
            <w:vAlign w:val="center"/>
          </w:tcPr>
          <w:p w:rsidR="00000000" w:rsidDel="00000000" w:rsidP="00000000" w:rsidRDefault="00000000" w:rsidRPr="00000000" w14:paraId="000000E1">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44</w:t>
            </w:r>
          </w:p>
        </w:tc>
        <w:tc>
          <w:tcPr>
            <w:shd w:fill="d9d9d9" w:val="clear"/>
            <w:vAlign w:val="center"/>
          </w:tcPr>
          <w:p w:rsidR="00000000" w:rsidDel="00000000" w:rsidP="00000000" w:rsidRDefault="00000000" w:rsidRPr="00000000" w14:paraId="000000E2">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0.66</w:t>
            </w:r>
          </w:p>
        </w:tc>
        <w:tc>
          <w:tcPr>
            <w:shd w:fill="d9d9d9" w:val="clear"/>
            <w:vAlign w:val="center"/>
          </w:tcPr>
          <w:p w:rsidR="00000000" w:rsidDel="00000000" w:rsidP="00000000" w:rsidRDefault="00000000" w:rsidRPr="00000000" w14:paraId="000000E3">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26</w:t>
            </w:r>
          </w:p>
        </w:tc>
      </w:tr>
      <w:tr>
        <w:trPr>
          <w:cantSplit w:val="0"/>
          <w:trHeight w:val="397" w:hRule="atLeast"/>
          <w:tblHeader w:val="0"/>
        </w:trPr>
        <w:tc>
          <w:tcPr>
            <w:shd w:fill="d9d9d9" w:val="clear"/>
            <w:vAlign w:val="center"/>
          </w:tcPr>
          <w:p w:rsidR="00000000" w:rsidDel="00000000" w:rsidP="00000000" w:rsidRDefault="00000000" w:rsidRPr="00000000" w14:paraId="000000E4">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r>
          </w:p>
        </w:tc>
        <w:tc>
          <w:tcPr>
            <w:shd w:fill="d9d9d9" w:val="clear"/>
            <w:vAlign w:val="center"/>
          </w:tcPr>
          <w:p w:rsidR="00000000" w:rsidDel="00000000" w:rsidP="00000000" w:rsidRDefault="00000000" w:rsidRPr="00000000" w14:paraId="000000E5">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120</w:t>
            </w:r>
          </w:p>
        </w:tc>
        <w:tc>
          <w:tcPr>
            <w:shd w:fill="d9d9d9" w:val="clear"/>
            <w:vAlign w:val="center"/>
          </w:tcPr>
          <w:p w:rsidR="00000000" w:rsidDel="00000000" w:rsidP="00000000" w:rsidRDefault="00000000" w:rsidRPr="00000000" w14:paraId="000000E6">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11.2</w:t>
            </w:r>
          </w:p>
        </w:tc>
        <w:tc>
          <w:tcPr>
            <w:shd w:fill="d9d9d9" w:val="clear"/>
            <w:vAlign w:val="center"/>
          </w:tcPr>
          <w:p w:rsidR="00000000" w:rsidDel="00000000" w:rsidP="00000000" w:rsidRDefault="00000000" w:rsidRPr="00000000" w14:paraId="000000E7">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1.40</w:t>
            </w:r>
          </w:p>
        </w:tc>
        <w:tc>
          <w:tcPr>
            <w:shd w:fill="d9d9d9" w:val="clear"/>
            <w:vAlign w:val="center"/>
          </w:tcPr>
          <w:p w:rsidR="00000000" w:rsidDel="00000000" w:rsidP="00000000" w:rsidRDefault="00000000" w:rsidRPr="00000000" w14:paraId="000000E8">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55</w:t>
            </w:r>
          </w:p>
        </w:tc>
        <w:tc>
          <w:tcPr>
            <w:shd w:fill="d9d9d9" w:val="clear"/>
            <w:vAlign w:val="center"/>
          </w:tcPr>
          <w:p w:rsidR="00000000" w:rsidDel="00000000" w:rsidP="00000000" w:rsidRDefault="00000000" w:rsidRPr="00000000" w14:paraId="000000E9">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0.81</w:t>
            </w:r>
          </w:p>
        </w:tc>
        <w:tc>
          <w:tcPr>
            <w:shd w:fill="d9d9d9" w:val="clear"/>
            <w:vAlign w:val="center"/>
          </w:tcPr>
          <w:p w:rsidR="00000000" w:rsidDel="00000000" w:rsidP="00000000" w:rsidRDefault="00000000" w:rsidRPr="00000000" w14:paraId="000000EA">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32</w:t>
            </w:r>
          </w:p>
        </w:tc>
      </w:tr>
      <w:tr>
        <w:trPr>
          <w:cantSplit w:val="0"/>
          <w:trHeight w:val="397" w:hRule="atLeast"/>
          <w:tblHeader w:val="0"/>
        </w:trPr>
        <w:tc>
          <w:tcPr>
            <w:shd w:fill="d9d9d9" w:val="clear"/>
            <w:vAlign w:val="center"/>
          </w:tcPr>
          <w:p w:rsidR="00000000" w:rsidDel="00000000" w:rsidP="00000000" w:rsidRDefault="00000000" w:rsidRPr="00000000" w14:paraId="000000EB">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6</w:t>
            </w:r>
          </w:p>
        </w:tc>
        <w:tc>
          <w:tcPr>
            <w:shd w:fill="d9d9d9" w:val="clear"/>
            <w:vAlign w:val="center"/>
          </w:tcPr>
          <w:p w:rsidR="00000000" w:rsidDel="00000000" w:rsidP="00000000" w:rsidRDefault="00000000" w:rsidRPr="00000000" w14:paraId="000000EC">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100</w:t>
            </w:r>
          </w:p>
        </w:tc>
        <w:tc>
          <w:tcPr>
            <w:shd w:fill="d9d9d9" w:val="clear"/>
            <w:vAlign w:val="center"/>
          </w:tcPr>
          <w:p w:rsidR="00000000" w:rsidDel="00000000" w:rsidP="00000000" w:rsidRDefault="00000000" w:rsidRPr="00000000" w14:paraId="000000ED">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9.3</w:t>
            </w:r>
          </w:p>
        </w:tc>
        <w:tc>
          <w:tcPr>
            <w:shd w:fill="d9d9d9" w:val="clear"/>
            <w:vAlign w:val="center"/>
          </w:tcPr>
          <w:p w:rsidR="00000000" w:rsidDel="00000000" w:rsidP="00000000" w:rsidRDefault="00000000" w:rsidRPr="00000000" w14:paraId="000000EE">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1.68</w:t>
            </w:r>
          </w:p>
        </w:tc>
        <w:tc>
          <w:tcPr>
            <w:shd w:fill="d9d9d9" w:val="clear"/>
            <w:vAlign w:val="center"/>
          </w:tcPr>
          <w:p w:rsidR="00000000" w:rsidDel="00000000" w:rsidP="00000000" w:rsidRDefault="00000000" w:rsidRPr="00000000" w14:paraId="000000EF">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66</w:t>
            </w:r>
          </w:p>
        </w:tc>
        <w:tc>
          <w:tcPr>
            <w:shd w:fill="d9d9d9" w:val="clear"/>
            <w:vAlign w:val="center"/>
          </w:tcPr>
          <w:p w:rsidR="00000000" w:rsidDel="00000000" w:rsidP="00000000" w:rsidRDefault="00000000" w:rsidRPr="00000000" w14:paraId="000000F0">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0.97</w:t>
            </w:r>
          </w:p>
        </w:tc>
        <w:tc>
          <w:tcPr>
            <w:shd w:fill="d9d9d9" w:val="clear"/>
            <w:vAlign w:val="center"/>
          </w:tcPr>
          <w:p w:rsidR="00000000" w:rsidDel="00000000" w:rsidP="00000000" w:rsidRDefault="00000000" w:rsidRPr="00000000" w14:paraId="000000F1">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38</w:t>
            </w:r>
          </w:p>
        </w:tc>
      </w:tr>
    </w:tbl>
    <w:p w:rsidR="00000000" w:rsidDel="00000000" w:rsidP="00000000" w:rsidRDefault="00000000" w:rsidRPr="00000000" w14:paraId="000000F2">
      <w:pPr>
        <w:rPr>
          <w:rFonts w:ascii="Arial" w:cs="Arial" w:eastAsia="Arial" w:hAnsi="Arial"/>
          <w:b w:val="1"/>
          <w:i w:val="1"/>
          <w:color w:val="000000"/>
        </w:rPr>
      </w:pPr>
      <w:r w:rsidDel="00000000" w:rsidR="00000000" w:rsidRPr="00000000">
        <w:rPr>
          <w:rFonts w:ascii="Arial" w:cs="Arial" w:eastAsia="Arial" w:hAnsi="Arial"/>
          <w:i w:val="1"/>
          <w:color w:val="000000"/>
          <w:sz w:val="20"/>
          <w:szCs w:val="20"/>
          <w:rtl w:val="0"/>
        </w:rPr>
        <w:t xml:space="preserve">*1 unit is a nominal 5 gallon pail comprising Part A, Part B and Colorant (approximately 4.12 gallons). 1 unit when sprayed as a single layer covers approximately 600sqft (55.7 sqm), with an approximate thickness of 6.3mil (0.16mm) dry. Smoother concrete surfaces will increase your coverage rate per unit.</w:t>
      </w:r>
      <w:r w:rsidDel="00000000" w:rsidR="00000000" w:rsidRPr="00000000">
        <w:rPr>
          <w:rtl w:val="0"/>
        </w:rPr>
      </w:r>
    </w:p>
    <w:p w:rsidR="00000000" w:rsidDel="00000000" w:rsidP="00000000" w:rsidRDefault="00000000" w:rsidRPr="00000000" w14:paraId="000000F3">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3.5 RECOMMENDED COATING COVERAGE RATES</w:t>
        <w:br w:type="textWrapping"/>
      </w:r>
    </w:p>
    <w:p w:rsidR="00000000" w:rsidDel="00000000" w:rsidP="00000000" w:rsidRDefault="00000000" w:rsidRPr="00000000" w14:paraId="000000F4">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check with GAF - StreetBond in advance to confirm the recommended application for the climate conditions at the project location.</w:t>
        <w:br w:type="textWrapping"/>
      </w:r>
    </w:p>
    <w:p w:rsidR="00000000" w:rsidDel="00000000" w:rsidP="00000000" w:rsidRDefault="00000000" w:rsidRPr="00000000" w14:paraId="000000F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TABLE 5: Recommended Coating Coverage Rates</w:t>
        <w:br w:type="textWrapping"/>
      </w:r>
    </w:p>
    <w:tbl>
      <w:tblPr>
        <w:tblStyle w:val="Table5"/>
        <w:tblW w:w="88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7"/>
        <w:gridCol w:w="3157"/>
        <w:gridCol w:w="3216"/>
        <w:tblGridChange w:id="0">
          <w:tblGrid>
            <w:gridCol w:w="2437"/>
            <w:gridCol w:w="3157"/>
            <w:gridCol w:w="3216"/>
          </w:tblGrid>
        </w:tblGridChange>
      </w:tblGrid>
      <w:tr>
        <w:trPr>
          <w:cantSplit w:val="0"/>
          <w:tblHeader w:val="0"/>
        </w:trPr>
        <w:tc>
          <w:tcPr>
            <w:shd w:fill="a6a6a6" w:val="clear"/>
          </w:tcPr>
          <w:p w:rsidR="00000000" w:rsidDel="00000000" w:rsidP="00000000" w:rsidRDefault="00000000" w:rsidRPr="00000000" w14:paraId="000000F6">
            <w:pPr>
              <w:jc w:val="center"/>
              <w:rPr>
                <w:rFonts w:ascii="Arial" w:cs="Arial" w:eastAsia="Arial" w:hAnsi="Arial"/>
                <w:b w:val="1"/>
                <w:color w:val="000000"/>
                <w:sz w:val="20"/>
                <w:szCs w:val="20"/>
              </w:rPr>
            </w:pPr>
            <w:r w:rsidDel="00000000" w:rsidR="00000000" w:rsidRPr="00000000">
              <w:rPr>
                <w:rtl w:val="0"/>
              </w:rPr>
            </w:r>
          </w:p>
        </w:tc>
        <w:tc>
          <w:tcPr>
            <w:shd w:fill="a6a6a6" w:val="clear"/>
          </w:tcPr>
          <w:p w:rsidR="00000000" w:rsidDel="00000000" w:rsidP="00000000" w:rsidRDefault="00000000" w:rsidRPr="00000000" w14:paraId="000000F7">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Hot Dry Climate</w:t>
            </w:r>
          </w:p>
        </w:tc>
        <w:tc>
          <w:tcPr>
            <w:shd w:fill="a6a6a6" w:val="clear"/>
          </w:tcPr>
          <w:p w:rsidR="00000000" w:rsidDel="00000000" w:rsidP="00000000" w:rsidRDefault="00000000" w:rsidRPr="00000000" w14:paraId="000000F8">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Temperate/Winter Climate</w:t>
            </w:r>
          </w:p>
        </w:tc>
      </w:tr>
      <w:tr>
        <w:trPr>
          <w:cantSplit w:val="0"/>
          <w:tblHeader w:val="0"/>
        </w:trPr>
        <w:tc>
          <w:tcPr>
            <w:shd w:fill="a6a6a6" w:val="clear"/>
          </w:tcPr>
          <w:p w:rsidR="00000000" w:rsidDel="00000000" w:rsidP="00000000" w:rsidRDefault="00000000" w:rsidRPr="00000000" w14:paraId="000000F9">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Application</w:t>
            </w:r>
          </w:p>
        </w:tc>
        <w:tc>
          <w:tcPr>
            <w:shd w:fill="a6a6a6" w:val="clear"/>
          </w:tcPr>
          <w:p w:rsidR="00000000" w:rsidDel="00000000" w:rsidP="00000000" w:rsidRDefault="00000000" w:rsidRPr="00000000" w14:paraId="000000FA">
            <w:pPr>
              <w:jc w:val="center"/>
              <w:rPr>
                <w:rFonts w:ascii="Arial" w:cs="Arial" w:eastAsia="Arial" w:hAnsi="Arial"/>
                <w:b w:val="1"/>
                <w:color w:val="000000"/>
                <w:sz w:val="20"/>
                <w:szCs w:val="20"/>
              </w:rPr>
            </w:pPr>
            <w:r w:rsidDel="00000000" w:rsidR="00000000" w:rsidRPr="00000000">
              <w:rPr>
                <w:rtl w:val="0"/>
              </w:rPr>
            </w:r>
          </w:p>
        </w:tc>
        <w:tc>
          <w:tcPr>
            <w:shd w:fill="a6a6a6" w:val="clear"/>
          </w:tcPr>
          <w:p w:rsidR="00000000" w:rsidDel="00000000" w:rsidP="00000000" w:rsidRDefault="00000000" w:rsidRPr="00000000" w14:paraId="000000FB">
            <w:pPr>
              <w:jc w:val="center"/>
              <w:rPr>
                <w:rFonts w:ascii="Arial" w:cs="Arial" w:eastAsia="Arial" w:hAnsi="Arial"/>
                <w:b w:val="1"/>
                <w:color w:val="000000"/>
                <w:sz w:val="20"/>
                <w:szCs w:val="20"/>
              </w:rPr>
            </w:pPr>
            <w:r w:rsidDel="00000000" w:rsidR="00000000" w:rsidRPr="00000000">
              <w:rPr>
                <w:rtl w:val="0"/>
              </w:rPr>
            </w:r>
          </w:p>
        </w:tc>
      </w:tr>
      <w:tr>
        <w:trPr>
          <w:cantSplit w:val="0"/>
          <w:trHeight w:val="260" w:hRule="atLeast"/>
          <w:tblHeader w:val="0"/>
        </w:trPr>
        <w:tc>
          <w:tcPr>
            <w:shd w:fill="d9d9d9" w:val="clear"/>
          </w:tcPr>
          <w:p w:rsidR="00000000" w:rsidDel="00000000" w:rsidP="00000000" w:rsidRDefault="00000000" w:rsidRPr="00000000" w14:paraId="000000FC">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Pedestrian only</w:t>
            </w:r>
          </w:p>
        </w:tc>
        <w:tc>
          <w:tcPr>
            <w:shd w:fill="d9d9d9" w:val="clear"/>
          </w:tcPr>
          <w:p w:rsidR="00000000" w:rsidDel="00000000" w:rsidP="00000000" w:rsidRDefault="00000000" w:rsidRPr="00000000" w14:paraId="000000F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 layers at 600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(56m2) per 5 gallon (20 Litre) unit for a net coverage of 200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(18.6m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w:t>
            </w:r>
          </w:p>
        </w:tc>
        <w:tc>
          <w:tcPr>
            <w:shd w:fill="d9d9d9" w:val="clear"/>
          </w:tcPr>
          <w:p w:rsidR="00000000" w:rsidDel="00000000" w:rsidP="00000000" w:rsidRDefault="00000000" w:rsidRPr="00000000" w14:paraId="000000FE">
            <w:pP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3 layers at 600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(56m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 for a net coverage of 200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(18.6m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FF">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Residential driveway</w:t>
            </w:r>
          </w:p>
        </w:tc>
        <w:tc>
          <w:tcPr>
            <w:shd w:fill="d9d9d9" w:val="clear"/>
          </w:tcPr>
          <w:p w:rsidR="00000000" w:rsidDel="00000000" w:rsidP="00000000" w:rsidRDefault="00000000" w:rsidRPr="00000000" w14:paraId="00000100">
            <w:pP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3 layers at 600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(56m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 for a net coverage of 200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(18.6m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w:t>
            </w:r>
            <w:r w:rsidDel="00000000" w:rsidR="00000000" w:rsidRPr="00000000">
              <w:rPr>
                <w:rtl w:val="0"/>
              </w:rPr>
            </w:r>
          </w:p>
        </w:tc>
        <w:tc>
          <w:tcPr>
            <w:shd w:fill="d9d9d9" w:val="clear"/>
          </w:tcPr>
          <w:p w:rsidR="00000000" w:rsidDel="00000000" w:rsidP="00000000" w:rsidRDefault="00000000" w:rsidRPr="00000000" w14:paraId="00000101">
            <w:pP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3 layers at 600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(56m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 for a net coverage of 200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(18.6m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02">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Vehicular traffic </w:t>
            </w:r>
          </w:p>
        </w:tc>
        <w:tc>
          <w:tcPr>
            <w:shd w:fill="d9d9d9" w:val="clear"/>
          </w:tcPr>
          <w:p w:rsidR="00000000" w:rsidDel="00000000" w:rsidP="00000000" w:rsidRDefault="00000000" w:rsidRPr="00000000" w14:paraId="00000103">
            <w:pPr>
              <w:rPr>
                <w:rFonts w:ascii="Arial" w:cs="Arial" w:eastAsia="Arial" w:hAnsi="Arial"/>
                <w:b w:val="1"/>
                <w:color w:val="000000"/>
                <w:sz w:val="20"/>
                <w:szCs w:val="20"/>
              </w:rPr>
            </w:pPr>
            <w:r w:rsidDel="00000000" w:rsidR="00000000" w:rsidRPr="00000000">
              <w:rPr>
                <w:rtl w:val="0"/>
              </w:rPr>
            </w:r>
          </w:p>
        </w:tc>
        <w:tc>
          <w:tcPr>
            <w:shd w:fill="d9d9d9" w:val="clear"/>
          </w:tcPr>
          <w:p w:rsidR="00000000" w:rsidDel="00000000" w:rsidP="00000000" w:rsidRDefault="00000000" w:rsidRPr="00000000" w14:paraId="00000104">
            <w:pPr>
              <w:rPr>
                <w:rFonts w:ascii="Arial" w:cs="Arial" w:eastAsia="Arial" w:hAnsi="Arial"/>
                <w:b w:val="1"/>
                <w:color w:val="000000"/>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05">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Up to 500 cars per day per lane</w:t>
            </w:r>
          </w:p>
        </w:tc>
        <w:tc>
          <w:tcPr>
            <w:shd w:fill="d9d9d9" w:val="clear"/>
          </w:tcPr>
          <w:p w:rsidR="00000000" w:rsidDel="00000000" w:rsidP="00000000" w:rsidRDefault="00000000" w:rsidRPr="00000000" w14:paraId="00000106">
            <w:pP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4 layers at 600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(56m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 for a net coverage of 150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(13.9m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w:t>
            </w:r>
            <w:r w:rsidDel="00000000" w:rsidR="00000000" w:rsidRPr="00000000">
              <w:rPr>
                <w:rtl w:val="0"/>
              </w:rPr>
            </w:r>
          </w:p>
        </w:tc>
        <w:tc>
          <w:tcPr>
            <w:shd w:fill="d9d9d9" w:val="clear"/>
          </w:tcPr>
          <w:p w:rsidR="00000000" w:rsidDel="00000000" w:rsidP="00000000" w:rsidRDefault="00000000" w:rsidRPr="00000000" w14:paraId="00000107">
            <w:pP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4 layers at 600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(56m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 for a net coverage of 150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(13.9m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08">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500 to 1000 cars per day per lane</w:t>
            </w:r>
          </w:p>
        </w:tc>
        <w:tc>
          <w:tcPr>
            <w:shd w:fill="d9d9d9" w:val="clear"/>
          </w:tcPr>
          <w:p w:rsidR="00000000" w:rsidDel="00000000" w:rsidP="00000000" w:rsidRDefault="00000000" w:rsidRPr="00000000" w14:paraId="00000109">
            <w:pP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4 layers at 600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(56m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 for a net coverage of 150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(13.9m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w:t>
            </w:r>
            <w:r w:rsidDel="00000000" w:rsidR="00000000" w:rsidRPr="00000000">
              <w:rPr>
                <w:rtl w:val="0"/>
              </w:rPr>
            </w:r>
          </w:p>
        </w:tc>
        <w:tc>
          <w:tcPr>
            <w:shd w:fill="d9d9d9" w:val="clear"/>
          </w:tcPr>
          <w:p w:rsidR="00000000" w:rsidDel="00000000" w:rsidP="00000000" w:rsidRDefault="00000000" w:rsidRPr="00000000" w14:paraId="0000010A">
            <w:pP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4 layers at 600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(56m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 for a net coverage of 150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(13.9m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 plus one additional layer in the wheel paths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0B">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1000 to 2000 cars per day per lane</w:t>
            </w:r>
          </w:p>
        </w:tc>
        <w:tc>
          <w:tcPr>
            <w:shd w:fill="d9d9d9" w:val="clear"/>
          </w:tcPr>
          <w:p w:rsidR="00000000" w:rsidDel="00000000" w:rsidP="00000000" w:rsidRDefault="00000000" w:rsidRPr="00000000" w14:paraId="0000010C">
            <w:pP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4 layers at 600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(56m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 for a net coverage of 150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(13.9m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 plus one additional layer in the wheel paths</w:t>
            </w:r>
            <w:r w:rsidDel="00000000" w:rsidR="00000000" w:rsidRPr="00000000">
              <w:rPr>
                <w:rtl w:val="0"/>
              </w:rPr>
            </w:r>
          </w:p>
        </w:tc>
        <w:tc>
          <w:tcPr>
            <w:shd w:fill="d9d9d9" w:val="clear"/>
          </w:tcPr>
          <w:p w:rsidR="00000000" w:rsidDel="00000000" w:rsidP="00000000" w:rsidRDefault="00000000" w:rsidRPr="00000000" w14:paraId="0000010D">
            <w:pP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4 layers at 600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(56m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 for a net coverage of 150 ft</w:t>
            </w:r>
            <w:r w:rsidDel="00000000" w:rsidR="00000000" w:rsidRPr="00000000">
              <w:rPr>
                <w:rFonts w:ascii="Arial" w:cs="Arial" w:eastAsia="Arial" w:hAnsi="Arial"/>
                <w:color w:val="000000"/>
                <w:sz w:val="20"/>
                <w:szCs w:val="20"/>
                <w:vertAlign w:val="superscript"/>
                <w:rtl w:val="0"/>
              </w:rPr>
              <w:t xml:space="preserve">2 </w:t>
            </w:r>
            <w:r w:rsidDel="00000000" w:rsidR="00000000" w:rsidRPr="00000000">
              <w:rPr>
                <w:rFonts w:ascii="Arial" w:cs="Arial" w:eastAsia="Arial" w:hAnsi="Arial"/>
                <w:color w:val="000000"/>
                <w:sz w:val="20"/>
                <w:szCs w:val="20"/>
                <w:rtl w:val="0"/>
              </w:rPr>
              <w:t xml:space="preserve">(13.9m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 plus two additional layers in the wheel paths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0E">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2000 to 3000 cars per day per lane</w:t>
            </w:r>
          </w:p>
        </w:tc>
        <w:tc>
          <w:tcPr>
            <w:shd w:fill="d9d9d9" w:val="clear"/>
          </w:tcPr>
          <w:p w:rsidR="00000000" w:rsidDel="00000000" w:rsidP="00000000" w:rsidRDefault="00000000" w:rsidRPr="00000000" w14:paraId="0000010F">
            <w:pP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4 passes at 600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(56m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 for a net coverage of 150 ft</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(13.9m</w:t>
            </w:r>
            <w:r w:rsidDel="00000000" w:rsidR="00000000" w:rsidRPr="00000000">
              <w:rPr>
                <w:rFonts w:ascii="Arial" w:cs="Arial" w:eastAsia="Arial" w:hAnsi="Arial"/>
                <w:color w:val="000000"/>
                <w:sz w:val="20"/>
                <w:szCs w:val="20"/>
                <w:vertAlign w:val="superscript"/>
                <w:rtl w:val="0"/>
              </w:rPr>
              <w:t xml:space="preserve">2</w:t>
            </w:r>
            <w:r w:rsidDel="00000000" w:rsidR="00000000" w:rsidRPr="00000000">
              <w:rPr>
                <w:rFonts w:ascii="Arial" w:cs="Arial" w:eastAsia="Arial" w:hAnsi="Arial"/>
                <w:color w:val="000000"/>
                <w:sz w:val="20"/>
                <w:szCs w:val="20"/>
                <w:rtl w:val="0"/>
              </w:rPr>
              <w:t xml:space="preserve">) per 5 gallon (20 Litre) unit, plus two additional layers in the wheel paths</w:t>
            </w:r>
            <w:r w:rsidDel="00000000" w:rsidR="00000000" w:rsidRPr="00000000">
              <w:rPr>
                <w:rtl w:val="0"/>
              </w:rPr>
            </w:r>
          </w:p>
        </w:tc>
        <w:tc>
          <w:tcPr>
            <w:shd w:fill="d9d9d9" w:val="clear"/>
          </w:tcPr>
          <w:p w:rsidR="00000000" w:rsidDel="00000000" w:rsidP="00000000" w:rsidRDefault="00000000" w:rsidRPr="00000000" w14:paraId="00000110">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 warranty is provided for traffic levels above 2000 cars per day per lane</w:t>
            </w:r>
          </w:p>
        </w:tc>
      </w:tr>
      <w:tr>
        <w:trPr>
          <w:cantSplit w:val="0"/>
          <w:tblHeader w:val="0"/>
        </w:trPr>
        <w:tc>
          <w:tcPr>
            <w:shd w:fill="d9d9d9" w:val="clear"/>
          </w:tcPr>
          <w:p w:rsidR="00000000" w:rsidDel="00000000" w:rsidP="00000000" w:rsidRDefault="00000000" w:rsidRPr="00000000" w14:paraId="00000111">
            <w:pPr>
              <w:jc w:val="both"/>
              <w:rPr>
                <w:rFonts w:ascii="Arial" w:cs="Arial" w:eastAsia="Arial" w:hAnsi="Arial"/>
                <w:b w:val="1"/>
                <w:color w:val="000000"/>
                <w:sz w:val="20"/>
                <w:szCs w:val="20"/>
              </w:rPr>
            </w:pPr>
            <w:r w:rsidDel="00000000" w:rsidR="00000000" w:rsidRPr="00000000">
              <w:rPr>
                <w:rtl w:val="0"/>
              </w:rPr>
            </w:r>
          </w:p>
        </w:tc>
        <w:tc>
          <w:tcPr>
            <w:shd w:fill="d9d9d9" w:val="clear"/>
          </w:tcPr>
          <w:p w:rsidR="00000000" w:rsidDel="00000000" w:rsidP="00000000" w:rsidRDefault="00000000" w:rsidRPr="00000000" w14:paraId="00000112">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No warranty is provided for traffic levels above 3000 cars per day per lane</w:t>
            </w:r>
            <w:r w:rsidDel="00000000" w:rsidR="00000000" w:rsidRPr="00000000">
              <w:rPr>
                <w:rtl w:val="0"/>
              </w:rPr>
            </w:r>
          </w:p>
        </w:tc>
        <w:tc>
          <w:tcPr>
            <w:shd w:fill="d9d9d9" w:val="clear"/>
          </w:tcPr>
          <w:p w:rsidR="00000000" w:rsidDel="00000000" w:rsidP="00000000" w:rsidRDefault="00000000" w:rsidRPr="00000000" w14:paraId="00000113">
            <w:pPr>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114">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numPr>
          <w:ilvl w:val="0"/>
          <w:numId w:val="2"/>
        </w:num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Additional layers</w:t>
      </w:r>
      <w:r w:rsidDel="00000000" w:rsidR="00000000" w:rsidRPr="00000000">
        <w:rPr>
          <w:rFonts w:ascii="Arial" w:cs="Arial" w:eastAsia="Arial" w:hAnsi="Arial"/>
          <w:sz w:val="20"/>
          <w:szCs w:val="20"/>
          <w:rtl w:val="0"/>
        </w:rPr>
        <w:t xml:space="preserve"> of</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000000"/>
          <w:sz w:val="20"/>
          <w:szCs w:val="20"/>
          <w:rtl w:val="0"/>
        </w:rPr>
        <w:t xml:space="preserve">StreetBond® SB150 </w:t>
      </w:r>
      <w:r w:rsidDel="00000000" w:rsidR="00000000" w:rsidRPr="00000000">
        <w:rPr>
          <w:rFonts w:ascii="Arial" w:cs="Arial" w:eastAsia="Arial" w:hAnsi="Arial"/>
          <w:color w:val="000000"/>
          <w:sz w:val="20"/>
          <w:szCs w:val="20"/>
          <w:rtl w:val="0"/>
        </w:rPr>
        <w:t xml:space="preserve">coatings</w:t>
      </w:r>
      <w:r w:rsidDel="00000000" w:rsidR="00000000" w:rsidRPr="00000000">
        <w:rPr>
          <w:rFonts w:ascii="Arial" w:cs="Arial" w:eastAsia="Arial" w:hAnsi="Arial"/>
          <w:sz w:val="20"/>
          <w:szCs w:val="20"/>
          <w:rtl w:val="0"/>
        </w:rPr>
        <w:t xml:space="preserve"> may be used to provide additional build thickness in high wear areas such as vehicle wheel paths and turning areas. </w:t>
      </w:r>
    </w:p>
    <w:p w:rsidR="00000000" w:rsidDel="00000000" w:rsidP="00000000" w:rsidRDefault="00000000" w:rsidRPr="00000000" w14:paraId="00000116">
      <w:pPr>
        <w:numPr>
          <w:ilvl w:val="0"/>
          <w:numId w:val="2"/>
        </w:numPr>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maintenance program may be required for applications exposed to: </w:t>
      </w:r>
    </w:p>
    <w:p w:rsidR="00000000" w:rsidDel="00000000" w:rsidP="00000000" w:rsidRDefault="00000000" w:rsidRPr="00000000" w14:paraId="00000117">
      <w:pPr>
        <w:numPr>
          <w:ilvl w:val="0"/>
          <w:numId w:val="1"/>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abrasive materials (such as salt and sand)</w:t>
      </w:r>
    </w:p>
    <w:p w:rsidR="00000000" w:rsidDel="00000000" w:rsidP="00000000" w:rsidRDefault="00000000" w:rsidRPr="00000000" w14:paraId="00000118">
      <w:pPr>
        <w:numPr>
          <w:ilvl w:val="0"/>
          <w:numId w:val="1"/>
        </w:numPr>
        <w:ind w:left="1440" w:hanging="360"/>
        <w:rPr>
          <w:rFonts w:ascii="Arial" w:cs="Arial" w:eastAsia="Arial" w:hAnsi="Arial"/>
          <w:b w:val="1"/>
          <w:color w:val="000000"/>
          <w:sz w:val="20"/>
          <w:szCs w:val="20"/>
        </w:rPr>
      </w:pPr>
      <w:r w:rsidDel="00000000" w:rsidR="00000000" w:rsidRPr="00000000">
        <w:rPr>
          <w:rFonts w:ascii="Arial" w:cs="Arial" w:eastAsia="Arial" w:hAnsi="Arial"/>
          <w:sz w:val="20"/>
          <w:szCs w:val="20"/>
          <w:rtl w:val="0"/>
        </w:rPr>
        <w:t xml:space="preserve">abrasive equipment (such as snow removal equipment)</w:t>
      </w:r>
      <w:r w:rsidDel="00000000" w:rsidR="00000000" w:rsidRPr="00000000">
        <w:rPr>
          <w:rtl w:val="0"/>
        </w:rPr>
      </w:r>
    </w:p>
    <w:p w:rsidR="00000000" w:rsidDel="00000000" w:rsidP="00000000" w:rsidRDefault="00000000" w:rsidRPr="00000000" w14:paraId="00000119">
      <w:pPr>
        <w:numPr>
          <w:ilvl w:val="0"/>
          <w:numId w:val="1"/>
        </w:numPr>
        <w:ind w:left="1440" w:hanging="360"/>
        <w:rPr>
          <w:rFonts w:ascii="Arial" w:cs="Arial" w:eastAsia="Arial" w:hAnsi="Arial"/>
          <w:b w:val="1"/>
          <w:color w:val="000000"/>
          <w:sz w:val="20"/>
          <w:szCs w:val="20"/>
        </w:rPr>
      </w:pPr>
      <w:r w:rsidDel="00000000" w:rsidR="00000000" w:rsidRPr="00000000">
        <w:rPr>
          <w:rFonts w:ascii="Arial" w:cs="Arial" w:eastAsia="Arial" w:hAnsi="Arial"/>
          <w:sz w:val="20"/>
          <w:szCs w:val="20"/>
          <w:rtl w:val="0"/>
        </w:rPr>
        <w:t xml:space="preserve">Studded winter tires</w:t>
      </w:r>
      <w:r w:rsidDel="00000000" w:rsidR="00000000" w:rsidRPr="00000000">
        <w:rPr>
          <w:rtl w:val="0"/>
        </w:rPr>
      </w:r>
    </w:p>
    <w:p w:rsidR="00000000" w:rsidDel="00000000" w:rsidP="00000000" w:rsidRDefault="00000000" w:rsidRPr="00000000" w14:paraId="0000011A">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B">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3.6   OPENING TO TRAFFIC</w:t>
        <w:br w:type="textWrapping"/>
        <w:t xml:space="preserve">   </w:t>
      </w:r>
    </w:p>
    <w:p w:rsidR="00000000" w:rsidDel="00000000" w:rsidP="00000000" w:rsidRDefault="00000000" w:rsidRPr="00000000" w14:paraId="0000011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Minimally, StreetBond® SB150 coating must be 100% dry and sufficient curing time must be allowed before traffic is permitted on the surface.</w:t>
      </w:r>
    </w:p>
    <w:p w:rsidR="00000000" w:rsidDel="00000000" w:rsidP="00000000" w:rsidRDefault="00000000" w:rsidRPr="00000000" w14:paraId="0000011D">
      <w:pPr>
        <w:rPr>
          <w:rFonts w:ascii="Arial" w:cs="Arial" w:eastAsia="Arial" w:hAnsi="Arial"/>
          <w:color w:val="000000"/>
        </w:rPr>
      </w:pPr>
      <w:r w:rsidDel="00000000" w:rsidR="00000000" w:rsidRPr="00000000">
        <w:rPr>
          <w:rtl w:val="0"/>
        </w:rPr>
      </w:r>
    </w:p>
    <w:p w:rsidR="00000000" w:rsidDel="00000000" w:rsidP="00000000" w:rsidRDefault="00000000" w:rsidRPr="00000000" w14:paraId="0000011E">
      <w:pPr>
        <w:rPr>
          <w:rFonts w:ascii="Arial" w:cs="Arial" w:eastAsia="Arial" w:hAnsi="Arial"/>
          <w:color w:val="000000"/>
        </w:rPr>
      </w:pPr>
      <w:r w:rsidDel="00000000" w:rsidR="00000000" w:rsidRPr="00000000">
        <w:rPr>
          <w:rFonts w:ascii="Arial" w:cs="Arial" w:eastAsia="Arial" w:hAnsi="Arial"/>
          <w:b w:val="1"/>
          <w:color w:val="000000"/>
          <w:rtl w:val="0"/>
        </w:rPr>
        <w:t xml:space="preserve">TABLE 6: COATING DRY TIMES (TYPICAL)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212725</wp:posOffset>
            </wp:positionV>
            <wp:extent cx="5484495" cy="2190115"/>
            <wp:effectExtent b="0" l="0" r="0" t="0"/>
            <wp:wrapTopAndBottom distB="0" distT="0"/>
            <wp:docPr id="1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484495" cy="2190115"/>
                    </a:xfrm>
                    <a:prstGeom prst="rect"/>
                    <a:ln/>
                  </pic:spPr>
                </pic:pic>
              </a:graphicData>
            </a:graphic>
          </wp:anchor>
        </w:drawing>
      </w:r>
    </w:p>
    <w:p w:rsidR="00000000" w:rsidDel="00000000" w:rsidP="00000000" w:rsidRDefault="00000000" w:rsidRPr="00000000" w14:paraId="0000011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0">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If StreetBond® coatings are applied when moisture cannot evaporate, then the coating will not dry. The drying and curing of StreetBond® coatings have a direct impact on performance. </w:t>
      </w:r>
    </w:p>
    <w:p w:rsidR="00000000" w:rsidDel="00000000" w:rsidP="00000000" w:rsidRDefault="00000000" w:rsidRPr="00000000" w14:paraId="0000012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2">
      <w:pPr>
        <w:rPr>
          <w:rFonts w:ascii="Arial" w:cs="Arial" w:eastAsia="Arial" w:hAnsi="Arial"/>
          <w:b w:val="1"/>
          <w:color w:val="000000"/>
        </w:rPr>
      </w:pPr>
      <w:r w:rsidDel="00000000" w:rsidR="00000000" w:rsidRPr="00000000">
        <w:rPr>
          <w:rFonts w:ascii="Arial" w:cs="Arial" w:eastAsia="Arial" w:hAnsi="Arial"/>
          <w:b w:val="1"/>
          <w:color w:val="000000"/>
          <w:rtl w:val="0"/>
        </w:rPr>
        <w:t xml:space="preserve">PART 4 – MEASUREMENT AND PAYMENT</w:t>
        <w:br w:type="textWrapping"/>
      </w:r>
    </w:p>
    <w:p w:rsidR="00000000" w:rsidDel="00000000" w:rsidP="00000000" w:rsidRDefault="00000000" w:rsidRPr="00000000" w14:paraId="00000123">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4.1 MEASUREMENT</w:t>
        <w:br w:type="textWrapping"/>
      </w:r>
    </w:p>
    <w:p w:rsidR="00000000" w:rsidDel="00000000" w:rsidP="00000000" w:rsidRDefault="00000000" w:rsidRPr="00000000" w14:paraId="0000012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measured area is the actual area of concrete pavement where </w:t>
      </w:r>
      <w:r w:rsidDel="00000000" w:rsidR="00000000" w:rsidRPr="00000000">
        <w:rPr>
          <w:rFonts w:ascii="Arial" w:cs="Arial" w:eastAsia="Arial" w:hAnsi="Arial"/>
          <w:b w:val="1"/>
          <w:color w:val="000000"/>
          <w:sz w:val="20"/>
          <w:szCs w:val="20"/>
          <w:rtl w:val="0"/>
        </w:rPr>
        <w:t xml:space="preserve">StreetBond® </w:t>
      </w:r>
      <w:r w:rsidDel="00000000" w:rsidR="00000000" w:rsidRPr="00000000">
        <w:rPr>
          <w:rFonts w:ascii="Arial" w:cs="Arial" w:eastAsia="Arial" w:hAnsi="Arial"/>
          <w:color w:val="000000"/>
          <w:sz w:val="20"/>
          <w:szCs w:val="20"/>
          <w:rtl w:val="0"/>
        </w:rPr>
        <w:t xml:space="preserve">has been applied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measured in place. No deduction will be made for the area(s) occupied by manholes, inlets, drainage structures, bollards or by any public utility appurtenances within the area.</w:t>
      </w:r>
    </w:p>
    <w:p w:rsidR="00000000" w:rsidDel="00000000" w:rsidP="00000000" w:rsidRDefault="00000000" w:rsidRPr="00000000" w14:paraId="00000125">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2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4.2 PAYMENT</w:t>
        <w:br w:type="textWrapping"/>
      </w:r>
    </w:p>
    <w:p w:rsidR="00000000" w:rsidDel="00000000" w:rsidP="00000000" w:rsidRDefault="00000000" w:rsidRPr="00000000" w14:paraId="0000012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Payment will be full compensation for all work completed as per conditions set out in the contract.  For unit price contracts, the payment shall be calculated using the measured area as determined above.</w:t>
      </w:r>
    </w:p>
    <w:p w:rsidR="00000000" w:rsidDel="00000000" w:rsidP="00000000" w:rsidRDefault="00000000" w:rsidRPr="00000000" w14:paraId="00000128">
      <w:pPr>
        <w:rPr>
          <w:rFonts w:ascii="Arial" w:cs="Arial" w:eastAsia="Arial" w:hAnsi="Arial"/>
        </w:rPr>
      </w:pPr>
      <w:r w:rsidDel="00000000" w:rsidR="00000000" w:rsidRPr="00000000">
        <w:rPr>
          <w:rtl w:val="0"/>
        </w:rPr>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tl w:val="0"/>
        </w:rPr>
      </w:r>
    </w:p>
    <w:p w:rsidR="00000000" w:rsidDel="00000000" w:rsidP="00000000" w:rsidRDefault="00000000" w:rsidRPr="00000000" w14:paraId="0000012B">
      <w:pPr>
        <w:rPr>
          <w:rFonts w:ascii="Arial" w:cs="Arial" w:eastAsia="Arial" w:hAnsi="Arial"/>
        </w:rPr>
      </w:pPr>
      <w:r w:rsidDel="00000000" w:rsidR="00000000" w:rsidRPr="00000000">
        <w:rPr>
          <w:rtl w:val="0"/>
        </w:rPr>
      </w:r>
    </w:p>
    <w:p w:rsidR="00000000" w:rsidDel="00000000" w:rsidP="00000000" w:rsidRDefault="00000000" w:rsidRPr="00000000" w14:paraId="0000012C">
      <w:pPr>
        <w:rPr>
          <w:rFonts w:ascii="Arial" w:cs="Arial" w:eastAsia="Arial" w:hAnsi="Arial"/>
        </w:rPr>
      </w:pPr>
      <w:r w:rsidDel="00000000" w:rsidR="00000000" w:rsidRPr="00000000">
        <w:rPr>
          <w:rtl w:val="0"/>
        </w:rPr>
      </w:r>
    </w:p>
    <w:p w:rsidR="00000000" w:rsidDel="00000000" w:rsidP="00000000" w:rsidRDefault="00000000" w:rsidRPr="00000000" w14:paraId="0000012D">
      <w:pPr>
        <w:jc w:val="both"/>
        <w:rPr>
          <w:rFonts w:ascii="Arial" w:cs="Arial" w:eastAsia="Arial" w:hAnsi="Arial"/>
          <w:b w:val="1"/>
          <w:color w:val="000000"/>
          <w:sz w:val="22"/>
          <w:szCs w:val="22"/>
        </w:rPr>
      </w:pPr>
      <w:r w:rsidDel="00000000" w:rsidR="00000000" w:rsidRPr="00000000">
        <w:rPr>
          <w:rtl w:val="0"/>
        </w:rPr>
      </w:r>
    </w:p>
    <w:sectPr>
      <w:headerReference r:id="rId11" w:type="default"/>
      <w:footerReference r:id="rId12" w:type="default"/>
      <w:pgSz w:h="15840" w:w="12240" w:orient="portrait"/>
      <w:pgMar w:bottom="1620" w:top="2268" w:left="1800" w:right="1620" w:header="540" w:footer="6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Franklin Gothic">
    <w:embedBold w:fontKey="{00000000-0000-0000-0000-000000000000}" r:id="rId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SB-150CONC</w:t>
      <w:tab/>
      <w:tab/>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 </w:t>
    </w:r>
    <w:r w:rsidDel="00000000" w:rsidR="00000000" w:rsidRPr="00000000">
      <w:rPr>
        <w:rFonts w:ascii="Arial" w:cs="Arial" w:eastAsia="Arial" w:hAnsi="Arial"/>
        <w:i w:val="1"/>
        <w:sz w:val="18"/>
        <w:szCs w:val="18"/>
        <w:rtl w:val="0"/>
      </w:rPr>
      <w:t xml:space="preserve">6</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-1</w:t>
    </w:r>
    <w:r w:rsidDel="00000000" w:rsidR="00000000" w:rsidRPr="00000000">
      <w:rPr>
        <w:rFonts w:ascii="Arial" w:cs="Arial" w:eastAsia="Arial" w:hAnsi="Arial"/>
        <w:i w:val="1"/>
        <w:sz w:val="18"/>
        <w:szCs w:val="18"/>
        <w:rtl w:val="0"/>
      </w:rPr>
      <w:t xml:space="preserve">3</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i w:val="1"/>
        <w:sz w:val="18"/>
        <w:szCs w:val="18"/>
        <w:rtl w:val="0"/>
      </w:rPr>
      <w:t xml:space="preserve">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1283" w:hanging="180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769235" cy="603885"/>
          <wp:effectExtent b="0" l="0" r="0" t="0"/>
          <wp:docPr descr="StreetBond - new (long)" id="13" name="image2.jpg"/>
          <a:graphic>
            <a:graphicData uri="http://schemas.openxmlformats.org/drawingml/2006/picture">
              <pic:pic>
                <pic:nvPicPr>
                  <pic:cNvPr descr="StreetBond - new (long)" id="0" name="image2.jpg"/>
                  <pic:cNvPicPr preferRelativeResize="0"/>
                </pic:nvPicPr>
                <pic:blipFill>
                  <a:blip r:embed="rId1"/>
                  <a:srcRect b="25000" l="0" r="0" t="25000"/>
                  <a:stretch>
                    <a:fillRect/>
                  </a:stretch>
                </pic:blipFill>
                <pic:spPr>
                  <a:xfrm>
                    <a:off x="0" y="0"/>
                    <a:ext cx="2769235" cy="6038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1283" w:hanging="180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right" w:pos="8820"/>
      </w:tabs>
      <w:spacing w:after="0" w:before="0" w:line="240" w:lineRule="auto"/>
      <w:ind w:left="-27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STREETBOND® SB150 COATED CONCRETE SURFACE SPECIFICATION</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4"/>
        <w:szCs w:val="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u w:val="none"/>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8">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45A0"/>
    <w:rPr>
      <w:sz w:val="24"/>
      <w:szCs w:val="24"/>
      <w:lang w:eastAsia="en-US" w:val="en-US"/>
    </w:rPr>
  </w:style>
  <w:style w:type="paragraph" w:styleId="Heading1">
    <w:name w:val="heading 1"/>
    <w:basedOn w:val="Normal"/>
    <w:next w:val="Normal"/>
    <w:link w:val="Heading1Char"/>
    <w:qFormat w:val="1"/>
    <w:rsid w:val="00A52FA2"/>
    <w:pPr>
      <w:keepNext w:val="1"/>
      <w:spacing w:after="60" w:before="240"/>
      <w:outlineLvl w:val="0"/>
    </w:pPr>
    <w:rPr>
      <w:rFonts w:ascii="Cambria" w:hAnsi="Cambria"/>
      <w:b w:val="1"/>
      <w:bCs w:val="1"/>
      <w:kern w:val="32"/>
      <w:sz w:val="32"/>
      <w:szCs w:val="32"/>
    </w:rPr>
  </w:style>
  <w:style w:type="paragraph" w:styleId="Heading3">
    <w:name w:val="heading 3"/>
    <w:basedOn w:val="Normal"/>
    <w:next w:val="Normal"/>
    <w:link w:val="Heading3Char"/>
    <w:qFormat w:val="1"/>
    <w:rsid w:val="00AB3701"/>
    <w:pPr>
      <w:keepNext w:val="1"/>
      <w:spacing w:after="60" w:before="240"/>
      <w:outlineLvl w:val="2"/>
    </w:pPr>
    <w:rPr>
      <w:rFonts w:cs="Arial"/>
      <w:bCs w:val="1"/>
      <w:sz w:val="32"/>
      <w:szCs w:val="26"/>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6C4FCF"/>
    <w:rPr>
      <w:color w:val="0000ff"/>
      <w:u w:val="single"/>
    </w:rPr>
  </w:style>
  <w:style w:type="table" w:styleId="TableGrid">
    <w:name w:val="Table Grid"/>
    <w:basedOn w:val="TableNormal"/>
    <w:rsid w:val="006C4FC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rsid w:val="0085454F"/>
    <w:pPr>
      <w:tabs>
        <w:tab w:val="center" w:pos="4320"/>
        <w:tab w:val="right" w:pos="8640"/>
      </w:tabs>
    </w:pPr>
  </w:style>
  <w:style w:type="paragraph" w:styleId="Footer">
    <w:name w:val="footer"/>
    <w:basedOn w:val="Normal"/>
    <w:rsid w:val="0085454F"/>
    <w:pPr>
      <w:tabs>
        <w:tab w:val="center" w:pos="4320"/>
        <w:tab w:val="right" w:pos="8640"/>
      </w:tabs>
    </w:pPr>
  </w:style>
  <w:style w:type="paragraph" w:styleId="BalloonText">
    <w:name w:val="Balloon Text"/>
    <w:basedOn w:val="Normal"/>
    <w:semiHidden w:val="1"/>
    <w:rsid w:val="00F7270F"/>
    <w:rPr>
      <w:rFonts w:ascii="Tahoma" w:cs="Tahoma" w:hAnsi="Tahoma"/>
      <w:sz w:val="16"/>
      <w:szCs w:val="16"/>
    </w:rPr>
  </w:style>
  <w:style w:type="character" w:styleId="PageNumber">
    <w:name w:val="page number"/>
    <w:basedOn w:val="DefaultParagraphFont"/>
    <w:rsid w:val="00480693"/>
  </w:style>
  <w:style w:type="character" w:styleId="CommentReference">
    <w:name w:val="annotation reference"/>
    <w:semiHidden w:val="1"/>
    <w:rsid w:val="00D0096D"/>
    <w:rPr>
      <w:sz w:val="16"/>
      <w:szCs w:val="16"/>
    </w:rPr>
  </w:style>
  <w:style w:type="paragraph" w:styleId="CommentText">
    <w:name w:val="annotation text"/>
    <w:basedOn w:val="Normal"/>
    <w:semiHidden w:val="1"/>
    <w:rsid w:val="00D0096D"/>
    <w:rPr>
      <w:sz w:val="20"/>
      <w:szCs w:val="20"/>
    </w:rPr>
  </w:style>
  <w:style w:type="paragraph" w:styleId="CommentSubject">
    <w:name w:val="annotation subject"/>
    <w:basedOn w:val="CommentText"/>
    <w:next w:val="CommentText"/>
    <w:semiHidden w:val="1"/>
    <w:rsid w:val="00D0096D"/>
    <w:rPr>
      <w:b w:val="1"/>
      <w:bCs w:val="1"/>
    </w:rPr>
  </w:style>
  <w:style w:type="character" w:styleId="Strong">
    <w:name w:val="Strong"/>
    <w:qFormat w:val="1"/>
    <w:rsid w:val="009E1246"/>
    <w:rPr>
      <w:b w:val="1"/>
      <w:bCs w:val="1"/>
    </w:rPr>
  </w:style>
  <w:style w:type="character" w:styleId="EmailStyle25" w:customStyle="1">
    <w:name w:val="EmailStyle25"/>
    <w:semiHidden w:val="1"/>
    <w:rsid w:val="00EA20B2"/>
    <w:rPr>
      <w:rFonts w:ascii="Century Gothic" w:hAnsi="Century Gothic"/>
      <w:b w:val="0"/>
      <w:bCs w:val="0"/>
      <w:i w:val="0"/>
      <w:iCs w:val="0"/>
      <w:strike w:val="0"/>
      <w:color w:val="0000ff"/>
      <w:sz w:val="22"/>
      <w:szCs w:val="22"/>
      <w:u w:val="none"/>
    </w:rPr>
  </w:style>
  <w:style w:type="character" w:styleId="Heading3Char" w:customStyle="1">
    <w:name w:val="Heading 3 Char"/>
    <w:link w:val="Heading3"/>
    <w:rsid w:val="00AB3701"/>
    <w:rPr>
      <w:rFonts w:cs="Arial"/>
      <w:bCs w:val="1"/>
      <w:sz w:val="32"/>
      <w:szCs w:val="26"/>
      <w:lang w:eastAsia="en-US"/>
    </w:rPr>
  </w:style>
  <w:style w:type="paragraph" w:styleId="BodyText">
    <w:name w:val="Body Text"/>
    <w:basedOn w:val="Normal"/>
    <w:link w:val="BodyTextChar"/>
    <w:rsid w:val="00AB3701"/>
    <w:pPr>
      <w:spacing w:after="120"/>
    </w:pPr>
    <w:rPr>
      <w:sz w:val="22"/>
      <w:lang w:val="en-CA"/>
    </w:rPr>
  </w:style>
  <w:style w:type="character" w:styleId="BodyTextChar" w:customStyle="1">
    <w:name w:val="Body Text Char"/>
    <w:link w:val="BodyText"/>
    <w:rsid w:val="00AB3701"/>
    <w:rPr>
      <w:sz w:val="22"/>
      <w:szCs w:val="24"/>
      <w:lang w:eastAsia="en-US"/>
    </w:rPr>
  </w:style>
  <w:style w:type="character" w:styleId="Heading1Char" w:customStyle="1">
    <w:name w:val="Heading 1 Char"/>
    <w:link w:val="Heading1"/>
    <w:rsid w:val="00A52FA2"/>
    <w:rPr>
      <w:rFonts w:ascii="Cambria" w:hAnsi="Cambria"/>
      <w:b w:val="1"/>
      <w:bCs w:val="1"/>
      <w:kern w:val="32"/>
      <w:sz w:val="32"/>
      <w:szCs w:val="32"/>
      <w:lang w:eastAsia="en-US" w:val="en-US"/>
    </w:rPr>
  </w:style>
  <w:style w:type="character" w:styleId="FollowedHyperlink">
    <w:name w:val="FollowedHyperlink"/>
    <w:rsid w:val="003370C4"/>
    <w:rPr>
      <w:color w:val="800080"/>
      <w:u w:val="single"/>
    </w:rPr>
  </w:style>
  <w:style w:type="character" w:styleId="A0" w:customStyle="1">
    <w:name w:val="A0"/>
    <w:uiPriority w:val="99"/>
    <w:rsid w:val="00FF79DA"/>
    <w:rPr>
      <w:rFonts w:cs="Helvetica 45 Light"/>
      <w:color w:val="000000"/>
      <w:sz w:val="13"/>
      <w:szCs w:val="13"/>
    </w:rPr>
  </w:style>
  <w:style w:type="paragraph" w:styleId="ListParagraph">
    <w:name w:val="List Paragraph"/>
    <w:basedOn w:val="Normal"/>
    <w:uiPriority w:val="34"/>
    <w:qFormat w:val="1"/>
    <w:rsid w:val="00756ED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W77CWit9Vmbtvh7te+8v4gAKw==">AMUW2mV8qi8Fl8ijd2u7D1d+rFOWBn1c5u8lEjZnaCv5sZ9GBFF+8MsXEOJvt1gOKwMcCUahuP+Z8Xy30NR9YorvTApGoPHuml2L+c98p2BchuaYXFrY/bCJfsyfgblLEe8lQVHa5ADEAsxR7yijCPOBqq3NnUG2auuuL5HLCZD6Yka5lHy2gKW8j6LbxgPvViQ6f7n6nCucAETBHC2660MG1YA22AOixQ==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2020-06-17T23:31:00Z</dcterms:created>
  <dc:creator>Glen McCrady</dc:creator>
</cp:coreProperties>
</file>