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A1" w:rsidRPr="001A7709" w:rsidRDefault="000463A1" w:rsidP="000463A1">
      <w:pPr>
        <w:shd w:val="clear" w:color="auto" w:fill="FFFFFF"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aps/>
          <w:color w:val="302783"/>
          <w:sz w:val="48"/>
          <w:szCs w:val="48"/>
          <w:lang w:eastAsia="pl-PL"/>
        </w:rPr>
      </w:pPr>
      <w:r w:rsidRPr="001A7709">
        <w:rPr>
          <w:rFonts w:ascii="Calibri" w:eastAsia="Times New Roman" w:hAnsi="Calibri" w:cs="Calibri"/>
          <w:b/>
          <w:bCs/>
          <w:caps/>
          <w:color w:val="302783"/>
          <w:sz w:val="48"/>
          <w:szCs w:val="48"/>
          <w:lang w:eastAsia="pl-PL"/>
        </w:rPr>
        <w:t>INFORMACJA</w:t>
      </w:r>
    </w:p>
    <w:p w:rsidR="000463A1" w:rsidRPr="001A7709" w:rsidRDefault="000463A1" w:rsidP="000463A1">
      <w:pPr>
        <w:shd w:val="clear" w:color="auto" w:fill="FFFFFF"/>
        <w:spacing w:after="300" w:line="240" w:lineRule="auto"/>
        <w:jc w:val="center"/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</w:pPr>
      <w:r w:rsidRPr="001A7709"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  <w:t>Informacja o wpływie działalności wykonywanej przez jednostkę organizacyjną na zdrowie ludzi i na środowisko</w:t>
      </w:r>
    </w:p>
    <w:p w:rsidR="001A7709" w:rsidRPr="001A7709" w:rsidRDefault="001A7709" w:rsidP="001A7709">
      <w:pPr>
        <w:pStyle w:val="NormalnyWeb"/>
        <w:spacing w:after="0" w:afterAutospacing="0"/>
        <w:jc w:val="center"/>
        <w:rPr>
          <w:rFonts w:ascii="Calibri" w:hAnsi="Calibri" w:cs="Calibri"/>
          <w:sz w:val="18"/>
          <w:szCs w:val="18"/>
        </w:rPr>
      </w:pPr>
      <w:r w:rsidRPr="001A7709">
        <w:rPr>
          <w:rFonts w:ascii="Calibri" w:hAnsi="Calibri" w:cs="Calibri"/>
          <w:sz w:val="27"/>
          <w:szCs w:val="27"/>
        </w:rPr>
        <w:t>STOMATOLOGIA WICHLIŃSCY KRAKÓW SPÓŁKA PARTNERSKA</w:t>
      </w:r>
      <w:r w:rsidRPr="001A7709">
        <w:rPr>
          <w:rFonts w:ascii="Calibri" w:hAnsi="Calibri" w:cs="Calibri"/>
          <w:sz w:val="27"/>
          <w:szCs w:val="27"/>
        </w:rPr>
        <w:br/>
        <w:t>ul. Prądnicka 65/113, 31-202 Kraków</w:t>
      </w:r>
    </w:p>
    <w:p w:rsidR="001A7709" w:rsidRPr="001A7709" w:rsidRDefault="001A7709" w:rsidP="000463A1">
      <w:pPr>
        <w:shd w:val="clear" w:color="auto" w:fill="FFFFFF"/>
        <w:spacing w:after="300" w:line="240" w:lineRule="auto"/>
        <w:jc w:val="center"/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</w:pP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Na podstawie art. 32c ust. 2 ustawy Prawo atomowe (Dz. U. z 2019 r., poz. 1792, z </w:t>
      </w:r>
      <w:proofErr w:type="spellStart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późn</w:t>
      </w:r>
      <w:proofErr w:type="spellEnd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. zm.), informuję, że w jednostce organizacyjnej wykonywana jest działalność związana z narażeniem na promieniowanie jonizujące, polegająca na:</w:t>
      </w:r>
    </w:p>
    <w:p w:rsidR="000463A1" w:rsidRPr="001A7709" w:rsidRDefault="000463A1" w:rsidP="00046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uruchamianiu i stosowaniu urządzeń wytwarzających promieniowanie jonizujące</w:t>
      </w:r>
    </w:p>
    <w:p w:rsidR="000463A1" w:rsidRPr="001A7709" w:rsidRDefault="000463A1" w:rsidP="000463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uruchamianiu pracowni, w których mają być stosowane źródła promieniowania jonizującego</w:t>
      </w: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Dla jednostki zostały wydane decyzje przez Małopolskiego Państwowego Wojewódzkiego Inspektora Sanitarnego , zezwalające na uruchomienie i stosowanie aparatury </w:t>
      </w:r>
      <w:proofErr w:type="spellStart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:</w:t>
      </w:r>
    </w:p>
    <w:p w:rsidR="00A13085" w:rsidRPr="001A7709" w:rsidRDefault="00A13085" w:rsidP="00267B46">
      <w:pPr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>1.</w:t>
      </w:r>
      <w:r w:rsidR="000463A1"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 xml:space="preserve">Aparat </w:t>
      </w:r>
      <w:proofErr w:type="spellStart"/>
      <w:r w:rsidR="000463A1"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>rtg</w:t>
      </w:r>
      <w:proofErr w:type="spellEnd"/>
      <w:r w:rsidR="000463A1"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>. do zdjęć</w:t>
      </w:r>
      <w:r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 xml:space="preserve"> </w:t>
      </w:r>
      <w:proofErr w:type="spellStart"/>
      <w:r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>wewnątrzustnych</w:t>
      </w:r>
      <w:proofErr w:type="spellEnd"/>
      <w:r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 xml:space="preserve"> </w:t>
      </w:r>
      <w:r w:rsidR="001A7709" w:rsidRPr="001A7709"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>………………..</w:t>
      </w:r>
      <w:r w:rsidR="000463A1"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 xml:space="preserve">decyzja nr: </w:t>
      </w:r>
    </w:p>
    <w:p w:rsidR="001A7709" w:rsidRPr="001A7709" w:rsidRDefault="001A7709" w:rsidP="00267B46">
      <w:pPr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1A7709"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>2…………………………………………………………………</w:t>
      </w:r>
    </w:p>
    <w:p w:rsidR="00A13085" w:rsidRPr="001A7709" w:rsidRDefault="001A7709" w:rsidP="00267B46">
      <w:pPr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 xml:space="preserve"> 3</w:t>
      </w:r>
      <w:r w:rsidR="00A13085" w:rsidRPr="001A7709">
        <w:rPr>
          <w:rFonts w:ascii="Calibri" w:eastAsia="Times New Roman" w:hAnsi="Calibri" w:cs="Calibri"/>
          <w:color w:val="FF0000"/>
          <w:sz w:val="27"/>
          <w:szCs w:val="27"/>
          <w:lang w:eastAsia="pl-PL"/>
        </w:rPr>
        <w:t xml:space="preserve">.Tomograf komputerowy CBCT </w:t>
      </w:r>
      <w:r w:rsidRPr="001A7709"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>CS 93</w:t>
      </w:r>
      <w:r w:rsidR="00A13085" w:rsidRPr="001A7709"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>00 , decyzja nr:</w:t>
      </w:r>
      <w:r w:rsidR="00A13085" w:rsidRPr="001A7709">
        <w:rPr>
          <w:rFonts w:ascii="Calibri" w:hAnsi="Calibri" w:cs="Calibri"/>
          <w:color w:val="FF0000"/>
        </w:rPr>
        <w:t xml:space="preserve"> </w:t>
      </w:r>
      <w:r w:rsidRPr="001A7709"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>……………………….. z dn.</w:t>
      </w:r>
    </w:p>
    <w:p w:rsidR="00A13085" w:rsidRPr="001A7709" w:rsidRDefault="00A13085" w:rsidP="00A13085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3085" w:rsidRPr="001A7709" w:rsidRDefault="00A13085" w:rsidP="00A13085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</w:p>
    <w:p w:rsidR="00267B46" w:rsidRPr="001A7709" w:rsidRDefault="00267B46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Na podstawie art. 17 ust. 1 ustawy Prawo atomowe, w celu dostosowania sposobu oceny zagrożenia do jego spodziewanego poziomu, pracownicy jednostki organizacyjnej zostali zaliczeni do kategorii „B” narażenia. Ocena narażenia pracowników prowadzona jest na podstawie systematycznych pomiarów dawek indywidualnych w sposób pozwalający stwierdzić prawidłowość zaliczenia pracowników do tej kategorii.</w:t>
      </w: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W przeciągu ostatnich 12 miesięcy nie stwierdzono przekroczenia dawek granicznych określonych dla  pracowników ( &lt; 0.10 </w:t>
      </w:r>
      <w:proofErr w:type="spellStart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mSv</w:t>
      </w:r>
      <w:proofErr w:type="spellEnd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)</w:t>
      </w: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lastRenderedPageBreak/>
        <w:t xml:space="preserve">Jednostka wykonała pomiary dozymetryczne osłon stałych oraz pomiary rozkładu  dawki promieniowania jonizującego wokół aparatów RTG podczas których potwierdzono, że konstrukcja ścian, stropów, okien, drzwi oraz zainstalowane urządzenia ochronne w pracowni </w:t>
      </w:r>
      <w:proofErr w:type="spellStart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rtg</w:t>
      </w:r>
      <w:proofErr w:type="spellEnd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zabezpiecza osoby pracujące, osoby z ogółu ludności przebywające w sąsiedztwie, a także osoby z ogółu ludności przed otrzymaniem w ciągu roku dawek określonych w § 2 i § 3 ust. 1 rozporządzenia Ministra Zdrowia z dnia 21 sierpnia 2006 r. (Dz. U. Nr 180, poz. 1325).</w:t>
      </w: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u w:val="single"/>
          <w:lang w:eastAsia="pl-PL"/>
        </w:rPr>
        <w:t>Wartości dawek zamieszczono w tabelach protokołów pomiarów osłon stałych dostępnych w jednostce.</w:t>
      </w: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Rozporządzenie Rady Ministrów w sprawie  dawek granicznych promieniowania jonizującego / </w:t>
      </w:r>
      <w:proofErr w:type="spellStart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Dz.U</w:t>
      </w:r>
      <w:proofErr w:type="spellEnd"/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 xml:space="preserve"> z 2005 poz.168/-dopuszczalna wartość narażenia na promieniowanie jonizujące wynosi:</w:t>
      </w:r>
    </w:p>
    <w:p w:rsidR="000463A1" w:rsidRPr="001A7709" w:rsidRDefault="000463A1" w:rsidP="000463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pracownicy: 20mSv/rok;</w:t>
      </w:r>
    </w:p>
    <w:p w:rsidR="000463A1" w:rsidRPr="001A7709" w:rsidRDefault="000463A1" w:rsidP="000463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ogół ludności : 1mSv/rok.</w:t>
      </w:r>
    </w:p>
    <w:p w:rsidR="000463A1" w:rsidRPr="001A7709" w:rsidRDefault="000463A1" w:rsidP="000463A1">
      <w:pPr>
        <w:shd w:val="clear" w:color="auto" w:fill="FFFFFF"/>
        <w:spacing w:after="300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b/>
          <w:bCs/>
          <w:color w:val="302783"/>
          <w:sz w:val="27"/>
          <w:lang w:eastAsia="pl-PL"/>
        </w:rPr>
        <w:t>Uwaga:</w:t>
      </w:r>
    </w:p>
    <w:p w:rsidR="000463A1" w:rsidRPr="001A7709" w:rsidRDefault="000463A1" w:rsidP="000463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na podstawie zmierzonych i obliczonych dawek stwierdza się, że działalność</w:t>
      </w: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br/>
        <w:t>w minionych 12 miesiącach nie miała negatywnego wpływu na zdrowie ludzi</w:t>
      </w: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br/>
        <w:t>i środowisko.</w:t>
      </w:r>
    </w:p>
    <w:p w:rsidR="000463A1" w:rsidRPr="001A7709" w:rsidRDefault="000463A1" w:rsidP="000463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C6F74"/>
          <w:sz w:val="27"/>
          <w:szCs w:val="27"/>
          <w:lang w:eastAsia="pl-PL"/>
        </w:rPr>
      </w:pPr>
      <w:r w:rsidRPr="001A7709">
        <w:rPr>
          <w:rFonts w:ascii="Calibri" w:eastAsia="Times New Roman" w:hAnsi="Calibri" w:cs="Calibri"/>
          <w:color w:val="6C6F74"/>
          <w:sz w:val="27"/>
          <w:szCs w:val="27"/>
          <w:lang w:eastAsia="pl-PL"/>
        </w:rPr>
        <w:t>pracownia nie uwalnia do środowiska substancji promieniotwórczych</w:t>
      </w:r>
    </w:p>
    <w:p w:rsidR="00E8661D" w:rsidRDefault="00E8661D"/>
    <w:sectPr w:rsidR="00E8661D" w:rsidSect="00E8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1FF"/>
    <w:multiLevelType w:val="multilevel"/>
    <w:tmpl w:val="6012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A19DB"/>
    <w:multiLevelType w:val="multilevel"/>
    <w:tmpl w:val="2824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956E6"/>
    <w:multiLevelType w:val="multilevel"/>
    <w:tmpl w:val="F0C6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F52FB"/>
    <w:multiLevelType w:val="multilevel"/>
    <w:tmpl w:val="AA22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3A1"/>
    <w:rsid w:val="000463A1"/>
    <w:rsid w:val="001A7709"/>
    <w:rsid w:val="00267B46"/>
    <w:rsid w:val="003C508B"/>
    <w:rsid w:val="009408BE"/>
    <w:rsid w:val="00963392"/>
    <w:rsid w:val="00A13085"/>
    <w:rsid w:val="00CC7AE2"/>
    <w:rsid w:val="00E8661D"/>
    <w:rsid w:val="00F4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63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74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Usiu</dc:creator>
  <cp:lastModifiedBy>Usiu</cp:lastModifiedBy>
  <cp:revision>6</cp:revision>
  <dcterms:created xsi:type="dcterms:W3CDTF">2021-12-21T15:42:00Z</dcterms:created>
  <dcterms:modified xsi:type="dcterms:W3CDTF">2023-02-20T17:51:00Z</dcterms:modified>
</cp:coreProperties>
</file>