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CB4F" w14:textId="77777777" w:rsidR="002448CA" w:rsidRDefault="002448CA" w:rsidP="00AB04B1">
      <w:pPr>
        <w:jc w:val="center"/>
        <w:rPr>
          <w:b/>
          <w:bCs/>
        </w:rPr>
      </w:pPr>
    </w:p>
    <w:p w14:paraId="2E998623" w14:textId="32BE1F73" w:rsidR="00340CD7" w:rsidRPr="00223664" w:rsidRDefault="00340CD7" w:rsidP="00340CD7">
      <w:pPr>
        <w:jc w:val="center"/>
        <w:rPr>
          <w:rFonts w:asciiTheme="majorHAnsi" w:hAnsiTheme="majorHAnsi"/>
          <w:b/>
          <w:bCs/>
          <w:color w:val="1700BE"/>
          <w:sz w:val="28"/>
          <w:szCs w:val="28"/>
        </w:rPr>
      </w:pPr>
      <w:r w:rsidRPr="00223664">
        <w:rPr>
          <w:rFonts w:asciiTheme="majorHAnsi" w:hAnsiTheme="majorHAnsi"/>
          <w:b/>
          <w:bCs/>
          <w:color w:val="1700BE"/>
          <w:sz w:val="28"/>
          <w:szCs w:val="28"/>
        </w:rPr>
        <w:t>FORMULAIRE DE REPONSE</w:t>
      </w:r>
    </w:p>
    <w:p w14:paraId="487FF952" w14:textId="77777777" w:rsidR="00340CD7" w:rsidRPr="00223664" w:rsidRDefault="00340CD7" w:rsidP="00340CD7">
      <w:pPr>
        <w:jc w:val="center"/>
        <w:rPr>
          <w:rFonts w:asciiTheme="majorHAnsi" w:hAnsiTheme="majorHAnsi"/>
          <w:b/>
          <w:bCs/>
          <w:color w:val="1700BE"/>
          <w:sz w:val="28"/>
          <w:szCs w:val="28"/>
        </w:rPr>
      </w:pPr>
    </w:p>
    <w:p w14:paraId="2DB687A3" w14:textId="3053E516" w:rsidR="002701A9" w:rsidRDefault="00340CD7" w:rsidP="002701A9">
      <w:pPr>
        <w:jc w:val="center"/>
        <w:rPr>
          <w:rFonts w:asciiTheme="majorHAnsi" w:hAnsiTheme="majorHAnsi"/>
          <w:sz w:val="28"/>
          <w:szCs w:val="28"/>
        </w:rPr>
      </w:pPr>
      <w:r w:rsidRPr="00223664">
        <w:rPr>
          <w:rFonts w:asciiTheme="majorHAnsi" w:hAnsiTheme="majorHAnsi"/>
          <w:sz w:val="28"/>
          <w:szCs w:val="28"/>
        </w:rPr>
        <w:t>APPEL À MANIFESTATION D’INTERET PUBLIC</w:t>
      </w:r>
    </w:p>
    <w:p w14:paraId="78510A77" w14:textId="77777777" w:rsidR="002701A9" w:rsidRPr="009A6399" w:rsidRDefault="002701A9" w:rsidP="002701A9">
      <w:pPr>
        <w:jc w:val="center"/>
        <w:rPr>
          <w:rFonts w:asciiTheme="majorHAnsi" w:hAnsiTheme="majorHAnsi"/>
        </w:rPr>
      </w:pPr>
      <w:r w:rsidRPr="009A6399">
        <w:rPr>
          <w:rFonts w:asciiTheme="majorHAnsi" w:hAnsiTheme="majorHAnsi"/>
        </w:rPr>
        <w:t>10 décembre 2025</w:t>
      </w:r>
    </w:p>
    <w:p w14:paraId="4C92D0EC" w14:textId="77777777" w:rsidR="00340CD7" w:rsidRPr="00223664" w:rsidRDefault="00340CD7" w:rsidP="002701A9">
      <w:pPr>
        <w:rPr>
          <w:rFonts w:asciiTheme="majorHAnsi" w:hAnsiTheme="majorHAnsi"/>
          <w:sz w:val="28"/>
          <w:szCs w:val="28"/>
        </w:rPr>
      </w:pPr>
    </w:p>
    <w:p w14:paraId="560AEB0F" w14:textId="0B9BCF72" w:rsidR="00340CD7" w:rsidRPr="00223664" w:rsidRDefault="00340CD7" w:rsidP="00340CD7">
      <w:pPr>
        <w:jc w:val="center"/>
        <w:rPr>
          <w:rFonts w:asciiTheme="majorHAnsi" w:hAnsiTheme="majorHAnsi"/>
          <w:sz w:val="28"/>
          <w:szCs w:val="28"/>
        </w:rPr>
      </w:pPr>
      <w:r w:rsidRPr="00223664">
        <w:rPr>
          <w:rFonts w:asciiTheme="majorHAnsi" w:hAnsiTheme="majorHAnsi"/>
          <w:sz w:val="28"/>
          <w:szCs w:val="28"/>
        </w:rPr>
        <w:t>Pour un Fournisseur de Services Cloud</w:t>
      </w:r>
    </w:p>
    <w:p w14:paraId="7BE87031" w14:textId="77777777" w:rsidR="00340CD7" w:rsidRDefault="00340CD7" w:rsidP="00340CD7">
      <w:pPr>
        <w:jc w:val="center"/>
        <w:rPr>
          <w:rFonts w:asciiTheme="majorHAnsi" w:hAnsiTheme="majorHAnsi"/>
          <w:sz w:val="28"/>
          <w:szCs w:val="28"/>
        </w:rPr>
      </w:pPr>
      <w:r w:rsidRPr="00223664">
        <w:rPr>
          <w:rFonts w:asciiTheme="majorHAnsi" w:hAnsiTheme="majorHAnsi"/>
          <w:sz w:val="28"/>
          <w:szCs w:val="28"/>
        </w:rPr>
        <w:t xml:space="preserve">Projet « Hébergement Cloud Souverain pour </w:t>
      </w:r>
      <w:proofErr w:type="spellStart"/>
      <w:r w:rsidRPr="00223664">
        <w:rPr>
          <w:rFonts w:asciiTheme="majorHAnsi" w:hAnsiTheme="majorHAnsi"/>
          <w:sz w:val="28"/>
          <w:szCs w:val="28"/>
        </w:rPr>
        <w:t>Brain&amp;Mind</w:t>
      </w:r>
      <w:proofErr w:type="spellEnd"/>
      <w:r w:rsidRPr="00223664">
        <w:rPr>
          <w:rFonts w:asciiTheme="majorHAnsi" w:hAnsiTheme="majorHAnsi"/>
          <w:sz w:val="28"/>
          <w:szCs w:val="28"/>
        </w:rPr>
        <w:t> »</w:t>
      </w:r>
    </w:p>
    <w:p w14:paraId="7C8F58BC" w14:textId="77777777" w:rsidR="00243AD5" w:rsidRDefault="00243AD5" w:rsidP="00340CD7">
      <w:pPr>
        <w:jc w:val="center"/>
        <w:rPr>
          <w:rFonts w:asciiTheme="majorHAnsi" w:hAnsiTheme="majorHAnsi"/>
          <w:sz w:val="28"/>
          <w:szCs w:val="28"/>
        </w:rPr>
      </w:pPr>
    </w:p>
    <w:sdt>
      <w:sdtPr>
        <w:rPr>
          <w:rFonts w:asciiTheme="minorHAnsi" w:eastAsia="Times New Roman" w:hAnsiTheme="minorHAnsi" w:cs="Tahoma"/>
          <w:b w:val="0"/>
          <w:bCs w:val="0"/>
          <w:color w:val="auto"/>
          <w:sz w:val="22"/>
          <w:szCs w:val="22"/>
        </w:rPr>
        <w:id w:val="-1933277350"/>
        <w:docPartObj>
          <w:docPartGallery w:val="Table of Contents"/>
          <w:docPartUnique/>
        </w:docPartObj>
      </w:sdtPr>
      <w:sdtEndPr>
        <w:rPr>
          <w:noProof/>
        </w:rPr>
      </w:sdtEndPr>
      <w:sdtContent>
        <w:p w14:paraId="73A259A0" w14:textId="14597175" w:rsidR="00243AD5" w:rsidRPr="0091324D" w:rsidRDefault="00243AD5" w:rsidP="001D34CD">
          <w:pPr>
            <w:pStyle w:val="En-ttedetabledesmatires"/>
            <w:jc w:val="center"/>
            <w:rPr>
              <w:rFonts w:ascii="Aptos" w:hAnsi="Aptos"/>
              <w:b w:val="0"/>
              <w:bCs w:val="0"/>
              <w:color w:val="auto"/>
              <w:sz w:val="22"/>
              <w:szCs w:val="22"/>
            </w:rPr>
          </w:pPr>
          <w:r w:rsidRPr="0091324D">
            <w:rPr>
              <w:rFonts w:ascii="Aptos" w:hAnsi="Aptos"/>
              <w:b w:val="0"/>
              <w:bCs w:val="0"/>
              <w:color w:val="auto"/>
              <w:sz w:val="22"/>
              <w:szCs w:val="22"/>
            </w:rPr>
            <w:t>Table des matières</w:t>
          </w:r>
        </w:p>
        <w:p w14:paraId="75339649" w14:textId="77777777" w:rsidR="001D34CD" w:rsidRPr="0091324D" w:rsidRDefault="001D34CD" w:rsidP="001D34CD"/>
        <w:p w14:paraId="13EA0441" w14:textId="652E34E1" w:rsidR="0091324D" w:rsidRPr="0091324D" w:rsidRDefault="00243AD5">
          <w:pPr>
            <w:pStyle w:val="TM1"/>
            <w:tabs>
              <w:tab w:val="left" w:pos="660"/>
              <w:tab w:val="right" w:leader="dot" w:pos="9062"/>
            </w:tabs>
            <w:rPr>
              <w:rFonts w:eastAsiaTheme="minorEastAsia" w:cstheme="minorBidi"/>
              <w:b w:val="0"/>
              <w:bCs w:val="0"/>
              <w:i w:val="0"/>
              <w:iCs w:val="0"/>
              <w:noProof/>
              <w:kern w:val="2"/>
              <w:sz w:val="22"/>
              <w:szCs w:val="22"/>
              <w14:ligatures w14:val="standardContextual"/>
            </w:rPr>
          </w:pPr>
          <w:r w:rsidRPr="0091324D">
            <w:rPr>
              <w:rFonts w:ascii="Aptos" w:hAnsi="Aptos"/>
              <w:b w:val="0"/>
              <w:bCs w:val="0"/>
              <w:sz w:val="22"/>
              <w:szCs w:val="22"/>
            </w:rPr>
            <w:fldChar w:fldCharType="begin"/>
          </w:r>
          <w:r w:rsidRPr="0091324D">
            <w:rPr>
              <w:rFonts w:ascii="Aptos" w:hAnsi="Aptos"/>
              <w:b w:val="0"/>
              <w:bCs w:val="0"/>
              <w:sz w:val="22"/>
              <w:szCs w:val="22"/>
            </w:rPr>
            <w:instrText>TOC \o "1-3" \h \z \u</w:instrText>
          </w:r>
          <w:r w:rsidRPr="0091324D">
            <w:rPr>
              <w:rFonts w:ascii="Aptos" w:hAnsi="Aptos"/>
              <w:b w:val="0"/>
              <w:bCs w:val="0"/>
              <w:sz w:val="22"/>
              <w:szCs w:val="22"/>
            </w:rPr>
            <w:fldChar w:fldCharType="separate"/>
          </w:r>
          <w:hyperlink w:anchor="_Toc216133787" w:history="1">
            <w:r w:rsidR="0091324D" w:rsidRPr="0091324D">
              <w:rPr>
                <w:rStyle w:val="Lienhypertexte"/>
                <w:rFonts w:ascii="Aptos" w:hAnsi="Aptos" w:cs="Segoe UI"/>
                <w:b w:val="0"/>
                <w:bCs w:val="0"/>
                <w:noProof/>
                <w:sz w:val="22"/>
                <w:szCs w:val="22"/>
              </w:rPr>
              <w:t>1.</w:t>
            </w:r>
            <w:r w:rsidR="0091324D" w:rsidRPr="0091324D">
              <w:rPr>
                <w:rFonts w:eastAsiaTheme="minorEastAsia" w:cstheme="minorBidi"/>
                <w:b w:val="0"/>
                <w:bCs w:val="0"/>
                <w:i w:val="0"/>
                <w:iCs w:val="0"/>
                <w:noProof/>
                <w:kern w:val="2"/>
                <w:sz w:val="22"/>
                <w:szCs w:val="22"/>
                <w14:ligatures w14:val="standardContextual"/>
              </w:rPr>
              <w:tab/>
            </w:r>
            <w:r w:rsidR="0091324D" w:rsidRPr="0091324D">
              <w:rPr>
                <w:rStyle w:val="Lienhypertexte"/>
                <w:rFonts w:ascii="Aptos" w:hAnsi="Aptos" w:cs="Segoe UI"/>
                <w:b w:val="0"/>
                <w:bCs w:val="0"/>
                <w:noProof/>
                <w:sz w:val="22"/>
                <w:szCs w:val="22"/>
              </w:rPr>
              <w:t>Informations générales de candidature</w:t>
            </w:r>
            <w:r w:rsidR="0091324D" w:rsidRPr="0091324D">
              <w:rPr>
                <w:b w:val="0"/>
                <w:bCs w:val="0"/>
                <w:noProof/>
                <w:webHidden/>
                <w:sz w:val="22"/>
                <w:szCs w:val="22"/>
              </w:rPr>
              <w:tab/>
            </w:r>
            <w:r w:rsidR="0091324D" w:rsidRPr="0091324D">
              <w:rPr>
                <w:b w:val="0"/>
                <w:bCs w:val="0"/>
                <w:noProof/>
                <w:webHidden/>
                <w:sz w:val="22"/>
                <w:szCs w:val="22"/>
              </w:rPr>
              <w:fldChar w:fldCharType="begin"/>
            </w:r>
            <w:r w:rsidR="0091324D" w:rsidRPr="0091324D">
              <w:rPr>
                <w:b w:val="0"/>
                <w:bCs w:val="0"/>
                <w:noProof/>
                <w:webHidden/>
                <w:sz w:val="22"/>
                <w:szCs w:val="22"/>
              </w:rPr>
              <w:instrText xml:space="preserve"> PAGEREF _Toc216133787 \h </w:instrText>
            </w:r>
            <w:r w:rsidR="0091324D" w:rsidRPr="0091324D">
              <w:rPr>
                <w:b w:val="0"/>
                <w:bCs w:val="0"/>
                <w:noProof/>
                <w:webHidden/>
                <w:sz w:val="22"/>
                <w:szCs w:val="22"/>
              </w:rPr>
            </w:r>
            <w:r w:rsidR="0091324D" w:rsidRPr="0091324D">
              <w:rPr>
                <w:b w:val="0"/>
                <w:bCs w:val="0"/>
                <w:noProof/>
                <w:webHidden/>
                <w:sz w:val="22"/>
                <w:szCs w:val="22"/>
              </w:rPr>
              <w:fldChar w:fldCharType="separate"/>
            </w:r>
            <w:r w:rsidR="0091324D" w:rsidRPr="0091324D">
              <w:rPr>
                <w:b w:val="0"/>
                <w:bCs w:val="0"/>
                <w:noProof/>
                <w:webHidden/>
                <w:sz w:val="22"/>
                <w:szCs w:val="22"/>
              </w:rPr>
              <w:t>1</w:t>
            </w:r>
            <w:r w:rsidR="0091324D" w:rsidRPr="0091324D">
              <w:rPr>
                <w:b w:val="0"/>
                <w:bCs w:val="0"/>
                <w:noProof/>
                <w:webHidden/>
                <w:sz w:val="22"/>
                <w:szCs w:val="22"/>
              </w:rPr>
              <w:fldChar w:fldCharType="end"/>
            </w:r>
          </w:hyperlink>
        </w:p>
        <w:p w14:paraId="13B1DDC0" w14:textId="15A4D2D9" w:rsidR="0091324D" w:rsidRPr="0091324D" w:rsidRDefault="0091324D">
          <w:pPr>
            <w:pStyle w:val="TM1"/>
            <w:tabs>
              <w:tab w:val="left" w:pos="660"/>
              <w:tab w:val="right" w:leader="dot" w:pos="9062"/>
            </w:tabs>
            <w:rPr>
              <w:rFonts w:eastAsiaTheme="minorEastAsia" w:cstheme="minorBidi"/>
              <w:b w:val="0"/>
              <w:bCs w:val="0"/>
              <w:i w:val="0"/>
              <w:iCs w:val="0"/>
              <w:noProof/>
              <w:kern w:val="2"/>
              <w:sz w:val="22"/>
              <w:szCs w:val="22"/>
              <w14:ligatures w14:val="standardContextual"/>
            </w:rPr>
          </w:pPr>
          <w:hyperlink w:anchor="_Toc216133788" w:history="1">
            <w:r w:rsidRPr="0091324D">
              <w:rPr>
                <w:rStyle w:val="Lienhypertexte"/>
                <w:rFonts w:ascii="Aptos" w:hAnsi="Aptos" w:cs="Segoe UI"/>
                <w:b w:val="0"/>
                <w:bCs w:val="0"/>
                <w:noProof/>
                <w:sz w:val="22"/>
                <w:szCs w:val="22"/>
              </w:rPr>
              <w:t>2.</w:t>
            </w:r>
            <w:r w:rsidRPr="0091324D">
              <w:rPr>
                <w:rFonts w:eastAsiaTheme="minorEastAsia" w:cstheme="minorBidi"/>
                <w:b w:val="0"/>
                <w:bCs w:val="0"/>
                <w:i w:val="0"/>
                <w:iCs w:val="0"/>
                <w:noProof/>
                <w:kern w:val="2"/>
                <w:sz w:val="22"/>
                <w:szCs w:val="22"/>
                <w14:ligatures w14:val="standardContextual"/>
              </w:rPr>
              <w:tab/>
            </w:r>
            <w:r w:rsidRPr="0091324D">
              <w:rPr>
                <w:rStyle w:val="Lienhypertexte"/>
                <w:rFonts w:ascii="Aptos" w:hAnsi="Aptos" w:cs="Segoe UI"/>
                <w:b w:val="0"/>
                <w:bCs w:val="0"/>
                <w:noProof/>
                <w:sz w:val="22"/>
                <w:szCs w:val="22"/>
              </w:rPr>
              <w:t>Critères de Solvabilité et Souveraineté (poids 25%)</w:t>
            </w:r>
            <w:r w:rsidRPr="0091324D">
              <w:rPr>
                <w:b w:val="0"/>
                <w:bCs w:val="0"/>
                <w:noProof/>
                <w:webHidden/>
                <w:sz w:val="22"/>
                <w:szCs w:val="22"/>
              </w:rPr>
              <w:tab/>
            </w:r>
            <w:r w:rsidRPr="0091324D">
              <w:rPr>
                <w:b w:val="0"/>
                <w:bCs w:val="0"/>
                <w:noProof/>
                <w:webHidden/>
                <w:sz w:val="22"/>
                <w:szCs w:val="22"/>
              </w:rPr>
              <w:fldChar w:fldCharType="begin"/>
            </w:r>
            <w:r w:rsidRPr="0091324D">
              <w:rPr>
                <w:b w:val="0"/>
                <w:bCs w:val="0"/>
                <w:noProof/>
                <w:webHidden/>
                <w:sz w:val="22"/>
                <w:szCs w:val="22"/>
              </w:rPr>
              <w:instrText xml:space="preserve"> PAGEREF _Toc216133788 \h </w:instrText>
            </w:r>
            <w:r w:rsidRPr="0091324D">
              <w:rPr>
                <w:b w:val="0"/>
                <w:bCs w:val="0"/>
                <w:noProof/>
                <w:webHidden/>
                <w:sz w:val="22"/>
                <w:szCs w:val="22"/>
              </w:rPr>
            </w:r>
            <w:r w:rsidRPr="0091324D">
              <w:rPr>
                <w:b w:val="0"/>
                <w:bCs w:val="0"/>
                <w:noProof/>
                <w:webHidden/>
                <w:sz w:val="22"/>
                <w:szCs w:val="22"/>
              </w:rPr>
              <w:fldChar w:fldCharType="separate"/>
            </w:r>
            <w:r w:rsidRPr="0091324D">
              <w:rPr>
                <w:b w:val="0"/>
                <w:bCs w:val="0"/>
                <w:noProof/>
                <w:webHidden/>
                <w:sz w:val="22"/>
                <w:szCs w:val="22"/>
              </w:rPr>
              <w:t>2</w:t>
            </w:r>
            <w:r w:rsidRPr="0091324D">
              <w:rPr>
                <w:b w:val="0"/>
                <w:bCs w:val="0"/>
                <w:noProof/>
                <w:webHidden/>
                <w:sz w:val="22"/>
                <w:szCs w:val="22"/>
              </w:rPr>
              <w:fldChar w:fldCharType="end"/>
            </w:r>
          </w:hyperlink>
        </w:p>
        <w:p w14:paraId="2994C1B4" w14:textId="5D4D66AD" w:rsidR="0091324D" w:rsidRPr="0091324D" w:rsidRDefault="0091324D">
          <w:pPr>
            <w:pStyle w:val="TM1"/>
            <w:tabs>
              <w:tab w:val="left" w:pos="660"/>
              <w:tab w:val="right" w:leader="dot" w:pos="9062"/>
            </w:tabs>
            <w:rPr>
              <w:rFonts w:eastAsiaTheme="minorEastAsia" w:cstheme="minorBidi"/>
              <w:b w:val="0"/>
              <w:bCs w:val="0"/>
              <w:i w:val="0"/>
              <w:iCs w:val="0"/>
              <w:noProof/>
              <w:kern w:val="2"/>
              <w:sz w:val="22"/>
              <w:szCs w:val="22"/>
              <w14:ligatures w14:val="standardContextual"/>
            </w:rPr>
          </w:pPr>
          <w:hyperlink w:anchor="_Toc216133789" w:history="1">
            <w:r w:rsidRPr="0091324D">
              <w:rPr>
                <w:rStyle w:val="Lienhypertexte"/>
                <w:rFonts w:ascii="Aptos" w:hAnsi="Aptos" w:cs="Segoe UI"/>
                <w:b w:val="0"/>
                <w:bCs w:val="0"/>
                <w:noProof/>
                <w:sz w:val="22"/>
                <w:szCs w:val="22"/>
              </w:rPr>
              <w:t>3.</w:t>
            </w:r>
            <w:r w:rsidRPr="0091324D">
              <w:rPr>
                <w:rFonts w:eastAsiaTheme="minorEastAsia" w:cstheme="minorBidi"/>
                <w:b w:val="0"/>
                <w:bCs w:val="0"/>
                <w:i w:val="0"/>
                <w:iCs w:val="0"/>
                <w:noProof/>
                <w:kern w:val="2"/>
                <w:sz w:val="22"/>
                <w:szCs w:val="22"/>
                <w14:ligatures w14:val="standardContextual"/>
              </w:rPr>
              <w:tab/>
            </w:r>
            <w:r w:rsidRPr="0091324D">
              <w:rPr>
                <w:rStyle w:val="Lienhypertexte"/>
                <w:rFonts w:ascii="Aptos" w:hAnsi="Aptos" w:cs="Segoe UI"/>
                <w:b w:val="0"/>
                <w:bCs w:val="0"/>
                <w:noProof/>
                <w:sz w:val="22"/>
                <w:szCs w:val="22"/>
              </w:rPr>
              <w:t>Critères de Conformité et Qualité (poids 15%)</w:t>
            </w:r>
            <w:r w:rsidRPr="0091324D">
              <w:rPr>
                <w:b w:val="0"/>
                <w:bCs w:val="0"/>
                <w:noProof/>
                <w:webHidden/>
                <w:sz w:val="22"/>
                <w:szCs w:val="22"/>
              </w:rPr>
              <w:tab/>
            </w:r>
            <w:r w:rsidRPr="0091324D">
              <w:rPr>
                <w:b w:val="0"/>
                <w:bCs w:val="0"/>
                <w:noProof/>
                <w:webHidden/>
                <w:sz w:val="22"/>
                <w:szCs w:val="22"/>
              </w:rPr>
              <w:fldChar w:fldCharType="begin"/>
            </w:r>
            <w:r w:rsidRPr="0091324D">
              <w:rPr>
                <w:b w:val="0"/>
                <w:bCs w:val="0"/>
                <w:noProof/>
                <w:webHidden/>
                <w:sz w:val="22"/>
                <w:szCs w:val="22"/>
              </w:rPr>
              <w:instrText xml:space="preserve"> PAGEREF _Toc216133789 \h </w:instrText>
            </w:r>
            <w:r w:rsidRPr="0091324D">
              <w:rPr>
                <w:b w:val="0"/>
                <w:bCs w:val="0"/>
                <w:noProof/>
                <w:webHidden/>
                <w:sz w:val="22"/>
                <w:szCs w:val="22"/>
              </w:rPr>
            </w:r>
            <w:r w:rsidRPr="0091324D">
              <w:rPr>
                <w:b w:val="0"/>
                <w:bCs w:val="0"/>
                <w:noProof/>
                <w:webHidden/>
                <w:sz w:val="22"/>
                <w:szCs w:val="22"/>
              </w:rPr>
              <w:fldChar w:fldCharType="separate"/>
            </w:r>
            <w:r w:rsidRPr="0091324D">
              <w:rPr>
                <w:b w:val="0"/>
                <w:bCs w:val="0"/>
                <w:noProof/>
                <w:webHidden/>
                <w:sz w:val="22"/>
                <w:szCs w:val="22"/>
              </w:rPr>
              <w:t>3</w:t>
            </w:r>
            <w:r w:rsidRPr="0091324D">
              <w:rPr>
                <w:b w:val="0"/>
                <w:bCs w:val="0"/>
                <w:noProof/>
                <w:webHidden/>
                <w:sz w:val="22"/>
                <w:szCs w:val="22"/>
              </w:rPr>
              <w:fldChar w:fldCharType="end"/>
            </w:r>
          </w:hyperlink>
        </w:p>
        <w:p w14:paraId="4AD7DDA6" w14:textId="0C1CAF72" w:rsidR="0091324D" w:rsidRPr="0091324D" w:rsidRDefault="0091324D">
          <w:pPr>
            <w:pStyle w:val="TM1"/>
            <w:tabs>
              <w:tab w:val="left" w:pos="660"/>
              <w:tab w:val="right" w:leader="dot" w:pos="9062"/>
            </w:tabs>
            <w:rPr>
              <w:rFonts w:eastAsiaTheme="minorEastAsia" w:cstheme="minorBidi"/>
              <w:b w:val="0"/>
              <w:bCs w:val="0"/>
              <w:i w:val="0"/>
              <w:iCs w:val="0"/>
              <w:noProof/>
              <w:kern w:val="2"/>
              <w:sz w:val="22"/>
              <w:szCs w:val="22"/>
              <w14:ligatures w14:val="standardContextual"/>
            </w:rPr>
          </w:pPr>
          <w:hyperlink w:anchor="_Toc216133790" w:history="1">
            <w:r w:rsidRPr="0091324D">
              <w:rPr>
                <w:rStyle w:val="Lienhypertexte"/>
                <w:rFonts w:ascii="Aptos" w:hAnsi="Aptos" w:cs="Segoe UI"/>
                <w:b w:val="0"/>
                <w:bCs w:val="0"/>
                <w:noProof/>
                <w:sz w:val="22"/>
                <w:szCs w:val="22"/>
              </w:rPr>
              <w:t>4.</w:t>
            </w:r>
            <w:r w:rsidRPr="0091324D">
              <w:rPr>
                <w:rFonts w:eastAsiaTheme="minorEastAsia" w:cstheme="minorBidi"/>
                <w:b w:val="0"/>
                <w:bCs w:val="0"/>
                <w:i w:val="0"/>
                <w:iCs w:val="0"/>
                <w:noProof/>
                <w:kern w:val="2"/>
                <w:sz w:val="22"/>
                <w:szCs w:val="22"/>
                <w14:ligatures w14:val="standardContextual"/>
              </w:rPr>
              <w:tab/>
            </w:r>
            <w:r w:rsidRPr="0091324D">
              <w:rPr>
                <w:rStyle w:val="Lienhypertexte"/>
                <w:rFonts w:ascii="Aptos" w:hAnsi="Aptos" w:cs="Segoe UI"/>
                <w:b w:val="0"/>
                <w:bCs w:val="0"/>
                <w:noProof/>
                <w:sz w:val="22"/>
                <w:szCs w:val="22"/>
              </w:rPr>
              <w:t>Critères Techniques (poids 25%)</w:t>
            </w:r>
            <w:r w:rsidRPr="0091324D">
              <w:rPr>
                <w:b w:val="0"/>
                <w:bCs w:val="0"/>
                <w:noProof/>
                <w:webHidden/>
                <w:sz w:val="22"/>
                <w:szCs w:val="22"/>
              </w:rPr>
              <w:tab/>
            </w:r>
            <w:r w:rsidRPr="0091324D">
              <w:rPr>
                <w:b w:val="0"/>
                <w:bCs w:val="0"/>
                <w:noProof/>
                <w:webHidden/>
                <w:sz w:val="22"/>
                <w:szCs w:val="22"/>
              </w:rPr>
              <w:fldChar w:fldCharType="begin"/>
            </w:r>
            <w:r w:rsidRPr="0091324D">
              <w:rPr>
                <w:b w:val="0"/>
                <w:bCs w:val="0"/>
                <w:noProof/>
                <w:webHidden/>
                <w:sz w:val="22"/>
                <w:szCs w:val="22"/>
              </w:rPr>
              <w:instrText xml:space="preserve"> PAGEREF _Toc216133790 \h </w:instrText>
            </w:r>
            <w:r w:rsidRPr="0091324D">
              <w:rPr>
                <w:b w:val="0"/>
                <w:bCs w:val="0"/>
                <w:noProof/>
                <w:webHidden/>
                <w:sz w:val="22"/>
                <w:szCs w:val="22"/>
              </w:rPr>
            </w:r>
            <w:r w:rsidRPr="0091324D">
              <w:rPr>
                <w:b w:val="0"/>
                <w:bCs w:val="0"/>
                <w:noProof/>
                <w:webHidden/>
                <w:sz w:val="22"/>
                <w:szCs w:val="22"/>
              </w:rPr>
              <w:fldChar w:fldCharType="separate"/>
            </w:r>
            <w:r w:rsidRPr="0091324D">
              <w:rPr>
                <w:b w:val="0"/>
                <w:bCs w:val="0"/>
                <w:noProof/>
                <w:webHidden/>
                <w:sz w:val="22"/>
                <w:szCs w:val="22"/>
              </w:rPr>
              <w:t>4</w:t>
            </w:r>
            <w:r w:rsidRPr="0091324D">
              <w:rPr>
                <w:b w:val="0"/>
                <w:bCs w:val="0"/>
                <w:noProof/>
                <w:webHidden/>
                <w:sz w:val="22"/>
                <w:szCs w:val="22"/>
              </w:rPr>
              <w:fldChar w:fldCharType="end"/>
            </w:r>
          </w:hyperlink>
        </w:p>
        <w:p w14:paraId="565EF92D" w14:textId="2C65D729" w:rsidR="0091324D" w:rsidRPr="0091324D" w:rsidRDefault="0091324D">
          <w:pPr>
            <w:pStyle w:val="TM1"/>
            <w:tabs>
              <w:tab w:val="left" w:pos="660"/>
              <w:tab w:val="right" w:leader="dot" w:pos="9062"/>
            </w:tabs>
            <w:rPr>
              <w:rFonts w:eastAsiaTheme="minorEastAsia" w:cstheme="minorBidi"/>
              <w:b w:val="0"/>
              <w:bCs w:val="0"/>
              <w:i w:val="0"/>
              <w:iCs w:val="0"/>
              <w:noProof/>
              <w:kern w:val="2"/>
              <w:sz w:val="22"/>
              <w:szCs w:val="22"/>
              <w14:ligatures w14:val="standardContextual"/>
            </w:rPr>
          </w:pPr>
          <w:hyperlink w:anchor="_Toc216133791" w:history="1">
            <w:r w:rsidRPr="0091324D">
              <w:rPr>
                <w:rStyle w:val="Lienhypertexte"/>
                <w:rFonts w:ascii="Aptos" w:hAnsi="Aptos" w:cs="Segoe UI"/>
                <w:b w:val="0"/>
                <w:bCs w:val="0"/>
                <w:noProof/>
                <w:sz w:val="22"/>
                <w:szCs w:val="22"/>
              </w:rPr>
              <w:t>5.</w:t>
            </w:r>
            <w:r w:rsidRPr="0091324D">
              <w:rPr>
                <w:rFonts w:eastAsiaTheme="minorEastAsia" w:cstheme="minorBidi"/>
                <w:b w:val="0"/>
                <w:bCs w:val="0"/>
                <w:i w:val="0"/>
                <w:iCs w:val="0"/>
                <w:noProof/>
                <w:kern w:val="2"/>
                <w:sz w:val="22"/>
                <w:szCs w:val="22"/>
                <w14:ligatures w14:val="standardContextual"/>
              </w:rPr>
              <w:tab/>
            </w:r>
            <w:r w:rsidRPr="0091324D">
              <w:rPr>
                <w:rStyle w:val="Lienhypertexte"/>
                <w:rFonts w:ascii="Aptos" w:hAnsi="Aptos" w:cs="Segoe UI"/>
                <w:b w:val="0"/>
                <w:bCs w:val="0"/>
                <w:noProof/>
                <w:sz w:val="22"/>
                <w:szCs w:val="22"/>
              </w:rPr>
              <w:t>Critères Économiques et Contractuels (poids 30%)</w:t>
            </w:r>
            <w:r w:rsidRPr="0091324D">
              <w:rPr>
                <w:b w:val="0"/>
                <w:bCs w:val="0"/>
                <w:noProof/>
                <w:webHidden/>
                <w:sz w:val="22"/>
                <w:szCs w:val="22"/>
              </w:rPr>
              <w:tab/>
            </w:r>
            <w:r w:rsidRPr="0091324D">
              <w:rPr>
                <w:b w:val="0"/>
                <w:bCs w:val="0"/>
                <w:noProof/>
                <w:webHidden/>
                <w:sz w:val="22"/>
                <w:szCs w:val="22"/>
              </w:rPr>
              <w:fldChar w:fldCharType="begin"/>
            </w:r>
            <w:r w:rsidRPr="0091324D">
              <w:rPr>
                <w:b w:val="0"/>
                <w:bCs w:val="0"/>
                <w:noProof/>
                <w:webHidden/>
                <w:sz w:val="22"/>
                <w:szCs w:val="22"/>
              </w:rPr>
              <w:instrText xml:space="preserve"> PAGEREF _Toc216133791 \h </w:instrText>
            </w:r>
            <w:r w:rsidRPr="0091324D">
              <w:rPr>
                <w:b w:val="0"/>
                <w:bCs w:val="0"/>
                <w:noProof/>
                <w:webHidden/>
                <w:sz w:val="22"/>
                <w:szCs w:val="22"/>
              </w:rPr>
            </w:r>
            <w:r w:rsidRPr="0091324D">
              <w:rPr>
                <w:b w:val="0"/>
                <w:bCs w:val="0"/>
                <w:noProof/>
                <w:webHidden/>
                <w:sz w:val="22"/>
                <w:szCs w:val="22"/>
              </w:rPr>
              <w:fldChar w:fldCharType="separate"/>
            </w:r>
            <w:r w:rsidRPr="0091324D">
              <w:rPr>
                <w:b w:val="0"/>
                <w:bCs w:val="0"/>
                <w:noProof/>
                <w:webHidden/>
                <w:sz w:val="22"/>
                <w:szCs w:val="22"/>
              </w:rPr>
              <w:t>5</w:t>
            </w:r>
            <w:r w:rsidRPr="0091324D">
              <w:rPr>
                <w:b w:val="0"/>
                <w:bCs w:val="0"/>
                <w:noProof/>
                <w:webHidden/>
                <w:sz w:val="22"/>
                <w:szCs w:val="22"/>
              </w:rPr>
              <w:fldChar w:fldCharType="end"/>
            </w:r>
          </w:hyperlink>
        </w:p>
        <w:p w14:paraId="148A2551" w14:textId="59F8B9C1" w:rsidR="0091324D" w:rsidRPr="0091324D" w:rsidRDefault="0091324D">
          <w:pPr>
            <w:pStyle w:val="TM1"/>
            <w:tabs>
              <w:tab w:val="left" w:pos="660"/>
              <w:tab w:val="right" w:leader="dot" w:pos="9062"/>
            </w:tabs>
            <w:rPr>
              <w:rFonts w:eastAsiaTheme="minorEastAsia" w:cstheme="minorBidi"/>
              <w:b w:val="0"/>
              <w:bCs w:val="0"/>
              <w:i w:val="0"/>
              <w:iCs w:val="0"/>
              <w:noProof/>
              <w:kern w:val="2"/>
              <w:sz w:val="22"/>
              <w:szCs w:val="22"/>
              <w14:ligatures w14:val="standardContextual"/>
            </w:rPr>
          </w:pPr>
          <w:hyperlink w:anchor="_Toc216133792" w:history="1">
            <w:r w:rsidRPr="0091324D">
              <w:rPr>
                <w:rStyle w:val="Lienhypertexte"/>
                <w:rFonts w:ascii="Aptos" w:hAnsi="Aptos" w:cs="Segoe UI"/>
                <w:b w:val="0"/>
                <w:bCs w:val="0"/>
                <w:noProof/>
                <w:sz w:val="22"/>
                <w:szCs w:val="22"/>
              </w:rPr>
              <w:t>6.</w:t>
            </w:r>
            <w:r w:rsidRPr="0091324D">
              <w:rPr>
                <w:rFonts w:eastAsiaTheme="minorEastAsia" w:cstheme="minorBidi"/>
                <w:b w:val="0"/>
                <w:bCs w:val="0"/>
                <w:i w:val="0"/>
                <w:iCs w:val="0"/>
                <w:noProof/>
                <w:kern w:val="2"/>
                <w:sz w:val="22"/>
                <w:szCs w:val="22"/>
                <w14:ligatures w14:val="standardContextual"/>
              </w:rPr>
              <w:tab/>
            </w:r>
            <w:r w:rsidRPr="0091324D">
              <w:rPr>
                <w:rStyle w:val="Lienhypertexte"/>
                <w:rFonts w:ascii="Aptos" w:hAnsi="Aptos" w:cs="Segoe UI"/>
                <w:b w:val="0"/>
                <w:bCs w:val="0"/>
                <w:noProof/>
                <w:sz w:val="22"/>
                <w:szCs w:val="22"/>
              </w:rPr>
              <w:t>Critères Partenariaux (poids 5%)</w:t>
            </w:r>
            <w:r w:rsidRPr="0091324D">
              <w:rPr>
                <w:b w:val="0"/>
                <w:bCs w:val="0"/>
                <w:noProof/>
                <w:webHidden/>
                <w:sz w:val="22"/>
                <w:szCs w:val="22"/>
              </w:rPr>
              <w:tab/>
            </w:r>
            <w:r w:rsidRPr="0091324D">
              <w:rPr>
                <w:b w:val="0"/>
                <w:bCs w:val="0"/>
                <w:noProof/>
                <w:webHidden/>
                <w:sz w:val="22"/>
                <w:szCs w:val="22"/>
              </w:rPr>
              <w:fldChar w:fldCharType="begin"/>
            </w:r>
            <w:r w:rsidRPr="0091324D">
              <w:rPr>
                <w:b w:val="0"/>
                <w:bCs w:val="0"/>
                <w:noProof/>
                <w:webHidden/>
                <w:sz w:val="22"/>
                <w:szCs w:val="22"/>
              </w:rPr>
              <w:instrText xml:space="preserve"> PAGEREF _Toc216133792 \h </w:instrText>
            </w:r>
            <w:r w:rsidRPr="0091324D">
              <w:rPr>
                <w:b w:val="0"/>
                <w:bCs w:val="0"/>
                <w:noProof/>
                <w:webHidden/>
                <w:sz w:val="22"/>
                <w:szCs w:val="22"/>
              </w:rPr>
            </w:r>
            <w:r w:rsidRPr="0091324D">
              <w:rPr>
                <w:b w:val="0"/>
                <w:bCs w:val="0"/>
                <w:noProof/>
                <w:webHidden/>
                <w:sz w:val="22"/>
                <w:szCs w:val="22"/>
              </w:rPr>
              <w:fldChar w:fldCharType="separate"/>
            </w:r>
            <w:r w:rsidRPr="0091324D">
              <w:rPr>
                <w:b w:val="0"/>
                <w:bCs w:val="0"/>
                <w:noProof/>
                <w:webHidden/>
                <w:sz w:val="22"/>
                <w:szCs w:val="22"/>
              </w:rPr>
              <w:t>6</w:t>
            </w:r>
            <w:r w:rsidRPr="0091324D">
              <w:rPr>
                <w:b w:val="0"/>
                <w:bCs w:val="0"/>
                <w:noProof/>
                <w:webHidden/>
                <w:sz w:val="22"/>
                <w:szCs w:val="22"/>
              </w:rPr>
              <w:fldChar w:fldCharType="end"/>
            </w:r>
          </w:hyperlink>
        </w:p>
        <w:p w14:paraId="5CF349DF" w14:textId="12C65278" w:rsidR="009A6C2D" w:rsidRDefault="00243AD5" w:rsidP="009A6C2D">
          <w:r w:rsidRPr="0091324D">
            <w:rPr>
              <w:rFonts w:ascii="Aptos" w:hAnsi="Aptos"/>
              <w:noProof/>
            </w:rPr>
            <w:fldChar w:fldCharType="end"/>
          </w:r>
        </w:p>
      </w:sdtContent>
    </w:sdt>
    <w:p w14:paraId="5EB973C9" w14:textId="77777777" w:rsidR="00340CD7" w:rsidRDefault="00340CD7" w:rsidP="009A6C2D"/>
    <w:p w14:paraId="30B974BC" w14:textId="4AD13082" w:rsidR="00340CD7" w:rsidRPr="00432FB5" w:rsidRDefault="00340CD7" w:rsidP="00340CD7">
      <w:pPr>
        <w:pStyle w:val="paragraph"/>
        <w:numPr>
          <w:ilvl w:val="0"/>
          <w:numId w:val="18"/>
        </w:numPr>
        <w:spacing w:before="0" w:beforeAutospacing="0" w:after="0" w:afterAutospacing="0"/>
        <w:jc w:val="both"/>
        <w:outlineLvl w:val="0"/>
        <w:rPr>
          <w:rFonts w:ascii="Aptos" w:hAnsi="Aptos" w:cs="Segoe UI"/>
          <w:b/>
          <w:bCs/>
          <w:color w:val="1700BE"/>
          <w:sz w:val="28"/>
          <w:szCs w:val="28"/>
        </w:rPr>
      </w:pPr>
      <w:bookmarkStart w:id="0" w:name="_Toc216133787"/>
      <w:r w:rsidRPr="00432FB5">
        <w:rPr>
          <w:rFonts w:ascii="Aptos" w:hAnsi="Aptos" w:cs="Segoe UI"/>
          <w:b/>
          <w:bCs/>
          <w:color w:val="1700BE"/>
          <w:sz w:val="28"/>
          <w:szCs w:val="28"/>
        </w:rPr>
        <w:t>Informations générales de candidature</w:t>
      </w:r>
      <w:bookmarkEnd w:id="0"/>
    </w:p>
    <w:p w14:paraId="42B05B46" w14:textId="77777777" w:rsidR="00340CD7" w:rsidRPr="00432FB5" w:rsidRDefault="00340CD7" w:rsidP="00340CD7">
      <w:pPr>
        <w:pStyle w:val="paragraph"/>
        <w:spacing w:before="0" w:beforeAutospacing="0" w:after="0" w:afterAutospacing="0"/>
        <w:ind w:left="360"/>
        <w:jc w:val="both"/>
        <w:rPr>
          <w:rFonts w:ascii="Aptos" w:hAnsi="Aptos" w:cs="Segoe UI"/>
          <w:color w:val="1700BE"/>
          <w:sz w:val="22"/>
          <w:szCs w:val="22"/>
        </w:rPr>
      </w:pPr>
    </w:p>
    <w:p w14:paraId="414EAC85" w14:textId="1C571A86" w:rsidR="00340CD7" w:rsidRPr="00432FB5" w:rsidRDefault="00340CD7" w:rsidP="00653851">
      <w:pPr>
        <w:pStyle w:val="paragraph"/>
        <w:numPr>
          <w:ilvl w:val="1"/>
          <w:numId w:val="18"/>
        </w:numPr>
        <w:spacing w:before="0" w:beforeAutospacing="0" w:after="0" w:afterAutospacing="0"/>
        <w:jc w:val="both"/>
        <w:rPr>
          <w:rFonts w:ascii="Aptos" w:hAnsi="Aptos" w:cs="Segoe UI"/>
          <w:b/>
          <w:bCs/>
          <w:color w:val="1700BE"/>
          <w:sz w:val="22"/>
          <w:szCs w:val="22"/>
        </w:rPr>
      </w:pPr>
      <w:r w:rsidRPr="00432FB5">
        <w:rPr>
          <w:rFonts w:ascii="Aptos" w:hAnsi="Aptos" w:cs="Segoe UI"/>
          <w:b/>
          <w:bCs/>
          <w:color w:val="1700BE"/>
          <w:sz w:val="22"/>
          <w:szCs w:val="22"/>
        </w:rPr>
        <w:t>Raison sociale de la société</w:t>
      </w:r>
    </w:p>
    <w:p w14:paraId="6F4CC904" w14:textId="77777777" w:rsidR="00340CD7" w:rsidRDefault="00340CD7" w:rsidP="00653851">
      <w:pPr>
        <w:pStyle w:val="paragraph"/>
        <w:spacing w:before="0" w:beforeAutospacing="0" w:after="0" w:afterAutospacing="0"/>
        <w:ind w:left="792"/>
        <w:jc w:val="both"/>
        <w:rPr>
          <w:rFonts w:ascii="Aptos" w:hAnsi="Aptos" w:cs="Segoe UI"/>
          <w:sz w:val="22"/>
          <w:szCs w:val="22"/>
        </w:rPr>
      </w:pPr>
    </w:p>
    <w:p w14:paraId="3AA22D8B" w14:textId="1482E037" w:rsidR="00340CD7" w:rsidRDefault="00340CD7" w:rsidP="00653851">
      <w:pPr>
        <w:pStyle w:val="paragraph"/>
        <w:spacing w:before="0" w:beforeAutospacing="0" w:after="0" w:afterAutospacing="0"/>
        <w:ind w:left="792"/>
        <w:jc w:val="both"/>
        <w:rPr>
          <w:rFonts w:ascii="Aptos" w:hAnsi="Aptos" w:cs="Segoe UI"/>
          <w:sz w:val="22"/>
          <w:szCs w:val="22"/>
        </w:rPr>
      </w:pPr>
      <w:r w:rsidRPr="00432FB5">
        <w:rPr>
          <w:rFonts w:ascii="Aptos" w:hAnsi="Aptos" w:cs="Segoe UI"/>
          <w:sz w:val="22"/>
          <w:szCs w:val="22"/>
        </w:rPr>
        <w:t>………………………..…</w:t>
      </w:r>
    </w:p>
    <w:p w14:paraId="0FEBD95D" w14:textId="77777777" w:rsidR="00340CD7" w:rsidRDefault="00340CD7" w:rsidP="00653851">
      <w:pPr>
        <w:pStyle w:val="paragraph"/>
        <w:spacing w:before="0" w:beforeAutospacing="0" w:after="0" w:afterAutospacing="0"/>
        <w:ind w:left="792"/>
        <w:jc w:val="both"/>
        <w:rPr>
          <w:rFonts w:ascii="Aptos" w:hAnsi="Aptos" w:cs="Segoe UI"/>
          <w:sz w:val="22"/>
          <w:szCs w:val="22"/>
        </w:rPr>
      </w:pPr>
    </w:p>
    <w:p w14:paraId="4B18217C" w14:textId="3C4FB9C9" w:rsidR="00340CD7" w:rsidRPr="00432FB5" w:rsidRDefault="00340CD7" w:rsidP="00653851">
      <w:pPr>
        <w:pStyle w:val="paragraph"/>
        <w:numPr>
          <w:ilvl w:val="1"/>
          <w:numId w:val="18"/>
        </w:numPr>
        <w:spacing w:before="0" w:beforeAutospacing="0" w:after="0" w:afterAutospacing="0"/>
        <w:jc w:val="both"/>
        <w:rPr>
          <w:rFonts w:ascii="Aptos" w:hAnsi="Aptos" w:cs="Segoe UI"/>
          <w:b/>
          <w:bCs/>
          <w:color w:val="1700BE"/>
          <w:sz w:val="22"/>
          <w:szCs w:val="22"/>
        </w:rPr>
      </w:pPr>
      <w:r w:rsidRPr="00432FB5">
        <w:rPr>
          <w:rFonts w:ascii="Aptos" w:hAnsi="Aptos" w:cs="Segoe UI"/>
          <w:b/>
          <w:bCs/>
          <w:color w:val="1700BE"/>
          <w:sz w:val="22"/>
          <w:szCs w:val="22"/>
        </w:rPr>
        <w:t>Forme juridique de la société</w:t>
      </w:r>
    </w:p>
    <w:p w14:paraId="6B77AEA6" w14:textId="77777777" w:rsidR="00340CD7" w:rsidRDefault="00340CD7" w:rsidP="00653851">
      <w:pPr>
        <w:pStyle w:val="paragraph"/>
        <w:spacing w:before="0" w:beforeAutospacing="0" w:after="0" w:afterAutospacing="0"/>
        <w:ind w:left="792"/>
        <w:jc w:val="both"/>
        <w:rPr>
          <w:rFonts w:ascii="Aptos" w:hAnsi="Aptos" w:cs="Segoe UI"/>
          <w:sz w:val="22"/>
          <w:szCs w:val="22"/>
        </w:rPr>
      </w:pPr>
    </w:p>
    <w:p w14:paraId="2F761583" w14:textId="77777777" w:rsidR="00432FB5" w:rsidRDefault="00432FB5" w:rsidP="00653851">
      <w:pPr>
        <w:pStyle w:val="paragraph"/>
        <w:spacing w:before="0" w:beforeAutospacing="0" w:after="0" w:afterAutospacing="0"/>
        <w:ind w:left="792"/>
        <w:jc w:val="both"/>
        <w:rPr>
          <w:rFonts w:ascii="Aptos" w:hAnsi="Aptos" w:cs="Segoe UI"/>
          <w:sz w:val="22"/>
          <w:szCs w:val="22"/>
        </w:rPr>
      </w:pPr>
      <w:r w:rsidRPr="00432FB5">
        <w:rPr>
          <w:rFonts w:ascii="Aptos" w:hAnsi="Aptos" w:cs="Segoe UI"/>
          <w:sz w:val="22"/>
          <w:szCs w:val="22"/>
        </w:rPr>
        <w:t>………………………..…</w:t>
      </w:r>
    </w:p>
    <w:p w14:paraId="6D574787" w14:textId="77777777" w:rsidR="00340CD7" w:rsidRDefault="00340CD7" w:rsidP="00653851">
      <w:pPr>
        <w:pStyle w:val="paragraph"/>
        <w:spacing w:before="0" w:beforeAutospacing="0" w:after="0" w:afterAutospacing="0"/>
        <w:ind w:left="792"/>
        <w:jc w:val="both"/>
        <w:rPr>
          <w:rFonts w:ascii="Aptos" w:hAnsi="Aptos" w:cs="Segoe UI"/>
          <w:sz w:val="22"/>
          <w:szCs w:val="22"/>
        </w:rPr>
      </w:pPr>
    </w:p>
    <w:p w14:paraId="1762871F" w14:textId="79B6D164" w:rsidR="00340CD7" w:rsidRPr="00432FB5" w:rsidRDefault="00340CD7" w:rsidP="00653851">
      <w:pPr>
        <w:pStyle w:val="paragraph"/>
        <w:numPr>
          <w:ilvl w:val="1"/>
          <w:numId w:val="18"/>
        </w:numPr>
        <w:spacing w:before="0" w:beforeAutospacing="0" w:after="0" w:afterAutospacing="0"/>
        <w:jc w:val="both"/>
        <w:rPr>
          <w:rFonts w:ascii="Aptos" w:hAnsi="Aptos" w:cs="Segoe UI"/>
          <w:b/>
          <w:bCs/>
          <w:color w:val="1700BE"/>
          <w:sz w:val="22"/>
          <w:szCs w:val="22"/>
        </w:rPr>
      </w:pPr>
      <w:r w:rsidRPr="00432FB5">
        <w:rPr>
          <w:rFonts w:ascii="Aptos" w:hAnsi="Aptos" w:cs="Segoe UI"/>
          <w:b/>
          <w:bCs/>
          <w:color w:val="1700BE"/>
          <w:sz w:val="22"/>
          <w:szCs w:val="22"/>
        </w:rPr>
        <w:t>Numéro SIREN de la société</w:t>
      </w:r>
    </w:p>
    <w:p w14:paraId="25ABBE58" w14:textId="77777777" w:rsidR="00340CD7" w:rsidRDefault="00340CD7" w:rsidP="00653851">
      <w:pPr>
        <w:pStyle w:val="paragraph"/>
        <w:spacing w:before="0" w:beforeAutospacing="0" w:after="0" w:afterAutospacing="0"/>
        <w:ind w:left="792"/>
        <w:jc w:val="both"/>
        <w:rPr>
          <w:rFonts w:ascii="Aptos" w:hAnsi="Aptos" w:cs="Segoe UI"/>
          <w:sz w:val="22"/>
          <w:szCs w:val="22"/>
        </w:rPr>
      </w:pPr>
    </w:p>
    <w:p w14:paraId="60240221" w14:textId="77777777" w:rsidR="00432FB5" w:rsidRDefault="00432FB5" w:rsidP="00653851">
      <w:pPr>
        <w:pStyle w:val="paragraph"/>
        <w:spacing w:before="0" w:beforeAutospacing="0" w:after="0" w:afterAutospacing="0"/>
        <w:ind w:left="792"/>
        <w:jc w:val="both"/>
        <w:rPr>
          <w:rFonts w:ascii="Aptos" w:hAnsi="Aptos" w:cs="Segoe UI"/>
          <w:sz w:val="22"/>
          <w:szCs w:val="22"/>
        </w:rPr>
      </w:pPr>
      <w:r w:rsidRPr="00432FB5">
        <w:rPr>
          <w:rFonts w:ascii="Aptos" w:hAnsi="Aptos" w:cs="Segoe UI"/>
          <w:sz w:val="22"/>
          <w:szCs w:val="22"/>
        </w:rPr>
        <w:t>………………………..…</w:t>
      </w:r>
    </w:p>
    <w:p w14:paraId="06D08703" w14:textId="77777777" w:rsidR="00340CD7" w:rsidRDefault="00340CD7" w:rsidP="00653851">
      <w:pPr>
        <w:pStyle w:val="paragraph"/>
        <w:spacing w:before="0" w:beforeAutospacing="0" w:after="0" w:afterAutospacing="0"/>
        <w:ind w:left="792"/>
        <w:jc w:val="both"/>
        <w:rPr>
          <w:rFonts w:ascii="Aptos" w:hAnsi="Aptos" w:cs="Segoe UI"/>
          <w:sz w:val="22"/>
          <w:szCs w:val="22"/>
        </w:rPr>
      </w:pPr>
    </w:p>
    <w:p w14:paraId="104EFD67" w14:textId="14241E8E" w:rsidR="00340CD7" w:rsidRPr="00432FB5" w:rsidRDefault="00340CD7" w:rsidP="00653851">
      <w:pPr>
        <w:pStyle w:val="paragraph"/>
        <w:numPr>
          <w:ilvl w:val="1"/>
          <w:numId w:val="18"/>
        </w:numPr>
        <w:spacing w:before="0" w:beforeAutospacing="0" w:after="0" w:afterAutospacing="0"/>
        <w:jc w:val="both"/>
        <w:rPr>
          <w:rFonts w:ascii="Aptos" w:hAnsi="Aptos" w:cs="Segoe UI"/>
          <w:b/>
          <w:bCs/>
          <w:color w:val="1700BE"/>
          <w:sz w:val="22"/>
          <w:szCs w:val="22"/>
        </w:rPr>
      </w:pPr>
      <w:r w:rsidRPr="00432FB5">
        <w:rPr>
          <w:rFonts w:ascii="Aptos" w:hAnsi="Aptos" w:cs="Segoe UI"/>
          <w:b/>
          <w:bCs/>
          <w:color w:val="1700BE"/>
          <w:sz w:val="22"/>
          <w:szCs w:val="22"/>
        </w:rPr>
        <w:t>Adresse postale de la société</w:t>
      </w:r>
    </w:p>
    <w:p w14:paraId="6779CA4A" w14:textId="77777777" w:rsidR="00340CD7" w:rsidRDefault="00340CD7" w:rsidP="00653851">
      <w:pPr>
        <w:pStyle w:val="paragraph"/>
        <w:spacing w:before="0" w:beforeAutospacing="0" w:after="0" w:afterAutospacing="0"/>
        <w:ind w:left="792"/>
        <w:jc w:val="both"/>
        <w:rPr>
          <w:rFonts w:ascii="Aptos" w:hAnsi="Aptos" w:cs="Segoe UI"/>
          <w:sz w:val="22"/>
          <w:szCs w:val="22"/>
        </w:rPr>
      </w:pPr>
    </w:p>
    <w:p w14:paraId="60728706" w14:textId="77777777" w:rsidR="00432FB5" w:rsidRDefault="00432FB5" w:rsidP="00653851">
      <w:pPr>
        <w:pStyle w:val="paragraph"/>
        <w:spacing w:before="0" w:beforeAutospacing="0" w:after="0" w:afterAutospacing="0"/>
        <w:ind w:left="792"/>
        <w:jc w:val="both"/>
        <w:rPr>
          <w:rFonts w:ascii="Aptos" w:hAnsi="Aptos" w:cs="Segoe UI"/>
          <w:sz w:val="22"/>
          <w:szCs w:val="22"/>
        </w:rPr>
      </w:pPr>
      <w:r w:rsidRPr="00432FB5">
        <w:rPr>
          <w:rFonts w:ascii="Aptos" w:hAnsi="Aptos" w:cs="Segoe UI"/>
          <w:sz w:val="22"/>
          <w:szCs w:val="22"/>
        </w:rPr>
        <w:t>………………………..…</w:t>
      </w:r>
    </w:p>
    <w:p w14:paraId="01EC5B2E" w14:textId="77777777" w:rsidR="00340CD7" w:rsidRDefault="00340CD7" w:rsidP="00653851">
      <w:pPr>
        <w:pStyle w:val="paragraph"/>
        <w:spacing w:before="0" w:beforeAutospacing="0" w:after="0" w:afterAutospacing="0"/>
        <w:ind w:left="792"/>
        <w:jc w:val="both"/>
        <w:rPr>
          <w:rFonts w:ascii="Aptos" w:hAnsi="Aptos" w:cs="Segoe UI"/>
          <w:sz w:val="22"/>
          <w:szCs w:val="22"/>
        </w:rPr>
      </w:pPr>
    </w:p>
    <w:p w14:paraId="5F924451" w14:textId="690681AE" w:rsidR="00340CD7" w:rsidRDefault="00340CD7" w:rsidP="00653851">
      <w:pPr>
        <w:pStyle w:val="paragraph"/>
        <w:numPr>
          <w:ilvl w:val="1"/>
          <w:numId w:val="18"/>
        </w:numPr>
        <w:spacing w:before="0" w:beforeAutospacing="0" w:after="0" w:afterAutospacing="0"/>
        <w:jc w:val="both"/>
        <w:rPr>
          <w:rFonts w:ascii="Aptos" w:hAnsi="Aptos" w:cs="Segoe UI"/>
          <w:sz w:val="22"/>
          <w:szCs w:val="22"/>
        </w:rPr>
      </w:pPr>
      <w:r w:rsidRPr="00432FB5">
        <w:rPr>
          <w:rFonts w:ascii="Aptos" w:hAnsi="Aptos" w:cs="Segoe UI"/>
          <w:b/>
          <w:bCs/>
          <w:color w:val="1700BE"/>
          <w:sz w:val="22"/>
          <w:szCs w:val="22"/>
        </w:rPr>
        <w:t>Représentant légal de la société</w:t>
      </w:r>
      <w:r w:rsidRPr="00432FB5">
        <w:rPr>
          <w:rFonts w:ascii="Aptos" w:hAnsi="Aptos" w:cs="Segoe UI"/>
          <w:color w:val="1700BE"/>
          <w:sz w:val="22"/>
          <w:szCs w:val="22"/>
        </w:rPr>
        <w:t xml:space="preserve"> (nom, prénom, poste, </w:t>
      </w:r>
      <w:proofErr w:type="gramStart"/>
      <w:r w:rsidRPr="00432FB5">
        <w:rPr>
          <w:rFonts w:ascii="Aptos" w:hAnsi="Aptos" w:cs="Segoe UI"/>
          <w:color w:val="1700BE"/>
          <w:sz w:val="22"/>
          <w:szCs w:val="22"/>
        </w:rPr>
        <w:t>email</w:t>
      </w:r>
      <w:proofErr w:type="gramEnd"/>
      <w:r w:rsidRPr="00432FB5">
        <w:rPr>
          <w:rFonts w:ascii="Aptos" w:hAnsi="Aptos" w:cs="Segoe UI"/>
          <w:color w:val="1700BE"/>
          <w:sz w:val="22"/>
          <w:szCs w:val="22"/>
        </w:rPr>
        <w:t>)</w:t>
      </w:r>
    </w:p>
    <w:p w14:paraId="3E262966" w14:textId="77777777" w:rsidR="00340CD7" w:rsidRDefault="00340CD7" w:rsidP="00653851">
      <w:pPr>
        <w:pStyle w:val="paragraph"/>
        <w:spacing w:before="0" w:beforeAutospacing="0" w:after="0" w:afterAutospacing="0"/>
        <w:ind w:left="792"/>
        <w:jc w:val="both"/>
        <w:rPr>
          <w:rFonts w:ascii="Aptos" w:hAnsi="Aptos" w:cs="Segoe UI"/>
          <w:sz w:val="22"/>
          <w:szCs w:val="22"/>
        </w:rPr>
      </w:pPr>
    </w:p>
    <w:p w14:paraId="24B2E59F" w14:textId="77777777" w:rsidR="00432FB5" w:rsidRDefault="00432FB5" w:rsidP="00653851">
      <w:pPr>
        <w:pStyle w:val="paragraph"/>
        <w:spacing w:before="0" w:beforeAutospacing="0" w:after="0" w:afterAutospacing="0"/>
        <w:ind w:left="792"/>
        <w:jc w:val="both"/>
        <w:rPr>
          <w:rFonts w:ascii="Aptos" w:hAnsi="Aptos" w:cs="Segoe UI"/>
          <w:sz w:val="22"/>
          <w:szCs w:val="22"/>
        </w:rPr>
      </w:pPr>
      <w:r w:rsidRPr="00432FB5">
        <w:rPr>
          <w:rFonts w:ascii="Aptos" w:hAnsi="Aptos" w:cs="Segoe UI"/>
          <w:sz w:val="22"/>
          <w:szCs w:val="22"/>
        </w:rPr>
        <w:lastRenderedPageBreak/>
        <w:t>………………………..…</w:t>
      </w:r>
    </w:p>
    <w:p w14:paraId="269441A0" w14:textId="77777777" w:rsidR="00340CD7" w:rsidRDefault="00340CD7" w:rsidP="00653851">
      <w:pPr>
        <w:pStyle w:val="paragraph"/>
        <w:spacing w:before="0" w:beforeAutospacing="0" w:after="0" w:afterAutospacing="0"/>
        <w:ind w:left="792"/>
        <w:jc w:val="both"/>
        <w:rPr>
          <w:rFonts w:ascii="Aptos" w:hAnsi="Aptos" w:cs="Segoe UI"/>
          <w:sz w:val="22"/>
          <w:szCs w:val="22"/>
        </w:rPr>
      </w:pPr>
    </w:p>
    <w:p w14:paraId="4F882433" w14:textId="77777777" w:rsidR="00340CD7" w:rsidRPr="00432FB5" w:rsidRDefault="00340CD7" w:rsidP="00653851">
      <w:pPr>
        <w:pStyle w:val="paragraph"/>
        <w:numPr>
          <w:ilvl w:val="1"/>
          <w:numId w:val="18"/>
        </w:numPr>
        <w:spacing w:before="0" w:beforeAutospacing="0" w:after="0" w:afterAutospacing="0"/>
        <w:jc w:val="both"/>
        <w:rPr>
          <w:rFonts w:ascii="Aptos" w:hAnsi="Aptos" w:cs="Segoe UI"/>
          <w:color w:val="1700BE"/>
          <w:sz w:val="22"/>
          <w:szCs w:val="22"/>
        </w:rPr>
      </w:pPr>
      <w:r w:rsidRPr="00432FB5">
        <w:rPr>
          <w:rFonts w:ascii="Aptos" w:hAnsi="Aptos" w:cs="Segoe UI"/>
          <w:b/>
          <w:bCs/>
          <w:color w:val="1700BE"/>
          <w:sz w:val="22"/>
          <w:szCs w:val="22"/>
        </w:rPr>
        <w:t xml:space="preserve">Coordonnées de la personne contact de la société pour le projet "Hébergement Cloud Souverain pour </w:t>
      </w:r>
      <w:proofErr w:type="spellStart"/>
      <w:r w:rsidRPr="00432FB5">
        <w:rPr>
          <w:rFonts w:ascii="Aptos" w:hAnsi="Aptos" w:cs="Segoe UI"/>
          <w:b/>
          <w:bCs/>
          <w:color w:val="1700BE"/>
          <w:sz w:val="22"/>
          <w:szCs w:val="22"/>
        </w:rPr>
        <w:t>Brain&amp;Mind</w:t>
      </w:r>
      <w:proofErr w:type="spellEnd"/>
      <w:r w:rsidRPr="00432FB5">
        <w:rPr>
          <w:rFonts w:ascii="Aptos" w:hAnsi="Aptos" w:cs="Segoe UI"/>
          <w:b/>
          <w:bCs/>
          <w:color w:val="1700BE"/>
          <w:sz w:val="22"/>
          <w:szCs w:val="22"/>
        </w:rPr>
        <w:t>"</w:t>
      </w:r>
      <w:r w:rsidRPr="00432FB5">
        <w:rPr>
          <w:rFonts w:ascii="Aptos" w:hAnsi="Aptos" w:cs="Segoe UI"/>
          <w:color w:val="1700BE"/>
          <w:sz w:val="22"/>
          <w:szCs w:val="22"/>
        </w:rPr>
        <w:t xml:space="preserve"> (nom, prénom, poste, téléphone, </w:t>
      </w:r>
      <w:proofErr w:type="gramStart"/>
      <w:r w:rsidRPr="00432FB5">
        <w:rPr>
          <w:rFonts w:ascii="Aptos" w:hAnsi="Aptos" w:cs="Segoe UI"/>
          <w:color w:val="1700BE"/>
          <w:sz w:val="22"/>
          <w:szCs w:val="22"/>
        </w:rPr>
        <w:t>email</w:t>
      </w:r>
      <w:proofErr w:type="gramEnd"/>
      <w:r w:rsidRPr="00432FB5">
        <w:rPr>
          <w:rFonts w:ascii="Aptos" w:hAnsi="Aptos" w:cs="Segoe UI"/>
          <w:color w:val="1700BE"/>
          <w:sz w:val="22"/>
          <w:szCs w:val="22"/>
        </w:rPr>
        <w:t>)</w:t>
      </w:r>
    </w:p>
    <w:p w14:paraId="4E4E3F96" w14:textId="77777777" w:rsidR="00340CD7" w:rsidRDefault="00340CD7" w:rsidP="00653851">
      <w:pPr>
        <w:pStyle w:val="paragraph"/>
        <w:spacing w:before="0" w:beforeAutospacing="0" w:after="0" w:afterAutospacing="0"/>
        <w:ind w:left="792"/>
        <w:jc w:val="both"/>
        <w:rPr>
          <w:rFonts w:ascii="Aptos" w:hAnsi="Aptos" w:cs="Segoe UI"/>
          <w:sz w:val="22"/>
          <w:szCs w:val="22"/>
        </w:rPr>
      </w:pPr>
    </w:p>
    <w:p w14:paraId="7E1FC293" w14:textId="77777777" w:rsidR="00432FB5" w:rsidRDefault="00432FB5" w:rsidP="00653851">
      <w:pPr>
        <w:pStyle w:val="paragraph"/>
        <w:spacing w:before="0" w:beforeAutospacing="0" w:after="0" w:afterAutospacing="0"/>
        <w:ind w:left="792"/>
        <w:jc w:val="both"/>
        <w:rPr>
          <w:rFonts w:ascii="Aptos" w:hAnsi="Aptos" w:cs="Segoe UI"/>
          <w:sz w:val="22"/>
          <w:szCs w:val="22"/>
        </w:rPr>
      </w:pPr>
      <w:r w:rsidRPr="00432FB5">
        <w:rPr>
          <w:rFonts w:ascii="Aptos" w:hAnsi="Aptos" w:cs="Segoe UI"/>
          <w:sz w:val="22"/>
          <w:szCs w:val="22"/>
        </w:rPr>
        <w:t>………………………..…</w:t>
      </w:r>
    </w:p>
    <w:p w14:paraId="02C42AAE" w14:textId="77777777" w:rsidR="00653851" w:rsidRPr="00432FB5" w:rsidRDefault="00653851" w:rsidP="00A94FE3">
      <w:pPr>
        <w:pStyle w:val="paragraph"/>
        <w:spacing w:before="0" w:beforeAutospacing="0" w:after="0" w:afterAutospacing="0"/>
        <w:jc w:val="both"/>
        <w:rPr>
          <w:rFonts w:ascii="Aptos" w:hAnsi="Aptos" w:cs="Segoe UI"/>
          <w:sz w:val="22"/>
          <w:szCs w:val="22"/>
        </w:rPr>
      </w:pPr>
    </w:p>
    <w:p w14:paraId="3D410F89" w14:textId="77777777" w:rsidR="00432FB5" w:rsidRDefault="00432FB5" w:rsidP="00653851">
      <w:pPr>
        <w:pStyle w:val="paragraph"/>
        <w:spacing w:before="0" w:beforeAutospacing="0" w:after="0" w:afterAutospacing="0"/>
        <w:ind w:left="792"/>
        <w:jc w:val="both"/>
        <w:rPr>
          <w:rFonts w:ascii="Aptos" w:hAnsi="Aptos" w:cs="Segoe UI"/>
          <w:sz w:val="22"/>
          <w:szCs w:val="22"/>
        </w:rPr>
      </w:pPr>
    </w:p>
    <w:p w14:paraId="0136F815" w14:textId="1E92CF32" w:rsidR="00653851" w:rsidRPr="00653851" w:rsidRDefault="00653851" w:rsidP="00791B35">
      <w:pPr>
        <w:pStyle w:val="paragraph"/>
        <w:numPr>
          <w:ilvl w:val="0"/>
          <w:numId w:val="18"/>
        </w:numPr>
        <w:spacing w:before="0" w:beforeAutospacing="0" w:after="0" w:afterAutospacing="0"/>
        <w:jc w:val="both"/>
        <w:outlineLvl w:val="0"/>
        <w:rPr>
          <w:rFonts w:ascii="Aptos" w:hAnsi="Aptos" w:cs="Segoe UI"/>
          <w:b/>
          <w:bCs/>
          <w:color w:val="1700BE"/>
          <w:sz w:val="22"/>
          <w:szCs w:val="22"/>
        </w:rPr>
      </w:pPr>
      <w:bookmarkStart w:id="1" w:name="_Toc216133788"/>
      <w:r w:rsidRPr="00653851">
        <w:rPr>
          <w:rFonts w:ascii="Aptos" w:hAnsi="Aptos" w:cs="Segoe UI"/>
          <w:b/>
          <w:bCs/>
          <w:color w:val="1700BE"/>
          <w:sz w:val="28"/>
          <w:szCs w:val="28"/>
        </w:rPr>
        <w:t>Critères de Solvabilité et Souveraineté</w:t>
      </w:r>
      <w:r w:rsidR="0040689A" w:rsidRPr="0040689A">
        <w:rPr>
          <w:rFonts w:ascii="Aptos" w:hAnsi="Aptos" w:cs="Segoe UI"/>
          <w:color w:val="1700BE"/>
        </w:rPr>
        <w:t xml:space="preserve"> (poids </w:t>
      </w:r>
      <w:r w:rsidR="0040689A">
        <w:rPr>
          <w:rFonts w:ascii="Aptos" w:hAnsi="Aptos" w:cs="Segoe UI"/>
          <w:color w:val="1700BE"/>
        </w:rPr>
        <w:t>2</w:t>
      </w:r>
      <w:r w:rsidR="0040689A" w:rsidRPr="0040689A">
        <w:rPr>
          <w:rFonts w:ascii="Aptos" w:hAnsi="Aptos" w:cs="Segoe UI"/>
          <w:color w:val="1700BE"/>
        </w:rPr>
        <w:t>5%)</w:t>
      </w:r>
      <w:bookmarkEnd w:id="1"/>
    </w:p>
    <w:p w14:paraId="552AE25A" w14:textId="77777777" w:rsidR="00653851" w:rsidRPr="00653851" w:rsidRDefault="00653851" w:rsidP="00653851">
      <w:pPr>
        <w:pStyle w:val="paragraph"/>
        <w:spacing w:before="0" w:beforeAutospacing="0" w:after="0" w:afterAutospacing="0"/>
        <w:ind w:left="360"/>
        <w:jc w:val="both"/>
        <w:outlineLvl w:val="0"/>
        <w:rPr>
          <w:rFonts w:ascii="Aptos" w:hAnsi="Aptos" w:cs="Segoe UI"/>
          <w:color w:val="1700BE"/>
          <w:sz w:val="22"/>
          <w:szCs w:val="22"/>
        </w:rPr>
      </w:pPr>
    </w:p>
    <w:p w14:paraId="34D7F8D3" w14:textId="0B22E58D" w:rsidR="00653851" w:rsidRPr="00432FB5" w:rsidRDefault="00653851" w:rsidP="00653851">
      <w:pPr>
        <w:pStyle w:val="paragraph"/>
        <w:numPr>
          <w:ilvl w:val="1"/>
          <w:numId w:val="18"/>
        </w:numPr>
        <w:spacing w:before="0" w:beforeAutospacing="0" w:after="0" w:afterAutospacing="0"/>
        <w:jc w:val="both"/>
        <w:rPr>
          <w:rFonts w:ascii="Aptos" w:hAnsi="Aptos" w:cs="Segoe UI"/>
          <w:b/>
          <w:bCs/>
          <w:color w:val="1700BE"/>
          <w:sz w:val="22"/>
          <w:szCs w:val="22"/>
        </w:rPr>
      </w:pPr>
      <w:r w:rsidRPr="00653851">
        <w:rPr>
          <w:rFonts w:ascii="Aptos" w:hAnsi="Aptos" w:cs="Segoe UI"/>
          <w:b/>
          <w:bCs/>
          <w:color w:val="1700BE"/>
          <w:sz w:val="22"/>
          <w:szCs w:val="22"/>
        </w:rPr>
        <w:t>Attestation de régularité fiscale de la société de moins de 3 mois</w:t>
      </w:r>
    </w:p>
    <w:p w14:paraId="5C717D29"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08DB7051" w14:textId="77777777" w:rsidR="00653851" w:rsidRDefault="00653851" w:rsidP="00653851">
      <w:pPr>
        <w:pStyle w:val="paragraph"/>
        <w:spacing w:before="0" w:beforeAutospacing="0" w:after="0" w:afterAutospacing="0"/>
        <w:ind w:left="792"/>
        <w:jc w:val="both"/>
        <w:rPr>
          <w:rFonts w:ascii="Aptos" w:hAnsi="Aptos" w:cs="Segoe UI"/>
          <w:sz w:val="22"/>
          <w:szCs w:val="22"/>
        </w:rPr>
      </w:pPr>
      <w:r w:rsidRPr="00432FB5">
        <w:rPr>
          <w:rFonts w:ascii="Aptos" w:hAnsi="Aptos" w:cs="Segoe UI"/>
          <w:sz w:val="22"/>
          <w:szCs w:val="22"/>
        </w:rPr>
        <w:t>………………………..…</w:t>
      </w:r>
    </w:p>
    <w:p w14:paraId="65708A32"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297297E7" w14:textId="1C1CDDED" w:rsidR="00653851" w:rsidRPr="00432FB5" w:rsidRDefault="00653851" w:rsidP="00653851">
      <w:pPr>
        <w:pStyle w:val="paragraph"/>
        <w:numPr>
          <w:ilvl w:val="1"/>
          <w:numId w:val="18"/>
        </w:numPr>
        <w:spacing w:before="0" w:beforeAutospacing="0" w:after="0" w:afterAutospacing="0"/>
        <w:jc w:val="both"/>
        <w:rPr>
          <w:rFonts w:ascii="Aptos" w:hAnsi="Aptos" w:cs="Segoe UI"/>
          <w:b/>
          <w:bCs/>
          <w:color w:val="1700BE"/>
          <w:sz w:val="22"/>
          <w:szCs w:val="22"/>
        </w:rPr>
      </w:pPr>
      <w:r w:rsidRPr="00653851">
        <w:rPr>
          <w:rFonts w:ascii="Aptos" w:hAnsi="Aptos" w:cs="Segoe UI"/>
          <w:b/>
          <w:bCs/>
          <w:color w:val="1700BE"/>
          <w:sz w:val="22"/>
          <w:szCs w:val="22"/>
        </w:rPr>
        <w:t>Attestation de régularité sociale de la société de moins de 3 mois</w:t>
      </w:r>
    </w:p>
    <w:p w14:paraId="2C3A3670"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50471F08" w14:textId="77777777" w:rsidR="00653851" w:rsidRDefault="00653851" w:rsidP="00653851">
      <w:pPr>
        <w:pStyle w:val="paragraph"/>
        <w:spacing w:before="0" w:beforeAutospacing="0" w:after="0" w:afterAutospacing="0"/>
        <w:ind w:left="792"/>
        <w:jc w:val="both"/>
        <w:rPr>
          <w:rFonts w:ascii="Aptos" w:hAnsi="Aptos" w:cs="Segoe UI"/>
          <w:sz w:val="22"/>
          <w:szCs w:val="22"/>
        </w:rPr>
      </w:pPr>
      <w:r w:rsidRPr="00432FB5">
        <w:rPr>
          <w:rFonts w:ascii="Aptos" w:hAnsi="Aptos" w:cs="Segoe UI"/>
          <w:sz w:val="22"/>
          <w:szCs w:val="22"/>
        </w:rPr>
        <w:t>………………………..…</w:t>
      </w:r>
    </w:p>
    <w:p w14:paraId="537E6686"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52FFEB99" w14:textId="6B686821" w:rsidR="00653851" w:rsidRPr="00653851" w:rsidRDefault="00653851" w:rsidP="00F0742D">
      <w:pPr>
        <w:pStyle w:val="paragraph"/>
        <w:numPr>
          <w:ilvl w:val="1"/>
          <w:numId w:val="18"/>
        </w:numPr>
        <w:spacing w:before="0" w:beforeAutospacing="0" w:after="0" w:afterAutospacing="0"/>
        <w:jc w:val="both"/>
        <w:rPr>
          <w:rFonts w:ascii="Aptos" w:hAnsi="Aptos" w:cs="Segoe UI"/>
          <w:sz w:val="22"/>
          <w:szCs w:val="22"/>
        </w:rPr>
      </w:pPr>
      <w:r w:rsidRPr="00653851">
        <w:rPr>
          <w:rFonts w:ascii="Aptos" w:hAnsi="Aptos" w:cs="Segoe UI"/>
          <w:b/>
          <w:bCs/>
          <w:color w:val="1700BE"/>
          <w:sz w:val="22"/>
          <w:szCs w:val="22"/>
        </w:rPr>
        <w:t>Bilans comptables des 3 derniers exercices clos</w:t>
      </w:r>
    </w:p>
    <w:p w14:paraId="1795319C" w14:textId="77777777" w:rsidR="00653851" w:rsidRPr="00653851" w:rsidRDefault="00653851" w:rsidP="00653851">
      <w:pPr>
        <w:pStyle w:val="paragraph"/>
        <w:spacing w:before="0" w:beforeAutospacing="0" w:after="0" w:afterAutospacing="0"/>
        <w:ind w:left="792"/>
        <w:jc w:val="both"/>
        <w:rPr>
          <w:rFonts w:ascii="Aptos" w:hAnsi="Aptos" w:cs="Segoe UI"/>
          <w:sz w:val="22"/>
          <w:szCs w:val="22"/>
        </w:rPr>
      </w:pPr>
    </w:p>
    <w:p w14:paraId="3EFE3FF9" w14:textId="77777777" w:rsidR="00653851" w:rsidRDefault="00653851" w:rsidP="00653851">
      <w:pPr>
        <w:pStyle w:val="paragraph"/>
        <w:spacing w:before="0" w:beforeAutospacing="0" w:after="0" w:afterAutospacing="0"/>
        <w:ind w:left="792"/>
        <w:jc w:val="both"/>
        <w:rPr>
          <w:rFonts w:ascii="Aptos" w:hAnsi="Aptos" w:cs="Segoe UI"/>
          <w:sz w:val="22"/>
          <w:szCs w:val="22"/>
        </w:rPr>
      </w:pPr>
      <w:r w:rsidRPr="00432FB5">
        <w:rPr>
          <w:rFonts w:ascii="Aptos" w:hAnsi="Aptos" w:cs="Segoe UI"/>
          <w:sz w:val="22"/>
          <w:szCs w:val="22"/>
        </w:rPr>
        <w:t>………………………..…</w:t>
      </w:r>
    </w:p>
    <w:p w14:paraId="3AE902CF"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181D8064" w14:textId="20E85C75" w:rsidR="00653851" w:rsidRPr="00432FB5" w:rsidRDefault="00653851" w:rsidP="00653851">
      <w:pPr>
        <w:pStyle w:val="paragraph"/>
        <w:numPr>
          <w:ilvl w:val="1"/>
          <w:numId w:val="18"/>
        </w:numPr>
        <w:spacing w:before="0" w:beforeAutospacing="0" w:after="0" w:afterAutospacing="0"/>
        <w:jc w:val="both"/>
        <w:rPr>
          <w:rFonts w:ascii="Aptos" w:hAnsi="Aptos" w:cs="Segoe UI"/>
          <w:b/>
          <w:bCs/>
          <w:color w:val="1700BE"/>
          <w:sz w:val="22"/>
          <w:szCs w:val="22"/>
        </w:rPr>
      </w:pPr>
      <w:r w:rsidRPr="00653851">
        <w:rPr>
          <w:rFonts w:ascii="Aptos" w:hAnsi="Aptos" w:cs="Segoe UI"/>
          <w:b/>
          <w:bCs/>
          <w:color w:val="1700BE"/>
          <w:sz w:val="22"/>
          <w:szCs w:val="22"/>
        </w:rPr>
        <w:t>Déclaration des effectifs pour chacune des 3 dernières années</w:t>
      </w:r>
      <w:r w:rsidRPr="00653851">
        <w:rPr>
          <w:rFonts w:ascii="Aptos" w:hAnsi="Aptos" w:cs="Segoe UI"/>
          <w:color w:val="1700BE"/>
          <w:sz w:val="22"/>
          <w:szCs w:val="22"/>
        </w:rPr>
        <w:t>, en précisant : les effectifs moyens annuels de la société (hors sous-traitants) avec la répartition des compétences et du personnel d’encadrement</w:t>
      </w:r>
    </w:p>
    <w:p w14:paraId="3ED330DA"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470601B2" w14:textId="77777777" w:rsidR="00653851" w:rsidRDefault="00653851" w:rsidP="00653851">
      <w:pPr>
        <w:pStyle w:val="paragraph"/>
        <w:spacing w:before="0" w:beforeAutospacing="0" w:after="0" w:afterAutospacing="0"/>
        <w:ind w:left="792"/>
        <w:jc w:val="both"/>
        <w:rPr>
          <w:rFonts w:ascii="Aptos" w:hAnsi="Aptos" w:cs="Segoe UI"/>
          <w:sz w:val="22"/>
          <w:szCs w:val="22"/>
        </w:rPr>
      </w:pPr>
      <w:r w:rsidRPr="00432FB5">
        <w:rPr>
          <w:rFonts w:ascii="Aptos" w:hAnsi="Aptos" w:cs="Segoe UI"/>
          <w:sz w:val="22"/>
          <w:szCs w:val="22"/>
        </w:rPr>
        <w:t>………………………..…</w:t>
      </w:r>
    </w:p>
    <w:p w14:paraId="4C7BF616"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4A9C7D76" w14:textId="3B897564" w:rsidR="00653851" w:rsidRDefault="00653851" w:rsidP="00653851">
      <w:pPr>
        <w:pStyle w:val="paragraph"/>
        <w:numPr>
          <w:ilvl w:val="1"/>
          <w:numId w:val="18"/>
        </w:numPr>
        <w:spacing w:before="0" w:beforeAutospacing="0" w:after="0" w:afterAutospacing="0"/>
        <w:jc w:val="both"/>
        <w:rPr>
          <w:rFonts w:ascii="Aptos" w:hAnsi="Aptos" w:cs="Segoe UI"/>
          <w:sz w:val="22"/>
          <w:szCs w:val="22"/>
        </w:rPr>
      </w:pPr>
      <w:r w:rsidRPr="00653851">
        <w:rPr>
          <w:rFonts w:ascii="Aptos" w:hAnsi="Aptos" w:cs="Segoe UI"/>
          <w:b/>
          <w:bCs/>
          <w:color w:val="1700BE"/>
          <w:sz w:val="22"/>
          <w:szCs w:val="22"/>
        </w:rPr>
        <w:t>Description des références sur des projets similaires opérés au cours des 3 dernières années</w:t>
      </w:r>
      <w:r w:rsidRPr="00653851">
        <w:rPr>
          <w:rFonts w:ascii="Aptos" w:hAnsi="Aptos" w:cs="Segoe UI"/>
          <w:color w:val="1700BE"/>
          <w:sz w:val="22"/>
          <w:szCs w:val="22"/>
        </w:rPr>
        <w:t>, en précisant : les principales prestations d'hébergement cloud sous contrainte HDS (Hébergeur de Données de Santé) et idéalement sous contrainte EDS (Entrepôt de Données de Santé), dans les secteurs publics et privés, avec si possible le nom des clients dans la limite de la confidentialité</w:t>
      </w:r>
    </w:p>
    <w:p w14:paraId="7085FF0A"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5F962767" w14:textId="4288995C" w:rsidR="00653851"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00653851" w:rsidRPr="00432FB5">
        <w:rPr>
          <w:rFonts w:ascii="Aptos" w:hAnsi="Aptos" w:cs="Segoe UI"/>
          <w:sz w:val="22"/>
          <w:szCs w:val="22"/>
        </w:rPr>
        <w:t>…………………</w:t>
      </w:r>
      <w:proofErr w:type="gramStart"/>
      <w:r w:rsidR="00653851" w:rsidRPr="00432FB5">
        <w:rPr>
          <w:rFonts w:ascii="Aptos" w:hAnsi="Aptos" w:cs="Segoe UI"/>
          <w:sz w:val="22"/>
          <w:szCs w:val="22"/>
        </w:rPr>
        <w:t>…….</w:t>
      </w:r>
      <w:proofErr w:type="gramEnd"/>
      <w:r w:rsidR="00653851" w:rsidRPr="00432FB5">
        <w:rPr>
          <w:rFonts w:ascii="Aptos" w:hAnsi="Aptos" w:cs="Segoe UI"/>
          <w:sz w:val="22"/>
          <w:szCs w:val="22"/>
        </w:rPr>
        <w:t>.…</w:t>
      </w:r>
    </w:p>
    <w:p w14:paraId="3215B366" w14:textId="64AAAA33" w:rsidR="00982EA9"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7D147BA3"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0C04F3B0" w14:textId="449A85BB" w:rsidR="00653851" w:rsidRDefault="00653851" w:rsidP="00653851">
      <w:pPr>
        <w:pStyle w:val="paragraph"/>
        <w:numPr>
          <w:ilvl w:val="1"/>
          <w:numId w:val="18"/>
        </w:numPr>
        <w:spacing w:before="0" w:beforeAutospacing="0" w:after="0" w:afterAutospacing="0"/>
        <w:jc w:val="both"/>
        <w:rPr>
          <w:rFonts w:ascii="Aptos" w:hAnsi="Aptos" w:cs="Segoe UI"/>
          <w:sz w:val="22"/>
          <w:szCs w:val="22"/>
        </w:rPr>
      </w:pPr>
      <w:r w:rsidRPr="00653851">
        <w:rPr>
          <w:rFonts w:ascii="Aptos" w:hAnsi="Aptos" w:cs="Segoe UI"/>
          <w:b/>
          <w:bCs/>
          <w:color w:val="1700BE"/>
          <w:sz w:val="22"/>
          <w:szCs w:val="22"/>
        </w:rPr>
        <w:t>Contrôle actionnarial de la société</w:t>
      </w:r>
      <w:r w:rsidRPr="00653851">
        <w:rPr>
          <w:rFonts w:ascii="Aptos" w:hAnsi="Aptos" w:cs="Segoe UI"/>
          <w:color w:val="1700BE"/>
          <w:sz w:val="22"/>
          <w:szCs w:val="22"/>
        </w:rPr>
        <w:t xml:space="preserve"> : préciser la répartition du capital et des droits de vote entre les actionnaires, identifier s’il existe un ou plusieurs actionnaires majoritaires ou des accords entre actionnaires, en précisant les éventuels actionnaires hors UE, et expliquer comment ce contrôle se traduit concrètement dans la prise de décision et la gouvernance de l’entreprise (par exemple, nomination des dirigeants ou orientation stratégique). Une prise de contrôle par acteur extraeuropéen sera un motif légitime de rejet de la candidature ou de résiliation du contrat.</w:t>
      </w:r>
    </w:p>
    <w:p w14:paraId="35055060"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27E93783" w14:textId="77777777" w:rsidR="00653851" w:rsidRDefault="00653851" w:rsidP="00653851">
      <w:pPr>
        <w:pStyle w:val="paragraph"/>
        <w:spacing w:before="0" w:beforeAutospacing="0" w:after="0" w:afterAutospacing="0"/>
        <w:ind w:left="792"/>
        <w:jc w:val="both"/>
        <w:rPr>
          <w:rFonts w:ascii="Aptos" w:hAnsi="Aptos" w:cs="Segoe UI"/>
          <w:sz w:val="22"/>
          <w:szCs w:val="22"/>
        </w:rPr>
      </w:pPr>
      <w:r w:rsidRPr="00432FB5">
        <w:rPr>
          <w:rFonts w:ascii="Aptos" w:hAnsi="Aptos" w:cs="Segoe UI"/>
          <w:sz w:val="22"/>
          <w:szCs w:val="22"/>
        </w:rPr>
        <w:t>………………………..…</w:t>
      </w:r>
    </w:p>
    <w:p w14:paraId="1B7FAC62"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5156D480"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370467E7" w14:textId="298A2657" w:rsidR="00653851" w:rsidRPr="00653851" w:rsidRDefault="00653851" w:rsidP="07F905F7">
      <w:pPr>
        <w:pStyle w:val="paragraph"/>
        <w:numPr>
          <w:ilvl w:val="1"/>
          <w:numId w:val="18"/>
        </w:numPr>
        <w:spacing w:before="0" w:beforeAutospacing="0" w:after="0" w:afterAutospacing="0"/>
        <w:jc w:val="both"/>
        <w:rPr>
          <w:rFonts w:ascii="Aptos" w:hAnsi="Aptos" w:cs="Segoe UI"/>
          <w:sz w:val="22"/>
          <w:szCs w:val="22"/>
        </w:rPr>
      </w:pPr>
      <w:r w:rsidRPr="07F905F7">
        <w:rPr>
          <w:rFonts w:ascii="Aptos" w:hAnsi="Aptos" w:cs="Segoe UI"/>
          <w:b/>
          <w:bCs/>
          <w:color w:val="1700BE"/>
          <w:sz w:val="22"/>
          <w:szCs w:val="22"/>
        </w:rPr>
        <w:lastRenderedPageBreak/>
        <w:t>Critères d'immunité aux lois extra-européennes (hors UE)</w:t>
      </w:r>
      <w:r w:rsidRPr="07F905F7">
        <w:rPr>
          <w:rFonts w:ascii="Aptos" w:hAnsi="Aptos" w:cs="Segoe UI"/>
          <w:color w:val="1700BE"/>
          <w:sz w:val="22"/>
          <w:szCs w:val="22"/>
        </w:rPr>
        <w:t>, tels que l</w:t>
      </w:r>
      <w:r w:rsidR="3CF53EEA" w:rsidRPr="07F905F7">
        <w:rPr>
          <w:rFonts w:ascii="Aptos" w:hAnsi="Aptos" w:cs="Segoe UI"/>
          <w:color w:val="1700BE"/>
          <w:sz w:val="22"/>
          <w:szCs w:val="22"/>
        </w:rPr>
        <w:t>’</w:t>
      </w:r>
      <w:r w:rsidRPr="07F905F7">
        <w:rPr>
          <w:rFonts w:ascii="Aptos" w:hAnsi="Aptos" w:cs="Segoe UI"/>
          <w:color w:val="1700BE"/>
          <w:sz w:val="22"/>
          <w:szCs w:val="22"/>
        </w:rPr>
        <w:t xml:space="preserve">absence de transfert de données vers des pays tiers hors UE sans consentement explicite, la protection contre le CLOUD </w:t>
      </w:r>
      <w:proofErr w:type="spellStart"/>
      <w:r w:rsidRPr="07F905F7">
        <w:rPr>
          <w:rFonts w:ascii="Aptos" w:hAnsi="Aptos" w:cs="Segoe UI"/>
          <w:color w:val="1700BE"/>
          <w:sz w:val="22"/>
          <w:szCs w:val="22"/>
        </w:rPr>
        <w:t>Act</w:t>
      </w:r>
      <w:proofErr w:type="spellEnd"/>
      <w:r w:rsidRPr="07F905F7">
        <w:rPr>
          <w:rFonts w:ascii="Aptos" w:hAnsi="Aptos" w:cs="Segoe UI"/>
          <w:color w:val="1700BE"/>
          <w:sz w:val="22"/>
          <w:szCs w:val="22"/>
        </w:rPr>
        <w:t>, l'existence de clauses contractuelles spécifiques à préciser le cas échéant, etc.</w:t>
      </w:r>
    </w:p>
    <w:p w14:paraId="3F12CA68"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401B2431"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5A3B7BAC" w14:textId="747AD5CE" w:rsidR="00653851"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20B7677E"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525ADAFE" w14:textId="05EB599C" w:rsidR="00653851" w:rsidRPr="00653851" w:rsidRDefault="00653851" w:rsidP="00653851">
      <w:pPr>
        <w:pStyle w:val="paragraph"/>
        <w:numPr>
          <w:ilvl w:val="1"/>
          <w:numId w:val="18"/>
        </w:numPr>
        <w:spacing w:before="0" w:beforeAutospacing="0" w:after="0" w:afterAutospacing="0"/>
        <w:jc w:val="both"/>
        <w:rPr>
          <w:rFonts w:ascii="Aptos" w:hAnsi="Aptos" w:cs="Segoe UI"/>
          <w:sz w:val="22"/>
          <w:szCs w:val="22"/>
        </w:rPr>
      </w:pPr>
      <w:r w:rsidRPr="00653851">
        <w:rPr>
          <w:rFonts w:ascii="Aptos" w:hAnsi="Aptos" w:cs="Segoe UI"/>
          <w:b/>
          <w:bCs/>
          <w:color w:val="1700BE"/>
          <w:sz w:val="22"/>
          <w:szCs w:val="22"/>
        </w:rPr>
        <w:t>Indépendance opérationnelle par rapport à des tiers hors UE</w:t>
      </w:r>
      <w:r w:rsidRPr="00653851">
        <w:rPr>
          <w:rFonts w:ascii="Aptos" w:hAnsi="Aptos" w:cs="Segoe UI"/>
          <w:color w:val="1700BE"/>
          <w:sz w:val="22"/>
          <w:szCs w:val="22"/>
        </w:rPr>
        <w:t xml:space="preserve">, en précisant liste des sous-traitants potentiellement requis pour le projet "Hébergement Cloud Souverain pour </w:t>
      </w:r>
      <w:proofErr w:type="spellStart"/>
      <w:r w:rsidRPr="00653851">
        <w:rPr>
          <w:rFonts w:ascii="Aptos" w:hAnsi="Aptos" w:cs="Segoe UI"/>
          <w:color w:val="1700BE"/>
          <w:sz w:val="22"/>
          <w:szCs w:val="22"/>
        </w:rPr>
        <w:t>Brain&amp;Mind</w:t>
      </w:r>
      <w:proofErr w:type="spellEnd"/>
      <w:r w:rsidRPr="00653851">
        <w:rPr>
          <w:rFonts w:ascii="Aptos" w:hAnsi="Aptos" w:cs="Segoe UI"/>
          <w:color w:val="1700BE"/>
          <w:sz w:val="22"/>
          <w:szCs w:val="22"/>
        </w:rPr>
        <w:t>", avec leur nom, la localisation de leur siège social (pays), et le type de service réalisé (e.g., infrastructure, logiciel, support)</w:t>
      </w:r>
    </w:p>
    <w:p w14:paraId="02901D51"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27694223"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18676A04" w14:textId="70DDCCAA" w:rsidR="00653851"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35A08A6A"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5F9E87DF" w14:textId="3943E379" w:rsidR="00653851" w:rsidRPr="00653851" w:rsidRDefault="00653851" w:rsidP="00653851">
      <w:pPr>
        <w:pStyle w:val="paragraph"/>
        <w:numPr>
          <w:ilvl w:val="1"/>
          <w:numId w:val="18"/>
        </w:numPr>
        <w:spacing w:before="0" w:beforeAutospacing="0" w:after="0" w:afterAutospacing="0"/>
        <w:jc w:val="both"/>
        <w:rPr>
          <w:rFonts w:ascii="Aptos" w:hAnsi="Aptos" w:cs="Segoe UI"/>
          <w:sz w:val="22"/>
          <w:szCs w:val="22"/>
        </w:rPr>
      </w:pPr>
      <w:r w:rsidRPr="00653851">
        <w:rPr>
          <w:rFonts w:ascii="Aptos" w:hAnsi="Aptos" w:cs="Segoe UI"/>
          <w:b/>
          <w:bCs/>
          <w:color w:val="1700BE"/>
          <w:sz w:val="22"/>
          <w:szCs w:val="22"/>
        </w:rPr>
        <w:t>Présence de data centers localisés en UE et plus particulièrement en France</w:t>
      </w:r>
      <w:r w:rsidRPr="00653851">
        <w:rPr>
          <w:rFonts w:ascii="Aptos" w:hAnsi="Aptos" w:cs="Segoe UI"/>
          <w:color w:val="1700BE"/>
          <w:sz w:val="22"/>
          <w:szCs w:val="22"/>
        </w:rPr>
        <w:t>, en précisant pour chaque data center concerné : le pays, la ville et le nombre d'AZ (zones de disponibilité) par site</w:t>
      </w:r>
    </w:p>
    <w:p w14:paraId="5FCF63B5"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7F7EA942"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4EF672CA" w14:textId="18993EE5" w:rsidR="00653851"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2B0FF21D" w14:textId="77777777" w:rsidR="00982EA9" w:rsidRPr="00982EA9" w:rsidRDefault="00982EA9" w:rsidP="00982EA9">
      <w:pPr>
        <w:pStyle w:val="paragraph"/>
        <w:spacing w:before="0" w:beforeAutospacing="0" w:after="0" w:afterAutospacing="0"/>
        <w:ind w:left="1512"/>
        <w:jc w:val="both"/>
        <w:rPr>
          <w:rFonts w:ascii="Aptos" w:hAnsi="Aptos" w:cs="Segoe UI"/>
          <w:sz w:val="22"/>
          <w:szCs w:val="22"/>
        </w:rPr>
      </w:pPr>
    </w:p>
    <w:p w14:paraId="1E492098"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112807FE" w14:textId="76E6B318" w:rsidR="00653851" w:rsidRPr="00653851" w:rsidRDefault="00653851" w:rsidP="00653851">
      <w:pPr>
        <w:pStyle w:val="paragraph"/>
        <w:numPr>
          <w:ilvl w:val="0"/>
          <w:numId w:val="18"/>
        </w:numPr>
        <w:spacing w:before="0" w:beforeAutospacing="0" w:after="0" w:afterAutospacing="0"/>
        <w:jc w:val="both"/>
        <w:outlineLvl w:val="0"/>
        <w:rPr>
          <w:rFonts w:ascii="Aptos" w:hAnsi="Aptos" w:cs="Segoe UI"/>
          <w:b/>
          <w:bCs/>
          <w:color w:val="1700BE"/>
          <w:sz w:val="22"/>
          <w:szCs w:val="22"/>
        </w:rPr>
      </w:pPr>
      <w:bookmarkStart w:id="2" w:name="_Toc216133789"/>
      <w:r w:rsidRPr="00653851">
        <w:rPr>
          <w:rFonts w:ascii="Aptos" w:hAnsi="Aptos" w:cs="Segoe UI"/>
          <w:b/>
          <w:bCs/>
          <w:color w:val="1700BE"/>
          <w:sz w:val="28"/>
          <w:szCs w:val="28"/>
        </w:rPr>
        <w:t xml:space="preserve">Critères </w:t>
      </w:r>
      <w:r>
        <w:rPr>
          <w:rFonts w:ascii="Aptos" w:hAnsi="Aptos" w:cs="Segoe UI"/>
          <w:b/>
          <w:bCs/>
          <w:color w:val="1700BE"/>
          <w:sz w:val="28"/>
          <w:szCs w:val="28"/>
        </w:rPr>
        <w:t xml:space="preserve">de </w:t>
      </w:r>
      <w:r w:rsidRPr="00653851">
        <w:rPr>
          <w:rFonts w:ascii="Aptos" w:hAnsi="Aptos" w:cs="Segoe UI"/>
          <w:b/>
          <w:bCs/>
          <w:color w:val="1700BE"/>
          <w:sz w:val="28"/>
          <w:szCs w:val="28"/>
        </w:rPr>
        <w:t>Conformité et Qualité</w:t>
      </w:r>
      <w:r w:rsidR="0040689A" w:rsidRPr="0040689A">
        <w:rPr>
          <w:rFonts w:ascii="Aptos" w:hAnsi="Aptos" w:cs="Segoe UI"/>
          <w:color w:val="1700BE"/>
        </w:rPr>
        <w:t xml:space="preserve"> (poids </w:t>
      </w:r>
      <w:r w:rsidR="0040689A">
        <w:rPr>
          <w:rFonts w:ascii="Aptos" w:hAnsi="Aptos" w:cs="Segoe UI"/>
          <w:color w:val="1700BE"/>
        </w:rPr>
        <w:t>1</w:t>
      </w:r>
      <w:r w:rsidR="0040689A" w:rsidRPr="0040689A">
        <w:rPr>
          <w:rFonts w:ascii="Aptos" w:hAnsi="Aptos" w:cs="Segoe UI"/>
          <w:color w:val="1700BE"/>
        </w:rPr>
        <w:t>5%)</w:t>
      </w:r>
      <w:bookmarkEnd w:id="2"/>
    </w:p>
    <w:p w14:paraId="34ADF8A1"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14AFDD8B" w14:textId="36E4312D" w:rsidR="00653851" w:rsidRDefault="00653851" w:rsidP="00653851">
      <w:pPr>
        <w:pStyle w:val="paragraph"/>
        <w:numPr>
          <w:ilvl w:val="1"/>
          <w:numId w:val="18"/>
        </w:numPr>
        <w:spacing w:before="0" w:beforeAutospacing="0" w:after="0" w:afterAutospacing="0"/>
        <w:jc w:val="both"/>
        <w:rPr>
          <w:rFonts w:ascii="Aptos" w:hAnsi="Aptos" w:cs="Segoe UI"/>
          <w:sz w:val="22"/>
          <w:szCs w:val="22"/>
        </w:rPr>
      </w:pPr>
      <w:r w:rsidRPr="00653851">
        <w:rPr>
          <w:rFonts w:ascii="Aptos" w:hAnsi="Aptos" w:cs="Segoe UI"/>
          <w:b/>
          <w:bCs/>
          <w:color w:val="1700BE"/>
          <w:sz w:val="22"/>
          <w:szCs w:val="22"/>
        </w:rPr>
        <w:t>Certifications de qualité et conformité réglementaire à jour (avec justificatifs)</w:t>
      </w:r>
      <w:r w:rsidRPr="00653851">
        <w:rPr>
          <w:rFonts w:ascii="Aptos" w:hAnsi="Aptos" w:cs="Segoe UI"/>
          <w:color w:val="1700BE"/>
          <w:sz w:val="22"/>
          <w:szCs w:val="22"/>
        </w:rPr>
        <w:t xml:space="preserve">, incluant obligatoirement les certifications RGPD et ISO 27001, la certification HDS v2.0, et si possible la certification </w:t>
      </w:r>
      <w:proofErr w:type="spellStart"/>
      <w:r w:rsidRPr="00653851">
        <w:rPr>
          <w:rFonts w:ascii="Aptos" w:hAnsi="Aptos" w:cs="Segoe UI"/>
          <w:color w:val="1700BE"/>
          <w:sz w:val="22"/>
          <w:szCs w:val="22"/>
        </w:rPr>
        <w:t>SecNumCloud</w:t>
      </w:r>
      <w:proofErr w:type="spellEnd"/>
      <w:r w:rsidRPr="00653851">
        <w:rPr>
          <w:rFonts w:ascii="Aptos" w:hAnsi="Aptos" w:cs="Segoe UI"/>
          <w:color w:val="1700BE"/>
          <w:sz w:val="22"/>
          <w:szCs w:val="22"/>
        </w:rPr>
        <w:t xml:space="preserve"> v3.2 (ou équivalent type EUCS)</w:t>
      </w:r>
    </w:p>
    <w:p w14:paraId="39D2E0C8"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0F2B4136"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0971670C" w14:textId="77777777" w:rsidR="00982EA9"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4BAEF33F" w14:textId="77777777" w:rsidR="00653851" w:rsidRDefault="00653851" w:rsidP="00982EA9">
      <w:pPr>
        <w:pStyle w:val="paragraph"/>
        <w:spacing w:before="0" w:beforeAutospacing="0" w:after="0" w:afterAutospacing="0"/>
        <w:jc w:val="both"/>
        <w:rPr>
          <w:rFonts w:ascii="Aptos" w:hAnsi="Aptos" w:cs="Segoe UI"/>
          <w:sz w:val="22"/>
          <w:szCs w:val="22"/>
        </w:rPr>
      </w:pPr>
    </w:p>
    <w:p w14:paraId="0AAB2128" w14:textId="0715C0D4" w:rsidR="00653851" w:rsidRDefault="00653851" w:rsidP="00653851">
      <w:pPr>
        <w:pStyle w:val="paragraph"/>
        <w:numPr>
          <w:ilvl w:val="1"/>
          <w:numId w:val="18"/>
        </w:numPr>
        <w:spacing w:before="0" w:beforeAutospacing="0" w:after="0" w:afterAutospacing="0"/>
        <w:jc w:val="both"/>
        <w:rPr>
          <w:rFonts w:ascii="Aptos" w:hAnsi="Aptos" w:cs="Segoe UI"/>
          <w:sz w:val="22"/>
          <w:szCs w:val="22"/>
        </w:rPr>
      </w:pPr>
      <w:r w:rsidRPr="00653851">
        <w:rPr>
          <w:rFonts w:ascii="Aptos" w:hAnsi="Aptos" w:cs="Segoe UI"/>
          <w:b/>
          <w:bCs/>
          <w:color w:val="1700BE"/>
          <w:sz w:val="22"/>
          <w:szCs w:val="22"/>
        </w:rPr>
        <w:t>Liste exhaustive des services cloud certifiés HDS v2.0 à date</w:t>
      </w:r>
      <w:r w:rsidRPr="00653851">
        <w:rPr>
          <w:rFonts w:ascii="Aptos" w:hAnsi="Aptos" w:cs="Segoe UI"/>
          <w:color w:val="1700BE"/>
          <w:sz w:val="22"/>
          <w:szCs w:val="22"/>
        </w:rPr>
        <w:t>, incluant les services IaaS, PaaS, SaaS</w:t>
      </w:r>
    </w:p>
    <w:p w14:paraId="6223AF9B"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5E8AF433"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13C73540" w14:textId="77777777" w:rsidR="00982EA9"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12A1B844" w14:textId="77777777" w:rsidR="00653851" w:rsidRDefault="00653851" w:rsidP="00982EA9">
      <w:pPr>
        <w:pStyle w:val="paragraph"/>
        <w:spacing w:before="0" w:beforeAutospacing="0" w:after="0" w:afterAutospacing="0"/>
        <w:jc w:val="both"/>
        <w:rPr>
          <w:rFonts w:ascii="Aptos" w:hAnsi="Aptos" w:cs="Segoe UI"/>
          <w:sz w:val="22"/>
          <w:szCs w:val="22"/>
        </w:rPr>
      </w:pPr>
    </w:p>
    <w:p w14:paraId="1C30C0AE" w14:textId="7A607198" w:rsidR="00653851" w:rsidRDefault="00653851" w:rsidP="00653851">
      <w:pPr>
        <w:pStyle w:val="paragraph"/>
        <w:numPr>
          <w:ilvl w:val="1"/>
          <w:numId w:val="18"/>
        </w:numPr>
        <w:spacing w:before="0" w:beforeAutospacing="0" w:after="0" w:afterAutospacing="0"/>
        <w:jc w:val="both"/>
        <w:rPr>
          <w:rFonts w:ascii="Aptos" w:hAnsi="Aptos" w:cs="Segoe UI"/>
          <w:sz w:val="22"/>
          <w:szCs w:val="22"/>
        </w:rPr>
      </w:pPr>
      <w:r w:rsidRPr="00653851">
        <w:rPr>
          <w:rFonts w:ascii="Aptos" w:hAnsi="Aptos" w:cs="Segoe UI"/>
          <w:b/>
          <w:bCs/>
          <w:color w:val="1700BE"/>
          <w:sz w:val="22"/>
          <w:szCs w:val="22"/>
        </w:rPr>
        <w:t xml:space="preserve">Liste exhaustive des services cloud certifiés </w:t>
      </w:r>
      <w:proofErr w:type="spellStart"/>
      <w:r w:rsidRPr="00653851">
        <w:rPr>
          <w:rFonts w:ascii="Aptos" w:hAnsi="Aptos" w:cs="Segoe UI"/>
          <w:b/>
          <w:bCs/>
          <w:color w:val="1700BE"/>
          <w:sz w:val="22"/>
          <w:szCs w:val="22"/>
        </w:rPr>
        <w:t>SecNumCloud</w:t>
      </w:r>
      <w:proofErr w:type="spellEnd"/>
      <w:r w:rsidRPr="00653851">
        <w:rPr>
          <w:rFonts w:ascii="Aptos" w:hAnsi="Aptos" w:cs="Segoe UI"/>
          <w:b/>
          <w:bCs/>
          <w:color w:val="1700BE"/>
          <w:sz w:val="22"/>
          <w:szCs w:val="22"/>
        </w:rPr>
        <w:t xml:space="preserve"> v3.2 (ou équivalent type EUCS) à date</w:t>
      </w:r>
      <w:r w:rsidRPr="00653851">
        <w:rPr>
          <w:rFonts w:ascii="Aptos" w:hAnsi="Aptos" w:cs="Segoe UI"/>
          <w:color w:val="1700BE"/>
          <w:sz w:val="22"/>
          <w:szCs w:val="22"/>
        </w:rPr>
        <w:t>, incluant les services IaaS, PaaS, SaaS</w:t>
      </w:r>
    </w:p>
    <w:p w14:paraId="155C8DF5"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5C52A13B"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69002B20" w14:textId="77777777" w:rsidR="00982EA9"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497A3715"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579804E9" w14:textId="65599532" w:rsidR="00653851" w:rsidRDefault="00653851" w:rsidP="07F905F7">
      <w:pPr>
        <w:pStyle w:val="paragraph"/>
        <w:numPr>
          <w:ilvl w:val="1"/>
          <w:numId w:val="18"/>
        </w:numPr>
        <w:spacing w:before="0" w:beforeAutospacing="0" w:after="0" w:afterAutospacing="0"/>
        <w:jc w:val="both"/>
        <w:rPr>
          <w:rFonts w:ascii="Aptos" w:hAnsi="Aptos" w:cs="Segoe UI"/>
          <w:sz w:val="22"/>
          <w:szCs w:val="22"/>
        </w:rPr>
      </w:pPr>
      <w:r w:rsidRPr="07F905F7">
        <w:rPr>
          <w:rFonts w:ascii="Aptos" w:hAnsi="Aptos" w:cs="Segoe UI"/>
          <w:b/>
          <w:bCs/>
          <w:color w:val="1700BE"/>
          <w:sz w:val="22"/>
          <w:szCs w:val="22"/>
        </w:rPr>
        <w:t>Feuille de route en termes de conf</w:t>
      </w:r>
      <w:r w:rsidR="6AC0084B" w:rsidRPr="07F905F7">
        <w:rPr>
          <w:rFonts w:ascii="Aptos" w:hAnsi="Aptos" w:cs="Segoe UI"/>
          <w:b/>
          <w:bCs/>
          <w:color w:val="1700BE"/>
          <w:sz w:val="22"/>
          <w:szCs w:val="22"/>
        </w:rPr>
        <w:t>o</w:t>
      </w:r>
      <w:r w:rsidRPr="07F905F7">
        <w:rPr>
          <w:rFonts w:ascii="Aptos" w:hAnsi="Aptos" w:cs="Segoe UI"/>
          <w:b/>
          <w:bCs/>
          <w:color w:val="1700BE"/>
          <w:sz w:val="22"/>
          <w:szCs w:val="22"/>
        </w:rPr>
        <w:t xml:space="preserve">rmité HDS et </w:t>
      </w:r>
      <w:proofErr w:type="spellStart"/>
      <w:r w:rsidRPr="07F905F7">
        <w:rPr>
          <w:rFonts w:ascii="Aptos" w:hAnsi="Aptos" w:cs="Segoe UI"/>
          <w:b/>
          <w:bCs/>
          <w:color w:val="1700BE"/>
          <w:sz w:val="22"/>
          <w:szCs w:val="22"/>
        </w:rPr>
        <w:t>SecNumCloud</w:t>
      </w:r>
      <w:proofErr w:type="spellEnd"/>
      <w:r w:rsidRPr="07F905F7">
        <w:rPr>
          <w:rFonts w:ascii="Aptos" w:hAnsi="Aptos" w:cs="Segoe UI"/>
          <w:b/>
          <w:bCs/>
          <w:color w:val="1700BE"/>
          <w:sz w:val="22"/>
          <w:szCs w:val="22"/>
        </w:rPr>
        <w:t xml:space="preserve"> / EUCS</w:t>
      </w:r>
      <w:r w:rsidRPr="07F905F7">
        <w:rPr>
          <w:rFonts w:ascii="Aptos" w:hAnsi="Aptos" w:cs="Segoe UI"/>
          <w:color w:val="1700BE"/>
          <w:sz w:val="22"/>
          <w:szCs w:val="22"/>
        </w:rPr>
        <w:t>, en précisant l'échéancier des prochains jalons et les services concernés</w:t>
      </w:r>
    </w:p>
    <w:p w14:paraId="7E013DF3"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6F678591"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lastRenderedPageBreak/>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2E15A454" w14:textId="667005B5" w:rsidR="00653851"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0F4DF4B3"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3CB123C3" w14:textId="5662A497" w:rsidR="00653851" w:rsidRPr="00653851" w:rsidRDefault="00653851" w:rsidP="00653851">
      <w:pPr>
        <w:pStyle w:val="paragraph"/>
        <w:numPr>
          <w:ilvl w:val="1"/>
          <w:numId w:val="18"/>
        </w:numPr>
        <w:spacing w:before="0" w:beforeAutospacing="0" w:after="0" w:afterAutospacing="0"/>
        <w:jc w:val="both"/>
        <w:rPr>
          <w:rFonts w:ascii="Aptos" w:hAnsi="Aptos" w:cs="Segoe UI"/>
          <w:sz w:val="22"/>
          <w:szCs w:val="22"/>
        </w:rPr>
      </w:pPr>
      <w:r w:rsidRPr="00653851">
        <w:rPr>
          <w:rFonts w:ascii="Aptos" w:hAnsi="Aptos" w:cs="Segoe UI"/>
          <w:b/>
          <w:bCs/>
          <w:color w:val="1700BE"/>
          <w:sz w:val="22"/>
          <w:szCs w:val="22"/>
        </w:rPr>
        <w:t xml:space="preserve">Démarches RSE (Responsabilité Sociétale des Entreprises) engagées par la société </w:t>
      </w:r>
      <w:r w:rsidRPr="00653851">
        <w:rPr>
          <w:rFonts w:ascii="Aptos" w:hAnsi="Aptos" w:cs="Segoe UI"/>
          <w:color w:val="1700BE"/>
          <w:sz w:val="22"/>
          <w:szCs w:val="22"/>
        </w:rPr>
        <w:t>(sensibilité éthique, respect du public visé, attention à l’inclusivité et à la protection des données)</w:t>
      </w:r>
    </w:p>
    <w:p w14:paraId="72B5B42C"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3FCDEF00" w14:textId="77777777" w:rsidR="00653851" w:rsidRDefault="00653851" w:rsidP="00653851">
      <w:pPr>
        <w:pStyle w:val="paragraph"/>
        <w:spacing w:before="0" w:beforeAutospacing="0" w:after="0" w:afterAutospacing="0"/>
        <w:ind w:left="792"/>
        <w:jc w:val="both"/>
        <w:rPr>
          <w:rFonts w:ascii="Aptos" w:hAnsi="Aptos" w:cs="Segoe UI"/>
          <w:sz w:val="22"/>
          <w:szCs w:val="22"/>
        </w:rPr>
      </w:pPr>
      <w:r w:rsidRPr="00432FB5">
        <w:rPr>
          <w:rFonts w:ascii="Aptos" w:hAnsi="Aptos" w:cs="Segoe UI"/>
          <w:sz w:val="22"/>
          <w:szCs w:val="22"/>
        </w:rPr>
        <w:t>………………………..…</w:t>
      </w:r>
    </w:p>
    <w:p w14:paraId="5A56A5F2"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3EBF4A3D" w14:textId="77777777" w:rsidR="00653851" w:rsidRDefault="00653851" w:rsidP="00653851">
      <w:pPr>
        <w:pStyle w:val="paragraph"/>
        <w:spacing w:before="0" w:beforeAutospacing="0" w:after="0" w:afterAutospacing="0"/>
        <w:jc w:val="both"/>
        <w:rPr>
          <w:rFonts w:ascii="Aptos" w:hAnsi="Aptos" w:cs="Segoe UI"/>
          <w:sz w:val="22"/>
          <w:szCs w:val="22"/>
        </w:rPr>
      </w:pPr>
    </w:p>
    <w:p w14:paraId="032F6B53" w14:textId="2B8C96FF" w:rsidR="00653851" w:rsidRPr="00653851" w:rsidRDefault="00653851" w:rsidP="00653851">
      <w:pPr>
        <w:pStyle w:val="paragraph"/>
        <w:numPr>
          <w:ilvl w:val="0"/>
          <w:numId w:val="18"/>
        </w:numPr>
        <w:spacing w:before="0" w:beforeAutospacing="0" w:after="0" w:afterAutospacing="0"/>
        <w:jc w:val="both"/>
        <w:outlineLvl w:val="0"/>
        <w:rPr>
          <w:rFonts w:ascii="Aptos" w:hAnsi="Aptos" w:cs="Segoe UI"/>
          <w:b/>
          <w:bCs/>
          <w:color w:val="1700BE"/>
          <w:sz w:val="22"/>
          <w:szCs w:val="22"/>
        </w:rPr>
      </w:pPr>
      <w:bookmarkStart w:id="3" w:name="_Toc216133790"/>
      <w:r w:rsidRPr="00653851">
        <w:rPr>
          <w:rFonts w:ascii="Aptos" w:hAnsi="Aptos" w:cs="Segoe UI"/>
          <w:b/>
          <w:bCs/>
          <w:color w:val="1700BE"/>
          <w:sz w:val="28"/>
          <w:szCs w:val="28"/>
        </w:rPr>
        <w:t>Critères Techniques</w:t>
      </w:r>
      <w:r w:rsidR="0040689A" w:rsidRPr="0040689A">
        <w:rPr>
          <w:rFonts w:ascii="Aptos" w:hAnsi="Aptos" w:cs="Segoe UI"/>
          <w:color w:val="1700BE"/>
        </w:rPr>
        <w:t xml:space="preserve"> (poids </w:t>
      </w:r>
      <w:r w:rsidR="0040689A">
        <w:rPr>
          <w:rFonts w:ascii="Aptos" w:hAnsi="Aptos" w:cs="Segoe UI"/>
          <w:color w:val="1700BE"/>
        </w:rPr>
        <w:t>2</w:t>
      </w:r>
      <w:r w:rsidR="0040689A" w:rsidRPr="0040689A">
        <w:rPr>
          <w:rFonts w:ascii="Aptos" w:hAnsi="Aptos" w:cs="Segoe UI"/>
          <w:color w:val="1700BE"/>
        </w:rPr>
        <w:t>5%)</w:t>
      </w:r>
      <w:bookmarkEnd w:id="3"/>
    </w:p>
    <w:p w14:paraId="4D34FCB5"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04CF9662" w14:textId="48AEF7D9" w:rsidR="00653851" w:rsidRDefault="00653851" w:rsidP="00653851">
      <w:pPr>
        <w:pStyle w:val="paragraph"/>
        <w:numPr>
          <w:ilvl w:val="1"/>
          <w:numId w:val="18"/>
        </w:numPr>
        <w:spacing w:before="0" w:beforeAutospacing="0" w:after="0" w:afterAutospacing="0"/>
        <w:jc w:val="both"/>
        <w:rPr>
          <w:rFonts w:ascii="Aptos" w:hAnsi="Aptos" w:cs="Segoe UI"/>
          <w:sz w:val="22"/>
          <w:szCs w:val="22"/>
        </w:rPr>
      </w:pPr>
      <w:r w:rsidRPr="00653851">
        <w:rPr>
          <w:rFonts w:ascii="Aptos" w:hAnsi="Aptos" w:cs="Segoe UI"/>
          <w:b/>
          <w:bCs/>
          <w:color w:val="1700BE"/>
          <w:sz w:val="22"/>
          <w:szCs w:val="22"/>
        </w:rPr>
        <w:t>Localisation géographique des data centers en UE et hors UE</w:t>
      </w:r>
      <w:r w:rsidRPr="00653851">
        <w:rPr>
          <w:rFonts w:ascii="Aptos" w:hAnsi="Aptos" w:cs="Segoe UI"/>
          <w:color w:val="1700BE"/>
          <w:sz w:val="22"/>
          <w:szCs w:val="22"/>
        </w:rPr>
        <w:t>, en précisant pour chaque data center concerné : le pays, la ville et le nombre d'AZ par site</w:t>
      </w:r>
      <w:r>
        <w:rPr>
          <w:rFonts w:ascii="Aptos" w:hAnsi="Aptos" w:cs="Segoe UI"/>
          <w:color w:val="1700BE"/>
          <w:sz w:val="22"/>
          <w:szCs w:val="22"/>
        </w:rPr>
        <w:t xml:space="preserve"> </w:t>
      </w:r>
      <w:r w:rsidRPr="00653851">
        <w:rPr>
          <w:rFonts w:ascii="Aptos" w:hAnsi="Aptos" w:cs="Segoe UI"/>
          <w:color w:val="1700BE"/>
          <w:sz w:val="22"/>
          <w:szCs w:val="22"/>
        </w:rPr>
        <w:t>(zones de disponibilité</w:t>
      </w:r>
      <w:r>
        <w:rPr>
          <w:rFonts w:ascii="Aptos" w:hAnsi="Aptos" w:cs="Segoe UI"/>
          <w:color w:val="1700BE"/>
          <w:sz w:val="22"/>
          <w:szCs w:val="22"/>
        </w:rPr>
        <w:t xml:space="preserve"> </w:t>
      </w:r>
      <w:r w:rsidRPr="00653851">
        <w:rPr>
          <w:rFonts w:ascii="Aptos" w:hAnsi="Aptos" w:cs="Segoe UI"/>
          <w:color w:val="1700BE"/>
          <w:sz w:val="22"/>
          <w:szCs w:val="22"/>
        </w:rPr>
        <w:t>suffisa</w:t>
      </w:r>
      <w:r>
        <w:rPr>
          <w:rFonts w:ascii="Aptos" w:hAnsi="Aptos" w:cs="Segoe UI"/>
          <w:color w:val="1700BE"/>
          <w:sz w:val="22"/>
          <w:szCs w:val="22"/>
        </w:rPr>
        <w:t>m</w:t>
      </w:r>
      <w:r w:rsidRPr="00653851">
        <w:rPr>
          <w:rFonts w:ascii="Aptos" w:hAnsi="Aptos" w:cs="Segoe UI"/>
          <w:color w:val="1700BE"/>
          <w:sz w:val="22"/>
          <w:szCs w:val="22"/>
        </w:rPr>
        <w:t>ment éloignées</w:t>
      </w:r>
      <w:r>
        <w:rPr>
          <w:rFonts w:ascii="Aptos" w:hAnsi="Aptos" w:cs="Segoe UI"/>
          <w:color w:val="1700BE"/>
          <w:sz w:val="22"/>
          <w:szCs w:val="22"/>
        </w:rPr>
        <w:t xml:space="preserve"> deux à deux</w:t>
      </w:r>
      <w:r w:rsidRPr="00653851">
        <w:rPr>
          <w:rFonts w:ascii="Aptos" w:hAnsi="Aptos" w:cs="Segoe UI"/>
          <w:color w:val="1700BE"/>
          <w:sz w:val="22"/>
          <w:szCs w:val="22"/>
        </w:rPr>
        <w:t>)</w:t>
      </w:r>
    </w:p>
    <w:p w14:paraId="2AC8E3ED"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7297D1DC"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6C18C16B" w14:textId="2266A802" w:rsidR="00653851"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0CC128C6"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6945F3FE" w14:textId="53E8107A" w:rsidR="00653851" w:rsidRDefault="00653851" w:rsidP="00653851">
      <w:pPr>
        <w:pStyle w:val="paragraph"/>
        <w:numPr>
          <w:ilvl w:val="1"/>
          <w:numId w:val="18"/>
        </w:numPr>
        <w:spacing w:before="0" w:beforeAutospacing="0" w:after="0" w:afterAutospacing="0"/>
        <w:jc w:val="both"/>
        <w:rPr>
          <w:rFonts w:ascii="Aptos" w:hAnsi="Aptos" w:cs="Segoe UI"/>
          <w:sz w:val="22"/>
          <w:szCs w:val="22"/>
        </w:rPr>
      </w:pPr>
      <w:r w:rsidRPr="00653851">
        <w:rPr>
          <w:rFonts w:ascii="Aptos" w:hAnsi="Aptos" w:cs="Segoe UI"/>
          <w:b/>
          <w:bCs/>
          <w:color w:val="1700BE"/>
          <w:sz w:val="22"/>
          <w:szCs w:val="22"/>
        </w:rPr>
        <w:t>Présence d'un service de stockage objet (S3) certifié</w:t>
      </w:r>
      <w:r w:rsidRPr="00653851">
        <w:rPr>
          <w:rFonts w:ascii="Aptos" w:hAnsi="Aptos" w:cs="Segoe UI"/>
          <w:color w:val="1700BE"/>
          <w:sz w:val="22"/>
          <w:szCs w:val="22"/>
        </w:rPr>
        <w:t xml:space="preserve"> HDS v2.0 et si possible </w:t>
      </w:r>
      <w:proofErr w:type="spellStart"/>
      <w:r w:rsidRPr="00653851">
        <w:rPr>
          <w:rFonts w:ascii="Aptos" w:hAnsi="Aptos" w:cs="Segoe UI"/>
          <w:color w:val="1700BE"/>
          <w:sz w:val="22"/>
          <w:szCs w:val="22"/>
        </w:rPr>
        <w:t>SecNumCloud</w:t>
      </w:r>
      <w:proofErr w:type="spellEnd"/>
      <w:r w:rsidRPr="00653851">
        <w:rPr>
          <w:rFonts w:ascii="Aptos" w:hAnsi="Aptos" w:cs="Segoe UI"/>
          <w:color w:val="1700BE"/>
          <w:sz w:val="22"/>
          <w:szCs w:val="22"/>
        </w:rPr>
        <w:t xml:space="preserve"> v3.2</w:t>
      </w:r>
    </w:p>
    <w:p w14:paraId="3BAE3CBA"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57482A72"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4620A2B2" w14:textId="29C53B55" w:rsidR="00653851"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6D0E6898"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5CCF7891" w14:textId="5EF97CF3" w:rsidR="00653851" w:rsidRDefault="00653851" w:rsidP="00653851">
      <w:pPr>
        <w:pStyle w:val="paragraph"/>
        <w:numPr>
          <w:ilvl w:val="1"/>
          <w:numId w:val="18"/>
        </w:numPr>
        <w:spacing w:before="0" w:beforeAutospacing="0" w:after="0" w:afterAutospacing="0"/>
        <w:jc w:val="both"/>
        <w:rPr>
          <w:rFonts w:ascii="Aptos" w:hAnsi="Aptos" w:cs="Segoe UI"/>
          <w:sz w:val="22"/>
          <w:szCs w:val="22"/>
        </w:rPr>
      </w:pPr>
      <w:r w:rsidRPr="00653851">
        <w:rPr>
          <w:rFonts w:ascii="Aptos" w:hAnsi="Aptos" w:cs="Segoe UI"/>
          <w:b/>
          <w:bCs/>
          <w:color w:val="1700BE"/>
          <w:sz w:val="22"/>
          <w:szCs w:val="22"/>
        </w:rPr>
        <w:t xml:space="preserve">Description du service de stockage longue durée (+20 ans) certifié </w:t>
      </w:r>
      <w:r w:rsidRPr="00653851">
        <w:rPr>
          <w:rFonts w:ascii="Aptos" w:hAnsi="Aptos" w:cs="Segoe UI"/>
          <w:color w:val="1700BE"/>
          <w:sz w:val="22"/>
          <w:szCs w:val="22"/>
        </w:rPr>
        <w:t xml:space="preserve">HDS v2.0 et si possible </w:t>
      </w:r>
      <w:proofErr w:type="spellStart"/>
      <w:r w:rsidRPr="00653851">
        <w:rPr>
          <w:rFonts w:ascii="Aptos" w:hAnsi="Aptos" w:cs="Segoe UI"/>
          <w:color w:val="1700BE"/>
          <w:sz w:val="22"/>
          <w:szCs w:val="22"/>
        </w:rPr>
        <w:t>SecNumCloud</w:t>
      </w:r>
      <w:proofErr w:type="spellEnd"/>
      <w:r w:rsidRPr="00653851">
        <w:rPr>
          <w:rFonts w:ascii="Aptos" w:hAnsi="Aptos" w:cs="Segoe UI"/>
          <w:color w:val="1700BE"/>
          <w:sz w:val="22"/>
          <w:szCs w:val="22"/>
        </w:rPr>
        <w:t xml:space="preserve"> v3.2</w:t>
      </w:r>
    </w:p>
    <w:p w14:paraId="1E513B5A"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0E81E7FA"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28AD08DC" w14:textId="77777777" w:rsidR="00982EA9"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265FDADE" w14:textId="77777777" w:rsidR="00653851" w:rsidRDefault="00653851" w:rsidP="00982EA9">
      <w:pPr>
        <w:pStyle w:val="paragraph"/>
        <w:spacing w:before="0" w:beforeAutospacing="0" w:after="0" w:afterAutospacing="0"/>
        <w:jc w:val="both"/>
        <w:rPr>
          <w:rFonts w:ascii="Aptos" w:hAnsi="Aptos" w:cs="Segoe UI"/>
          <w:sz w:val="22"/>
          <w:szCs w:val="22"/>
        </w:rPr>
      </w:pPr>
    </w:p>
    <w:p w14:paraId="465C4253" w14:textId="3BC38242" w:rsidR="00653851" w:rsidRPr="00653851" w:rsidRDefault="00653851" w:rsidP="00653851">
      <w:pPr>
        <w:pStyle w:val="paragraph"/>
        <w:numPr>
          <w:ilvl w:val="1"/>
          <w:numId w:val="18"/>
        </w:numPr>
        <w:spacing w:before="0" w:beforeAutospacing="0" w:after="0" w:afterAutospacing="0"/>
        <w:jc w:val="both"/>
        <w:rPr>
          <w:rFonts w:ascii="Aptos" w:hAnsi="Aptos" w:cs="Segoe UI"/>
          <w:sz w:val="22"/>
          <w:szCs w:val="22"/>
        </w:rPr>
      </w:pPr>
      <w:r w:rsidRPr="00653851">
        <w:rPr>
          <w:rFonts w:ascii="Aptos" w:hAnsi="Aptos" w:cs="Segoe UI"/>
          <w:b/>
          <w:bCs/>
          <w:color w:val="1700BE"/>
          <w:sz w:val="22"/>
          <w:szCs w:val="22"/>
        </w:rPr>
        <w:t xml:space="preserve">Présence d'un service managé </w:t>
      </w:r>
      <w:proofErr w:type="spellStart"/>
      <w:r w:rsidRPr="00653851">
        <w:rPr>
          <w:rFonts w:ascii="Aptos" w:hAnsi="Aptos" w:cs="Segoe UI"/>
          <w:b/>
          <w:bCs/>
          <w:color w:val="1700BE"/>
          <w:sz w:val="22"/>
          <w:szCs w:val="22"/>
        </w:rPr>
        <w:t>Kubernetes</w:t>
      </w:r>
      <w:proofErr w:type="spellEnd"/>
      <w:r w:rsidRPr="00653851">
        <w:rPr>
          <w:rFonts w:ascii="Aptos" w:hAnsi="Aptos" w:cs="Segoe UI"/>
          <w:b/>
          <w:bCs/>
          <w:color w:val="1700BE"/>
          <w:sz w:val="22"/>
          <w:szCs w:val="22"/>
        </w:rPr>
        <w:t xml:space="preserve"> certifié </w:t>
      </w:r>
      <w:r w:rsidRPr="00653851">
        <w:rPr>
          <w:rFonts w:ascii="Aptos" w:hAnsi="Aptos" w:cs="Segoe UI"/>
          <w:color w:val="1700BE"/>
          <w:sz w:val="22"/>
          <w:szCs w:val="22"/>
        </w:rPr>
        <w:t xml:space="preserve">HDS v2.0 et si possible </w:t>
      </w:r>
      <w:proofErr w:type="spellStart"/>
      <w:r w:rsidRPr="00653851">
        <w:rPr>
          <w:rFonts w:ascii="Aptos" w:hAnsi="Aptos" w:cs="Segoe UI"/>
          <w:color w:val="1700BE"/>
          <w:sz w:val="22"/>
          <w:szCs w:val="22"/>
        </w:rPr>
        <w:t>SecNumCloud</w:t>
      </w:r>
      <w:proofErr w:type="spellEnd"/>
      <w:r w:rsidRPr="00653851">
        <w:rPr>
          <w:rFonts w:ascii="Aptos" w:hAnsi="Aptos" w:cs="Segoe UI"/>
          <w:color w:val="1700BE"/>
          <w:sz w:val="22"/>
          <w:szCs w:val="22"/>
        </w:rPr>
        <w:t xml:space="preserve"> v3.2</w:t>
      </w:r>
    </w:p>
    <w:p w14:paraId="5C695586"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1139ABC1"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188C3FB9" w14:textId="67F8C431" w:rsidR="00653851"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57754F02"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4A64DF69" w14:textId="2633E7D3" w:rsidR="00653851" w:rsidRDefault="00653851" w:rsidP="00653851">
      <w:pPr>
        <w:pStyle w:val="paragraph"/>
        <w:numPr>
          <w:ilvl w:val="1"/>
          <w:numId w:val="18"/>
        </w:numPr>
        <w:spacing w:before="0" w:beforeAutospacing="0" w:after="0" w:afterAutospacing="0"/>
        <w:jc w:val="both"/>
        <w:rPr>
          <w:rFonts w:ascii="Aptos" w:hAnsi="Aptos" w:cs="Segoe UI"/>
          <w:sz w:val="22"/>
          <w:szCs w:val="22"/>
        </w:rPr>
      </w:pPr>
      <w:r w:rsidRPr="00653851">
        <w:rPr>
          <w:rFonts w:ascii="Aptos" w:hAnsi="Aptos" w:cs="Segoe UI"/>
          <w:b/>
          <w:bCs/>
          <w:color w:val="1700BE"/>
          <w:sz w:val="22"/>
          <w:szCs w:val="22"/>
        </w:rPr>
        <w:t xml:space="preserve">Description des capacités de scalabilité </w:t>
      </w:r>
      <w:r w:rsidRPr="00653851">
        <w:rPr>
          <w:rFonts w:ascii="Aptos" w:hAnsi="Aptos" w:cs="Segoe UI"/>
          <w:color w:val="1700BE"/>
          <w:sz w:val="22"/>
          <w:szCs w:val="22"/>
        </w:rPr>
        <w:t>(calcul CPU/GPU, mémoire, stockage, réseau), idéalement par AZ</w:t>
      </w:r>
    </w:p>
    <w:p w14:paraId="1ADB9743"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4D8B6809"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33E23340" w14:textId="2B88E808" w:rsidR="00653851"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07D4E3DD"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0D363EF3" w14:textId="45C7B937" w:rsidR="00653851" w:rsidRDefault="0035696D" w:rsidP="00653851">
      <w:pPr>
        <w:pStyle w:val="paragraph"/>
        <w:numPr>
          <w:ilvl w:val="1"/>
          <w:numId w:val="18"/>
        </w:numPr>
        <w:spacing w:before="0" w:beforeAutospacing="0" w:after="0" w:afterAutospacing="0"/>
        <w:jc w:val="both"/>
        <w:rPr>
          <w:rFonts w:ascii="Aptos" w:hAnsi="Aptos" w:cs="Segoe UI"/>
          <w:sz w:val="22"/>
          <w:szCs w:val="22"/>
        </w:rPr>
      </w:pPr>
      <w:r w:rsidRPr="0035696D">
        <w:rPr>
          <w:rFonts w:ascii="Aptos" w:hAnsi="Aptos" w:cs="Segoe UI"/>
          <w:b/>
          <w:bCs/>
          <w:color w:val="1700BE"/>
          <w:sz w:val="22"/>
          <w:szCs w:val="22"/>
        </w:rPr>
        <w:t>Description des services de logs centralisés et de monitoring renforcés</w:t>
      </w:r>
    </w:p>
    <w:p w14:paraId="7519A373"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3E3A3460"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6DC0F4D8" w14:textId="6A77108F" w:rsidR="00653851"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1E7DF5A3"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614528BB" w14:textId="05E943C6" w:rsidR="00653851" w:rsidRDefault="0035696D" w:rsidP="00653851">
      <w:pPr>
        <w:pStyle w:val="paragraph"/>
        <w:numPr>
          <w:ilvl w:val="1"/>
          <w:numId w:val="18"/>
        </w:numPr>
        <w:spacing w:before="0" w:beforeAutospacing="0" w:after="0" w:afterAutospacing="0"/>
        <w:jc w:val="both"/>
        <w:rPr>
          <w:rFonts w:ascii="Aptos" w:hAnsi="Aptos" w:cs="Segoe UI"/>
          <w:sz w:val="22"/>
          <w:szCs w:val="22"/>
        </w:rPr>
      </w:pPr>
      <w:r w:rsidRPr="0035696D">
        <w:rPr>
          <w:rFonts w:ascii="Aptos" w:hAnsi="Aptos" w:cs="Segoe UI"/>
          <w:b/>
          <w:bCs/>
          <w:color w:val="1700BE"/>
          <w:sz w:val="22"/>
          <w:szCs w:val="22"/>
        </w:rPr>
        <w:lastRenderedPageBreak/>
        <w:t xml:space="preserve">Description </w:t>
      </w:r>
      <w:r w:rsidR="00A25B4F">
        <w:rPr>
          <w:rFonts w:ascii="Aptos" w:hAnsi="Aptos" w:cs="Segoe UI"/>
          <w:b/>
          <w:bCs/>
          <w:color w:val="1700BE"/>
          <w:sz w:val="22"/>
          <w:szCs w:val="22"/>
        </w:rPr>
        <w:t xml:space="preserve">des </w:t>
      </w:r>
      <w:r w:rsidRPr="0035696D">
        <w:rPr>
          <w:rFonts w:ascii="Aptos" w:hAnsi="Aptos" w:cs="Segoe UI"/>
          <w:b/>
          <w:bCs/>
          <w:color w:val="1700BE"/>
          <w:sz w:val="22"/>
          <w:szCs w:val="22"/>
        </w:rPr>
        <w:t xml:space="preserve">dispositifs de chiffrement des données </w:t>
      </w:r>
      <w:r w:rsidRPr="0035696D">
        <w:rPr>
          <w:rFonts w:ascii="Aptos" w:hAnsi="Aptos" w:cs="Segoe UI"/>
          <w:color w:val="1700BE"/>
          <w:sz w:val="22"/>
          <w:szCs w:val="22"/>
        </w:rPr>
        <w:t>au repos, en transit, et en traitement, en précisant les services de gestion des clés de chiffrement (possibilité pour le client de gérer la clé master, support S3 SSE-C, etc.)</w:t>
      </w:r>
    </w:p>
    <w:p w14:paraId="353888D1"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74C32785"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05C19F1F" w14:textId="4783D6AC" w:rsidR="00653851"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70021BE2"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1BF4B313" w14:textId="198EEFD4" w:rsidR="00653851" w:rsidRDefault="0035696D" w:rsidP="00653851">
      <w:pPr>
        <w:pStyle w:val="paragraph"/>
        <w:numPr>
          <w:ilvl w:val="1"/>
          <w:numId w:val="18"/>
        </w:numPr>
        <w:spacing w:before="0" w:beforeAutospacing="0" w:after="0" w:afterAutospacing="0"/>
        <w:jc w:val="both"/>
        <w:rPr>
          <w:rFonts w:ascii="Aptos" w:hAnsi="Aptos" w:cs="Segoe UI"/>
          <w:sz w:val="22"/>
          <w:szCs w:val="22"/>
        </w:rPr>
      </w:pPr>
      <w:r w:rsidRPr="0035696D">
        <w:rPr>
          <w:rFonts w:ascii="Aptos" w:hAnsi="Aptos" w:cs="Segoe UI"/>
          <w:b/>
          <w:bCs/>
          <w:color w:val="1700BE"/>
          <w:sz w:val="22"/>
          <w:szCs w:val="22"/>
        </w:rPr>
        <w:t xml:space="preserve">Description des services éventuels de bulles de traitement sécurisées </w:t>
      </w:r>
      <w:r w:rsidRPr="0035696D">
        <w:rPr>
          <w:rFonts w:ascii="Aptos" w:hAnsi="Aptos" w:cs="Segoe UI"/>
          <w:color w:val="1700BE"/>
          <w:sz w:val="22"/>
          <w:szCs w:val="22"/>
        </w:rPr>
        <w:t>en compatibilité avec le référentiel EDS de la CNIL</w:t>
      </w:r>
    </w:p>
    <w:p w14:paraId="1586B10D"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27CF5748"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0697ADBE" w14:textId="5A7C9684" w:rsidR="00653851"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01D58849" w14:textId="77777777" w:rsidR="00653851" w:rsidRDefault="00653851" w:rsidP="0035696D">
      <w:pPr>
        <w:pStyle w:val="paragraph"/>
        <w:spacing w:before="0" w:beforeAutospacing="0" w:after="0" w:afterAutospacing="0"/>
        <w:jc w:val="both"/>
        <w:rPr>
          <w:rFonts w:ascii="Aptos" w:hAnsi="Aptos" w:cs="Segoe UI"/>
          <w:sz w:val="22"/>
          <w:szCs w:val="22"/>
        </w:rPr>
      </w:pPr>
    </w:p>
    <w:p w14:paraId="77DA0746" w14:textId="4868C028" w:rsidR="00653851" w:rsidRPr="00653851" w:rsidRDefault="0035696D" w:rsidP="00653851">
      <w:pPr>
        <w:pStyle w:val="paragraph"/>
        <w:numPr>
          <w:ilvl w:val="0"/>
          <w:numId w:val="18"/>
        </w:numPr>
        <w:spacing w:before="0" w:beforeAutospacing="0" w:after="0" w:afterAutospacing="0"/>
        <w:jc w:val="both"/>
        <w:outlineLvl w:val="0"/>
        <w:rPr>
          <w:rFonts w:ascii="Aptos" w:hAnsi="Aptos" w:cs="Segoe UI"/>
          <w:b/>
          <w:bCs/>
          <w:color w:val="1700BE"/>
          <w:sz w:val="22"/>
          <w:szCs w:val="22"/>
        </w:rPr>
      </w:pPr>
      <w:bookmarkStart w:id="4" w:name="_Toc216133791"/>
      <w:r w:rsidRPr="0035696D">
        <w:rPr>
          <w:rFonts w:ascii="Aptos" w:hAnsi="Aptos" w:cs="Segoe UI"/>
          <w:b/>
          <w:bCs/>
          <w:color w:val="1700BE"/>
          <w:sz w:val="28"/>
          <w:szCs w:val="28"/>
        </w:rPr>
        <w:t>Critères Économiques et Contractuels</w:t>
      </w:r>
      <w:r w:rsidR="0040689A" w:rsidRPr="0040689A">
        <w:rPr>
          <w:rFonts w:ascii="Aptos" w:hAnsi="Aptos" w:cs="Segoe UI"/>
          <w:color w:val="1700BE"/>
        </w:rPr>
        <w:t xml:space="preserve"> (poids </w:t>
      </w:r>
      <w:r w:rsidR="0040689A">
        <w:rPr>
          <w:rFonts w:ascii="Aptos" w:hAnsi="Aptos" w:cs="Segoe UI"/>
          <w:color w:val="1700BE"/>
        </w:rPr>
        <w:t>30</w:t>
      </w:r>
      <w:r w:rsidR="0040689A" w:rsidRPr="0040689A">
        <w:rPr>
          <w:rFonts w:ascii="Aptos" w:hAnsi="Aptos" w:cs="Segoe UI"/>
          <w:color w:val="1700BE"/>
        </w:rPr>
        <w:t>%)</w:t>
      </w:r>
      <w:bookmarkEnd w:id="4"/>
    </w:p>
    <w:p w14:paraId="0255EF76"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35D042FB" w14:textId="6D79015F" w:rsidR="00653851" w:rsidRDefault="0035696D" w:rsidP="07F905F7">
      <w:pPr>
        <w:pStyle w:val="paragraph"/>
        <w:numPr>
          <w:ilvl w:val="1"/>
          <w:numId w:val="18"/>
        </w:numPr>
        <w:spacing w:before="0" w:beforeAutospacing="0" w:after="0" w:afterAutospacing="0"/>
        <w:jc w:val="both"/>
        <w:rPr>
          <w:rFonts w:ascii="Aptos" w:hAnsi="Aptos" w:cs="Segoe UI"/>
          <w:sz w:val="22"/>
          <w:szCs w:val="22"/>
        </w:rPr>
      </w:pPr>
      <w:r w:rsidRPr="07F905F7">
        <w:rPr>
          <w:rFonts w:ascii="Aptos" w:hAnsi="Aptos" w:cs="Segoe UI"/>
          <w:b/>
          <w:bCs/>
          <w:color w:val="1700BE"/>
          <w:sz w:val="22"/>
          <w:szCs w:val="22"/>
        </w:rPr>
        <w:t xml:space="preserve">Sur une hypothèse de 12 </w:t>
      </w:r>
      <w:proofErr w:type="spellStart"/>
      <w:r w:rsidRPr="07F905F7">
        <w:rPr>
          <w:rFonts w:ascii="Aptos" w:hAnsi="Aptos" w:cs="Segoe UI"/>
          <w:b/>
          <w:bCs/>
          <w:color w:val="1700BE"/>
          <w:sz w:val="22"/>
          <w:szCs w:val="22"/>
        </w:rPr>
        <w:t>vCPU</w:t>
      </w:r>
      <w:proofErr w:type="spellEnd"/>
      <w:r w:rsidRPr="07F905F7">
        <w:rPr>
          <w:rFonts w:ascii="Aptos" w:hAnsi="Aptos" w:cs="Segoe UI"/>
          <w:b/>
          <w:bCs/>
          <w:color w:val="1700BE"/>
          <w:sz w:val="22"/>
          <w:szCs w:val="22"/>
        </w:rPr>
        <w:t>, 48 GB de RAM, et 500 GB de stockage (ou hypothèse équiva</w:t>
      </w:r>
      <w:r w:rsidR="71FF282D" w:rsidRPr="07F905F7">
        <w:rPr>
          <w:rFonts w:ascii="Aptos" w:hAnsi="Aptos" w:cs="Segoe UI"/>
          <w:b/>
          <w:bCs/>
          <w:color w:val="1700BE"/>
          <w:sz w:val="22"/>
          <w:szCs w:val="22"/>
        </w:rPr>
        <w:t>l</w:t>
      </w:r>
      <w:r w:rsidRPr="07F905F7">
        <w:rPr>
          <w:rFonts w:ascii="Aptos" w:hAnsi="Aptos" w:cs="Segoe UI"/>
          <w:b/>
          <w:bCs/>
          <w:color w:val="1700BE"/>
          <w:sz w:val="22"/>
          <w:szCs w:val="22"/>
        </w:rPr>
        <w:t>ente à définir), quel serait le prix mensuel moyen (€ HT) avec la contrainte de compatibilité HDS ?</w:t>
      </w:r>
    </w:p>
    <w:p w14:paraId="11A66B1C"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78A720C3"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00268386" w14:textId="58CB71E6" w:rsidR="00653851"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60905D21"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1D51B6B3" w14:textId="72BD7672" w:rsidR="00653851" w:rsidRPr="0035696D" w:rsidRDefault="0035696D" w:rsidP="00653851">
      <w:pPr>
        <w:pStyle w:val="paragraph"/>
        <w:numPr>
          <w:ilvl w:val="1"/>
          <w:numId w:val="18"/>
        </w:numPr>
        <w:spacing w:before="0" w:beforeAutospacing="0" w:after="0" w:afterAutospacing="0"/>
        <w:jc w:val="both"/>
        <w:rPr>
          <w:rFonts w:ascii="Aptos" w:hAnsi="Aptos" w:cs="Segoe UI"/>
          <w:sz w:val="22"/>
          <w:szCs w:val="22"/>
        </w:rPr>
      </w:pPr>
      <w:r w:rsidRPr="0035696D">
        <w:rPr>
          <w:rFonts w:ascii="Aptos" w:hAnsi="Aptos" w:cs="Segoe UI"/>
          <w:b/>
          <w:bCs/>
          <w:color w:val="1700BE"/>
          <w:sz w:val="22"/>
          <w:szCs w:val="22"/>
        </w:rPr>
        <w:t xml:space="preserve">Liste de prix proposés pour le projet (en € HT) pour le stockage à chaud des données </w:t>
      </w:r>
      <w:r w:rsidRPr="0035696D">
        <w:rPr>
          <w:rFonts w:ascii="Aptos" w:hAnsi="Aptos" w:cs="Segoe UI"/>
          <w:color w:val="1700BE"/>
          <w:sz w:val="22"/>
          <w:szCs w:val="22"/>
        </w:rPr>
        <w:t>(S3 compatible HDS) en incluant les options économiquement intéressantes et leurs conditions</w:t>
      </w:r>
    </w:p>
    <w:p w14:paraId="62DAAE9E"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0FDD70FB"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4753CA66" w14:textId="714679E4" w:rsidR="00653851"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7488857E"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347615D4" w14:textId="6975F929" w:rsidR="00653851" w:rsidRPr="0035696D" w:rsidRDefault="0035696D" w:rsidP="00653851">
      <w:pPr>
        <w:pStyle w:val="paragraph"/>
        <w:numPr>
          <w:ilvl w:val="1"/>
          <w:numId w:val="18"/>
        </w:numPr>
        <w:spacing w:before="0" w:beforeAutospacing="0" w:after="0" w:afterAutospacing="0"/>
        <w:jc w:val="both"/>
        <w:rPr>
          <w:rFonts w:ascii="Aptos" w:hAnsi="Aptos" w:cs="Segoe UI"/>
          <w:sz w:val="22"/>
          <w:szCs w:val="22"/>
        </w:rPr>
      </w:pPr>
      <w:r w:rsidRPr="0035696D">
        <w:rPr>
          <w:rFonts w:ascii="Aptos" w:hAnsi="Aptos" w:cs="Segoe UI"/>
          <w:b/>
          <w:bCs/>
          <w:color w:val="1700BE"/>
          <w:sz w:val="22"/>
          <w:szCs w:val="22"/>
        </w:rPr>
        <w:t xml:space="preserve">Liste de prix proposés pour le projet (en € HT) pour le stockage à froid des données </w:t>
      </w:r>
      <w:r w:rsidRPr="0035696D">
        <w:rPr>
          <w:rFonts w:ascii="Aptos" w:hAnsi="Aptos" w:cs="Segoe UI"/>
          <w:color w:val="1700BE"/>
          <w:sz w:val="22"/>
          <w:szCs w:val="22"/>
        </w:rPr>
        <w:t>(archivage sur au moins 20 ans, compatible HDS) en incluant les options économiquement intéressantes et leurs conditions (volumétrie, durée, délai d'accès, etc.)</w:t>
      </w:r>
    </w:p>
    <w:p w14:paraId="313044CD"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37BF1AC9"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39736DB5" w14:textId="77777777" w:rsidR="00982EA9"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6D67AB9B" w14:textId="77777777" w:rsidR="00653851" w:rsidRDefault="00653851" w:rsidP="00982EA9">
      <w:pPr>
        <w:pStyle w:val="paragraph"/>
        <w:spacing w:before="0" w:beforeAutospacing="0" w:after="0" w:afterAutospacing="0"/>
        <w:jc w:val="both"/>
        <w:rPr>
          <w:rFonts w:ascii="Aptos" w:hAnsi="Aptos" w:cs="Segoe UI"/>
          <w:sz w:val="22"/>
          <w:szCs w:val="22"/>
        </w:rPr>
      </w:pPr>
    </w:p>
    <w:p w14:paraId="3D2F4043" w14:textId="6DE47C93" w:rsidR="00653851" w:rsidRPr="0035696D" w:rsidRDefault="0035696D" w:rsidP="00653851">
      <w:pPr>
        <w:pStyle w:val="paragraph"/>
        <w:numPr>
          <w:ilvl w:val="1"/>
          <w:numId w:val="18"/>
        </w:numPr>
        <w:spacing w:before="0" w:beforeAutospacing="0" w:after="0" w:afterAutospacing="0"/>
        <w:jc w:val="both"/>
        <w:rPr>
          <w:rFonts w:ascii="Aptos" w:hAnsi="Aptos" w:cs="Segoe UI"/>
          <w:sz w:val="22"/>
          <w:szCs w:val="22"/>
        </w:rPr>
      </w:pPr>
      <w:r w:rsidRPr="0035696D">
        <w:rPr>
          <w:rFonts w:ascii="Aptos" w:hAnsi="Aptos" w:cs="Segoe UI"/>
          <w:b/>
          <w:bCs/>
          <w:color w:val="1700BE"/>
          <w:sz w:val="22"/>
          <w:szCs w:val="22"/>
        </w:rPr>
        <w:t xml:space="preserve">Liste de prix proposés pour le projet (en € HT) pour le calcul </w:t>
      </w:r>
      <w:r w:rsidRPr="0035696D">
        <w:rPr>
          <w:rFonts w:ascii="Aptos" w:hAnsi="Aptos" w:cs="Segoe UI"/>
          <w:color w:val="1700BE"/>
          <w:sz w:val="22"/>
          <w:szCs w:val="22"/>
        </w:rPr>
        <w:t>(CPU et GPU, compatibles HDS) en incluant les options économiquement intéressantes et leurs conditions</w:t>
      </w:r>
    </w:p>
    <w:p w14:paraId="58C113D8"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1C4486AF"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198BBED4" w14:textId="79C8E0C2" w:rsidR="00653851"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2124944D"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135A0AD1" w14:textId="17A98F32" w:rsidR="00653851" w:rsidRPr="0035696D" w:rsidRDefault="0035696D" w:rsidP="0035696D">
      <w:pPr>
        <w:pStyle w:val="Paragraphedeliste"/>
        <w:numPr>
          <w:ilvl w:val="1"/>
          <w:numId w:val="18"/>
        </w:numPr>
        <w:rPr>
          <w:rFonts w:ascii="Aptos" w:hAnsi="Aptos" w:cs="Segoe UI"/>
          <w:b/>
          <w:bCs/>
          <w:color w:val="1700BE"/>
        </w:rPr>
      </w:pPr>
      <w:r w:rsidRPr="0035696D">
        <w:rPr>
          <w:rFonts w:ascii="Aptos" w:hAnsi="Aptos" w:cs="Segoe UI"/>
          <w:b/>
          <w:bCs/>
          <w:color w:val="1700BE"/>
        </w:rPr>
        <w:t>Flexibil</w:t>
      </w:r>
      <w:r>
        <w:rPr>
          <w:rFonts w:ascii="Aptos" w:hAnsi="Aptos" w:cs="Segoe UI"/>
          <w:b/>
          <w:bCs/>
          <w:color w:val="1700BE"/>
        </w:rPr>
        <w:t>i</w:t>
      </w:r>
      <w:r w:rsidRPr="0035696D">
        <w:rPr>
          <w:rFonts w:ascii="Aptos" w:hAnsi="Aptos" w:cs="Segoe UI"/>
          <w:b/>
          <w:bCs/>
          <w:color w:val="1700BE"/>
        </w:rPr>
        <w:t>té d'usage et de paiement pour les capacités de calcul</w:t>
      </w:r>
      <w:r w:rsidRPr="0035696D">
        <w:rPr>
          <w:rFonts w:ascii="Aptos" w:hAnsi="Aptos" w:cs="Segoe UI"/>
          <w:color w:val="1700BE"/>
        </w:rPr>
        <w:t xml:space="preserve"> (e.g., possibilité de paiement à l'usage avec une granularité à préciser sec/min/h/mois, capacités inutilisées vendues à prix dynamique, réservation d'instances sur une durée prédéfinie, etc.)</w:t>
      </w:r>
    </w:p>
    <w:p w14:paraId="005DBA4A"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2A6367E4"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3A1D4432" w14:textId="4FDEC7F5" w:rsidR="00653851"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lastRenderedPageBreak/>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0FCDFA19"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6C0052F1" w14:textId="185DA197" w:rsidR="00653851" w:rsidRDefault="0035696D" w:rsidP="00653851">
      <w:pPr>
        <w:pStyle w:val="paragraph"/>
        <w:numPr>
          <w:ilvl w:val="1"/>
          <w:numId w:val="18"/>
        </w:numPr>
        <w:spacing w:before="0" w:beforeAutospacing="0" w:after="0" w:afterAutospacing="0"/>
        <w:jc w:val="both"/>
        <w:rPr>
          <w:rFonts w:ascii="Aptos" w:hAnsi="Aptos" w:cs="Segoe UI"/>
          <w:sz w:val="22"/>
          <w:szCs w:val="22"/>
        </w:rPr>
      </w:pPr>
      <w:r w:rsidRPr="0035696D">
        <w:rPr>
          <w:rFonts w:ascii="Aptos" w:hAnsi="Aptos" w:cs="Segoe UI"/>
          <w:b/>
          <w:bCs/>
          <w:color w:val="1700BE"/>
          <w:sz w:val="22"/>
          <w:szCs w:val="22"/>
        </w:rPr>
        <w:t>Liste de prix proposés pour le projet (en € HT) pour les transferts de données intra-cloud</w:t>
      </w:r>
      <w:r w:rsidRPr="0035696D">
        <w:rPr>
          <w:rFonts w:ascii="Aptos" w:hAnsi="Aptos" w:cs="Segoe UI"/>
          <w:color w:val="1700BE"/>
          <w:sz w:val="22"/>
          <w:szCs w:val="22"/>
        </w:rPr>
        <w:t>, notamment pour les prix des flux entrants/sortants et entre 2 comptes, en précisant les modalités</w:t>
      </w:r>
    </w:p>
    <w:p w14:paraId="637ADACA"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30A9D9D2"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56D77153" w14:textId="6FB05C4E" w:rsidR="00653851"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2223574B"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40D89F6E" w14:textId="5141BAF9" w:rsidR="00653851" w:rsidRDefault="0035696D" w:rsidP="00653851">
      <w:pPr>
        <w:pStyle w:val="paragraph"/>
        <w:numPr>
          <w:ilvl w:val="1"/>
          <w:numId w:val="18"/>
        </w:numPr>
        <w:spacing w:before="0" w:beforeAutospacing="0" w:after="0" w:afterAutospacing="0"/>
        <w:jc w:val="both"/>
        <w:rPr>
          <w:rFonts w:ascii="Aptos" w:hAnsi="Aptos" w:cs="Segoe UI"/>
          <w:sz w:val="22"/>
          <w:szCs w:val="22"/>
        </w:rPr>
      </w:pPr>
      <w:r w:rsidRPr="0035696D">
        <w:rPr>
          <w:rFonts w:ascii="Aptos" w:hAnsi="Aptos" w:cs="Segoe UI"/>
          <w:b/>
          <w:bCs/>
          <w:color w:val="1700BE"/>
          <w:sz w:val="22"/>
          <w:szCs w:val="22"/>
        </w:rPr>
        <w:t>Liste de prix proposés pour le projet (en € HT) pour les transferts de données entrantes et les transferts de données sortantes</w:t>
      </w:r>
      <w:r w:rsidRPr="0035696D">
        <w:rPr>
          <w:rFonts w:ascii="Aptos" w:hAnsi="Aptos" w:cs="Segoe UI"/>
          <w:color w:val="1700BE"/>
          <w:sz w:val="22"/>
          <w:szCs w:val="22"/>
        </w:rPr>
        <w:t>, en précisant les modalités</w:t>
      </w:r>
    </w:p>
    <w:p w14:paraId="516907DE"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5BD21B43"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0071E38C" w14:textId="41C9F02E" w:rsidR="00653851"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2C3311C8"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3E3DE7AB" w14:textId="5DBE7230" w:rsidR="00653851" w:rsidRDefault="0035696D" w:rsidP="00653851">
      <w:pPr>
        <w:pStyle w:val="paragraph"/>
        <w:numPr>
          <w:ilvl w:val="1"/>
          <w:numId w:val="18"/>
        </w:numPr>
        <w:spacing w:before="0" w:beforeAutospacing="0" w:after="0" w:afterAutospacing="0"/>
        <w:jc w:val="both"/>
        <w:rPr>
          <w:rFonts w:ascii="Aptos" w:hAnsi="Aptos" w:cs="Segoe UI"/>
          <w:sz w:val="22"/>
          <w:szCs w:val="22"/>
        </w:rPr>
      </w:pPr>
      <w:r w:rsidRPr="0035696D">
        <w:rPr>
          <w:rFonts w:ascii="Aptos" w:hAnsi="Aptos" w:cs="Segoe UI"/>
          <w:b/>
          <w:bCs/>
          <w:color w:val="1700BE"/>
          <w:sz w:val="22"/>
          <w:szCs w:val="22"/>
        </w:rPr>
        <w:t xml:space="preserve">Liste de prix proposés pour le projet (en € HT) pour d'autres services managés pertinents </w:t>
      </w:r>
      <w:r w:rsidRPr="0035696D">
        <w:rPr>
          <w:rFonts w:ascii="Aptos" w:hAnsi="Aptos" w:cs="Segoe UI"/>
          <w:color w:val="1700BE"/>
          <w:sz w:val="22"/>
          <w:szCs w:val="22"/>
        </w:rPr>
        <w:t>(</w:t>
      </w:r>
      <w:proofErr w:type="spellStart"/>
      <w:r w:rsidRPr="0035696D">
        <w:rPr>
          <w:rFonts w:ascii="Aptos" w:hAnsi="Aptos" w:cs="Segoe UI"/>
          <w:color w:val="1700BE"/>
          <w:sz w:val="22"/>
          <w:szCs w:val="22"/>
        </w:rPr>
        <w:t>Kubernetes</w:t>
      </w:r>
      <w:proofErr w:type="spellEnd"/>
      <w:r w:rsidRPr="0035696D">
        <w:rPr>
          <w:rFonts w:ascii="Aptos" w:hAnsi="Aptos" w:cs="Segoe UI"/>
          <w:color w:val="1700BE"/>
          <w:sz w:val="22"/>
          <w:szCs w:val="22"/>
        </w:rPr>
        <w:t>, IA, orchestration, interopérabilité et aux standards santé)</w:t>
      </w:r>
    </w:p>
    <w:p w14:paraId="67ED716F"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7B0FEBB3"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0D19BEC2" w14:textId="7D5904D3" w:rsidR="00653851"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2FB7C31D"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37C4F093" w14:textId="1DA910DA" w:rsidR="00653851" w:rsidRDefault="0035696D" w:rsidP="00653851">
      <w:pPr>
        <w:pStyle w:val="paragraph"/>
        <w:numPr>
          <w:ilvl w:val="1"/>
          <w:numId w:val="18"/>
        </w:numPr>
        <w:spacing w:before="0" w:beforeAutospacing="0" w:after="0" w:afterAutospacing="0"/>
        <w:jc w:val="both"/>
        <w:rPr>
          <w:rFonts w:ascii="Aptos" w:hAnsi="Aptos" w:cs="Segoe UI"/>
          <w:sz w:val="22"/>
          <w:szCs w:val="22"/>
        </w:rPr>
      </w:pPr>
      <w:r>
        <w:rPr>
          <w:rFonts w:ascii="Aptos" w:hAnsi="Aptos" w:cs="Segoe UI"/>
          <w:b/>
          <w:bCs/>
          <w:color w:val="1700BE"/>
          <w:sz w:val="22"/>
          <w:szCs w:val="22"/>
        </w:rPr>
        <w:t>Garanties de c</w:t>
      </w:r>
      <w:r w:rsidRPr="0035696D">
        <w:rPr>
          <w:rFonts w:ascii="Aptos" w:hAnsi="Aptos" w:cs="Segoe UI"/>
          <w:b/>
          <w:bCs/>
          <w:color w:val="1700BE"/>
          <w:sz w:val="22"/>
          <w:szCs w:val="22"/>
        </w:rPr>
        <w:t>ontrôle sur l'évolution des coûts</w:t>
      </w:r>
      <w:r w:rsidRPr="0035696D">
        <w:rPr>
          <w:rFonts w:ascii="Aptos" w:hAnsi="Aptos" w:cs="Segoe UI"/>
          <w:color w:val="1700BE"/>
          <w:sz w:val="22"/>
          <w:szCs w:val="22"/>
        </w:rPr>
        <w:t xml:space="preserve"> (e.g. coûts fixes sur 3 ans ou 5 ans)</w:t>
      </w:r>
    </w:p>
    <w:p w14:paraId="194E045B"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4EF2F828"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6109DF70" w14:textId="65A3BB65" w:rsidR="00653851"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1D88F82C" w14:textId="77777777" w:rsidR="0035696D" w:rsidRDefault="0035696D" w:rsidP="00653851">
      <w:pPr>
        <w:pStyle w:val="paragraph"/>
        <w:spacing w:before="0" w:beforeAutospacing="0" w:after="0" w:afterAutospacing="0"/>
        <w:ind w:left="792"/>
        <w:jc w:val="both"/>
        <w:rPr>
          <w:rFonts w:ascii="Aptos" w:hAnsi="Aptos" w:cs="Segoe UI"/>
          <w:sz w:val="22"/>
          <w:szCs w:val="22"/>
        </w:rPr>
      </w:pPr>
    </w:p>
    <w:p w14:paraId="56FED194" w14:textId="11D5FE5B" w:rsidR="0035696D" w:rsidRPr="0035696D" w:rsidRDefault="0035696D" w:rsidP="0035696D">
      <w:pPr>
        <w:pStyle w:val="paragraph"/>
        <w:numPr>
          <w:ilvl w:val="1"/>
          <w:numId w:val="18"/>
        </w:numPr>
        <w:spacing w:before="0" w:beforeAutospacing="0" w:after="0" w:afterAutospacing="0"/>
        <w:jc w:val="both"/>
        <w:rPr>
          <w:rFonts w:ascii="Aptos" w:hAnsi="Aptos" w:cs="Segoe UI"/>
          <w:sz w:val="22"/>
          <w:szCs w:val="22"/>
        </w:rPr>
      </w:pPr>
      <w:r w:rsidRPr="0035696D">
        <w:rPr>
          <w:rFonts w:ascii="Aptos" w:hAnsi="Aptos" w:cs="Segoe UI"/>
          <w:b/>
          <w:bCs/>
          <w:color w:val="1700BE"/>
          <w:sz w:val="22"/>
          <w:szCs w:val="22"/>
        </w:rPr>
        <w:t>Garanties de maintenance et réactivité</w:t>
      </w:r>
      <w:r w:rsidRPr="0035696D">
        <w:rPr>
          <w:rFonts w:ascii="Aptos" w:hAnsi="Aptos" w:cs="Segoe UI"/>
          <w:color w:val="1700BE"/>
          <w:sz w:val="22"/>
          <w:szCs w:val="22"/>
        </w:rPr>
        <w:t>, en précisant les indicateurs SLA, RTO, RPO, et les coûts associés aux différents niveaux de supports disponibles</w:t>
      </w:r>
    </w:p>
    <w:p w14:paraId="08BB064B" w14:textId="77777777" w:rsidR="0035696D" w:rsidRDefault="0035696D" w:rsidP="0035696D">
      <w:pPr>
        <w:pStyle w:val="paragraph"/>
        <w:spacing w:before="0" w:beforeAutospacing="0" w:after="0" w:afterAutospacing="0"/>
        <w:ind w:left="792"/>
        <w:jc w:val="both"/>
        <w:rPr>
          <w:rFonts w:ascii="Aptos" w:hAnsi="Aptos" w:cs="Segoe UI"/>
          <w:sz w:val="22"/>
          <w:szCs w:val="22"/>
        </w:rPr>
      </w:pPr>
    </w:p>
    <w:p w14:paraId="55590F7F"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68F0AFAC" w14:textId="6F597A47" w:rsidR="0035696D"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7C7DDFC7" w14:textId="77777777" w:rsidR="0035696D" w:rsidRDefault="0035696D" w:rsidP="0035696D">
      <w:pPr>
        <w:pStyle w:val="paragraph"/>
        <w:spacing w:before="0" w:beforeAutospacing="0" w:after="0" w:afterAutospacing="0"/>
        <w:ind w:left="792"/>
        <w:jc w:val="both"/>
        <w:rPr>
          <w:rFonts w:ascii="Aptos" w:hAnsi="Aptos" w:cs="Segoe UI"/>
          <w:sz w:val="22"/>
          <w:szCs w:val="22"/>
        </w:rPr>
      </w:pPr>
    </w:p>
    <w:p w14:paraId="66C3A7C4" w14:textId="6CA93C7B" w:rsidR="0035696D" w:rsidRDefault="0035696D" w:rsidP="0035696D">
      <w:pPr>
        <w:pStyle w:val="paragraph"/>
        <w:numPr>
          <w:ilvl w:val="1"/>
          <w:numId w:val="18"/>
        </w:numPr>
        <w:spacing w:before="0" w:beforeAutospacing="0" w:after="0" w:afterAutospacing="0"/>
        <w:jc w:val="both"/>
        <w:rPr>
          <w:rFonts w:ascii="Aptos" w:hAnsi="Aptos" w:cs="Segoe UI"/>
          <w:sz w:val="22"/>
          <w:szCs w:val="22"/>
        </w:rPr>
      </w:pPr>
      <w:r w:rsidRPr="0035696D">
        <w:rPr>
          <w:rFonts w:ascii="Aptos" w:hAnsi="Aptos" w:cs="Segoe UI"/>
          <w:b/>
          <w:bCs/>
          <w:color w:val="1700BE"/>
          <w:sz w:val="22"/>
          <w:szCs w:val="22"/>
        </w:rPr>
        <w:t xml:space="preserve">Flexibilités contractuelles par rapport à un prestataire de </w:t>
      </w:r>
      <w:proofErr w:type="spellStart"/>
      <w:r w:rsidRPr="0035696D">
        <w:rPr>
          <w:rFonts w:ascii="Aptos" w:hAnsi="Aptos" w:cs="Segoe UI"/>
          <w:b/>
          <w:bCs/>
          <w:color w:val="1700BE"/>
          <w:sz w:val="22"/>
          <w:szCs w:val="22"/>
        </w:rPr>
        <w:t>Brain&amp;Mind</w:t>
      </w:r>
      <w:proofErr w:type="spellEnd"/>
      <w:r w:rsidRPr="0035696D">
        <w:rPr>
          <w:rFonts w:ascii="Aptos" w:hAnsi="Aptos" w:cs="Segoe UI"/>
          <w:b/>
          <w:bCs/>
          <w:color w:val="1700BE"/>
          <w:sz w:val="22"/>
          <w:szCs w:val="22"/>
        </w:rPr>
        <w:t xml:space="preserve"> pour l’infogérance HDS</w:t>
      </w:r>
      <w:r w:rsidRPr="0035696D">
        <w:rPr>
          <w:rFonts w:ascii="Aptos" w:hAnsi="Aptos" w:cs="Segoe UI"/>
          <w:color w:val="1700BE"/>
          <w:sz w:val="22"/>
          <w:szCs w:val="22"/>
        </w:rPr>
        <w:t xml:space="preserve">, avec la possibilité </w:t>
      </w:r>
      <w:r w:rsidR="00795780">
        <w:rPr>
          <w:rFonts w:ascii="Aptos" w:hAnsi="Aptos" w:cs="Segoe UI"/>
          <w:color w:val="1700BE"/>
          <w:sz w:val="22"/>
          <w:szCs w:val="22"/>
        </w:rPr>
        <w:t>d’</w:t>
      </w:r>
      <w:r w:rsidRPr="0035696D">
        <w:rPr>
          <w:rFonts w:ascii="Aptos" w:hAnsi="Aptos" w:cs="Segoe UI"/>
          <w:color w:val="1700BE"/>
          <w:sz w:val="22"/>
          <w:szCs w:val="22"/>
        </w:rPr>
        <w:t xml:space="preserve">un contrat séparé pour le paiement en direct des ressources cloud, ou encore un contrat </w:t>
      </w:r>
      <w:r w:rsidR="00386241" w:rsidRPr="0035696D">
        <w:rPr>
          <w:rFonts w:ascii="Aptos" w:hAnsi="Aptos" w:cs="Segoe UI"/>
          <w:color w:val="1700BE"/>
          <w:sz w:val="22"/>
          <w:szCs w:val="22"/>
        </w:rPr>
        <w:t>tripartite</w:t>
      </w:r>
      <w:r w:rsidRPr="0035696D">
        <w:rPr>
          <w:rFonts w:ascii="Aptos" w:hAnsi="Aptos" w:cs="Segoe UI"/>
          <w:color w:val="1700BE"/>
          <w:sz w:val="22"/>
          <w:szCs w:val="22"/>
        </w:rPr>
        <w:t xml:space="preserve"> pour le partage de responsabilités </w:t>
      </w:r>
      <w:r w:rsidR="00F23FE2">
        <w:rPr>
          <w:rFonts w:ascii="Aptos" w:hAnsi="Aptos" w:cs="Segoe UI"/>
          <w:color w:val="1700BE"/>
          <w:sz w:val="22"/>
          <w:szCs w:val="22"/>
        </w:rPr>
        <w:t>sur la</w:t>
      </w:r>
      <w:r w:rsidRPr="0035696D">
        <w:rPr>
          <w:rFonts w:ascii="Aptos" w:hAnsi="Aptos" w:cs="Segoe UI"/>
          <w:color w:val="1700BE"/>
          <w:sz w:val="22"/>
          <w:szCs w:val="22"/>
        </w:rPr>
        <w:t xml:space="preserve"> conformité HDS ou EDS (i.e. clauses de type RACI)</w:t>
      </w:r>
    </w:p>
    <w:p w14:paraId="7B080A7A" w14:textId="77777777" w:rsidR="0035696D" w:rsidRDefault="0035696D" w:rsidP="0035696D">
      <w:pPr>
        <w:pStyle w:val="paragraph"/>
        <w:spacing w:before="0" w:beforeAutospacing="0" w:after="0" w:afterAutospacing="0"/>
        <w:ind w:left="792"/>
        <w:jc w:val="both"/>
        <w:rPr>
          <w:rFonts w:ascii="Aptos" w:hAnsi="Aptos" w:cs="Segoe UI"/>
          <w:sz w:val="22"/>
          <w:szCs w:val="22"/>
        </w:rPr>
      </w:pPr>
    </w:p>
    <w:p w14:paraId="56B4E091"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7417EE5E" w14:textId="77777777" w:rsidR="00982EA9"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601AF449" w14:textId="77777777" w:rsidR="0035696D" w:rsidRDefault="0035696D" w:rsidP="00982EA9">
      <w:pPr>
        <w:pStyle w:val="paragraph"/>
        <w:spacing w:before="0" w:beforeAutospacing="0" w:after="0" w:afterAutospacing="0"/>
        <w:jc w:val="both"/>
        <w:rPr>
          <w:rFonts w:ascii="Aptos" w:hAnsi="Aptos" w:cs="Segoe UI"/>
          <w:sz w:val="22"/>
          <w:szCs w:val="22"/>
        </w:rPr>
      </w:pPr>
    </w:p>
    <w:p w14:paraId="59B16302" w14:textId="1396D78E" w:rsidR="0035696D" w:rsidRPr="0040689A" w:rsidRDefault="0035696D" w:rsidP="004E542E">
      <w:pPr>
        <w:pStyle w:val="paragraph"/>
        <w:numPr>
          <w:ilvl w:val="1"/>
          <w:numId w:val="18"/>
        </w:numPr>
        <w:spacing w:before="0" w:beforeAutospacing="0" w:after="0" w:afterAutospacing="0"/>
        <w:jc w:val="both"/>
        <w:rPr>
          <w:rFonts w:ascii="Aptos" w:hAnsi="Aptos" w:cs="Segoe UI"/>
          <w:sz w:val="22"/>
          <w:szCs w:val="22"/>
        </w:rPr>
      </w:pPr>
      <w:r w:rsidRPr="0035696D">
        <w:rPr>
          <w:rFonts w:ascii="Aptos" w:hAnsi="Aptos" w:cs="Segoe UI"/>
          <w:b/>
          <w:bCs/>
          <w:color w:val="1700BE"/>
          <w:sz w:val="22"/>
          <w:szCs w:val="22"/>
        </w:rPr>
        <w:t>Toutes autres clauses économiques ou contractuelles non traitées ci-dessus</w:t>
      </w:r>
    </w:p>
    <w:p w14:paraId="16AF22FC" w14:textId="77777777" w:rsidR="0040689A" w:rsidRPr="0035696D" w:rsidRDefault="0040689A" w:rsidP="0040689A">
      <w:pPr>
        <w:pStyle w:val="paragraph"/>
        <w:spacing w:before="0" w:beforeAutospacing="0" w:after="0" w:afterAutospacing="0"/>
        <w:ind w:left="792"/>
        <w:jc w:val="both"/>
        <w:rPr>
          <w:rFonts w:ascii="Aptos" w:hAnsi="Aptos" w:cs="Segoe UI"/>
          <w:sz w:val="22"/>
          <w:szCs w:val="22"/>
        </w:rPr>
      </w:pPr>
    </w:p>
    <w:p w14:paraId="5520883B"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5C17117B" w14:textId="77777777" w:rsidR="00982EA9"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62E5E722" w14:textId="77777777" w:rsidR="0035696D" w:rsidRDefault="0035696D" w:rsidP="0035696D">
      <w:pPr>
        <w:pStyle w:val="paragraph"/>
        <w:spacing w:before="0" w:beforeAutospacing="0" w:after="0" w:afterAutospacing="0"/>
        <w:ind w:left="792"/>
        <w:jc w:val="both"/>
        <w:rPr>
          <w:rFonts w:ascii="Aptos" w:hAnsi="Aptos" w:cs="Segoe UI"/>
          <w:sz w:val="22"/>
          <w:szCs w:val="22"/>
        </w:rPr>
      </w:pPr>
    </w:p>
    <w:p w14:paraId="4DF55B03" w14:textId="77777777" w:rsidR="0040689A" w:rsidRDefault="0040689A" w:rsidP="0035696D">
      <w:pPr>
        <w:pStyle w:val="paragraph"/>
        <w:spacing w:before="0" w:beforeAutospacing="0" w:after="0" w:afterAutospacing="0"/>
        <w:ind w:left="792"/>
        <w:jc w:val="both"/>
        <w:rPr>
          <w:rFonts w:ascii="Aptos" w:hAnsi="Aptos" w:cs="Segoe UI"/>
          <w:sz w:val="22"/>
          <w:szCs w:val="22"/>
        </w:rPr>
      </w:pPr>
    </w:p>
    <w:p w14:paraId="5D7AFA06" w14:textId="255268E4" w:rsidR="0040689A" w:rsidRPr="00653851" w:rsidRDefault="0040689A" w:rsidP="0040689A">
      <w:pPr>
        <w:pStyle w:val="paragraph"/>
        <w:numPr>
          <w:ilvl w:val="0"/>
          <w:numId w:val="18"/>
        </w:numPr>
        <w:spacing w:before="0" w:beforeAutospacing="0" w:after="0" w:afterAutospacing="0"/>
        <w:jc w:val="both"/>
        <w:outlineLvl w:val="0"/>
        <w:rPr>
          <w:rFonts w:ascii="Aptos" w:hAnsi="Aptos" w:cs="Segoe UI"/>
          <w:b/>
          <w:bCs/>
          <w:color w:val="1700BE"/>
          <w:sz w:val="22"/>
          <w:szCs w:val="22"/>
        </w:rPr>
      </w:pPr>
      <w:bookmarkStart w:id="5" w:name="_Toc216133792"/>
      <w:r w:rsidRPr="0035696D">
        <w:rPr>
          <w:rFonts w:ascii="Aptos" w:hAnsi="Aptos" w:cs="Segoe UI"/>
          <w:b/>
          <w:bCs/>
          <w:color w:val="1700BE"/>
          <w:sz w:val="28"/>
          <w:szCs w:val="28"/>
        </w:rPr>
        <w:t xml:space="preserve">Critères </w:t>
      </w:r>
      <w:r>
        <w:rPr>
          <w:rFonts w:ascii="Aptos" w:hAnsi="Aptos" w:cs="Segoe UI"/>
          <w:b/>
          <w:bCs/>
          <w:color w:val="1700BE"/>
          <w:sz w:val="28"/>
          <w:szCs w:val="28"/>
        </w:rPr>
        <w:t>Partenariaux</w:t>
      </w:r>
      <w:r w:rsidRPr="0040689A">
        <w:rPr>
          <w:rFonts w:ascii="Aptos" w:hAnsi="Aptos" w:cs="Segoe UI"/>
          <w:color w:val="1700BE"/>
        </w:rPr>
        <w:t xml:space="preserve"> (poids 5%)</w:t>
      </w:r>
      <w:bookmarkEnd w:id="5"/>
    </w:p>
    <w:p w14:paraId="51D6AB1E" w14:textId="77777777" w:rsidR="0040689A" w:rsidRDefault="0040689A" w:rsidP="0040689A">
      <w:pPr>
        <w:pStyle w:val="paragraph"/>
        <w:spacing w:before="0" w:beforeAutospacing="0" w:after="0" w:afterAutospacing="0"/>
        <w:ind w:left="792"/>
        <w:jc w:val="both"/>
        <w:rPr>
          <w:rFonts w:ascii="Aptos" w:hAnsi="Aptos" w:cs="Segoe UI"/>
          <w:sz w:val="22"/>
          <w:szCs w:val="22"/>
        </w:rPr>
      </w:pPr>
    </w:p>
    <w:p w14:paraId="283A3E76" w14:textId="7B20CF73" w:rsidR="0040689A" w:rsidRPr="0040689A" w:rsidRDefault="0040689A" w:rsidP="0040689A">
      <w:pPr>
        <w:pStyle w:val="paragraph"/>
        <w:numPr>
          <w:ilvl w:val="1"/>
          <w:numId w:val="18"/>
        </w:numPr>
        <w:spacing w:before="0" w:beforeAutospacing="0" w:after="0" w:afterAutospacing="0"/>
        <w:jc w:val="both"/>
        <w:rPr>
          <w:rFonts w:ascii="Aptos" w:hAnsi="Aptos" w:cs="Segoe UI"/>
          <w:sz w:val="22"/>
          <w:szCs w:val="22"/>
        </w:rPr>
      </w:pPr>
      <w:r w:rsidRPr="0040689A">
        <w:rPr>
          <w:rFonts w:ascii="Aptos" w:hAnsi="Aptos" w:cs="Segoe UI"/>
          <w:b/>
          <w:bCs/>
          <w:color w:val="1700BE"/>
          <w:sz w:val="22"/>
          <w:szCs w:val="22"/>
        </w:rPr>
        <w:lastRenderedPageBreak/>
        <w:t>Description des dimensions non-transactionnelles de la proposition, telle que les partenariats de R&amp;D envisageables et les contributions "in-</w:t>
      </w:r>
      <w:proofErr w:type="spellStart"/>
      <w:r w:rsidRPr="0040689A">
        <w:rPr>
          <w:rFonts w:ascii="Aptos" w:hAnsi="Aptos" w:cs="Segoe UI"/>
          <w:b/>
          <w:bCs/>
          <w:color w:val="1700BE"/>
          <w:sz w:val="22"/>
          <w:szCs w:val="22"/>
        </w:rPr>
        <w:t>kind</w:t>
      </w:r>
      <w:proofErr w:type="spellEnd"/>
      <w:r w:rsidRPr="0040689A">
        <w:rPr>
          <w:rFonts w:ascii="Aptos" w:hAnsi="Aptos" w:cs="Segoe UI"/>
          <w:b/>
          <w:bCs/>
          <w:color w:val="1700BE"/>
          <w:sz w:val="22"/>
          <w:szCs w:val="22"/>
        </w:rPr>
        <w:t>"</w:t>
      </w:r>
      <w:r w:rsidRPr="0040689A">
        <w:rPr>
          <w:rFonts w:ascii="Aptos" w:hAnsi="Aptos" w:cs="Segoe UI"/>
          <w:color w:val="1700BE"/>
          <w:sz w:val="22"/>
          <w:szCs w:val="22"/>
        </w:rPr>
        <w:t xml:space="preserve">, éventuellement en collaboration avec d'autres partenaires de </w:t>
      </w:r>
      <w:proofErr w:type="spellStart"/>
      <w:r w:rsidRPr="0040689A">
        <w:rPr>
          <w:rFonts w:ascii="Aptos" w:hAnsi="Aptos" w:cs="Segoe UI"/>
          <w:color w:val="1700BE"/>
          <w:sz w:val="22"/>
          <w:szCs w:val="22"/>
        </w:rPr>
        <w:t>Brain&amp;Mind</w:t>
      </w:r>
      <w:proofErr w:type="spellEnd"/>
      <w:r w:rsidRPr="0040689A">
        <w:rPr>
          <w:rFonts w:ascii="Aptos" w:hAnsi="Aptos" w:cs="Segoe UI"/>
          <w:color w:val="1700BE"/>
          <w:sz w:val="22"/>
          <w:szCs w:val="22"/>
        </w:rPr>
        <w:t xml:space="preserve"> (membres co-fondateurs, membres partenaires, etc.)</w:t>
      </w:r>
    </w:p>
    <w:p w14:paraId="58AB9E5B" w14:textId="77777777" w:rsidR="0040689A" w:rsidRDefault="0040689A" w:rsidP="0040689A">
      <w:pPr>
        <w:pStyle w:val="paragraph"/>
        <w:spacing w:before="0" w:beforeAutospacing="0" w:after="0" w:afterAutospacing="0"/>
        <w:ind w:left="792"/>
        <w:jc w:val="both"/>
        <w:rPr>
          <w:rFonts w:ascii="Aptos" w:hAnsi="Aptos" w:cs="Segoe UI"/>
          <w:b/>
          <w:bCs/>
          <w:color w:val="1700BE"/>
          <w:sz w:val="22"/>
          <w:szCs w:val="22"/>
        </w:rPr>
      </w:pPr>
    </w:p>
    <w:p w14:paraId="7C06718C"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1E3F0E35" w14:textId="77777777" w:rsidR="00982EA9"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198101DD" w14:textId="77777777" w:rsidR="0040689A" w:rsidRDefault="0040689A" w:rsidP="0040689A">
      <w:pPr>
        <w:pStyle w:val="paragraph"/>
        <w:spacing w:before="0" w:beforeAutospacing="0" w:after="0" w:afterAutospacing="0"/>
        <w:ind w:left="792"/>
        <w:jc w:val="both"/>
        <w:rPr>
          <w:rFonts w:ascii="Aptos" w:hAnsi="Aptos" w:cs="Segoe UI"/>
          <w:sz w:val="22"/>
          <w:szCs w:val="22"/>
        </w:rPr>
      </w:pPr>
    </w:p>
    <w:p w14:paraId="64278756" w14:textId="434E3E4B" w:rsidR="0040689A" w:rsidRPr="0040689A" w:rsidRDefault="0040689A" w:rsidP="00B75411">
      <w:pPr>
        <w:pStyle w:val="paragraph"/>
        <w:numPr>
          <w:ilvl w:val="1"/>
          <w:numId w:val="18"/>
        </w:numPr>
        <w:spacing w:before="0" w:beforeAutospacing="0" w:after="0" w:afterAutospacing="0"/>
        <w:jc w:val="both"/>
        <w:rPr>
          <w:rFonts w:ascii="Aptos" w:hAnsi="Aptos" w:cs="Segoe UI"/>
          <w:color w:val="1700BE"/>
          <w:sz w:val="22"/>
          <w:szCs w:val="22"/>
        </w:rPr>
      </w:pPr>
      <w:r w:rsidRPr="0040689A">
        <w:rPr>
          <w:rFonts w:ascii="Aptos" w:hAnsi="Aptos" w:cs="Segoe UI"/>
          <w:b/>
          <w:bCs/>
          <w:color w:val="1700BE"/>
          <w:sz w:val="22"/>
          <w:szCs w:val="22"/>
        </w:rPr>
        <w:t>Existence de réseaux physiques dédiés avec des institutions dans le domaine de la santé</w:t>
      </w:r>
      <w:r w:rsidRPr="0040689A">
        <w:rPr>
          <w:rFonts w:ascii="Aptos" w:hAnsi="Aptos" w:cs="Segoe UI"/>
          <w:color w:val="1700BE"/>
          <w:sz w:val="22"/>
          <w:szCs w:val="22"/>
        </w:rPr>
        <w:t>, avec si possible le nom de ces institutions dans la limite de la confidentialité</w:t>
      </w:r>
    </w:p>
    <w:p w14:paraId="53097687" w14:textId="77777777" w:rsidR="0040689A" w:rsidRPr="0040689A" w:rsidRDefault="0040689A" w:rsidP="0040689A">
      <w:pPr>
        <w:pStyle w:val="paragraph"/>
        <w:spacing w:before="0" w:beforeAutospacing="0" w:after="0" w:afterAutospacing="0"/>
        <w:ind w:left="792"/>
        <w:jc w:val="both"/>
        <w:rPr>
          <w:rFonts w:ascii="Aptos" w:hAnsi="Aptos" w:cs="Segoe UI"/>
          <w:b/>
          <w:bCs/>
          <w:color w:val="1700BE"/>
          <w:sz w:val="22"/>
          <w:szCs w:val="22"/>
        </w:rPr>
      </w:pPr>
    </w:p>
    <w:p w14:paraId="7410D4F4" w14:textId="77777777" w:rsid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public : </w:t>
      </w:r>
      <w:r w:rsidRPr="00432FB5">
        <w:rPr>
          <w:rFonts w:ascii="Aptos" w:hAnsi="Aptos" w:cs="Segoe UI"/>
          <w:sz w:val="22"/>
          <w:szCs w:val="22"/>
        </w:rPr>
        <w:t>…………………</w:t>
      </w:r>
      <w:proofErr w:type="gramStart"/>
      <w:r w:rsidRPr="00432FB5">
        <w:rPr>
          <w:rFonts w:ascii="Aptos" w:hAnsi="Aptos" w:cs="Segoe UI"/>
          <w:sz w:val="22"/>
          <w:szCs w:val="22"/>
        </w:rPr>
        <w:t>…….</w:t>
      </w:r>
      <w:proofErr w:type="gramEnd"/>
      <w:r w:rsidRPr="00432FB5">
        <w:rPr>
          <w:rFonts w:ascii="Aptos" w:hAnsi="Aptos" w:cs="Segoe UI"/>
          <w:sz w:val="22"/>
          <w:szCs w:val="22"/>
        </w:rPr>
        <w:t>.…</w:t>
      </w:r>
    </w:p>
    <w:p w14:paraId="44C67C57" w14:textId="77777777" w:rsidR="00982EA9" w:rsidRPr="00982EA9" w:rsidRDefault="00982EA9" w:rsidP="00982EA9">
      <w:pPr>
        <w:pStyle w:val="paragraph"/>
        <w:numPr>
          <w:ilvl w:val="0"/>
          <w:numId w:val="19"/>
        </w:numPr>
        <w:spacing w:before="0" w:beforeAutospacing="0" w:after="0" w:afterAutospacing="0"/>
        <w:jc w:val="both"/>
        <w:rPr>
          <w:rFonts w:ascii="Aptos" w:hAnsi="Aptos" w:cs="Segoe UI"/>
          <w:sz w:val="22"/>
          <w:szCs w:val="22"/>
        </w:rPr>
      </w:pPr>
      <w:r>
        <w:rPr>
          <w:rFonts w:ascii="Aptos" w:hAnsi="Aptos" w:cs="Segoe UI"/>
          <w:sz w:val="22"/>
          <w:szCs w:val="22"/>
        </w:rPr>
        <w:t xml:space="preserve">Sur l’offre cloud privé : </w:t>
      </w:r>
      <w:r w:rsidRPr="00432FB5">
        <w:rPr>
          <w:rFonts w:ascii="Aptos" w:hAnsi="Aptos" w:cs="Segoe UI"/>
          <w:sz w:val="22"/>
          <w:szCs w:val="22"/>
        </w:rPr>
        <w:t>…………………</w:t>
      </w:r>
      <w:proofErr w:type="gramStart"/>
      <w:r w:rsidRPr="00432FB5">
        <w:rPr>
          <w:rFonts w:ascii="Aptos" w:hAnsi="Aptos" w:cs="Segoe UI"/>
          <w:sz w:val="22"/>
          <w:szCs w:val="22"/>
        </w:rPr>
        <w:t>……..…</w:t>
      </w:r>
      <w:r>
        <w:rPr>
          <w:rFonts w:ascii="Aptos" w:hAnsi="Aptos" w:cs="Segoe UI"/>
          <w:sz w:val="22"/>
          <w:szCs w:val="22"/>
        </w:rPr>
        <w:t>.</w:t>
      </w:r>
      <w:proofErr w:type="gramEnd"/>
      <w:r>
        <w:rPr>
          <w:rFonts w:ascii="Aptos" w:hAnsi="Aptos" w:cs="Segoe UI"/>
          <w:sz w:val="22"/>
          <w:szCs w:val="22"/>
        </w:rPr>
        <w:t>.</w:t>
      </w:r>
    </w:p>
    <w:p w14:paraId="00A66CE0" w14:textId="77777777" w:rsidR="0040689A" w:rsidRDefault="0040689A" w:rsidP="0040689A">
      <w:pPr>
        <w:pStyle w:val="paragraph"/>
        <w:spacing w:before="0" w:beforeAutospacing="0" w:after="0" w:afterAutospacing="0"/>
        <w:ind w:left="792"/>
        <w:jc w:val="both"/>
        <w:rPr>
          <w:rFonts w:ascii="Aptos" w:hAnsi="Aptos" w:cs="Segoe UI"/>
          <w:sz w:val="22"/>
          <w:szCs w:val="22"/>
        </w:rPr>
      </w:pPr>
    </w:p>
    <w:p w14:paraId="1C346D71" w14:textId="67E464AC" w:rsidR="0040689A" w:rsidRDefault="0040689A" w:rsidP="0040689A">
      <w:pPr>
        <w:pStyle w:val="paragraph"/>
        <w:numPr>
          <w:ilvl w:val="1"/>
          <w:numId w:val="18"/>
        </w:numPr>
        <w:spacing w:before="0" w:beforeAutospacing="0" w:after="0" w:afterAutospacing="0"/>
        <w:jc w:val="both"/>
        <w:rPr>
          <w:rFonts w:ascii="Aptos" w:hAnsi="Aptos" w:cs="Segoe UI"/>
          <w:b/>
          <w:bCs/>
          <w:color w:val="1700BE"/>
          <w:sz w:val="22"/>
          <w:szCs w:val="22"/>
        </w:rPr>
      </w:pPr>
      <w:r w:rsidRPr="0040689A">
        <w:rPr>
          <w:rFonts w:ascii="Aptos" w:hAnsi="Aptos" w:cs="Segoe UI"/>
          <w:b/>
          <w:bCs/>
          <w:color w:val="1700BE"/>
          <w:sz w:val="22"/>
          <w:szCs w:val="22"/>
        </w:rPr>
        <w:t xml:space="preserve">Partenariats spécifiques et potentiellement exclusifs avec des fournisseurs de solutions </w:t>
      </w:r>
      <w:proofErr w:type="spellStart"/>
      <w:r w:rsidRPr="0040689A">
        <w:rPr>
          <w:rFonts w:ascii="Aptos" w:hAnsi="Aptos" w:cs="Segoe UI"/>
          <w:b/>
          <w:bCs/>
          <w:color w:val="1700BE"/>
          <w:sz w:val="22"/>
          <w:szCs w:val="22"/>
        </w:rPr>
        <w:t>Paas</w:t>
      </w:r>
      <w:proofErr w:type="spellEnd"/>
      <w:r w:rsidRPr="0040689A">
        <w:rPr>
          <w:rFonts w:ascii="Aptos" w:hAnsi="Aptos" w:cs="Segoe UI"/>
          <w:b/>
          <w:bCs/>
          <w:color w:val="1700BE"/>
          <w:sz w:val="22"/>
          <w:szCs w:val="22"/>
        </w:rPr>
        <w:t xml:space="preserve"> ou SaaS dans les domaines IA et santé</w:t>
      </w:r>
      <w:r w:rsidRPr="0040689A">
        <w:rPr>
          <w:rFonts w:ascii="Aptos" w:hAnsi="Aptos" w:cs="Segoe UI"/>
          <w:color w:val="1700BE"/>
          <w:sz w:val="22"/>
          <w:szCs w:val="22"/>
        </w:rPr>
        <w:t>, à nommer dans la limite de la confidentialité, en précisant si le fournisseur est en UE ou hors UE</w:t>
      </w:r>
    </w:p>
    <w:p w14:paraId="22574724" w14:textId="77777777" w:rsidR="0040689A" w:rsidRPr="0040689A" w:rsidRDefault="0040689A" w:rsidP="0040689A">
      <w:pPr>
        <w:pStyle w:val="paragraph"/>
        <w:spacing w:before="0" w:beforeAutospacing="0" w:after="0" w:afterAutospacing="0"/>
        <w:ind w:left="792"/>
        <w:jc w:val="both"/>
        <w:rPr>
          <w:rFonts w:ascii="Aptos" w:hAnsi="Aptos" w:cs="Segoe UI"/>
          <w:b/>
          <w:bCs/>
          <w:color w:val="1700BE"/>
          <w:sz w:val="22"/>
          <w:szCs w:val="22"/>
        </w:rPr>
      </w:pPr>
    </w:p>
    <w:p w14:paraId="095107AC" w14:textId="77777777" w:rsidR="0040689A" w:rsidRDefault="0040689A" w:rsidP="0040689A">
      <w:pPr>
        <w:pStyle w:val="paragraph"/>
        <w:spacing w:before="0" w:beforeAutospacing="0" w:after="0" w:afterAutospacing="0"/>
        <w:ind w:left="792"/>
        <w:jc w:val="both"/>
        <w:rPr>
          <w:rFonts w:ascii="Aptos" w:hAnsi="Aptos" w:cs="Segoe UI"/>
          <w:sz w:val="22"/>
          <w:szCs w:val="22"/>
        </w:rPr>
      </w:pPr>
      <w:r w:rsidRPr="00432FB5">
        <w:rPr>
          <w:rFonts w:ascii="Aptos" w:hAnsi="Aptos" w:cs="Segoe UI"/>
          <w:sz w:val="22"/>
          <w:szCs w:val="22"/>
        </w:rPr>
        <w:t>………………………..…</w:t>
      </w:r>
    </w:p>
    <w:p w14:paraId="4B6FD468" w14:textId="77777777" w:rsidR="0040689A" w:rsidRDefault="0040689A" w:rsidP="0040689A">
      <w:pPr>
        <w:pStyle w:val="paragraph"/>
        <w:spacing w:before="0" w:beforeAutospacing="0" w:after="0" w:afterAutospacing="0"/>
        <w:ind w:left="792"/>
        <w:jc w:val="both"/>
        <w:rPr>
          <w:rFonts w:ascii="Aptos" w:hAnsi="Aptos" w:cs="Segoe UI"/>
          <w:sz w:val="22"/>
          <w:szCs w:val="22"/>
        </w:rPr>
      </w:pPr>
    </w:p>
    <w:p w14:paraId="0BDC6CAB" w14:textId="77777777" w:rsidR="0040689A" w:rsidRDefault="0040689A" w:rsidP="0040689A">
      <w:pPr>
        <w:pStyle w:val="paragraph"/>
        <w:spacing w:before="0" w:beforeAutospacing="0" w:after="0" w:afterAutospacing="0"/>
        <w:ind w:left="792"/>
        <w:jc w:val="both"/>
        <w:rPr>
          <w:rFonts w:ascii="Aptos" w:hAnsi="Aptos" w:cs="Segoe UI"/>
          <w:sz w:val="22"/>
          <w:szCs w:val="22"/>
        </w:rPr>
      </w:pPr>
    </w:p>
    <w:p w14:paraId="6D68E05E" w14:textId="3DFD7FA5" w:rsidR="0040689A" w:rsidRDefault="0040689A" w:rsidP="0040689A">
      <w:pPr>
        <w:pStyle w:val="paragraph"/>
        <w:numPr>
          <w:ilvl w:val="1"/>
          <w:numId w:val="18"/>
        </w:numPr>
        <w:spacing w:before="0" w:beforeAutospacing="0" w:after="0" w:afterAutospacing="0"/>
        <w:jc w:val="both"/>
        <w:rPr>
          <w:rFonts w:ascii="Aptos" w:hAnsi="Aptos" w:cs="Segoe UI"/>
          <w:b/>
          <w:bCs/>
          <w:color w:val="1700BE"/>
          <w:sz w:val="22"/>
          <w:szCs w:val="22"/>
        </w:rPr>
      </w:pPr>
      <w:r w:rsidRPr="0040689A">
        <w:rPr>
          <w:rFonts w:ascii="Aptos" w:hAnsi="Aptos" w:cs="Segoe UI"/>
          <w:b/>
          <w:bCs/>
          <w:color w:val="1700BE"/>
          <w:sz w:val="22"/>
          <w:szCs w:val="22"/>
        </w:rPr>
        <w:t>Partenariats spécifiques avec des institutions dans le domaine de la recherche scientifique et/ou de la santé</w:t>
      </w:r>
      <w:r w:rsidRPr="0040689A">
        <w:rPr>
          <w:rFonts w:ascii="Aptos" w:hAnsi="Aptos" w:cs="Segoe UI"/>
          <w:color w:val="1700BE"/>
          <w:sz w:val="22"/>
          <w:szCs w:val="22"/>
        </w:rPr>
        <w:t>, à nommer dans la limite de la confidentialité</w:t>
      </w:r>
    </w:p>
    <w:p w14:paraId="6B746B8F" w14:textId="77777777" w:rsidR="0040689A" w:rsidRPr="0040689A" w:rsidRDefault="0040689A" w:rsidP="0040689A">
      <w:pPr>
        <w:pStyle w:val="paragraph"/>
        <w:spacing w:before="0" w:beforeAutospacing="0" w:after="0" w:afterAutospacing="0"/>
        <w:ind w:left="792"/>
        <w:jc w:val="both"/>
        <w:rPr>
          <w:rFonts w:ascii="Aptos" w:hAnsi="Aptos" w:cs="Segoe UI"/>
          <w:b/>
          <w:bCs/>
          <w:color w:val="1700BE"/>
          <w:sz w:val="22"/>
          <w:szCs w:val="22"/>
        </w:rPr>
      </w:pPr>
    </w:p>
    <w:p w14:paraId="6C4F3F10" w14:textId="77777777" w:rsidR="0040689A" w:rsidRDefault="0040689A" w:rsidP="0040689A">
      <w:pPr>
        <w:pStyle w:val="paragraph"/>
        <w:spacing w:before="0" w:beforeAutospacing="0" w:after="0" w:afterAutospacing="0"/>
        <w:ind w:left="792"/>
        <w:jc w:val="both"/>
        <w:rPr>
          <w:rFonts w:ascii="Aptos" w:hAnsi="Aptos" w:cs="Segoe UI"/>
          <w:sz w:val="22"/>
          <w:szCs w:val="22"/>
        </w:rPr>
      </w:pPr>
      <w:r w:rsidRPr="00432FB5">
        <w:rPr>
          <w:rFonts w:ascii="Aptos" w:hAnsi="Aptos" w:cs="Segoe UI"/>
          <w:sz w:val="22"/>
          <w:szCs w:val="22"/>
        </w:rPr>
        <w:t>………………………..…</w:t>
      </w:r>
    </w:p>
    <w:p w14:paraId="4A81B77C" w14:textId="77777777" w:rsidR="0040689A" w:rsidRDefault="0040689A" w:rsidP="0040689A">
      <w:pPr>
        <w:pStyle w:val="paragraph"/>
        <w:spacing w:before="0" w:beforeAutospacing="0" w:after="0" w:afterAutospacing="0"/>
        <w:ind w:left="792"/>
        <w:jc w:val="both"/>
        <w:rPr>
          <w:rFonts w:ascii="Aptos" w:hAnsi="Aptos" w:cs="Segoe UI"/>
          <w:sz w:val="22"/>
          <w:szCs w:val="22"/>
        </w:rPr>
      </w:pPr>
    </w:p>
    <w:p w14:paraId="2912F2F1" w14:textId="77777777" w:rsidR="0035696D" w:rsidRDefault="0035696D" w:rsidP="00653851">
      <w:pPr>
        <w:pStyle w:val="paragraph"/>
        <w:spacing w:before="0" w:beforeAutospacing="0" w:after="0" w:afterAutospacing="0"/>
        <w:ind w:left="792"/>
        <w:jc w:val="both"/>
        <w:rPr>
          <w:rFonts w:ascii="Aptos" w:hAnsi="Aptos" w:cs="Segoe UI"/>
          <w:sz w:val="22"/>
          <w:szCs w:val="22"/>
        </w:rPr>
      </w:pPr>
    </w:p>
    <w:p w14:paraId="52CDB75C"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2578891C"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7CCB3BCD" w14:textId="77777777" w:rsidR="00653851" w:rsidRDefault="00653851" w:rsidP="00653851">
      <w:pPr>
        <w:pStyle w:val="paragraph"/>
        <w:spacing w:before="0" w:beforeAutospacing="0" w:after="0" w:afterAutospacing="0"/>
        <w:ind w:left="792"/>
        <w:jc w:val="both"/>
        <w:rPr>
          <w:rFonts w:ascii="Aptos" w:hAnsi="Aptos" w:cs="Segoe UI"/>
          <w:sz w:val="22"/>
          <w:szCs w:val="22"/>
        </w:rPr>
      </w:pPr>
    </w:p>
    <w:p w14:paraId="20E62A03" w14:textId="31A7A69B" w:rsidR="00432FB5" w:rsidRPr="00A70794" w:rsidRDefault="00432FB5" w:rsidP="00432FB5">
      <w:pPr>
        <w:pStyle w:val="paragraph"/>
        <w:spacing w:before="0" w:beforeAutospacing="0" w:after="0" w:afterAutospacing="0"/>
        <w:jc w:val="both"/>
        <w:rPr>
          <w:rFonts w:ascii="Aptos" w:hAnsi="Aptos" w:cs="Segoe UI"/>
          <w:sz w:val="22"/>
          <w:szCs w:val="22"/>
        </w:rPr>
      </w:pPr>
    </w:p>
    <w:sectPr w:rsidR="00432FB5" w:rsidRPr="00A70794">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83ED5" w14:textId="77777777" w:rsidR="004E0531" w:rsidRDefault="004E0531" w:rsidP="0054228B">
      <w:pPr>
        <w:spacing w:before="0" w:after="0"/>
      </w:pPr>
      <w:r>
        <w:separator/>
      </w:r>
    </w:p>
  </w:endnote>
  <w:endnote w:type="continuationSeparator" w:id="0">
    <w:p w14:paraId="7735A6AC" w14:textId="77777777" w:rsidR="004E0531" w:rsidRDefault="004E0531" w:rsidP="0054228B">
      <w:pPr>
        <w:spacing w:before="0" w:after="0"/>
      </w:pPr>
      <w:r>
        <w:continuationSeparator/>
      </w:r>
    </w:p>
  </w:endnote>
  <w:endnote w:type="continuationNotice" w:id="1">
    <w:p w14:paraId="49AD25E8" w14:textId="77777777" w:rsidR="004E0531" w:rsidRDefault="004E053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65347549"/>
      <w:docPartObj>
        <w:docPartGallery w:val="Page Numbers (Bottom of Page)"/>
        <w:docPartUnique/>
      </w:docPartObj>
    </w:sdtPr>
    <w:sdtContent>
      <w:p w14:paraId="374C4103" w14:textId="1E629E8C" w:rsidR="00007ADF" w:rsidRDefault="00007ADF" w:rsidP="00B667D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0387851" w14:textId="77777777" w:rsidR="00007ADF" w:rsidRDefault="00007ADF" w:rsidP="00007AD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E88D" w14:textId="77777777" w:rsidR="00007ADF" w:rsidRPr="00EB5A52" w:rsidRDefault="00007ADF" w:rsidP="00EB5A52">
    <w:pPr>
      <w:pStyle w:val="Pieddepage"/>
      <w:framePr w:w="813" w:wrap="none" w:vAnchor="text" w:hAnchor="page" w:x="10357" w:y="150"/>
      <w:rPr>
        <w:rStyle w:val="Numrodepage"/>
        <w:color w:val="A6A6A6" w:themeColor="background1" w:themeShade="A6"/>
        <w:sz w:val="20"/>
        <w:szCs w:val="20"/>
      </w:rPr>
    </w:pPr>
    <w:r w:rsidRPr="00EB5A52">
      <w:rPr>
        <w:rStyle w:val="Numrodepage"/>
        <w:color w:val="A6A6A6" w:themeColor="background1" w:themeShade="A6"/>
        <w:sz w:val="20"/>
        <w:szCs w:val="20"/>
      </w:rPr>
      <w:t xml:space="preserve">p. </w:t>
    </w:r>
    <w:sdt>
      <w:sdtPr>
        <w:rPr>
          <w:rStyle w:val="Numrodepage"/>
          <w:color w:val="A6A6A6" w:themeColor="background1" w:themeShade="A6"/>
          <w:sz w:val="20"/>
          <w:szCs w:val="20"/>
        </w:rPr>
        <w:id w:val="-1416239032"/>
        <w:docPartObj>
          <w:docPartGallery w:val="Page Numbers (Bottom of Page)"/>
          <w:docPartUnique/>
        </w:docPartObj>
      </w:sdtPr>
      <w:sdtContent>
        <w:r w:rsidRPr="00EB5A52">
          <w:rPr>
            <w:rStyle w:val="Numrodepage"/>
            <w:color w:val="A6A6A6" w:themeColor="background1" w:themeShade="A6"/>
            <w:sz w:val="20"/>
            <w:szCs w:val="20"/>
          </w:rPr>
          <w:fldChar w:fldCharType="begin"/>
        </w:r>
        <w:r w:rsidRPr="00EB5A52">
          <w:rPr>
            <w:rStyle w:val="Numrodepage"/>
            <w:color w:val="A6A6A6" w:themeColor="background1" w:themeShade="A6"/>
            <w:sz w:val="20"/>
            <w:szCs w:val="20"/>
          </w:rPr>
          <w:instrText xml:space="preserve"> PAGE </w:instrText>
        </w:r>
        <w:r w:rsidRPr="00EB5A52">
          <w:rPr>
            <w:rStyle w:val="Numrodepage"/>
            <w:color w:val="A6A6A6" w:themeColor="background1" w:themeShade="A6"/>
            <w:sz w:val="20"/>
            <w:szCs w:val="20"/>
          </w:rPr>
          <w:fldChar w:fldCharType="separate"/>
        </w:r>
        <w:r w:rsidRPr="00EB5A52">
          <w:rPr>
            <w:rStyle w:val="Numrodepage"/>
            <w:noProof/>
            <w:color w:val="A6A6A6" w:themeColor="background1" w:themeShade="A6"/>
            <w:sz w:val="20"/>
            <w:szCs w:val="20"/>
          </w:rPr>
          <w:t>4</w:t>
        </w:r>
        <w:r w:rsidRPr="00EB5A52">
          <w:rPr>
            <w:rStyle w:val="Numrodepage"/>
            <w:color w:val="A6A6A6" w:themeColor="background1" w:themeShade="A6"/>
            <w:sz w:val="20"/>
            <w:szCs w:val="20"/>
          </w:rPr>
          <w:fldChar w:fldCharType="end"/>
        </w:r>
      </w:sdtContent>
    </w:sdt>
  </w:p>
  <w:p w14:paraId="474107BC" w14:textId="0C7BF1B6" w:rsidR="0054228B" w:rsidRPr="00EB5A52" w:rsidRDefault="000629AA" w:rsidP="00EB5A52">
    <w:pPr>
      <w:pStyle w:val="Pieddepage"/>
      <w:ind w:right="360"/>
      <w:jc w:val="center"/>
      <w:rPr>
        <w:color w:val="A6A6A6" w:themeColor="background1" w:themeShade="A6"/>
        <w:sz w:val="20"/>
        <w:szCs w:val="20"/>
      </w:rPr>
    </w:pPr>
    <w:proofErr w:type="spellStart"/>
    <w:r w:rsidRPr="00EB5A52">
      <w:rPr>
        <w:color w:val="A6A6A6" w:themeColor="background1" w:themeShade="A6"/>
        <w:sz w:val="20"/>
        <w:szCs w:val="20"/>
      </w:rPr>
      <w:t>Brain&amp;Mind</w:t>
    </w:r>
    <w:proofErr w:type="spellEnd"/>
    <w:r w:rsidRPr="00EB5A52">
      <w:rPr>
        <w:color w:val="A6A6A6" w:themeColor="background1" w:themeShade="A6"/>
        <w:sz w:val="20"/>
        <w:szCs w:val="20"/>
      </w:rPr>
      <w:t xml:space="preserve"> - Association de loi 1901 – 30, rue de Campo </w:t>
    </w:r>
    <w:proofErr w:type="spellStart"/>
    <w:r w:rsidRPr="00EB5A52">
      <w:rPr>
        <w:color w:val="A6A6A6" w:themeColor="background1" w:themeShade="A6"/>
        <w:sz w:val="20"/>
        <w:szCs w:val="20"/>
      </w:rPr>
      <w:t>Formio</w:t>
    </w:r>
    <w:proofErr w:type="spellEnd"/>
    <w:r w:rsidRPr="00EB5A52">
      <w:rPr>
        <w:color w:val="A6A6A6" w:themeColor="background1" w:themeShade="A6"/>
        <w:sz w:val="20"/>
        <w:szCs w:val="20"/>
      </w:rPr>
      <w:t xml:space="preserve"> – 75013 Paris</w:t>
    </w:r>
    <w:r w:rsidR="00EB5A52" w:rsidRPr="00EB5A52">
      <w:rPr>
        <w:color w:val="A6A6A6" w:themeColor="background1" w:themeShade="A6"/>
        <w:sz w:val="20"/>
        <w:szCs w:val="20"/>
      </w:rPr>
      <w:br/>
    </w:r>
    <w:r w:rsidRPr="00EB5A52">
      <w:rPr>
        <w:color w:val="A6A6A6" w:themeColor="background1" w:themeShade="A6"/>
        <w:sz w:val="20"/>
        <w:szCs w:val="20"/>
      </w:rPr>
      <w:t>SIRET 923 771 729 00020</w:t>
    </w:r>
    <w:r w:rsidR="00901F39">
      <w:rPr>
        <w:color w:val="A6A6A6" w:themeColor="background1" w:themeShade="A6"/>
        <w:sz w:val="20"/>
        <w:szCs w:val="20"/>
      </w:rPr>
      <w:t xml:space="preserve"> </w:t>
    </w:r>
    <w:r w:rsidRPr="00EB5A52">
      <w:rPr>
        <w:color w:val="A6A6A6" w:themeColor="background1" w:themeShade="A6"/>
        <w:sz w:val="20"/>
        <w:szCs w:val="20"/>
      </w:rPr>
      <w:t>– TVA Intracommunautaire : FR76923771729 - NAF 94.99Z</w:t>
    </w:r>
    <w:r w:rsidR="00007ADF" w:rsidRPr="00EB5A52">
      <w:rPr>
        <w:color w:val="A6A6A6" w:themeColor="background1" w:themeShade="A6"/>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6CE56" w14:textId="77777777" w:rsidR="004E0531" w:rsidRDefault="004E0531" w:rsidP="0054228B">
      <w:pPr>
        <w:spacing w:before="0" w:after="0"/>
      </w:pPr>
      <w:r>
        <w:separator/>
      </w:r>
    </w:p>
  </w:footnote>
  <w:footnote w:type="continuationSeparator" w:id="0">
    <w:p w14:paraId="3C1CEE73" w14:textId="77777777" w:rsidR="004E0531" w:rsidRDefault="004E0531" w:rsidP="0054228B">
      <w:pPr>
        <w:spacing w:before="0" w:after="0"/>
      </w:pPr>
      <w:r>
        <w:continuationSeparator/>
      </w:r>
    </w:p>
  </w:footnote>
  <w:footnote w:type="continuationNotice" w:id="1">
    <w:p w14:paraId="0E016E0A" w14:textId="77777777" w:rsidR="004E0531" w:rsidRDefault="004E053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EE27" w14:textId="0942025E" w:rsidR="00EB5A52" w:rsidRPr="00EB5A52" w:rsidRDefault="0054228B" w:rsidP="00EB5A52">
    <w:pPr>
      <w:pStyle w:val="En-tte"/>
      <w:tabs>
        <w:tab w:val="clear" w:pos="4536"/>
        <w:tab w:val="clear" w:pos="9072"/>
        <w:tab w:val="left" w:pos="2834"/>
      </w:tabs>
      <w:jc w:val="left"/>
      <w:rPr>
        <w:color w:val="A6A6A6" w:themeColor="background1" w:themeShade="A6"/>
        <w:sz w:val="20"/>
        <w:szCs w:val="20"/>
      </w:rPr>
    </w:pPr>
    <w:r>
      <w:rPr>
        <w:noProof/>
      </w:rPr>
      <w:drawing>
        <wp:inline distT="0" distB="0" distL="0" distR="0" wp14:anchorId="578D85D3" wp14:editId="6B53C6A4">
          <wp:extent cx="936737" cy="824247"/>
          <wp:effectExtent l="0" t="0" r="3175" b="1270"/>
          <wp:docPr id="1335953959" name="Image 1335953959" descr="Une image contenant texte, Graphique, Polic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Graphique, Police, clipart&#10;&#10;Description générée automatiquement"/>
                  <pic:cNvPicPr/>
                </pic:nvPicPr>
                <pic:blipFill rotWithShape="1">
                  <a:blip r:embed="rId1">
                    <a:extLst>
                      <a:ext uri="{28A0092B-C50C-407E-A947-70E740481C1C}">
                        <a14:useLocalDpi xmlns:a14="http://schemas.microsoft.com/office/drawing/2010/main" val="0"/>
                      </a:ext>
                    </a:extLst>
                  </a:blip>
                  <a:srcRect l="17436" t="23385" r="17220" b="24400"/>
                  <a:stretch/>
                </pic:blipFill>
                <pic:spPr bwMode="auto">
                  <a:xfrm>
                    <a:off x="0" y="0"/>
                    <a:ext cx="1000711" cy="880538"/>
                  </a:xfrm>
                  <a:prstGeom prst="rect">
                    <a:avLst/>
                  </a:prstGeom>
                  <a:ln>
                    <a:noFill/>
                  </a:ln>
                  <a:extLst>
                    <a:ext uri="{53640926-AAD7-44D8-BBD7-CCE9431645EC}">
                      <a14:shadowObscured xmlns:a14="http://schemas.microsoft.com/office/drawing/2010/main"/>
                    </a:ext>
                  </a:extLst>
                </pic:spPr>
              </pic:pic>
            </a:graphicData>
          </a:graphic>
        </wp:inline>
      </w:drawing>
    </w:r>
    <w:r w:rsidR="00EB5A52">
      <w:tab/>
    </w:r>
    <w:r w:rsidR="00EB5A52">
      <w:tab/>
    </w:r>
    <w:r w:rsidR="00EB5A52">
      <w:tab/>
    </w:r>
    <w:r w:rsidR="00EB5A52">
      <w:tab/>
    </w:r>
    <w:r w:rsidR="002D3982">
      <w:t xml:space="preserve">     </w:t>
    </w:r>
    <w:r w:rsidR="00EB5A52">
      <w:tab/>
    </w:r>
    <w:r w:rsidR="57BAF88D" w:rsidRPr="57BAF88D">
      <w:rPr>
        <w:color w:val="A6A6A6" w:themeColor="background1" w:themeShade="A6"/>
        <w:sz w:val="20"/>
        <w:szCs w:val="20"/>
      </w:rPr>
      <w:t xml:space="preserve"> </w:t>
    </w:r>
    <w:r w:rsidR="00DE17C6">
      <w:rPr>
        <w:color w:val="A6A6A6" w:themeColor="background1" w:themeShade="A6"/>
        <w:sz w:val="20"/>
        <w:szCs w:val="20"/>
      </w:rPr>
      <w:t xml:space="preserve">   </w:t>
    </w:r>
    <w:r w:rsidR="002D3982" w:rsidRPr="5CE7F362">
      <w:rPr>
        <w:color w:val="A6A6A6" w:themeColor="background1" w:themeShade="A6"/>
        <w:sz w:val="20"/>
        <w:szCs w:val="20"/>
      </w:rPr>
      <w:t xml:space="preserve">Appel à Manifestation d’Intérêt </w:t>
    </w:r>
    <w:r w:rsidR="002D3982">
      <w:rPr>
        <w:color w:val="A6A6A6" w:themeColor="background1" w:themeShade="A6"/>
        <w:sz w:val="20"/>
        <w:szCs w:val="20"/>
      </w:rPr>
      <w:t>P</w:t>
    </w:r>
    <w:r w:rsidR="002D3982" w:rsidRPr="5CE7F362">
      <w:rPr>
        <w:color w:val="A6A6A6" w:themeColor="background1" w:themeShade="A6"/>
        <w:sz w:val="20"/>
        <w:szCs w:val="20"/>
      </w:rPr>
      <w:t>ublic</w:t>
    </w:r>
    <w:r w:rsidR="00EB5A52">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6F3F"/>
    <w:multiLevelType w:val="hybridMultilevel"/>
    <w:tmpl w:val="32741B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386C94"/>
    <w:multiLevelType w:val="multilevel"/>
    <w:tmpl w:val="76F4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82577"/>
    <w:multiLevelType w:val="hybridMultilevel"/>
    <w:tmpl w:val="E50A3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C65DE7"/>
    <w:multiLevelType w:val="hybridMultilevel"/>
    <w:tmpl w:val="69A0A0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FA1DD0"/>
    <w:multiLevelType w:val="multilevel"/>
    <w:tmpl w:val="AC48C130"/>
    <w:lvl w:ilvl="0">
      <w:start w:val="1"/>
      <w:numFmt w:val="decimal"/>
      <w:pStyle w:val="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894519"/>
    <w:multiLevelType w:val="multilevel"/>
    <w:tmpl w:val="9DF2E49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A801C8"/>
    <w:multiLevelType w:val="multilevel"/>
    <w:tmpl w:val="0F64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273F54"/>
    <w:multiLevelType w:val="hybridMultilevel"/>
    <w:tmpl w:val="7B0016F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0262C6"/>
    <w:multiLevelType w:val="hybridMultilevel"/>
    <w:tmpl w:val="2DC42A9C"/>
    <w:lvl w:ilvl="0" w:tplc="35A69DB2">
      <w:start w:val="1"/>
      <w:numFmt w:val="bullet"/>
      <w:lvlText w:val=""/>
      <w:lvlJc w:val="left"/>
      <w:pPr>
        <w:ind w:left="1512" w:hanging="360"/>
      </w:pPr>
      <w:rPr>
        <w:rFonts w:ascii="Wingdings" w:hAnsi="Wingdings" w:hint="default"/>
      </w:rPr>
    </w:lvl>
    <w:lvl w:ilvl="1" w:tplc="040C0003" w:tentative="1">
      <w:start w:val="1"/>
      <w:numFmt w:val="bullet"/>
      <w:lvlText w:val="o"/>
      <w:lvlJc w:val="left"/>
      <w:pPr>
        <w:ind w:left="2232" w:hanging="360"/>
      </w:pPr>
      <w:rPr>
        <w:rFonts w:ascii="Courier New" w:hAnsi="Courier New" w:cs="Courier New" w:hint="default"/>
      </w:rPr>
    </w:lvl>
    <w:lvl w:ilvl="2" w:tplc="040C0005" w:tentative="1">
      <w:start w:val="1"/>
      <w:numFmt w:val="bullet"/>
      <w:lvlText w:val=""/>
      <w:lvlJc w:val="left"/>
      <w:pPr>
        <w:ind w:left="2952" w:hanging="360"/>
      </w:pPr>
      <w:rPr>
        <w:rFonts w:ascii="Wingdings" w:hAnsi="Wingdings" w:hint="default"/>
      </w:rPr>
    </w:lvl>
    <w:lvl w:ilvl="3" w:tplc="040C0001" w:tentative="1">
      <w:start w:val="1"/>
      <w:numFmt w:val="bullet"/>
      <w:lvlText w:val=""/>
      <w:lvlJc w:val="left"/>
      <w:pPr>
        <w:ind w:left="3672" w:hanging="360"/>
      </w:pPr>
      <w:rPr>
        <w:rFonts w:ascii="Symbol" w:hAnsi="Symbol" w:hint="default"/>
      </w:rPr>
    </w:lvl>
    <w:lvl w:ilvl="4" w:tplc="040C0003" w:tentative="1">
      <w:start w:val="1"/>
      <w:numFmt w:val="bullet"/>
      <w:lvlText w:val="o"/>
      <w:lvlJc w:val="left"/>
      <w:pPr>
        <w:ind w:left="4392" w:hanging="360"/>
      </w:pPr>
      <w:rPr>
        <w:rFonts w:ascii="Courier New" w:hAnsi="Courier New" w:cs="Courier New" w:hint="default"/>
      </w:rPr>
    </w:lvl>
    <w:lvl w:ilvl="5" w:tplc="040C0005" w:tentative="1">
      <w:start w:val="1"/>
      <w:numFmt w:val="bullet"/>
      <w:lvlText w:val=""/>
      <w:lvlJc w:val="left"/>
      <w:pPr>
        <w:ind w:left="5112" w:hanging="360"/>
      </w:pPr>
      <w:rPr>
        <w:rFonts w:ascii="Wingdings" w:hAnsi="Wingdings" w:hint="default"/>
      </w:rPr>
    </w:lvl>
    <w:lvl w:ilvl="6" w:tplc="040C0001" w:tentative="1">
      <w:start w:val="1"/>
      <w:numFmt w:val="bullet"/>
      <w:lvlText w:val=""/>
      <w:lvlJc w:val="left"/>
      <w:pPr>
        <w:ind w:left="5832" w:hanging="360"/>
      </w:pPr>
      <w:rPr>
        <w:rFonts w:ascii="Symbol" w:hAnsi="Symbol" w:hint="default"/>
      </w:rPr>
    </w:lvl>
    <w:lvl w:ilvl="7" w:tplc="040C0003" w:tentative="1">
      <w:start w:val="1"/>
      <w:numFmt w:val="bullet"/>
      <w:lvlText w:val="o"/>
      <w:lvlJc w:val="left"/>
      <w:pPr>
        <w:ind w:left="6552" w:hanging="360"/>
      </w:pPr>
      <w:rPr>
        <w:rFonts w:ascii="Courier New" w:hAnsi="Courier New" w:cs="Courier New" w:hint="default"/>
      </w:rPr>
    </w:lvl>
    <w:lvl w:ilvl="8" w:tplc="040C0005" w:tentative="1">
      <w:start w:val="1"/>
      <w:numFmt w:val="bullet"/>
      <w:lvlText w:val=""/>
      <w:lvlJc w:val="left"/>
      <w:pPr>
        <w:ind w:left="7272" w:hanging="360"/>
      </w:pPr>
      <w:rPr>
        <w:rFonts w:ascii="Wingdings" w:hAnsi="Wingdings" w:hint="default"/>
      </w:rPr>
    </w:lvl>
  </w:abstractNum>
  <w:abstractNum w:abstractNumId="9" w15:restartNumberingAfterBreak="0">
    <w:nsid w:val="4FEA1203"/>
    <w:multiLevelType w:val="multilevel"/>
    <w:tmpl w:val="821A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3B1CB1"/>
    <w:multiLevelType w:val="multilevel"/>
    <w:tmpl w:val="CDB0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875BE4"/>
    <w:multiLevelType w:val="hybridMultilevel"/>
    <w:tmpl w:val="F42CCF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BA688D"/>
    <w:multiLevelType w:val="hybridMultilevel"/>
    <w:tmpl w:val="7D8034E4"/>
    <w:lvl w:ilvl="0" w:tplc="F31C3FBC">
      <w:start w:val="4"/>
      <w:numFmt w:val="bullet"/>
      <w:lvlText w:val="-"/>
      <w:lvlJc w:val="left"/>
      <w:pPr>
        <w:ind w:left="720" w:hanging="360"/>
      </w:pPr>
      <w:rPr>
        <w:rFonts w:ascii="Aptos" w:eastAsia="Times New Roman" w:hAnsi="Apto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2D06D6"/>
    <w:multiLevelType w:val="multilevel"/>
    <w:tmpl w:val="04441996"/>
    <w:lvl w:ilvl="0">
      <w:start w:val="1"/>
      <w:numFmt w:val="decimal"/>
      <w:lvlText w:val="%1."/>
      <w:lvlJc w:val="left"/>
      <w:pPr>
        <w:ind w:left="360" w:hanging="360"/>
      </w:pPr>
      <w:rPr>
        <w:sz w:val="28"/>
        <w:szCs w:val="28"/>
      </w:rPr>
    </w:lvl>
    <w:lvl w:ilvl="1">
      <w:start w:val="1"/>
      <w:numFmt w:val="decimal"/>
      <w:lvlText w:val="%1.%2."/>
      <w:lvlJc w:val="left"/>
      <w:pPr>
        <w:ind w:left="792" w:hanging="432"/>
      </w:pPr>
      <w:rPr>
        <w:b w:val="0"/>
        <w:bCs w:val="0"/>
        <w:color w:val="1700B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8E174F"/>
    <w:multiLevelType w:val="hybridMultilevel"/>
    <w:tmpl w:val="94DC2D3A"/>
    <w:lvl w:ilvl="0" w:tplc="F70400C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2370E0"/>
    <w:multiLevelType w:val="hybridMultilevel"/>
    <w:tmpl w:val="B790AA86"/>
    <w:lvl w:ilvl="0" w:tplc="040C000F">
      <w:start w:val="1"/>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A627A36"/>
    <w:multiLevelType w:val="hybridMultilevel"/>
    <w:tmpl w:val="7E867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C821438"/>
    <w:multiLevelType w:val="hybridMultilevel"/>
    <w:tmpl w:val="81F03D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525005"/>
    <w:multiLevelType w:val="hybridMultilevel"/>
    <w:tmpl w:val="4D6A2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4648943">
    <w:abstractNumId w:val="1"/>
  </w:num>
  <w:num w:numId="2" w16cid:durableId="1916889523">
    <w:abstractNumId w:val="5"/>
  </w:num>
  <w:num w:numId="3" w16cid:durableId="718363628">
    <w:abstractNumId w:val="4"/>
  </w:num>
  <w:num w:numId="4" w16cid:durableId="887035884">
    <w:abstractNumId w:val="15"/>
  </w:num>
  <w:num w:numId="5" w16cid:durableId="1649935436">
    <w:abstractNumId w:val="12"/>
  </w:num>
  <w:num w:numId="6" w16cid:durableId="883324569">
    <w:abstractNumId w:val="3"/>
  </w:num>
  <w:num w:numId="7" w16cid:durableId="1431660063">
    <w:abstractNumId w:val="18"/>
  </w:num>
  <w:num w:numId="8" w16cid:durableId="977026871">
    <w:abstractNumId w:val="16"/>
  </w:num>
  <w:num w:numId="9" w16cid:durableId="341014346">
    <w:abstractNumId w:val="2"/>
  </w:num>
  <w:num w:numId="10" w16cid:durableId="883372029">
    <w:abstractNumId w:val="10"/>
  </w:num>
  <w:num w:numId="11" w16cid:durableId="1653439812">
    <w:abstractNumId w:val="17"/>
  </w:num>
  <w:num w:numId="12" w16cid:durableId="1685328334">
    <w:abstractNumId w:val="6"/>
  </w:num>
  <w:num w:numId="13" w16cid:durableId="1226405753">
    <w:abstractNumId w:val="9"/>
  </w:num>
  <w:num w:numId="14" w16cid:durableId="475495599">
    <w:abstractNumId w:val="0"/>
  </w:num>
  <w:num w:numId="15" w16cid:durableId="802894015">
    <w:abstractNumId w:val="11"/>
  </w:num>
  <w:num w:numId="16" w16cid:durableId="1796364124">
    <w:abstractNumId w:val="7"/>
  </w:num>
  <w:num w:numId="17" w16cid:durableId="1271669240">
    <w:abstractNumId w:val="14"/>
  </w:num>
  <w:num w:numId="18" w16cid:durableId="1904634318">
    <w:abstractNumId w:val="13"/>
  </w:num>
  <w:num w:numId="19" w16cid:durableId="6576547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C2D"/>
    <w:rsid w:val="00002E13"/>
    <w:rsid w:val="00007ADF"/>
    <w:rsid w:val="00025332"/>
    <w:rsid w:val="00030B66"/>
    <w:rsid w:val="00030F77"/>
    <w:rsid w:val="00032DD5"/>
    <w:rsid w:val="00036B77"/>
    <w:rsid w:val="00040A1F"/>
    <w:rsid w:val="00041D2F"/>
    <w:rsid w:val="00046475"/>
    <w:rsid w:val="00050017"/>
    <w:rsid w:val="0005069B"/>
    <w:rsid w:val="00052434"/>
    <w:rsid w:val="00056A32"/>
    <w:rsid w:val="00057510"/>
    <w:rsid w:val="000629AA"/>
    <w:rsid w:val="000727F9"/>
    <w:rsid w:val="00082EBC"/>
    <w:rsid w:val="00091395"/>
    <w:rsid w:val="00091BEC"/>
    <w:rsid w:val="000A0610"/>
    <w:rsid w:val="000B09DD"/>
    <w:rsid w:val="000B5392"/>
    <w:rsid w:val="000B759E"/>
    <w:rsid w:val="000C0AC9"/>
    <w:rsid w:val="000C15B3"/>
    <w:rsid w:val="000C19BB"/>
    <w:rsid w:val="000C6FD3"/>
    <w:rsid w:val="000C71F7"/>
    <w:rsid w:val="000D1E0B"/>
    <w:rsid w:val="000E09B1"/>
    <w:rsid w:val="000E0C43"/>
    <w:rsid w:val="000E4666"/>
    <w:rsid w:val="000E58A2"/>
    <w:rsid w:val="00100A83"/>
    <w:rsid w:val="00101ED5"/>
    <w:rsid w:val="00102847"/>
    <w:rsid w:val="00105272"/>
    <w:rsid w:val="00115997"/>
    <w:rsid w:val="00116299"/>
    <w:rsid w:val="00126016"/>
    <w:rsid w:val="001310CB"/>
    <w:rsid w:val="00146FAC"/>
    <w:rsid w:val="00151B5D"/>
    <w:rsid w:val="001579BF"/>
    <w:rsid w:val="001671A3"/>
    <w:rsid w:val="00175488"/>
    <w:rsid w:val="00175C5E"/>
    <w:rsid w:val="00185520"/>
    <w:rsid w:val="00191582"/>
    <w:rsid w:val="00193E65"/>
    <w:rsid w:val="001A1F5C"/>
    <w:rsid w:val="001A2FD7"/>
    <w:rsid w:val="001A4B44"/>
    <w:rsid w:val="001A67D5"/>
    <w:rsid w:val="001B0BD3"/>
    <w:rsid w:val="001B3EF6"/>
    <w:rsid w:val="001B6830"/>
    <w:rsid w:val="001C19C0"/>
    <w:rsid w:val="001C4DE7"/>
    <w:rsid w:val="001C653B"/>
    <w:rsid w:val="001D34CD"/>
    <w:rsid w:val="001D6110"/>
    <w:rsid w:val="001E26BA"/>
    <w:rsid w:val="001E5FD1"/>
    <w:rsid w:val="001F0116"/>
    <w:rsid w:val="001F5EB2"/>
    <w:rsid w:val="001F7A19"/>
    <w:rsid w:val="00204910"/>
    <w:rsid w:val="00204EAE"/>
    <w:rsid w:val="002075AD"/>
    <w:rsid w:val="002076F3"/>
    <w:rsid w:val="002113BF"/>
    <w:rsid w:val="00216C21"/>
    <w:rsid w:val="00223664"/>
    <w:rsid w:val="00237375"/>
    <w:rsid w:val="00243700"/>
    <w:rsid w:val="00243AD5"/>
    <w:rsid w:val="002448CA"/>
    <w:rsid w:val="00250772"/>
    <w:rsid w:val="00261B05"/>
    <w:rsid w:val="002701A9"/>
    <w:rsid w:val="0028355A"/>
    <w:rsid w:val="00284E98"/>
    <w:rsid w:val="00294376"/>
    <w:rsid w:val="00296053"/>
    <w:rsid w:val="002A23EC"/>
    <w:rsid w:val="002D3982"/>
    <w:rsid w:val="002D5E38"/>
    <w:rsid w:val="002E26E2"/>
    <w:rsid w:val="002E5C66"/>
    <w:rsid w:val="00301615"/>
    <w:rsid w:val="00317724"/>
    <w:rsid w:val="00321D55"/>
    <w:rsid w:val="00325C0C"/>
    <w:rsid w:val="0032679A"/>
    <w:rsid w:val="003339EA"/>
    <w:rsid w:val="00340CD7"/>
    <w:rsid w:val="00344DF8"/>
    <w:rsid w:val="0034680C"/>
    <w:rsid w:val="00351380"/>
    <w:rsid w:val="0035696D"/>
    <w:rsid w:val="00366C36"/>
    <w:rsid w:val="0036758A"/>
    <w:rsid w:val="00371E7A"/>
    <w:rsid w:val="00375891"/>
    <w:rsid w:val="00375A5D"/>
    <w:rsid w:val="0038068A"/>
    <w:rsid w:val="0038474F"/>
    <w:rsid w:val="00385E2E"/>
    <w:rsid w:val="00386241"/>
    <w:rsid w:val="00392B34"/>
    <w:rsid w:val="00392ED6"/>
    <w:rsid w:val="00394348"/>
    <w:rsid w:val="00394D30"/>
    <w:rsid w:val="003B090B"/>
    <w:rsid w:val="003B39A3"/>
    <w:rsid w:val="003B3DB7"/>
    <w:rsid w:val="003B464B"/>
    <w:rsid w:val="003B5F38"/>
    <w:rsid w:val="003B6B49"/>
    <w:rsid w:val="003E3881"/>
    <w:rsid w:val="003E71DA"/>
    <w:rsid w:val="003F0EF9"/>
    <w:rsid w:val="003F4009"/>
    <w:rsid w:val="0040689A"/>
    <w:rsid w:val="00407DA3"/>
    <w:rsid w:val="00414511"/>
    <w:rsid w:val="00427923"/>
    <w:rsid w:val="00432FB5"/>
    <w:rsid w:val="00434616"/>
    <w:rsid w:val="004355E3"/>
    <w:rsid w:val="00454326"/>
    <w:rsid w:val="00461BC5"/>
    <w:rsid w:val="00463E84"/>
    <w:rsid w:val="004661C9"/>
    <w:rsid w:val="004862EF"/>
    <w:rsid w:val="00492F4D"/>
    <w:rsid w:val="004934A1"/>
    <w:rsid w:val="004A27B2"/>
    <w:rsid w:val="004B1CCB"/>
    <w:rsid w:val="004C6FAC"/>
    <w:rsid w:val="004D30B0"/>
    <w:rsid w:val="004E0531"/>
    <w:rsid w:val="004E1D77"/>
    <w:rsid w:val="004E23FC"/>
    <w:rsid w:val="004E6DBF"/>
    <w:rsid w:val="005018C9"/>
    <w:rsid w:val="005025B6"/>
    <w:rsid w:val="005064B1"/>
    <w:rsid w:val="00514F82"/>
    <w:rsid w:val="005172ED"/>
    <w:rsid w:val="0052390C"/>
    <w:rsid w:val="00527B56"/>
    <w:rsid w:val="00531132"/>
    <w:rsid w:val="00535524"/>
    <w:rsid w:val="0053638F"/>
    <w:rsid w:val="0054228B"/>
    <w:rsid w:val="00554BA8"/>
    <w:rsid w:val="005728AD"/>
    <w:rsid w:val="005822E2"/>
    <w:rsid w:val="00583498"/>
    <w:rsid w:val="0059566D"/>
    <w:rsid w:val="005A0BAE"/>
    <w:rsid w:val="005A48E0"/>
    <w:rsid w:val="005B0879"/>
    <w:rsid w:val="005B7A4F"/>
    <w:rsid w:val="005C4228"/>
    <w:rsid w:val="005D323C"/>
    <w:rsid w:val="005D481A"/>
    <w:rsid w:val="005D5B5A"/>
    <w:rsid w:val="005E496A"/>
    <w:rsid w:val="005F52BA"/>
    <w:rsid w:val="006064D5"/>
    <w:rsid w:val="0061576A"/>
    <w:rsid w:val="00630AE4"/>
    <w:rsid w:val="0063265C"/>
    <w:rsid w:val="006412DE"/>
    <w:rsid w:val="00646B48"/>
    <w:rsid w:val="00653699"/>
    <w:rsid w:val="00653851"/>
    <w:rsid w:val="00663B5F"/>
    <w:rsid w:val="006679C8"/>
    <w:rsid w:val="00686228"/>
    <w:rsid w:val="006863F9"/>
    <w:rsid w:val="00690F99"/>
    <w:rsid w:val="00695090"/>
    <w:rsid w:val="00696AED"/>
    <w:rsid w:val="006A5F52"/>
    <w:rsid w:val="006B23F1"/>
    <w:rsid w:val="006B2F7C"/>
    <w:rsid w:val="006C4F0B"/>
    <w:rsid w:val="006D1D7B"/>
    <w:rsid w:val="006D55E2"/>
    <w:rsid w:val="006D66F2"/>
    <w:rsid w:val="006D7521"/>
    <w:rsid w:val="006D777C"/>
    <w:rsid w:val="006E092D"/>
    <w:rsid w:val="006E4423"/>
    <w:rsid w:val="006F395D"/>
    <w:rsid w:val="00701E12"/>
    <w:rsid w:val="00702DFE"/>
    <w:rsid w:val="007050CB"/>
    <w:rsid w:val="00705E25"/>
    <w:rsid w:val="00707B1D"/>
    <w:rsid w:val="00713C97"/>
    <w:rsid w:val="00717CF5"/>
    <w:rsid w:val="00720891"/>
    <w:rsid w:val="00722F6F"/>
    <w:rsid w:val="00724ACA"/>
    <w:rsid w:val="00730385"/>
    <w:rsid w:val="007311B9"/>
    <w:rsid w:val="00745A7D"/>
    <w:rsid w:val="00750051"/>
    <w:rsid w:val="00763168"/>
    <w:rsid w:val="00774CF5"/>
    <w:rsid w:val="00776ACD"/>
    <w:rsid w:val="007822FE"/>
    <w:rsid w:val="00783EF0"/>
    <w:rsid w:val="00784BB9"/>
    <w:rsid w:val="00795780"/>
    <w:rsid w:val="007A1C86"/>
    <w:rsid w:val="007B068E"/>
    <w:rsid w:val="007B7B4B"/>
    <w:rsid w:val="007D1AA4"/>
    <w:rsid w:val="007E3BAA"/>
    <w:rsid w:val="008006E7"/>
    <w:rsid w:val="008059BF"/>
    <w:rsid w:val="0081722F"/>
    <w:rsid w:val="00832577"/>
    <w:rsid w:val="00832696"/>
    <w:rsid w:val="00833AD3"/>
    <w:rsid w:val="00834E91"/>
    <w:rsid w:val="008413FF"/>
    <w:rsid w:val="00844E28"/>
    <w:rsid w:val="008467E7"/>
    <w:rsid w:val="0084728F"/>
    <w:rsid w:val="00847EB8"/>
    <w:rsid w:val="00863241"/>
    <w:rsid w:val="0087534F"/>
    <w:rsid w:val="008843FB"/>
    <w:rsid w:val="00885261"/>
    <w:rsid w:val="008A046C"/>
    <w:rsid w:val="008A78A8"/>
    <w:rsid w:val="008A7C16"/>
    <w:rsid w:val="008B0BD3"/>
    <w:rsid w:val="008B62C0"/>
    <w:rsid w:val="008B6873"/>
    <w:rsid w:val="008C4CC4"/>
    <w:rsid w:val="008D69A1"/>
    <w:rsid w:val="008E3E18"/>
    <w:rsid w:val="008E74DD"/>
    <w:rsid w:val="008F06DE"/>
    <w:rsid w:val="008F0ADC"/>
    <w:rsid w:val="00901F39"/>
    <w:rsid w:val="00902514"/>
    <w:rsid w:val="00907A48"/>
    <w:rsid w:val="0090F27A"/>
    <w:rsid w:val="00910598"/>
    <w:rsid w:val="0091324D"/>
    <w:rsid w:val="00913ADD"/>
    <w:rsid w:val="00914B6D"/>
    <w:rsid w:val="00914CAF"/>
    <w:rsid w:val="00937C70"/>
    <w:rsid w:val="009453F0"/>
    <w:rsid w:val="0094678C"/>
    <w:rsid w:val="0094727E"/>
    <w:rsid w:val="00953081"/>
    <w:rsid w:val="00953FF1"/>
    <w:rsid w:val="009557E2"/>
    <w:rsid w:val="009611C4"/>
    <w:rsid w:val="00964D5C"/>
    <w:rsid w:val="00965946"/>
    <w:rsid w:val="00967AF3"/>
    <w:rsid w:val="00971D3D"/>
    <w:rsid w:val="0097351E"/>
    <w:rsid w:val="009825E0"/>
    <w:rsid w:val="00982EA9"/>
    <w:rsid w:val="0098323D"/>
    <w:rsid w:val="00987E35"/>
    <w:rsid w:val="009A396A"/>
    <w:rsid w:val="009A6C2D"/>
    <w:rsid w:val="009B5715"/>
    <w:rsid w:val="009C785F"/>
    <w:rsid w:val="009D0088"/>
    <w:rsid w:val="009D4CCF"/>
    <w:rsid w:val="009D68DD"/>
    <w:rsid w:val="009D706D"/>
    <w:rsid w:val="009E5FE5"/>
    <w:rsid w:val="009F0A66"/>
    <w:rsid w:val="009F1BE1"/>
    <w:rsid w:val="009F4C0F"/>
    <w:rsid w:val="00A05AA0"/>
    <w:rsid w:val="00A10EE5"/>
    <w:rsid w:val="00A20E09"/>
    <w:rsid w:val="00A25B4F"/>
    <w:rsid w:val="00A3164B"/>
    <w:rsid w:val="00A32505"/>
    <w:rsid w:val="00A44487"/>
    <w:rsid w:val="00A70794"/>
    <w:rsid w:val="00A716C1"/>
    <w:rsid w:val="00A80B0D"/>
    <w:rsid w:val="00A82190"/>
    <w:rsid w:val="00A822CA"/>
    <w:rsid w:val="00A877EF"/>
    <w:rsid w:val="00A92DD7"/>
    <w:rsid w:val="00A9344F"/>
    <w:rsid w:val="00A94FE3"/>
    <w:rsid w:val="00A963D0"/>
    <w:rsid w:val="00AA212C"/>
    <w:rsid w:val="00AB044D"/>
    <w:rsid w:val="00AB04B1"/>
    <w:rsid w:val="00AB3010"/>
    <w:rsid w:val="00AB7303"/>
    <w:rsid w:val="00AC1040"/>
    <w:rsid w:val="00AC4777"/>
    <w:rsid w:val="00AC57F7"/>
    <w:rsid w:val="00AD115F"/>
    <w:rsid w:val="00AD6E0F"/>
    <w:rsid w:val="00AE1D70"/>
    <w:rsid w:val="00AE45F8"/>
    <w:rsid w:val="00AE7D78"/>
    <w:rsid w:val="00AF012B"/>
    <w:rsid w:val="00AF216E"/>
    <w:rsid w:val="00AF2E41"/>
    <w:rsid w:val="00AF5372"/>
    <w:rsid w:val="00AF7CAF"/>
    <w:rsid w:val="00B116FF"/>
    <w:rsid w:val="00B13059"/>
    <w:rsid w:val="00B16DE0"/>
    <w:rsid w:val="00B2056D"/>
    <w:rsid w:val="00B21EA1"/>
    <w:rsid w:val="00B27CD2"/>
    <w:rsid w:val="00B354A4"/>
    <w:rsid w:val="00B42D62"/>
    <w:rsid w:val="00B46EE3"/>
    <w:rsid w:val="00B50519"/>
    <w:rsid w:val="00B50F4D"/>
    <w:rsid w:val="00B667D3"/>
    <w:rsid w:val="00B73CA3"/>
    <w:rsid w:val="00B75B7A"/>
    <w:rsid w:val="00B8123B"/>
    <w:rsid w:val="00B83D8B"/>
    <w:rsid w:val="00B9091A"/>
    <w:rsid w:val="00B90A0E"/>
    <w:rsid w:val="00B90F78"/>
    <w:rsid w:val="00B97229"/>
    <w:rsid w:val="00BA50FD"/>
    <w:rsid w:val="00BA7001"/>
    <w:rsid w:val="00BB2BDE"/>
    <w:rsid w:val="00BB6E51"/>
    <w:rsid w:val="00BC5F75"/>
    <w:rsid w:val="00BD0625"/>
    <w:rsid w:val="00BD69C3"/>
    <w:rsid w:val="00C07126"/>
    <w:rsid w:val="00C126DB"/>
    <w:rsid w:val="00C14847"/>
    <w:rsid w:val="00C1703D"/>
    <w:rsid w:val="00C40646"/>
    <w:rsid w:val="00C409DA"/>
    <w:rsid w:val="00C42856"/>
    <w:rsid w:val="00C67AB5"/>
    <w:rsid w:val="00C82BD1"/>
    <w:rsid w:val="00C831CF"/>
    <w:rsid w:val="00C85752"/>
    <w:rsid w:val="00C87A57"/>
    <w:rsid w:val="00C94A41"/>
    <w:rsid w:val="00C97E46"/>
    <w:rsid w:val="00CA00A7"/>
    <w:rsid w:val="00CA7882"/>
    <w:rsid w:val="00CB10FA"/>
    <w:rsid w:val="00CC1EAE"/>
    <w:rsid w:val="00CE50FA"/>
    <w:rsid w:val="00CF5608"/>
    <w:rsid w:val="00CF606A"/>
    <w:rsid w:val="00CF63A8"/>
    <w:rsid w:val="00D01DB3"/>
    <w:rsid w:val="00D031EA"/>
    <w:rsid w:val="00D066D2"/>
    <w:rsid w:val="00D14C19"/>
    <w:rsid w:val="00D1546E"/>
    <w:rsid w:val="00D20B5E"/>
    <w:rsid w:val="00D20E1A"/>
    <w:rsid w:val="00D30755"/>
    <w:rsid w:val="00D427DB"/>
    <w:rsid w:val="00D45979"/>
    <w:rsid w:val="00D56F7C"/>
    <w:rsid w:val="00D63ED5"/>
    <w:rsid w:val="00D67976"/>
    <w:rsid w:val="00D742FD"/>
    <w:rsid w:val="00D80CFA"/>
    <w:rsid w:val="00D842DB"/>
    <w:rsid w:val="00D90434"/>
    <w:rsid w:val="00D90865"/>
    <w:rsid w:val="00D9303A"/>
    <w:rsid w:val="00D94DF8"/>
    <w:rsid w:val="00D9731A"/>
    <w:rsid w:val="00D9766C"/>
    <w:rsid w:val="00DB22C2"/>
    <w:rsid w:val="00DB5F3A"/>
    <w:rsid w:val="00DB647D"/>
    <w:rsid w:val="00DC7AB2"/>
    <w:rsid w:val="00DD2EBE"/>
    <w:rsid w:val="00DD3889"/>
    <w:rsid w:val="00DD6E12"/>
    <w:rsid w:val="00DE17C6"/>
    <w:rsid w:val="00DE18E8"/>
    <w:rsid w:val="00DE1E40"/>
    <w:rsid w:val="00DE4B6A"/>
    <w:rsid w:val="00DF0BE2"/>
    <w:rsid w:val="00DF3362"/>
    <w:rsid w:val="00E1090F"/>
    <w:rsid w:val="00E1642B"/>
    <w:rsid w:val="00E22D81"/>
    <w:rsid w:val="00E35C7E"/>
    <w:rsid w:val="00E50411"/>
    <w:rsid w:val="00E50561"/>
    <w:rsid w:val="00E57C8D"/>
    <w:rsid w:val="00E67F3E"/>
    <w:rsid w:val="00E81D2A"/>
    <w:rsid w:val="00E8681E"/>
    <w:rsid w:val="00E87A7C"/>
    <w:rsid w:val="00EB4838"/>
    <w:rsid w:val="00EB5A52"/>
    <w:rsid w:val="00EC359B"/>
    <w:rsid w:val="00EE6687"/>
    <w:rsid w:val="00EE675A"/>
    <w:rsid w:val="00EF0E37"/>
    <w:rsid w:val="00F14E09"/>
    <w:rsid w:val="00F23FE2"/>
    <w:rsid w:val="00F330F7"/>
    <w:rsid w:val="00F35CC7"/>
    <w:rsid w:val="00F5760A"/>
    <w:rsid w:val="00F72F52"/>
    <w:rsid w:val="00F74F92"/>
    <w:rsid w:val="00F87762"/>
    <w:rsid w:val="00F91997"/>
    <w:rsid w:val="00F93154"/>
    <w:rsid w:val="00FA244D"/>
    <w:rsid w:val="00FA53C0"/>
    <w:rsid w:val="00FB01C7"/>
    <w:rsid w:val="00FB2627"/>
    <w:rsid w:val="00FC05D7"/>
    <w:rsid w:val="00FD0FDE"/>
    <w:rsid w:val="00FD310A"/>
    <w:rsid w:val="00FD41FC"/>
    <w:rsid w:val="00FE1824"/>
    <w:rsid w:val="00FE5FE4"/>
    <w:rsid w:val="00FE7D27"/>
    <w:rsid w:val="00FF06A0"/>
    <w:rsid w:val="00FF1766"/>
    <w:rsid w:val="00FF655F"/>
    <w:rsid w:val="0453ACC4"/>
    <w:rsid w:val="04960EF3"/>
    <w:rsid w:val="05893BA7"/>
    <w:rsid w:val="05E1C9BF"/>
    <w:rsid w:val="06E17627"/>
    <w:rsid w:val="0700584E"/>
    <w:rsid w:val="07F905F7"/>
    <w:rsid w:val="08629A98"/>
    <w:rsid w:val="0B0F5E39"/>
    <w:rsid w:val="0BFFA303"/>
    <w:rsid w:val="0FDC97A4"/>
    <w:rsid w:val="11752DBF"/>
    <w:rsid w:val="13EADB2A"/>
    <w:rsid w:val="15CD32B5"/>
    <w:rsid w:val="180CA7C9"/>
    <w:rsid w:val="199FB17C"/>
    <w:rsid w:val="1D46B604"/>
    <w:rsid w:val="1F15D498"/>
    <w:rsid w:val="200D0631"/>
    <w:rsid w:val="21992A7C"/>
    <w:rsid w:val="226807CE"/>
    <w:rsid w:val="23FEB28F"/>
    <w:rsid w:val="242077E2"/>
    <w:rsid w:val="244F6F52"/>
    <w:rsid w:val="24BAA1D2"/>
    <w:rsid w:val="262FBE20"/>
    <w:rsid w:val="2778068B"/>
    <w:rsid w:val="27D2DF5A"/>
    <w:rsid w:val="2A3DE317"/>
    <w:rsid w:val="2B80C412"/>
    <w:rsid w:val="2CD59E22"/>
    <w:rsid w:val="3026C368"/>
    <w:rsid w:val="304C0AB1"/>
    <w:rsid w:val="324AA731"/>
    <w:rsid w:val="33516008"/>
    <w:rsid w:val="33DE31E3"/>
    <w:rsid w:val="34F6EB5B"/>
    <w:rsid w:val="365A22B1"/>
    <w:rsid w:val="3AAC805D"/>
    <w:rsid w:val="3AFAB3D4"/>
    <w:rsid w:val="3B64C2F6"/>
    <w:rsid w:val="3B6FF2FF"/>
    <w:rsid w:val="3BCB32DD"/>
    <w:rsid w:val="3CA55B1F"/>
    <w:rsid w:val="3CBF5F0A"/>
    <w:rsid w:val="3CF53EEA"/>
    <w:rsid w:val="3D3880B0"/>
    <w:rsid w:val="3E06397D"/>
    <w:rsid w:val="3E110ECD"/>
    <w:rsid w:val="3E491AB3"/>
    <w:rsid w:val="3EC7634E"/>
    <w:rsid w:val="41012B53"/>
    <w:rsid w:val="426221C9"/>
    <w:rsid w:val="43C6CE26"/>
    <w:rsid w:val="4453A324"/>
    <w:rsid w:val="451DFE1E"/>
    <w:rsid w:val="4536EF3A"/>
    <w:rsid w:val="471B2C96"/>
    <w:rsid w:val="49A8904E"/>
    <w:rsid w:val="4EA63AF8"/>
    <w:rsid w:val="4EF31EEE"/>
    <w:rsid w:val="4FE0E580"/>
    <w:rsid w:val="50113F22"/>
    <w:rsid w:val="5204800B"/>
    <w:rsid w:val="527D41FE"/>
    <w:rsid w:val="529C4323"/>
    <w:rsid w:val="5317513D"/>
    <w:rsid w:val="539463AD"/>
    <w:rsid w:val="541CFD99"/>
    <w:rsid w:val="544C31FF"/>
    <w:rsid w:val="5459C9CF"/>
    <w:rsid w:val="5501BC7C"/>
    <w:rsid w:val="558AF992"/>
    <w:rsid w:val="55B0CE54"/>
    <w:rsid w:val="562EBB14"/>
    <w:rsid w:val="57BAF88D"/>
    <w:rsid w:val="57C31D20"/>
    <w:rsid w:val="57E0C70E"/>
    <w:rsid w:val="59533E53"/>
    <w:rsid w:val="59971D10"/>
    <w:rsid w:val="5B11ACBB"/>
    <w:rsid w:val="5B2701C1"/>
    <w:rsid w:val="5DC2747C"/>
    <w:rsid w:val="5DC37DFA"/>
    <w:rsid w:val="5F48BD48"/>
    <w:rsid w:val="618AFC08"/>
    <w:rsid w:val="6196AA04"/>
    <w:rsid w:val="61A8BB60"/>
    <w:rsid w:val="61DE2C43"/>
    <w:rsid w:val="643EBAFB"/>
    <w:rsid w:val="64DAD643"/>
    <w:rsid w:val="66937661"/>
    <w:rsid w:val="684463BB"/>
    <w:rsid w:val="68FDAA36"/>
    <w:rsid w:val="6955814E"/>
    <w:rsid w:val="699A623E"/>
    <w:rsid w:val="6AC0084B"/>
    <w:rsid w:val="6B6C4BEB"/>
    <w:rsid w:val="6DA38BA1"/>
    <w:rsid w:val="6DFE6E4B"/>
    <w:rsid w:val="6ED602E6"/>
    <w:rsid w:val="6F1A1D19"/>
    <w:rsid w:val="70593F4E"/>
    <w:rsid w:val="70CA5ED8"/>
    <w:rsid w:val="71FF282D"/>
    <w:rsid w:val="720D4942"/>
    <w:rsid w:val="732D0FDB"/>
    <w:rsid w:val="75247736"/>
    <w:rsid w:val="76034673"/>
    <w:rsid w:val="771A6D9D"/>
    <w:rsid w:val="7A2AD7EA"/>
    <w:rsid w:val="7BC3FC0E"/>
    <w:rsid w:val="7D2C9E68"/>
    <w:rsid w:val="7EEC23A6"/>
    <w:rsid w:val="7EEDE2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5281"/>
  <w15:chartTrackingRefBased/>
  <w15:docId w15:val="{0A2F47C5-5968-4F46-9F7D-F9450EA9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AC"/>
    <w:pPr>
      <w:spacing w:before="60" w:after="60"/>
      <w:jc w:val="both"/>
    </w:pPr>
    <w:rPr>
      <w:rFonts w:cs="Tahoma"/>
      <w:kern w:val="0"/>
      <w:sz w:val="22"/>
      <w:szCs w:val="22"/>
      <w:lang w:eastAsia="fr-FR"/>
      <w14:ligatures w14:val="none"/>
    </w:rPr>
  </w:style>
  <w:style w:type="paragraph" w:styleId="Titre1">
    <w:name w:val="heading 1"/>
    <w:basedOn w:val="Normal"/>
    <w:next w:val="Normal"/>
    <w:link w:val="Titre1Car"/>
    <w:uiPriority w:val="9"/>
    <w:qFormat/>
    <w:rsid w:val="00724ACA"/>
    <w:pPr>
      <w:keepNext/>
      <w:keepLines/>
      <w:numPr>
        <w:numId w:val="3"/>
      </w:numPr>
      <w:spacing w:before="360" w:after="80"/>
      <w:outlineLvl w:val="0"/>
    </w:pPr>
    <w:rPr>
      <w:rFonts w:asciiTheme="majorHAnsi" w:hAnsiTheme="majorHAnsi" w:cstheme="majorBidi"/>
      <w:color w:val="0F4761" w:themeColor="accent1" w:themeShade="BF"/>
      <w:sz w:val="28"/>
      <w:szCs w:val="28"/>
    </w:rPr>
  </w:style>
  <w:style w:type="paragraph" w:styleId="Titre2">
    <w:name w:val="heading 2"/>
    <w:basedOn w:val="Normal"/>
    <w:next w:val="Normal"/>
    <w:link w:val="Titre2Car"/>
    <w:uiPriority w:val="9"/>
    <w:semiHidden/>
    <w:unhideWhenUsed/>
    <w:qFormat/>
    <w:rsid w:val="009A6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A6C2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A6C2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A6C2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A6C2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A6C2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A6C2D"/>
    <w:pPr>
      <w:keepNext/>
      <w:keepLines/>
      <w:spacing w:before="0"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A6C2D"/>
    <w:pPr>
      <w:keepNext/>
      <w:keepLines/>
      <w:spacing w:before="0"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4ACA"/>
    <w:rPr>
      <w:rFonts w:asciiTheme="majorHAnsi" w:hAnsiTheme="majorHAnsi" w:cstheme="majorBidi"/>
      <w:color w:val="0F4761" w:themeColor="accent1" w:themeShade="BF"/>
      <w:kern w:val="0"/>
      <w:sz w:val="28"/>
      <w:szCs w:val="28"/>
      <w:lang w:eastAsia="fr-FR"/>
      <w14:ligatures w14:val="none"/>
    </w:rPr>
  </w:style>
  <w:style w:type="character" w:customStyle="1" w:styleId="Titre2Car">
    <w:name w:val="Titre 2 Car"/>
    <w:basedOn w:val="Policepardfaut"/>
    <w:link w:val="Titre2"/>
    <w:uiPriority w:val="9"/>
    <w:semiHidden/>
    <w:rsid w:val="009A6C2D"/>
    <w:rPr>
      <w:rFonts w:asciiTheme="majorHAnsi" w:eastAsiaTheme="majorEastAsia" w:hAnsiTheme="majorHAnsi" w:cstheme="majorBidi"/>
      <w:color w:val="0F4761" w:themeColor="accent1" w:themeShade="BF"/>
      <w:kern w:val="0"/>
      <w:sz w:val="32"/>
      <w:szCs w:val="32"/>
      <w:lang w:eastAsia="fr-FR"/>
      <w14:ligatures w14:val="none"/>
    </w:rPr>
  </w:style>
  <w:style w:type="character" w:customStyle="1" w:styleId="Titre3Car">
    <w:name w:val="Titre 3 Car"/>
    <w:basedOn w:val="Policepardfaut"/>
    <w:link w:val="Titre3"/>
    <w:uiPriority w:val="9"/>
    <w:semiHidden/>
    <w:rsid w:val="009A6C2D"/>
    <w:rPr>
      <w:rFonts w:eastAsiaTheme="majorEastAsia" w:cstheme="majorBidi"/>
      <w:color w:val="0F4761" w:themeColor="accent1" w:themeShade="BF"/>
      <w:kern w:val="0"/>
      <w:sz w:val="28"/>
      <w:szCs w:val="28"/>
      <w:lang w:eastAsia="fr-FR"/>
      <w14:ligatures w14:val="none"/>
    </w:rPr>
  </w:style>
  <w:style w:type="character" w:customStyle="1" w:styleId="Titre4Car">
    <w:name w:val="Titre 4 Car"/>
    <w:basedOn w:val="Policepardfaut"/>
    <w:link w:val="Titre4"/>
    <w:uiPriority w:val="9"/>
    <w:semiHidden/>
    <w:rsid w:val="009A6C2D"/>
    <w:rPr>
      <w:rFonts w:eastAsiaTheme="majorEastAsia" w:cstheme="majorBidi"/>
      <w:i/>
      <w:iCs/>
      <w:color w:val="0F4761" w:themeColor="accent1" w:themeShade="BF"/>
      <w:kern w:val="0"/>
      <w:sz w:val="22"/>
      <w:szCs w:val="22"/>
      <w:lang w:eastAsia="fr-FR"/>
      <w14:ligatures w14:val="none"/>
    </w:rPr>
  </w:style>
  <w:style w:type="character" w:customStyle="1" w:styleId="Titre5Car">
    <w:name w:val="Titre 5 Car"/>
    <w:basedOn w:val="Policepardfaut"/>
    <w:link w:val="Titre5"/>
    <w:uiPriority w:val="9"/>
    <w:semiHidden/>
    <w:rsid w:val="009A6C2D"/>
    <w:rPr>
      <w:rFonts w:eastAsiaTheme="majorEastAsia" w:cstheme="majorBidi"/>
      <w:color w:val="0F4761" w:themeColor="accent1" w:themeShade="BF"/>
      <w:kern w:val="0"/>
      <w:sz w:val="22"/>
      <w:szCs w:val="22"/>
      <w:lang w:eastAsia="fr-FR"/>
      <w14:ligatures w14:val="none"/>
    </w:rPr>
  </w:style>
  <w:style w:type="character" w:customStyle="1" w:styleId="Titre6Car">
    <w:name w:val="Titre 6 Car"/>
    <w:basedOn w:val="Policepardfaut"/>
    <w:link w:val="Titre6"/>
    <w:uiPriority w:val="9"/>
    <w:semiHidden/>
    <w:rsid w:val="009A6C2D"/>
    <w:rPr>
      <w:rFonts w:eastAsiaTheme="majorEastAsia" w:cstheme="majorBidi"/>
      <w:i/>
      <w:iCs/>
      <w:color w:val="595959" w:themeColor="text1" w:themeTint="A6"/>
      <w:kern w:val="0"/>
      <w:sz w:val="22"/>
      <w:szCs w:val="22"/>
      <w:lang w:eastAsia="fr-FR"/>
      <w14:ligatures w14:val="none"/>
    </w:rPr>
  </w:style>
  <w:style w:type="character" w:customStyle="1" w:styleId="Titre7Car">
    <w:name w:val="Titre 7 Car"/>
    <w:basedOn w:val="Policepardfaut"/>
    <w:link w:val="Titre7"/>
    <w:uiPriority w:val="9"/>
    <w:semiHidden/>
    <w:rsid w:val="009A6C2D"/>
    <w:rPr>
      <w:rFonts w:eastAsiaTheme="majorEastAsia" w:cstheme="majorBidi"/>
      <w:color w:val="595959" w:themeColor="text1" w:themeTint="A6"/>
      <w:kern w:val="0"/>
      <w:sz w:val="22"/>
      <w:szCs w:val="22"/>
      <w:lang w:eastAsia="fr-FR"/>
      <w14:ligatures w14:val="none"/>
    </w:rPr>
  </w:style>
  <w:style w:type="character" w:customStyle="1" w:styleId="Titre8Car">
    <w:name w:val="Titre 8 Car"/>
    <w:basedOn w:val="Policepardfaut"/>
    <w:link w:val="Titre8"/>
    <w:uiPriority w:val="9"/>
    <w:semiHidden/>
    <w:rsid w:val="009A6C2D"/>
    <w:rPr>
      <w:rFonts w:eastAsiaTheme="majorEastAsia" w:cstheme="majorBidi"/>
      <w:i/>
      <w:iCs/>
      <w:color w:val="272727" w:themeColor="text1" w:themeTint="D8"/>
      <w:kern w:val="0"/>
      <w:sz w:val="22"/>
      <w:szCs w:val="22"/>
      <w:lang w:eastAsia="fr-FR"/>
      <w14:ligatures w14:val="none"/>
    </w:rPr>
  </w:style>
  <w:style w:type="character" w:customStyle="1" w:styleId="Titre9Car">
    <w:name w:val="Titre 9 Car"/>
    <w:basedOn w:val="Policepardfaut"/>
    <w:link w:val="Titre9"/>
    <w:uiPriority w:val="9"/>
    <w:semiHidden/>
    <w:rsid w:val="009A6C2D"/>
    <w:rPr>
      <w:rFonts w:eastAsiaTheme="majorEastAsia" w:cstheme="majorBidi"/>
      <w:color w:val="272727" w:themeColor="text1" w:themeTint="D8"/>
      <w:kern w:val="0"/>
      <w:sz w:val="22"/>
      <w:szCs w:val="22"/>
      <w:lang w:eastAsia="fr-FR"/>
      <w14:ligatures w14:val="none"/>
    </w:rPr>
  </w:style>
  <w:style w:type="paragraph" w:styleId="Titre">
    <w:name w:val="Title"/>
    <w:basedOn w:val="Normal"/>
    <w:next w:val="Normal"/>
    <w:link w:val="TitreCar"/>
    <w:uiPriority w:val="10"/>
    <w:qFormat/>
    <w:rsid w:val="009A6C2D"/>
    <w:pPr>
      <w:spacing w:before="0"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A6C2D"/>
    <w:rPr>
      <w:rFonts w:asciiTheme="majorHAnsi" w:eastAsiaTheme="majorEastAsia" w:hAnsiTheme="majorHAnsi" w:cstheme="majorBidi"/>
      <w:spacing w:val="-10"/>
      <w:kern w:val="28"/>
      <w:sz w:val="56"/>
      <w:szCs w:val="56"/>
      <w:lang w:eastAsia="fr-FR"/>
      <w14:ligatures w14:val="none"/>
    </w:rPr>
  </w:style>
  <w:style w:type="paragraph" w:styleId="Sous-titre">
    <w:name w:val="Subtitle"/>
    <w:basedOn w:val="Normal"/>
    <w:next w:val="Normal"/>
    <w:link w:val="Sous-titreCar"/>
    <w:uiPriority w:val="11"/>
    <w:qFormat/>
    <w:rsid w:val="009A6C2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A6C2D"/>
    <w:rPr>
      <w:rFonts w:eastAsiaTheme="majorEastAsia" w:cstheme="majorBidi"/>
      <w:color w:val="595959" w:themeColor="text1" w:themeTint="A6"/>
      <w:spacing w:val="15"/>
      <w:kern w:val="0"/>
      <w:sz w:val="28"/>
      <w:szCs w:val="28"/>
      <w:lang w:eastAsia="fr-FR"/>
      <w14:ligatures w14:val="none"/>
    </w:rPr>
  </w:style>
  <w:style w:type="paragraph" w:styleId="Citation">
    <w:name w:val="Quote"/>
    <w:basedOn w:val="Normal"/>
    <w:next w:val="Normal"/>
    <w:link w:val="CitationCar"/>
    <w:uiPriority w:val="29"/>
    <w:qFormat/>
    <w:rsid w:val="009A6C2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A6C2D"/>
    <w:rPr>
      <w:rFonts w:cs="Tahoma"/>
      <w:i/>
      <w:iCs/>
      <w:color w:val="404040" w:themeColor="text1" w:themeTint="BF"/>
      <w:kern w:val="0"/>
      <w:sz w:val="22"/>
      <w:szCs w:val="22"/>
      <w:lang w:eastAsia="fr-FR"/>
      <w14:ligatures w14:val="none"/>
    </w:rPr>
  </w:style>
  <w:style w:type="paragraph" w:styleId="Paragraphedeliste">
    <w:name w:val="List Paragraph"/>
    <w:basedOn w:val="Normal"/>
    <w:uiPriority w:val="34"/>
    <w:qFormat/>
    <w:rsid w:val="009A6C2D"/>
    <w:pPr>
      <w:ind w:left="720"/>
      <w:contextualSpacing/>
    </w:pPr>
  </w:style>
  <w:style w:type="character" w:styleId="Accentuationintense">
    <w:name w:val="Intense Emphasis"/>
    <w:basedOn w:val="Policepardfaut"/>
    <w:uiPriority w:val="21"/>
    <w:qFormat/>
    <w:rsid w:val="009A6C2D"/>
    <w:rPr>
      <w:i/>
      <w:iCs/>
      <w:color w:val="0F4761" w:themeColor="accent1" w:themeShade="BF"/>
    </w:rPr>
  </w:style>
  <w:style w:type="paragraph" w:styleId="Citationintense">
    <w:name w:val="Intense Quote"/>
    <w:basedOn w:val="Normal"/>
    <w:next w:val="Normal"/>
    <w:link w:val="CitationintenseCar"/>
    <w:uiPriority w:val="30"/>
    <w:qFormat/>
    <w:rsid w:val="009A6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A6C2D"/>
    <w:rPr>
      <w:rFonts w:cs="Tahoma"/>
      <w:i/>
      <w:iCs/>
      <w:color w:val="0F4761" w:themeColor="accent1" w:themeShade="BF"/>
      <w:kern w:val="0"/>
      <w:sz w:val="22"/>
      <w:szCs w:val="22"/>
      <w:lang w:eastAsia="fr-FR"/>
      <w14:ligatures w14:val="none"/>
    </w:rPr>
  </w:style>
  <w:style w:type="character" w:styleId="Rfrenceintense">
    <w:name w:val="Intense Reference"/>
    <w:basedOn w:val="Policepardfaut"/>
    <w:uiPriority w:val="32"/>
    <w:qFormat/>
    <w:rsid w:val="009A6C2D"/>
    <w:rPr>
      <w:b/>
      <w:bCs/>
      <w:smallCaps/>
      <w:color w:val="0F4761" w:themeColor="accent1" w:themeShade="BF"/>
      <w:spacing w:val="5"/>
    </w:rPr>
  </w:style>
  <w:style w:type="paragraph" w:styleId="En-tte">
    <w:name w:val="header"/>
    <w:basedOn w:val="Normal"/>
    <w:link w:val="En-tteCar"/>
    <w:uiPriority w:val="99"/>
    <w:unhideWhenUsed/>
    <w:rsid w:val="0054228B"/>
    <w:pPr>
      <w:tabs>
        <w:tab w:val="center" w:pos="4536"/>
        <w:tab w:val="right" w:pos="9072"/>
      </w:tabs>
      <w:spacing w:before="0" w:after="0"/>
    </w:pPr>
  </w:style>
  <w:style w:type="character" w:customStyle="1" w:styleId="En-tteCar">
    <w:name w:val="En-tête Car"/>
    <w:basedOn w:val="Policepardfaut"/>
    <w:link w:val="En-tte"/>
    <w:uiPriority w:val="99"/>
    <w:rsid w:val="0054228B"/>
    <w:rPr>
      <w:rFonts w:cs="Tahoma"/>
      <w:kern w:val="0"/>
      <w:sz w:val="22"/>
      <w:szCs w:val="22"/>
      <w:lang w:eastAsia="fr-FR"/>
      <w14:ligatures w14:val="none"/>
    </w:rPr>
  </w:style>
  <w:style w:type="paragraph" w:styleId="Pieddepage">
    <w:name w:val="footer"/>
    <w:basedOn w:val="Normal"/>
    <w:link w:val="PieddepageCar"/>
    <w:uiPriority w:val="99"/>
    <w:unhideWhenUsed/>
    <w:rsid w:val="0054228B"/>
    <w:pPr>
      <w:tabs>
        <w:tab w:val="center" w:pos="4536"/>
        <w:tab w:val="right" w:pos="9072"/>
      </w:tabs>
      <w:spacing w:before="0" w:after="0"/>
    </w:pPr>
  </w:style>
  <w:style w:type="character" w:customStyle="1" w:styleId="PieddepageCar">
    <w:name w:val="Pied de page Car"/>
    <w:basedOn w:val="Policepardfaut"/>
    <w:link w:val="Pieddepage"/>
    <w:uiPriority w:val="99"/>
    <w:rsid w:val="0054228B"/>
    <w:rPr>
      <w:rFonts w:cs="Tahoma"/>
      <w:kern w:val="0"/>
      <w:sz w:val="22"/>
      <w:szCs w:val="22"/>
      <w:lang w:eastAsia="fr-FR"/>
      <w14:ligatures w14:val="none"/>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cs="Tahoma"/>
      <w:kern w:val="0"/>
      <w:sz w:val="20"/>
      <w:szCs w:val="20"/>
      <w:lang w:eastAsia="fr-FR"/>
      <w14:ligatures w14:val="none"/>
    </w:rPr>
  </w:style>
  <w:style w:type="character" w:styleId="Marquedecommentaire">
    <w:name w:val="annotation reference"/>
    <w:basedOn w:val="Policepardfaut"/>
    <w:uiPriority w:val="99"/>
    <w:semiHidden/>
    <w:unhideWhenUsed/>
    <w:rPr>
      <w:sz w:val="16"/>
      <w:szCs w:val="16"/>
    </w:rPr>
  </w:style>
  <w:style w:type="character" w:customStyle="1" w:styleId="normaltextrun">
    <w:name w:val="normaltextrun"/>
    <w:basedOn w:val="Policepardfaut"/>
    <w:rsid w:val="002448CA"/>
  </w:style>
  <w:style w:type="character" w:customStyle="1" w:styleId="eop">
    <w:name w:val="eop"/>
    <w:basedOn w:val="Policepardfaut"/>
    <w:rsid w:val="002448CA"/>
  </w:style>
  <w:style w:type="table" w:styleId="Grilledutableau">
    <w:name w:val="Table Grid"/>
    <w:basedOn w:val="TableauNormal"/>
    <w:uiPriority w:val="39"/>
    <w:rsid w:val="00D15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007ADF"/>
  </w:style>
  <w:style w:type="character" w:styleId="Lienhypertexte">
    <w:name w:val="Hyperlink"/>
    <w:basedOn w:val="Policepardfaut"/>
    <w:uiPriority w:val="99"/>
    <w:unhideWhenUsed/>
    <w:rsid w:val="00A92DD7"/>
    <w:rPr>
      <w:color w:val="467886" w:themeColor="hyperlink"/>
      <w:u w:val="single"/>
    </w:rPr>
  </w:style>
  <w:style w:type="character" w:styleId="Mentionnonrsolue">
    <w:name w:val="Unresolved Mention"/>
    <w:basedOn w:val="Policepardfaut"/>
    <w:uiPriority w:val="99"/>
    <w:semiHidden/>
    <w:unhideWhenUsed/>
    <w:rsid w:val="00A92DD7"/>
    <w:rPr>
      <w:color w:val="605E5C"/>
      <w:shd w:val="clear" w:color="auto" w:fill="E1DFDD"/>
    </w:rPr>
  </w:style>
  <w:style w:type="paragraph" w:customStyle="1" w:styleId="paragraph">
    <w:name w:val="paragraph"/>
    <w:basedOn w:val="Normal"/>
    <w:rsid w:val="005D481A"/>
    <w:pPr>
      <w:spacing w:before="100" w:beforeAutospacing="1" w:after="100" w:afterAutospacing="1"/>
      <w:jc w:val="left"/>
    </w:pPr>
    <w:rPr>
      <w:rFonts w:ascii="Times New Roman" w:hAnsi="Times New Roman" w:cs="Times New Roman"/>
      <w:sz w:val="24"/>
      <w:szCs w:val="24"/>
    </w:rPr>
  </w:style>
  <w:style w:type="character" w:styleId="Lienhypertextesuivivisit">
    <w:name w:val="FollowedHyperlink"/>
    <w:basedOn w:val="Policepardfaut"/>
    <w:uiPriority w:val="99"/>
    <w:semiHidden/>
    <w:unhideWhenUsed/>
    <w:rsid w:val="005B7A4F"/>
    <w:rPr>
      <w:color w:val="96607D" w:themeColor="followedHyperlink"/>
      <w:u w:val="single"/>
    </w:rPr>
  </w:style>
  <w:style w:type="paragraph" w:styleId="Rvision">
    <w:name w:val="Revision"/>
    <w:hidden/>
    <w:uiPriority w:val="99"/>
    <w:semiHidden/>
    <w:rsid w:val="00A70794"/>
    <w:rPr>
      <w:rFonts w:cs="Tahoma"/>
      <w:kern w:val="0"/>
      <w:sz w:val="22"/>
      <w:szCs w:val="22"/>
      <w:lang w:eastAsia="fr-FR"/>
      <w14:ligatures w14:val="none"/>
    </w:rPr>
  </w:style>
  <w:style w:type="paragraph" w:styleId="En-ttedetabledesmatires">
    <w:name w:val="TOC Heading"/>
    <w:basedOn w:val="Titre1"/>
    <w:next w:val="Normal"/>
    <w:uiPriority w:val="39"/>
    <w:unhideWhenUsed/>
    <w:qFormat/>
    <w:rsid w:val="00243AD5"/>
    <w:pPr>
      <w:numPr>
        <w:numId w:val="0"/>
      </w:numPr>
      <w:spacing w:before="480" w:after="0" w:line="276" w:lineRule="auto"/>
      <w:jc w:val="left"/>
      <w:outlineLvl w:val="9"/>
    </w:pPr>
    <w:rPr>
      <w:rFonts w:eastAsiaTheme="majorEastAsia"/>
      <w:b/>
      <w:bCs/>
    </w:rPr>
  </w:style>
  <w:style w:type="paragraph" w:styleId="TM1">
    <w:name w:val="toc 1"/>
    <w:basedOn w:val="Normal"/>
    <w:next w:val="Normal"/>
    <w:autoRedefine/>
    <w:uiPriority w:val="39"/>
    <w:unhideWhenUsed/>
    <w:rsid w:val="00243AD5"/>
    <w:pPr>
      <w:spacing w:before="120" w:after="0"/>
      <w:jc w:val="left"/>
    </w:pPr>
    <w:rPr>
      <w:b/>
      <w:bCs/>
      <w:i/>
      <w:iCs/>
      <w:sz w:val="24"/>
      <w:szCs w:val="24"/>
    </w:rPr>
  </w:style>
  <w:style w:type="paragraph" w:styleId="TM2">
    <w:name w:val="toc 2"/>
    <w:basedOn w:val="Normal"/>
    <w:next w:val="Normal"/>
    <w:autoRedefine/>
    <w:uiPriority w:val="39"/>
    <w:semiHidden/>
    <w:unhideWhenUsed/>
    <w:rsid w:val="00243AD5"/>
    <w:pPr>
      <w:spacing w:before="120" w:after="0"/>
      <w:ind w:left="220"/>
      <w:jc w:val="left"/>
    </w:pPr>
    <w:rPr>
      <w:b/>
      <w:bCs/>
    </w:rPr>
  </w:style>
  <w:style w:type="paragraph" w:styleId="TM3">
    <w:name w:val="toc 3"/>
    <w:basedOn w:val="Normal"/>
    <w:next w:val="Normal"/>
    <w:autoRedefine/>
    <w:uiPriority w:val="39"/>
    <w:semiHidden/>
    <w:unhideWhenUsed/>
    <w:rsid w:val="00243AD5"/>
    <w:pPr>
      <w:spacing w:before="0" w:after="0"/>
      <w:ind w:left="440"/>
      <w:jc w:val="left"/>
    </w:pPr>
    <w:rPr>
      <w:sz w:val="20"/>
      <w:szCs w:val="20"/>
    </w:rPr>
  </w:style>
  <w:style w:type="paragraph" w:styleId="TM4">
    <w:name w:val="toc 4"/>
    <w:basedOn w:val="Normal"/>
    <w:next w:val="Normal"/>
    <w:autoRedefine/>
    <w:uiPriority w:val="39"/>
    <w:semiHidden/>
    <w:unhideWhenUsed/>
    <w:rsid w:val="00243AD5"/>
    <w:pPr>
      <w:spacing w:before="0" w:after="0"/>
      <w:ind w:left="660"/>
      <w:jc w:val="left"/>
    </w:pPr>
    <w:rPr>
      <w:sz w:val="20"/>
      <w:szCs w:val="20"/>
    </w:rPr>
  </w:style>
  <w:style w:type="paragraph" w:styleId="TM5">
    <w:name w:val="toc 5"/>
    <w:basedOn w:val="Normal"/>
    <w:next w:val="Normal"/>
    <w:autoRedefine/>
    <w:uiPriority w:val="39"/>
    <w:semiHidden/>
    <w:unhideWhenUsed/>
    <w:rsid w:val="00243AD5"/>
    <w:pPr>
      <w:spacing w:before="0" w:after="0"/>
      <w:ind w:left="880"/>
      <w:jc w:val="left"/>
    </w:pPr>
    <w:rPr>
      <w:sz w:val="20"/>
      <w:szCs w:val="20"/>
    </w:rPr>
  </w:style>
  <w:style w:type="paragraph" w:styleId="TM6">
    <w:name w:val="toc 6"/>
    <w:basedOn w:val="Normal"/>
    <w:next w:val="Normal"/>
    <w:autoRedefine/>
    <w:uiPriority w:val="39"/>
    <w:semiHidden/>
    <w:unhideWhenUsed/>
    <w:rsid w:val="00243AD5"/>
    <w:pPr>
      <w:spacing w:before="0" w:after="0"/>
      <w:ind w:left="1100"/>
      <w:jc w:val="left"/>
    </w:pPr>
    <w:rPr>
      <w:sz w:val="20"/>
      <w:szCs w:val="20"/>
    </w:rPr>
  </w:style>
  <w:style w:type="paragraph" w:styleId="TM7">
    <w:name w:val="toc 7"/>
    <w:basedOn w:val="Normal"/>
    <w:next w:val="Normal"/>
    <w:autoRedefine/>
    <w:uiPriority w:val="39"/>
    <w:semiHidden/>
    <w:unhideWhenUsed/>
    <w:rsid w:val="00243AD5"/>
    <w:pPr>
      <w:spacing w:before="0" w:after="0"/>
      <w:ind w:left="1320"/>
      <w:jc w:val="left"/>
    </w:pPr>
    <w:rPr>
      <w:sz w:val="20"/>
      <w:szCs w:val="20"/>
    </w:rPr>
  </w:style>
  <w:style w:type="paragraph" w:styleId="TM8">
    <w:name w:val="toc 8"/>
    <w:basedOn w:val="Normal"/>
    <w:next w:val="Normal"/>
    <w:autoRedefine/>
    <w:uiPriority w:val="39"/>
    <w:semiHidden/>
    <w:unhideWhenUsed/>
    <w:rsid w:val="00243AD5"/>
    <w:pPr>
      <w:spacing w:before="0" w:after="0"/>
      <w:ind w:left="1540"/>
      <w:jc w:val="left"/>
    </w:pPr>
    <w:rPr>
      <w:sz w:val="20"/>
      <w:szCs w:val="20"/>
    </w:rPr>
  </w:style>
  <w:style w:type="paragraph" w:styleId="TM9">
    <w:name w:val="toc 9"/>
    <w:basedOn w:val="Normal"/>
    <w:next w:val="Normal"/>
    <w:autoRedefine/>
    <w:uiPriority w:val="39"/>
    <w:semiHidden/>
    <w:unhideWhenUsed/>
    <w:rsid w:val="00243AD5"/>
    <w:pPr>
      <w:spacing w:before="0" w:after="0"/>
      <w:ind w:left="176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768872">
      <w:bodyDiv w:val="1"/>
      <w:marLeft w:val="0"/>
      <w:marRight w:val="0"/>
      <w:marTop w:val="0"/>
      <w:marBottom w:val="0"/>
      <w:divBdr>
        <w:top w:val="none" w:sz="0" w:space="0" w:color="auto"/>
        <w:left w:val="none" w:sz="0" w:space="0" w:color="auto"/>
        <w:bottom w:val="none" w:sz="0" w:space="0" w:color="auto"/>
        <w:right w:val="none" w:sz="0" w:space="0" w:color="auto"/>
      </w:divBdr>
    </w:div>
    <w:div w:id="428043536">
      <w:bodyDiv w:val="1"/>
      <w:marLeft w:val="0"/>
      <w:marRight w:val="0"/>
      <w:marTop w:val="0"/>
      <w:marBottom w:val="0"/>
      <w:divBdr>
        <w:top w:val="none" w:sz="0" w:space="0" w:color="auto"/>
        <w:left w:val="none" w:sz="0" w:space="0" w:color="auto"/>
        <w:bottom w:val="none" w:sz="0" w:space="0" w:color="auto"/>
        <w:right w:val="none" w:sz="0" w:space="0" w:color="auto"/>
      </w:divBdr>
    </w:div>
    <w:div w:id="461923862">
      <w:bodyDiv w:val="1"/>
      <w:marLeft w:val="0"/>
      <w:marRight w:val="0"/>
      <w:marTop w:val="0"/>
      <w:marBottom w:val="0"/>
      <w:divBdr>
        <w:top w:val="none" w:sz="0" w:space="0" w:color="auto"/>
        <w:left w:val="none" w:sz="0" w:space="0" w:color="auto"/>
        <w:bottom w:val="none" w:sz="0" w:space="0" w:color="auto"/>
        <w:right w:val="none" w:sz="0" w:space="0" w:color="auto"/>
      </w:divBdr>
    </w:div>
    <w:div w:id="621689121">
      <w:bodyDiv w:val="1"/>
      <w:marLeft w:val="0"/>
      <w:marRight w:val="0"/>
      <w:marTop w:val="0"/>
      <w:marBottom w:val="0"/>
      <w:divBdr>
        <w:top w:val="none" w:sz="0" w:space="0" w:color="auto"/>
        <w:left w:val="none" w:sz="0" w:space="0" w:color="auto"/>
        <w:bottom w:val="none" w:sz="0" w:space="0" w:color="auto"/>
        <w:right w:val="none" w:sz="0" w:space="0" w:color="auto"/>
      </w:divBdr>
      <w:divsChild>
        <w:div w:id="1194920037">
          <w:marLeft w:val="0"/>
          <w:marRight w:val="0"/>
          <w:marTop w:val="0"/>
          <w:marBottom w:val="0"/>
          <w:divBdr>
            <w:top w:val="none" w:sz="0" w:space="0" w:color="auto"/>
            <w:left w:val="none" w:sz="0" w:space="0" w:color="auto"/>
            <w:bottom w:val="none" w:sz="0" w:space="0" w:color="auto"/>
            <w:right w:val="none" w:sz="0" w:space="0" w:color="auto"/>
          </w:divBdr>
        </w:div>
        <w:div w:id="2049329803">
          <w:marLeft w:val="0"/>
          <w:marRight w:val="0"/>
          <w:marTop w:val="0"/>
          <w:marBottom w:val="0"/>
          <w:divBdr>
            <w:top w:val="none" w:sz="0" w:space="0" w:color="auto"/>
            <w:left w:val="none" w:sz="0" w:space="0" w:color="auto"/>
            <w:bottom w:val="none" w:sz="0" w:space="0" w:color="auto"/>
            <w:right w:val="none" w:sz="0" w:space="0" w:color="auto"/>
          </w:divBdr>
        </w:div>
      </w:divsChild>
    </w:div>
    <w:div w:id="621766923">
      <w:bodyDiv w:val="1"/>
      <w:marLeft w:val="0"/>
      <w:marRight w:val="0"/>
      <w:marTop w:val="0"/>
      <w:marBottom w:val="0"/>
      <w:divBdr>
        <w:top w:val="none" w:sz="0" w:space="0" w:color="auto"/>
        <w:left w:val="none" w:sz="0" w:space="0" w:color="auto"/>
        <w:bottom w:val="none" w:sz="0" w:space="0" w:color="auto"/>
        <w:right w:val="none" w:sz="0" w:space="0" w:color="auto"/>
      </w:divBdr>
    </w:div>
    <w:div w:id="801581369">
      <w:bodyDiv w:val="1"/>
      <w:marLeft w:val="0"/>
      <w:marRight w:val="0"/>
      <w:marTop w:val="0"/>
      <w:marBottom w:val="0"/>
      <w:divBdr>
        <w:top w:val="none" w:sz="0" w:space="0" w:color="auto"/>
        <w:left w:val="none" w:sz="0" w:space="0" w:color="auto"/>
        <w:bottom w:val="none" w:sz="0" w:space="0" w:color="auto"/>
        <w:right w:val="none" w:sz="0" w:space="0" w:color="auto"/>
      </w:divBdr>
    </w:div>
    <w:div w:id="900093383">
      <w:bodyDiv w:val="1"/>
      <w:marLeft w:val="0"/>
      <w:marRight w:val="0"/>
      <w:marTop w:val="0"/>
      <w:marBottom w:val="0"/>
      <w:divBdr>
        <w:top w:val="none" w:sz="0" w:space="0" w:color="auto"/>
        <w:left w:val="none" w:sz="0" w:space="0" w:color="auto"/>
        <w:bottom w:val="none" w:sz="0" w:space="0" w:color="auto"/>
        <w:right w:val="none" w:sz="0" w:space="0" w:color="auto"/>
      </w:divBdr>
    </w:div>
    <w:div w:id="936602430">
      <w:bodyDiv w:val="1"/>
      <w:marLeft w:val="0"/>
      <w:marRight w:val="0"/>
      <w:marTop w:val="0"/>
      <w:marBottom w:val="0"/>
      <w:divBdr>
        <w:top w:val="none" w:sz="0" w:space="0" w:color="auto"/>
        <w:left w:val="none" w:sz="0" w:space="0" w:color="auto"/>
        <w:bottom w:val="none" w:sz="0" w:space="0" w:color="auto"/>
        <w:right w:val="none" w:sz="0" w:space="0" w:color="auto"/>
      </w:divBdr>
    </w:div>
    <w:div w:id="941956637">
      <w:bodyDiv w:val="1"/>
      <w:marLeft w:val="0"/>
      <w:marRight w:val="0"/>
      <w:marTop w:val="0"/>
      <w:marBottom w:val="0"/>
      <w:divBdr>
        <w:top w:val="none" w:sz="0" w:space="0" w:color="auto"/>
        <w:left w:val="none" w:sz="0" w:space="0" w:color="auto"/>
        <w:bottom w:val="none" w:sz="0" w:space="0" w:color="auto"/>
        <w:right w:val="none" w:sz="0" w:space="0" w:color="auto"/>
      </w:divBdr>
    </w:div>
    <w:div w:id="1432821377">
      <w:bodyDiv w:val="1"/>
      <w:marLeft w:val="0"/>
      <w:marRight w:val="0"/>
      <w:marTop w:val="0"/>
      <w:marBottom w:val="0"/>
      <w:divBdr>
        <w:top w:val="none" w:sz="0" w:space="0" w:color="auto"/>
        <w:left w:val="none" w:sz="0" w:space="0" w:color="auto"/>
        <w:bottom w:val="none" w:sz="0" w:space="0" w:color="auto"/>
        <w:right w:val="none" w:sz="0" w:space="0" w:color="auto"/>
      </w:divBdr>
    </w:div>
    <w:div w:id="1579746440">
      <w:bodyDiv w:val="1"/>
      <w:marLeft w:val="0"/>
      <w:marRight w:val="0"/>
      <w:marTop w:val="0"/>
      <w:marBottom w:val="0"/>
      <w:divBdr>
        <w:top w:val="none" w:sz="0" w:space="0" w:color="auto"/>
        <w:left w:val="none" w:sz="0" w:space="0" w:color="auto"/>
        <w:bottom w:val="none" w:sz="0" w:space="0" w:color="auto"/>
        <w:right w:val="none" w:sz="0" w:space="0" w:color="auto"/>
      </w:divBdr>
    </w:div>
    <w:div w:id="1694651042">
      <w:bodyDiv w:val="1"/>
      <w:marLeft w:val="0"/>
      <w:marRight w:val="0"/>
      <w:marTop w:val="0"/>
      <w:marBottom w:val="0"/>
      <w:divBdr>
        <w:top w:val="none" w:sz="0" w:space="0" w:color="auto"/>
        <w:left w:val="none" w:sz="0" w:space="0" w:color="auto"/>
        <w:bottom w:val="none" w:sz="0" w:space="0" w:color="auto"/>
        <w:right w:val="none" w:sz="0" w:space="0" w:color="auto"/>
      </w:divBdr>
    </w:div>
    <w:div w:id="1833521932">
      <w:bodyDiv w:val="1"/>
      <w:marLeft w:val="0"/>
      <w:marRight w:val="0"/>
      <w:marTop w:val="0"/>
      <w:marBottom w:val="0"/>
      <w:divBdr>
        <w:top w:val="none" w:sz="0" w:space="0" w:color="auto"/>
        <w:left w:val="none" w:sz="0" w:space="0" w:color="auto"/>
        <w:bottom w:val="none" w:sz="0" w:space="0" w:color="auto"/>
        <w:right w:val="none" w:sz="0" w:space="0" w:color="auto"/>
      </w:divBdr>
      <w:divsChild>
        <w:div w:id="815822">
          <w:marLeft w:val="0"/>
          <w:marRight w:val="0"/>
          <w:marTop w:val="0"/>
          <w:marBottom w:val="0"/>
          <w:divBdr>
            <w:top w:val="none" w:sz="0" w:space="0" w:color="auto"/>
            <w:left w:val="none" w:sz="0" w:space="0" w:color="auto"/>
            <w:bottom w:val="none" w:sz="0" w:space="0" w:color="auto"/>
            <w:right w:val="none" w:sz="0" w:space="0" w:color="auto"/>
          </w:divBdr>
        </w:div>
        <w:div w:id="200024227">
          <w:marLeft w:val="0"/>
          <w:marRight w:val="0"/>
          <w:marTop w:val="0"/>
          <w:marBottom w:val="0"/>
          <w:divBdr>
            <w:top w:val="none" w:sz="0" w:space="0" w:color="auto"/>
            <w:left w:val="none" w:sz="0" w:space="0" w:color="auto"/>
            <w:bottom w:val="none" w:sz="0" w:space="0" w:color="auto"/>
            <w:right w:val="none" w:sz="0" w:space="0" w:color="auto"/>
          </w:divBdr>
        </w:div>
        <w:div w:id="498884309">
          <w:marLeft w:val="0"/>
          <w:marRight w:val="0"/>
          <w:marTop w:val="0"/>
          <w:marBottom w:val="0"/>
          <w:divBdr>
            <w:top w:val="none" w:sz="0" w:space="0" w:color="auto"/>
            <w:left w:val="none" w:sz="0" w:space="0" w:color="auto"/>
            <w:bottom w:val="none" w:sz="0" w:space="0" w:color="auto"/>
            <w:right w:val="none" w:sz="0" w:space="0" w:color="auto"/>
          </w:divBdr>
        </w:div>
        <w:div w:id="1093697088">
          <w:marLeft w:val="0"/>
          <w:marRight w:val="0"/>
          <w:marTop w:val="0"/>
          <w:marBottom w:val="0"/>
          <w:divBdr>
            <w:top w:val="none" w:sz="0" w:space="0" w:color="auto"/>
            <w:left w:val="none" w:sz="0" w:space="0" w:color="auto"/>
            <w:bottom w:val="none" w:sz="0" w:space="0" w:color="auto"/>
            <w:right w:val="none" w:sz="0" w:space="0" w:color="auto"/>
          </w:divBdr>
        </w:div>
        <w:div w:id="1144082240">
          <w:marLeft w:val="0"/>
          <w:marRight w:val="0"/>
          <w:marTop w:val="0"/>
          <w:marBottom w:val="0"/>
          <w:divBdr>
            <w:top w:val="none" w:sz="0" w:space="0" w:color="auto"/>
            <w:left w:val="none" w:sz="0" w:space="0" w:color="auto"/>
            <w:bottom w:val="none" w:sz="0" w:space="0" w:color="auto"/>
            <w:right w:val="none" w:sz="0" w:space="0" w:color="auto"/>
          </w:divBdr>
        </w:div>
        <w:div w:id="1500538103">
          <w:marLeft w:val="0"/>
          <w:marRight w:val="0"/>
          <w:marTop w:val="0"/>
          <w:marBottom w:val="0"/>
          <w:divBdr>
            <w:top w:val="none" w:sz="0" w:space="0" w:color="auto"/>
            <w:left w:val="none" w:sz="0" w:space="0" w:color="auto"/>
            <w:bottom w:val="none" w:sz="0" w:space="0" w:color="auto"/>
            <w:right w:val="none" w:sz="0" w:space="0" w:color="auto"/>
          </w:divBdr>
        </w:div>
      </w:divsChild>
    </w:div>
    <w:div w:id="1913346212">
      <w:bodyDiv w:val="1"/>
      <w:marLeft w:val="0"/>
      <w:marRight w:val="0"/>
      <w:marTop w:val="0"/>
      <w:marBottom w:val="0"/>
      <w:divBdr>
        <w:top w:val="none" w:sz="0" w:space="0" w:color="auto"/>
        <w:left w:val="none" w:sz="0" w:space="0" w:color="auto"/>
        <w:bottom w:val="none" w:sz="0" w:space="0" w:color="auto"/>
        <w:right w:val="none" w:sz="0" w:space="0" w:color="auto"/>
      </w:divBdr>
    </w:div>
    <w:div w:id="205599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DB7CD13FA5C478CDAF2D037843714" ma:contentTypeVersion="16" ma:contentTypeDescription="Crée un document." ma:contentTypeScope="" ma:versionID="438ea95dec80a6655c60c35cd088bbd3">
  <xsd:schema xmlns:xsd="http://www.w3.org/2001/XMLSchema" xmlns:xs="http://www.w3.org/2001/XMLSchema" xmlns:p="http://schemas.microsoft.com/office/2006/metadata/properties" xmlns:ns2="eff329dc-da6b-490e-97ad-12e0fbe0ed0a" xmlns:ns3="3e61226c-6f06-475b-9562-50a4512df3b5" targetNamespace="http://schemas.microsoft.com/office/2006/metadata/properties" ma:root="true" ma:fieldsID="d04c25a665b10e9b063131a1021b4198" ns2:_="" ns3:_="">
    <xsd:import namespace="eff329dc-da6b-490e-97ad-12e0fbe0ed0a"/>
    <xsd:import namespace="3e61226c-6f06-475b-9562-50a4512df3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329dc-da6b-490e-97ad-12e0fbe0e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4a5fad40-d75d-4df2-a60f-dceb5157bb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61226c-6f06-475b-9562-50a4512df3b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f28701-a018-4c7e-9cc1-0c168870c3d7}" ma:internalName="TaxCatchAll" ma:showField="CatchAllData" ma:web="3e61226c-6f06-475b-9562-50a4512df3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f329dc-da6b-490e-97ad-12e0fbe0ed0a">
      <Terms xmlns="http://schemas.microsoft.com/office/infopath/2007/PartnerControls"/>
    </lcf76f155ced4ddcb4097134ff3c332f>
    <TaxCatchAll xmlns="3e61226c-6f06-475b-9562-50a4512df3b5" xsi:nil="true"/>
  </documentManagement>
</p:properties>
</file>

<file path=customXml/itemProps1.xml><?xml version="1.0" encoding="utf-8"?>
<ds:datastoreItem xmlns:ds="http://schemas.openxmlformats.org/officeDocument/2006/customXml" ds:itemID="{689E49DD-A773-426C-A19F-235F055B6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329dc-da6b-490e-97ad-12e0fbe0ed0a"/>
    <ds:schemaRef ds:uri="3e61226c-6f06-475b-9562-50a4512df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1DC1-15B9-B44F-8017-2234D9CD6955}">
  <ds:schemaRefs>
    <ds:schemaRef ds:uri="http://schemas.openxmlformats.org/officeDocument/2006/bibliography"/>
  </ds:schemaRefs>
</ds:datastoreItem>
</file>

<file path=customXml/itemProps3.xml><?xml version="1.0" encoding="utf-8"?>
<ds:datastoreItem xmlns:ds="http://schemas.openxmlformats.org/officeDocument/2006/customXml" ds:itemID="{867C9B65-6C6B-490D-93D3-D2C3DCE2F5FE}">
  <ds:schemaRefs>
    <ds:schemaRef ds:uri="http://schemas.microsoft.com/sharepoint/v3/contenttype/forms"/>
  </ds:schemaRefs>
</ds:datastoreItem>
</file>

<file path=customXml/itemProps4.xml><?xml version="1.0" encoding="utf-8"?>
<ds:datastoreItem xmlns:ds="http://schemas.openxmlformats.org/officeDocument/2006/customXml" ds:itemID="{A4A0A662-D6B0-41AA-BBFA-A8958CA6D6C9}">
  <ds:schemaRefs>
    <ds:schemaRef ds:uri="http://schemas.microsoft.com/office/2006/metadata/properties"/>
    <ds:schemaRef ds:uri="http://schemas.microsoft.com/office/infopath/2007/PartnerControls"/>
    <ds:schemaRef ds:uri="eff329dc-da6b-490e-97ad-12e0fbe0ed0a"/>
    <ds:schemaRef ds:uri="3e61226c-6f06-475b-9562-50a4512df3b5"/>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1636</Words>
  <Characters>9311</Characters>
  <Application>Microsoft Office Word</Application>
  <DocSecurity>0</DocSecurity>
  <Lines>309</Lines>
  <Paragraphs>136</Paragraphs>
  <ScaleCrop>false</ScaleCrop>
  <HeadingPairs>
    <vt:vector size="2" baseType="variant">
      <vt:variant>
        <vt:lpstr>Titre</vt:lpstr>
      </vt:variant>
      <vt:variant>
        <vt:i4>1</vt:i4>
      </vt:variant>
    </vt:vector>
  </HeadingPairs>
  <TitlesOfParts>
    <vt:vector size="1" baseType="lpstr">
      <vt:lpstr/>
    </vt:vector>
  </TitlesOfParts>
  <Manager/>
  <Company>Brain&amp;Mind</Company>
  <LinksUpToDate>false</LinksUpToDate>
  <CharactersWithSpaces>10871</CharactersWithSpaces>
  <SharedDoc>false</SharedDoc>
  <HyperlinkBase/>
  <HLinks>
    <vt:vector size="36" baseType="variant">
      <vt:variant>
        <vt:i4>1900592</vt:i4>
      </vt:variant>
      <vt:variant>
        <vt:i4>32</vt:i4>
      </vt:variant>
      <vt:variant>
        <vt:i4>0</vt:i4>
      </vt:variant>
      <vt:variant>
        <vt:i4>5</vt:i4>
      </vt:variant>
      <vt:variant>
        <vt:lpwstr/>
      </vt:variant>
      <vt:variant>
        <vt:lpwstr>_Toc216133792</vt:lpwstr>
      </vt:variant>
      <vt:variant>
        <vt:i4>1900592</vt:i4>
      </vt:variant>
      <vt:variant>
        <vt:i4>26</vt:i4>
      </vt:variant>
      <vt:variant>
        <vt:i4>0</vt:i4>
      </vt:variant>
      <vt:variant>
        <vt:i4>5</vt:i4>
      </vt:variant>
      <vt:variant>
        <vt:lpwstr/>
      </vt:variant>
      <vt:variant>
        <vt:lpwstr>_Toc216133791</vt:lpwstr>
      </vt:variant>
      <vt:variant>
        <vt:i4>1900592</vt:i4>
      </vt:variant>
      <vt:variant>
        <vt:i4>20</vt:i4>
      </vt:variant>
      <vt:variant>
        <vt:i4>0</vt:i4>
      </vt:variant>
      <vt:variant>
        <vt:i4>5</vt:i4>
      </vt:variant>
      <vt:variant>
        <vt:lpwstr/>
      </vt:variant>
      <vt:variant>
        <vt:lpwstr>_Toc216133790</vt:lpwstr>
      </vt:variant>
      <vt:variant>
        <vt:i4>1835056</vt:i4>
      </vt:variant>
      <vt:variant>
        <vt:i4>14</vt:i4>
      </vt:variant>
      <vt:variant>
        <vt:i4>0</vt:i4>
      </vt:variant>
      <vt:variant>
        <vt:i4>5</vt:i4>
      </vt:variant>
      <vt:variant>
        <vt:lpwstr/>
      </vt:variant>
      <vt:variant>
        <vt:lpwstr>_Toc216133789</vt:lpwstr>
      </vt:variant>
      <vt:variant>
        <vt:i4>1835056</vt:i4>
      </vt:variant>
      <vt:variant>
        <vt:i4>8</vt:i4>
      </vt:variant>
      <vt:variant>
        <vt:i4>0</vt:i4>
      </vt:variant>
      <vt:variant>
        <vt:i4>5</vt:i4>
      </vt:variant>
      <vt:variant>
        <vt:lpwstr/>
      </vt:variant>
      <vt:variant>
        <vt:lpwstr>_Toc216133788</vt:lpwstr>
      </vt:variant>
      <vt:variant>
        <vt:i4>1835056</vt:i4>
      </vt:variant>
      <vt:variant>
        <vt:i4>2</vt:i4>
      </vt:variant>
      <vt:variant>
        <vt:i4>0</vt:i4>
      </vt:variant>
      <vt:variant>
        <vt:i4>5</vt:i4>
      </vt:variant>
      <vt:variant>
        <vt:lpwstr/>
      </vt:variant>
      <vt:variant>
        <vt:lpwstr>_Toc216133787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ANDRE</dc:creator>
  <cp:keywords/>
  <dc:description/>
  <cp:lastModifiedBy>Barbara André</cp:lastModifiedBy>
  <cp:revision>116</cp:revision>
  <cp:lastPrinted>2025-05-06T03:34:00Z</cp:lastPrinted>
  <dcterms:created xsi:type="dcterms:W3CDTF">2025-12-04T08:46:00Z</dcterms:created>
  <dcterms:modified xsi:type="dcterms:W3CDTF">2025-12-09T00:05:00Z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0x010100B34DB7CD13FA5C478CDAF2D037843714</vt:lpwstr>
  </property>
  <property fmtid="{D5CDD505-2E9C-101B-9397-08002B2CF9AE}" pid="3" name="MediaServiceImageTags">
    <vt:lpwstr/>
  </property>
</Properties>
</file>