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A9D4" w14:textId="1FDB0BB7" w:rsidR="00677B1D" w:rsidRDefault="00677B1D">
      <w:pPr>
        <w:spacing w:before="63"/>
        <w:ind w:left="260"/>
        <w:rPr>
          <w:rFonts w:ascii="Arial"/>
          <w:color w:val="203264"/>
          <w:spacing w:val="-2"/>
          <w:w w:val="105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2AB911F" wp14:editId="368D8F22">
                <wp:extent cx="567267" cy="448733"/>
                <wp:effectExtent l="0" t="0" r="4445" b="8890"/>
                <wp:docPr id="118665475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267" cy="448733"/>
                          <a:chOff x="0" y="0"/>
                          <a:chExt cx="1112" cy="880"/>
                        </a:xfrm>
                      </wpg:grpSpPr>
                      <wps:wsp>
                        <wps:cNvPr id="601271338" name="docshape2"/>
                        <wps:cNvSpPr>
                          <a:spLocks/>
                        </wps:cNvSpPr>
                        <wps:spPr bwMode="auto">
                          <a:xfrm>
                            <a:off x="359" y="0"/>
                            <a:ext cx="752" cy="879"/>
                          </a:xfrm>
                          <a:custGeom>
                            <a:avLst/>
                            <a:gdLst>
                              <a:gd name="T0" fmla="+- 0 1105 360"/>
                              <a:gd name="T1" fmla="*/ T0 w 752"/>
                              <a:gd name="T2" fmla="*/ 0 h 879"/>
                              <a:gd name="T3" fmla="+- 0 372 360"/>
                              <a:gd name="T4" fmla="*/ T3 w 752"/>
                              <a:gd name="T5" fmla="*/ 0 h 879"/>
                              <a:gd name="T6" fmla="+- 0 365 360"/>
                              <a:gd name="T7" fmla="*/ T6 w 752"/>
                              <a:gd name="T8" fmla="*/ 6 h 879"/>
                              <a:gd name="T9" fmla="+- 0 366 360"/>
                              <a:gd name="T10" fmla="*/ T9 w 752"/>
                              <a:gd name="T11" fmla="*/ 327 h 879"/>
                              <a:gd name="T12" fmla="+- 0 360 360"/>
                              <a:gd name="T13" fmla="*/ T12 w 752"/>
                              <a:gd name="T14" fmla="*/ 552 h 879"/>
                              <a:gd name="T15" fmla="+- 0 397 360"/>
                              <a:gd name="T16" fmla="*/ T15 w 752"/>
                              <a:gd name="T17" fmla="*/ 684 h 879"/>
                              <a:gd name="T18" fmla="+- 0 512 360"/>
                              <a:gd name="T19" fmla="*/ T18 w 752"/>
                              <a:gd name="T20" fmla="*/ 776 h 879"/>
                              <a:gd name="T21" fmla="+- 0 739 360"/>
                              <a:gd name="T22" fmla="*/ T21 w 752"/>
                              <a:gd name="T23" fmla="*/ 878 h 879"/>
                              <a:gd name="T24" fmla="+- 0 963 360"/>
                              <a:gd name="T25" fmla="*/ T24 w 752"/>
                              <a:gd name="T26" fmla="*/ 722 h 879"/>
                              <a:gd name="T27" fmla="+- 0 1073 360"/>
                              <a:gd name="T28" fmla="*/ T27 w 752"/>
                              <a:gd name="T29" fmla="*/ 540 h 879"/>
                              <a:gd name="T30" fmla="+- 0 1109 360"/>
                              <a:gd name="T31" fmla="*/ T30 w 752"/>
                              <a:gd name="T32" fmla="*/ 389 h 879"/>
                              <a:gd name="T33" fmla="+- 0 1112 360"/>
                              <a:gd name="T34" fmla="*/ T33 w 752"/>
                              <a:gd name="T35" fmla="*/ 327 h 879"/>
                              <a:gd name="T36" fmla="+- 0 1112 360"/>
                              <a:gd name="T37" fmla="*/ T36 w 752"/>
                              <a:gd name="T38" fmla="*/ 6 h 879"/>
                              <a:gd name="T39" fmla="+- 0 1105 360"/>
                              <a:gd name="T40" fmla="*/ T39 w 752"/>
                              <a:gd name="T41" fmla="*/ 0 h 879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52" h="879">
                                <a:moveTo>
                                  <a:pt x="745" y="0"/>
                                </a:moveTo>
                                <a:lnTo>
                                  <a:pt x="12" y="0"/>
                                </a:lnTo>
                                <a:lnTo>
                                  <a:pt x="5" y="6"/>
                                </a:lnTo>
                                <a:lnTo>
                                  <a:pt x="6" y="327"/>
                                </a:lnTo>
                                <a:lnTo>
                                  <a:pt x="0" y="552"/>
                                </a:lnTo>
                                <a:lnTo>
                                  <a:pt x="37" y="684"/>
                                </a:lnTo>
                                <a:lnTo>
                                  <a:pt x="152" y="776"/>
                                </a:lnTo>
                                <a:lnTo>
                                  <a:pt x="379" y="878"/>
                                </a:lnTo>
                                <a:lnTo>
                                  <a:pt x="603" y="722"/>
                                </a:lnTo>
                                <a:lnTo>
                                  <a:pt x="713" y="540"/>
                                </a:lnTo>
                                <a:lnTo>
                                  <a:pt x="749" y="389"/>
                                </a:lnTo>
                                <a:lnTo>
                                  <a:pt x="752" y="327"/>
                                </a:lnTo>
                                <a:lnTo>
                                  <a:pt x="752" y="6"/>
                                </a:lnTo>
                                <a:lnTo>
                                  <a:pt x="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2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771244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752" cy="879"/>
                          </a:xfrm>
                          <a:custGeom>
                            <a:avLst/>
                            <a:gdLst>
                              <a:gd name="T0" fmla="*/ 372 w 752"/>
                              <a:gd name="T1" fmla="+- 0 1 1"/>
                              <a:gd name="T2" fmla="*/ 1 h 879"/>
                              <a:gd name="T3" fmla="*/ 148 w 752"/>
                              <a:gd name="T4" fmla="+- 0 158 1"/>
                              <a:gd name="T5" fmla="*/ 158 h 879"/>
                              <a:gd name="T6" fmla="*/ 39 w 752"/>
                              <a:gd name="T7" fmla="+- 0 340 1"/>
                              <a:gd name="T8" fmla="*/ 340 h 879"/>
                              <a:gd name="T9" fmla="*/ 3 w 752"/>
                              <a:gd name="T10" fmla="+- 0 490 1"/>
                              <a:gd name="T11" fmla="*/ 490 h 879"/>
                              <a:gd name="T12" fmla="*/ 0 w 752"/>
                              <a:gd name="T13" fmla="+- 0 553 1"/>
                              <a:gd name="T14" fmla="*/ 553 h 879"/>
                              <a:gd name="T15" fmla="*/ 0 w 752"/>
                              <a:gd name="T16" fmla="+- 0 873 1"/>
                              <a:gd name="T17" fmla="*/ 873 h 879"/>
                              <a:gd name="T18" fmla="*/ 6 w 752"/>
                              <a:gd name="T19" fmla="+- 0 879 1"/>
                              <a:gd name="T20" fmla="*/ 879 h 879"/>
                              <a:gd name="T21" fmla="*/ 740 w 752"/>
                              <a:gd name="T22" fmla="+- 0 879 1"/>
                              <a:gd name="T23" fmla="*/ 879 h 879"/>
                              <a:gd name="T24" fmla="*/ 746 w 752"/>
                              <a:gd name="T25" fmla="+- 0 873 1"/>
                              <a:gd name="T26" fmla="*/ 873 h 879"/>
                              <a:gd name="T27" fmla="*/ 746 w 752"/>
                              <a:gd name="T28" fmla="+- 0 553 1"/>
                              <a:gd name="T29" fmla="*/ 553 h 879"/>
                              <a:gd name="T30" fmla="*/ 752 w 752"/>
                              <a:gd name="T31" fmla="+- 0 328 1"/>
                              <a:gd name="T32" fmla="*/ 328 h 879"/>
                              <a:gd name="T33" fmla="*/ 715 w 752"/>
                              <a:gd name="T34" fmla="+- 0 195 1"/>
                              <a:gd name="T35" fmla="*/ 195 h 879"/>
                              <a:gd name="T36" fmla="*/ 600 w 752"/>
                              <a:gd name="T37" fmla="+- 0 104 1"/>
                              <a:gd name="T38" fmla="*/ 104 h 879"/>
                              <a:gd name="T39" fmla="*/ 372 w 752"/>
                              <a:gd name="T40" fmla="+- 0 1 1"/>
                              <a:gd name="T41" fmla="*/ 1 h 8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752" h="879">
                                <a:moveTo>
                                  <a:pt x="372" y="0"/>
                                </a:moveTo>
                                <a:lnTo>
                                  <a:pt x="148" y="157"/>
                                </a:lnTo>
                                <a:lnTo>
                                  <a:pt x="39" y="339"/>
                                </a:lnTo>
                                <a:lnTo>
                                  <a:pt x="3" y="489"/>
                                </a:lnTo>
                                <a:lnTo>
                                  <a:pt x="0" y="552"/>
                                </a:lnTo>
                                <a:lnTo>
                                  <a:pt x="0" y="872"/>
                                </a:lnTo>
                                <a:lnTo>
                                  <a:pt x="6" y="878"/>
                                </a:lnTo>
                                <a:lnTo>
                                  <a:pt x="740" y="878"/>
                                </a:lnTo>
                                <a:lnTo>
                                  <a:pt x="746" y="872"/>
                                </a:lnTo>
                                <a:lnTo>
                                  <a:pt x="746" y="552"/>
                                </a:lnTo>
                                <a:lnTo>
                                  <a:pt x="752" y="327"/>
                                </a:lnTo>
                                <a:lnTo>
                                  <a:pt x="715" y="194"/>
                                </a:lnTo>
                                <a:lnTo>
                                  <a:pt x="600" y="103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AC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815555" name="docshape4"/>
                        <wps:cNvSpPr>
                          <a:spLocks/>
                        </wps:cNvSpPr>
                        <wps:spPr bwMode="auto">
                          <a:xfrm>
                            <a:off x="359" y="1"/>
                            <a:ext cx="387" cy="877"/>
                          </a:xfrm>
                          <a:custGeom>
                            <a:avLst/>
                            <a:gdLst>
                              <a:gd name="T0" fmla="+- 0 373 360"/>
                              <a:gd name="T1" fmla="*/ T0 w 387"/>
                              <a:gd name="T2" fmla="+- 0 1 1"/>
                              <a:gd name="T3" fmla="*/ 1 h 877"/>
                              <a:gd name="T4" fmla="+- 0 369 360"/>
                              <a:gd name="T5" fmla="*/ T4 w 387"/>
                              <a:gd name="T6" fmla="+- 0 4 1"/>
                              <a:gd name="T7" fmla="*/ 4 h 877"/>
                              <a:gd name="T8" fmla="+- 0 365 360"/>
                              <a:gd name="T9" fmla="*/ T8 w 387"/>
                              <a:gd name="T10" fmla="+- 0 8 1"/>
                              <a:gd name="T11" fmla="*/ 8 h 877"/>
                              <a:gd name="T12" fmla="+- 0 366 360"/>
                              <a:gd name="T13" fmla="*/ T12 w 387"/>
                              <a:gd name="T14" fmla="+- 0 327 1"/>
                              <a:gd name="T15" fmla="*/ 327 h 877"/>
                              <a:gd name="T16" fmla="+- 0 360 360"/>
                              <a:gd name="T17" fmla="*/ T16 w 387"/>
                              <a:gd name="T18" fmla="+- 0 551 1"/>
                              <a:gd name="T19" fmla="*/ 551 h 877"/>
                              <a:gd name="T20" fmla="+- 0 397 360"/>
                              <a:gd name="T21" fmla="*/ T20 w 387"/>
                              <a:gd name="T22" fmla="+- 0 684 1"/>
                              <a:gd name="T23" fmla="*/ 684 h 877"/>
                              <a:gd name="T24" fmla="+- 0 511 360"/>
                              <a:gd name="T25" fmla="*/ T24 w 387"/>
                              <a:gd name="T26" fmla="+- 0 775 1"/>
                              <a:gd name="T27" fmla="*/ 775 h 877"/>
                              <a:gd name="T28" fmla="+- 0 739 360"/>
                              <a:gd name="T29" fmla="*/ T28 w 387"/>
                              <a:gd name="T30" fmla="+- 0 878 1"/>
                              <a:gd name="T31" fmla="*/ 878 h 877"/>
                              <a:gd name="T32" fmla="+- 0 743 360"/>
                              <a:gd name="T33" fmla="*/ T32 w 387"/>
                              <a:gd name="T34" fmla="+- 0 876 1"/>
                              <a:gd name="T35" fmla="*/ 876 h 877"/>
                              <a:gd name="T36" fmla="+- 0 746 360"/>
                              <a:gd name="T37" fmla="*/ T36 w 387"/>
                              <a:gd name="T38" fmla="+- 0 871 1"/>
                              <a:gd name="T39" fmla="*/ 871 h 877"/>
                              <a:gd name="T40" fmla="+- 0 746 360"/>
                              <a:gd name="T41" fmla="*/ T40 w 387"/>
                              <a:gd name="T42" fmla="+- 0 542 1"/>
                              <a:gd name="T43" fmla="*/ 542 h 877"/>
                              <a:gd name="T44" fmla="+- 0 740 360"/>
                              <a:gd name="T45" fmla="*/ T44 w 387"/>
                              <a:gd name="T46" fmla="+- 0 465 1"/>
                              <a:gd name="T47" fmla="*/ 465 h 877"/>
                              <a:gd name="T48" fmla="+- 0 707 360"/>
                              <a:gd name="T49" fmla="*/ T48 w 387"/>
                              <a:gd name="T50" fmla="+- 0 340 1"/>
                              <a:gd name="T51" fmla="*/ 340 h 877"/>
                              <a:gd name="T52" fmla="+- 0 674 360"/>
                              <a:gd name="T53" fmla="*/ T52 w 387"/>
                              <a:gd name="T54" fmla="+- 0 268 1"/>
                              <a:gd name="T55" fmla="*/ 268 h 877"/>
                              <a:gd name="T56" fmla="+- 0 627 360"/>
                              <a:gd name="T57" fmla="*/ T56 w 387"/>
                              <a:gd name="T58" fmla="+- 0 194 1"/>
                              <a:gd name="T59" fmla="*/ 194 h 877"/>
                              <a:gd name="T60" fmla="+- 0 563 360"/>
                              <a:gd name="T61" fmla="*/ T60 w 387"/>
                              <a:gd name="T62" fmla="+- 0 123 1"/>
                              <a:gd name="T63" fmla="*/ 123 h 877"/>
                              <a:gd name="T64" fmla="+- 0 479 360"/>
                              <a:gd name="T65" fmla="*/ T64 w 387"/>
                              <a:gd name="T66" fmla="+- 0 57 1"/>
                              <a:gd name="T67" fmla="*/ 57 h 877"/>
                              <a:gd name="T68" fmla="+- 0 373 360"/>
                              <a:gd name="T69" fmla="*/ T68 w 387"/>
                              <a:gd name="T70" fmla="+- 0 1 1"/>
                              <a:gd name="T71" fmla="*/ 1 h 8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87" h="877">
                                <a:moveTo>
                                  <a:pt x="13" y="0"/>
                                </a:moveTo>
                                <a:lnTo>
                                  <a:pt x="9" y="3"/>
                                </a:lnTo>
                                <a:lnTo>
                                  <a:pt x="5" y="7"/>
                                </a:lnTo>
                                <a:lnTo>
                                  <a:pt x="6" y="326"/>
                                </a:lnTo>
                                <a:lnTo>
                                  <a:pt x="0" y="550"/>
                                </a:lnTo>
                                <a:lnTo>
                                  <a:pt x="37" y="683"/>
                                </a:lnTo>
                                <a:lnTo>
                                  <a:pt x="151" y="774"/>
                                </a:lnTo>
                                <a:lnTo>
                                  <a:pt x="379" y="877"/>
                                </a:lnTo>
                                <a:lnTo>
                                  <a:pt x="383" y="875"/>
                                </a:lnTo>
                                <a:lnTo>
                                  <a:pt x="386" y="870"/>
                                </a:lnTo>
                                <a:lnTo>
                                  <a:pt x="386" y="541"/>
                                </a:lnTo>
                                <a:lnTo>
                                  <a:pt x="380" y="464"/>
                                </a:lnTo>
                                <a:lnTo>
                                  <a:pt x="347" y="339"/>
                                </a:lnTo>
                                <a:lnTo>
                                  <a:pt x="314" y="267"/>
                                </a:lnTo>
                                <a:lnTo>
                                  <a:pt x="267" y="193"/>
                                </a:lnTo>
                                <a:lnTo>
                                  <a:pt x="203" y="122"/>
                                </a:lnTo>
                                <a:lnTo>
                                  <a:pt x="119" y="5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19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6758B" id="docshapegroup1" o:spid="_x0000_s1026" style="width:44.65pt;height:35.35pt;mso-position-horizontal-relative:char;mso-position-vertical-relative:line" coordsize="1112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">
                <v:shape id="docshape2" o:spid="_x0000_s1027" style="position:absolute;left:359;width:752;height:879;visibility:visible;mso-wrap-style:square;v-text-anchor:top" coordsize="75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" path="m745,l12,,5,6,6,327,,552,37,684r115,92l379,878,603,722,713,540,749,389r3,-62l752,6,745,xe" fillcolor="#203264" stroked="f">
                  <v:path arrowok="t" o:connecttype="custom" o:connectlocs="745,0;12,0;5,6;6,327;0,552;37,684;152,776;379,878;603,722;713,540;749,389;752,327;752,6;745,0" o:connectangles="0,0,0,0,0,0,0,0,0,0,0,0,0,0"/>
                </v:shape>
                <v:shape id="docshape3" o:spid="_x0000_s1028" style="position:absolute;top:1;width:752;height:879;visibility:visible;mso-wrap-style:square;v-text-anchor:top" coordsize="752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" path="m372,l148,157,39,339,3,489,,552,,872r6,6l740,878r6,-6l746,552r6,-225l715,194,600,103,372,xe" fillcolor="#2cace2" stroked="f">
                  <v:path arrowok="t" o:connecttype="custom" o:connectlocs="372,1;148,158;39,340;3,490;0,553;0,873;6,879;740,879;746,873;746,553;752,328;715,195;600,104;372,1" o:connectangles="0,0,0,0,0,0,0,0,0,0,0,0,0,0"/>
                </v:shape>
                <v:shape id="docshape4" o:spid="_x0000_s1029" style="position:absolute;left:359;top:1;width:387;height:877;visibility:visible;mso-wrap-style:square;v-text-anchor:top" coordsize="387,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" path="m13,l9,3,5,7,6,326,,550,37,683r114,91l379,877r4,-2l386,870r,-329l380,464,347,339,314,267,267,193,203,122,119,56,13,xe" fillcolor="#00619e" stroked="f">
                  <v:path arrowok="t" o:connecttype="custom" o:connectlocs="13,1;9,4;5,8;6,327;0,551;37,684;151,775;379,878;383,876;386,871;386,542;380,465;347,340;314,268;267,194;203,123;119,57;13,1" o:connectangles="0,0,0,0,0,0,0,0,0,0,0,0,0,0,0,0,0,0"/>
                </v:shape>
                <w10:anchorlock/>
              </v:group>
            </w:pict>
          </mc:Fallback>
        </mc:AlternateContent>
      </w:r>
    </w:p>
    <w:p w14:paraId="10B9475B" w14:textId="5CD56A89" w:rsidR="00BE189B" w:rsidRDefault="00000000" w:rsidP="005218D4">
      <w:pPr>
        <w:spacing w:before="63"/>
        <w:ind w:left="260"/>
        <w:jc w:val="center"/>
        <w:rPr>
          <w:rFonts w:ascii="Arial"/>
          <w:color w:val="203264"/>
          <w:spacing w:val="-2"/>
          <w:w w:val="105"/>
          <w:sz w:val="20"/>
        </w:rPr>
      </w:pPr>
      <w:r>
        <w:rPr>
          <w:rFonts w:ascii="Arial"/>
          <w:color w:val="203264"/>
          <w:spacing w:val="-2"/>
          <w:w w:val="105"/>
          <w:sz w:val="20"/>
        </w:rPr>
        <w:t>HOME</w:t>
      </w:r>
      <w:r>
        <w:rPr>
          <w:rFonts w:ascii="Arial"/>
          <w:color w:val="2CACE2"/>
          <w:spacing w:val="-2"/>
          <w:w w:val="105"/>
          <w:sz w:val="20"/>
        </w:rPr>
        <w:t>SHIELD</w:t>
      </w:r>
      <w:r>
        <w:rPr>
          <w:rFonts w:ascii="Arial"/>
          <w:color w:val="203264"/>
          <w:spacing w:val="-2"/>
          <w:w w:val="105"/>
          <w:sz w:val="20"/>
        </w:rPr>
        <w:t>DIRECT</w:t>
      </w:r>
    </w:p>
    <w:p w14:paraId="76A744DF" w14:textId="77777777" w:rsidR="005218D4" w:rsidRDefault="005218D4" w:rsidP="005218D4">
      <w:pPr>
        <w:spacing w:before="63"/>
        <w:ind w:left="260"/>
        <w:jc w:val="center"/>
        <w:rPr>
          <w:sz w:val="16"/>
        </w:rPr>
      </w:pPr>
    </w:p>
    <w:p w14:paraId="2EF3335E" w14:textId="77777777" w:rsidR="00BE189B" w:rsidRDefault="00000000">
      <w:pPr>
        <w:spacing w:before="124"/>
        <w:ind w:left="1448" w:right="1315"/>
        <w:jc w:val="center"/>
        <w:rPr>
          <w:b/>
          <w:sz w:val="20"/>
        </w:rPr>
      </w:pPr>
      <w:r>
        <w:rPr>
          <w:b/>
          <w:color w:val="25408F"/>
          <w:w w:val="90"/>
          <w:sz w:val="20"/>
        </w:rPr>
        <w:t>Privacy</w:t>
      </w:r>
      <w:r>
        <w:rPr>
          <w:b/>
          <w:color w:val="25408F"/>
          <w:spacing w:val="-3"/>
          <w:w w:val="90"/>
          <w:sz w:val="20"/>
        </w:rPr>
        <w:t xml:space="preserve"> </w:t>
      </w:r>
      <w:r>
        <w:rPr>
          <w:b/>
          <w:color w:val="25408F"/>
          <w:spacing w:val="-2"/>
          <w:sz w:val="20"/>
        </w:rPr>
        <w:t>Notice</w:t>
      </w:r>
    </w:p>
    <w:p w14:paraId="430677A9" w14:textId="77777777" w:rsidR="00BE189B" w:rsidRDefault="00000000">
      <w:pPr>
        <w:pStyle w:val="BodyText"/>
        <w:spacing w:before="114" w:line="271" w:lineRule="auto"/>
        <w:ind w:left="256" w:right="132" w:hanging="7"/>
      </w:pPr>
      <w:r>
        <w:rPr>
          <w:color w:val="231F20"/>
          <w:w w:val="95"/>
        </w:rPr>
        <w:t>This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Privacy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Notice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sets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we,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HomeShield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Direct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Limited,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process</w:t>
      </w:r>
      <w:r>
        <w:rPr>
          <w:color w:val="231F20"/>
          <w:spacing w:val="-6"/>
          <w:w w:val="95"/>
        </w:rPr>
        <w:t xml:space="preserve"> </w:t>
      </w:r>
      <w:proofErr w:type="gramStart"/>
      <w:r>
        <w:rPr>
          <w:color w:val="231F20"/>
          <w:w w:val="95"/>
        </w:rPr>
        <w:t>your</w:t>
      </w:r>
      <w:proofErr w:type="gramEnd"/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data.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notice </w:t>
      </w:r>
      <w:r>
        <w:rPr>
          <w:color w:val="231F20"/>
          <w:w w:val="90"/>
        </w:rPr>
        <w:t xml:space="preserve">sets out the obligations of HomeShield Direct Limited regarding data protection and the rights of customers and potential </w:t>
      </w:r>
      <w:proofErr w:type="gramStart"/>
      <w:r>
        <w:rPr>
          <w:color w:val="231F20"/>
          <w:w w:val="90"/>
        </w:rPr>
        <w:t>customers (‘</w:t>
      </w:r>
      <w:proofErr w:type="gramEnd"/>
      <w:r>
        <w:rPr>
          <w:color w:val="231F20"/>
          <w:w w:val="90"/>
        </w:rPr>
        <w:t xml:space="preserve">data subjects’) in respect of their personal data under Data Protection Law. ‘Data </w:t>
      </w:r>
      <w:r>
        <w:rPr>
          <w:color w:val="231F20"/>
          <w:spacing w:val="-2"/>
        </w:rPr>
        <w:t>Protection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Law’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means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legislation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regulations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force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from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time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regulating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use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  <w:w w:val="95"/>
        </w:rPr>
        <w:t>personal data and the privacy of electronic communications including, but not limited to, the retained EU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law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version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General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Protection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Regulation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(EU)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2016/679)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(the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‘UK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GDPR),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forms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part of the law of England and Wales, Scotland, and Northern Ireland by virtue of section 3 of the European Union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(Withdrawal)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Act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2018,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Protection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Act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2018,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Privacy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Electronic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Communications Regulations 2003 as amended, and any successor legislation.</w:t>
      </w:r>
    </w:p>
    <w:p w14:paraId="6A29786A" w14:textId="77777777" w:rsidR="00BE189B" w:rsidRDefault="00000000">
      <w:pPr>
        <w:pStyle w:val="Heading1"/>
        <w:spacing w:before="108"/>
        <w:ind w:left="257"/>
        <w:rPr>
          <w:b/>
        </w:rPr>
      </w:pPr>
      <w:r>
        <w:rPr>
          <w:b/>
          <w:color w:val="3851A3"/>
          <w:spacing w:val="-2"/>
        </w:rPr>
        <w:t>Complaints</w:t>
      </w:r>
    </w:p>
    <w:p w14:paraId="53FD7B89" w14:textId="77777777" w:rsidR="00BE189B" w:rsidRDefault="00000000">
      <w:pPr>
        <w:pStyle w:val="BodyText"/>
        <w:spacing w:before="127" w:line="271" w:lineRule="auto"/>
        <w:ind w:left="263" w:right="133"/>
      </w:pPr>
      <w:r>
        <w:rPr>
          <w:color w:val="231F20"/>
        </w:rPr>
        <w:t>In the event that you wish to make a complaint about how your personal data is being processed by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HomeShield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complaint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handled,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right to lodge a complaint with HomeShield Direct Limited’s data protection representatives at </w:t>
      </w:r>
      <w:hyperlink r:id="rId7">
        <w:r w:rsidR="00BE189B">
          <w:rPr>
            <w:color w:val="231F20"/>
            <w:w w:val="95"/>
          </w:rPr>
          <w:t>info@homeshielddirect.co.uk</w:t>
        </w:r>
      </w:hyperlink>
      <w:r>
        <w:rPr>
          <w:color w:val="231F20"/>
          <w:w w:val="95"/>
        </w:rPr>
        <w:t xml:space="preserve"> or directly with the supervisory authority.</w:t>
      </w:r>
    </w:p>
    <w:p w14:paraId="3E79085E" w14:textId="77777777" w:rsidR="00BE189B" w:rsidRDefault="00000000">
      <w:pPr>
        <w:pStyle w:val="BodyText"/>
        <w:spacing w:before="115" w:line="244" w:lineRule="auto"/>
        <w:ind w:left="262" w:right="104" w:hanging="14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supervisory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body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is:</w:t>
      </w:r>
      <w:r>
        <w:rPr>
          <w:color w:val="231F20"/>
          <w:spacing w:val="-9"/>
        </w:rPr>
        <w:t xml:space="preserve"> </w:t>
      </w:r>
      <w:r>
        <w:rPr>
          <w:color w:val="25408F"/>
        </w:rPr>
        <w:t>Information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Commissioner’s</w:t>
      </w:r>
      <w:r>
        <w:rPr>
          <w:color w:val="25408F"/>
          <w:spacing w:val="-11"/>
        </w:rPr>
        <w:t xml:space="preserve"> </w:t>
      </w:r>
      <w:r>
        <w:rPr>
          <w:color w:val="25408F"/>
        </w:rPr>
        <w:t>Office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Wycliffe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House,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Water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Lane, Wilmslow,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Cheshire,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SK9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5AF</w:t>
      </w:r>
    </w:p>
    <w:p w14:paraId="4442D092" w14:textId="77777777" w:rsidR="00BE189B" w:rsidRDefault="00000000">
      <w:pPr>
        <w:pStyle w:val="BodyText"/>
        <w:spacing w:before="59"/>
        <w:ind w:left="249"/>
        <w:jc w:val="left"/>
      </w:pPr>
      <w:r>
        <w:rPr>
          <w:color w:val="231F20"/>
          <w:w w:val="90"/>
        </w:rPr>
        <w:t>Tel: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0303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123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1113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(local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rate)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01625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545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745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if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prefer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use</w:t>
      </w:r>
      <w:r>
        <w:rPr>
          <w:color w:val="231F20"/>
          <w:spacing w:val="-3"/>
          <w:w w:val="90"/>
        </w:rPr>
        <w:t xml:space="preserve"> </w:t>
      </w:r>
      <w:proofErr w:type="gramStart"/>
      <w:r>
        <w:rPr>
          <w:color w:val="231F20"/>
          <w:w w:val="90"/>
        </w:rPr>
        <w:t>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national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rate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number.</w:t>
      </w:r>
    </w:p>
    <w:p w14:paraId="52484362" w14:textId="77777777" w:rsidR="00BE189B" w:rsidRDefault="00BE189B">
      <w:pPr>
        <w:pStyle w:val="BodyText"/>
        <w:spacing w:before="5"/>
        <w:jc w:val="left"/>
        <w:rPr>
          <w:sz w:val="20"/>
        </w:rPr>
      </w:pPr>
    </w:p>
    <w:p w14:paraId="394DF858" w14:textId="77777777" w:rsidR="00BE189B" w:rsidRDefault="00000000">
      <w:pPr>
        <w:pStyle w:val="Heading1"/>
        <w:spacing w:before="1"/>
        <w:ind w:left="260"/>
        <w:rPr>
          <w:b/>
        </w:rPr>
      </w:pPr>
      <w:r>
        <w:rPr>
          <w:b/>
          <w:color w:val="3851A3"/>
          <w:spacing w:val="-2"/>
          <w:w w:val="90"/>
        </w:rPr>
        <w:t>Using</w:t>
      </w:r>
      <w:r>
        <w:rPr>
          <w:b/>
          <w:color w:val="3851A3"/>
          <w:spacing w:val="-5"/>
          <w:w w:val="90"/>
        </w:rPr>
        <w:t xml:space="preserve"> </w:t>
      </w:r>
      <w:r>
        <w:rPr>
          <w:b/>
          <w:color w:val="3851A3"/>
          <w:spacing w:val="-2"/>
          <w:w w:val="90"/>
        </w:rPr>
        <w:t>Your</w:t>
      </w:r>
      <w:r>
        <w:rPr>
          <w:b/>
          <w:color w:val="3851A3"/>
          <w:spacing w:val="-4"/>
          <w:w w:val="90"/>
        </w:rPr>
        <w:t xml:space="preserve"> </w:t>
      </w:r>
      <w:r>
        <w:rPr>
          <w:b/>
          <w:color w:val="3851A3"/>
          <w:spacing w:val="-2"/>
          <w:w w:val="90"/>
        </w:rPr>
        <w:t>Information</w:t>
      </w:r>
    </w:p>
    <w:p w14:paraId="7F3D1777" w14:textId="77777777" w:rsidR="00BE189B" w:rsidRDefault="00000000">
      <w:pPr>
        <w:pStyle w:val="BodyText"/>
        <w:spacing w:before="127"/>
        <w:ind w:left="249"/>
        <w:jc w:val="left"/>
      </w:pP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spacing w:val="-2"/>
          <w:w w:val="95"/>
        </w:rPr>
        <w:t>process:</w:t>
      </w:r>
    </w:p>
    <w:p w14:paraId="65BA25B7" w14:textId="77777777" w:rsidR="00BE189B" w:rsidRDefault="00BE189B">
      <w:pPr>
        <w:pStyle w:val="BodyText"/>
        <w:spacing w:before="9"/>
        <w:jc w:val="left"/>
        <w:rPr>
          <w:sz w:val="11"/>
        </w:rPr>
      </w:pPr>
    </w:p>
    <w:tbl>
      <w:tblPr>
        <w:tblW w:w="0" w:type="auto"/>
        <w:tblInd w:w="275" w:type="dxa"/>
        <w:tblBorders>
          <w:top w:val="single" w:sz="8" w:space="0" w:color="25408F"/>
          <w:left w:val="single" w:sz="8" w:space="0" w:color="25408F"/>
          <w:bottom w:val="single" w:sz="8" w:space="0" w:color="25408F"/>
          <w:right w:val="single" w:sz="8" w:space="0" w:color="25408F"/>
          <w:insideH w:val="single" w:sz="8" w:space="0" w:color="25408F"/>
          <w:insideV w:val="single" w:sz="8" w:space="0" w:color="2540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3618"/>
      </w:tblGrid>
      <w:tr w:rsidR="00BE189B" w14:paraId="108318C7" w14:textId="77777777">
        <w:trPr>
          <w:trHeight w:val="454"/>
        </w:trPr>
        <w:tc>
          <w:tcPr>
            <w:tcW w:w="3505" w:type="dxa"/>
            <w:shd w:val="clear" w:color="auto" w:fill="C8C7DF"/>
          </w:tcPr>
          <w:p w14:paraId="3145D67E" w14:textId="77777777" w:rsidR="00BE189B" w:rsidRDefault="00000000">
            <w:pPr>
              <w:pStyle w:val="TableParagraph"/>
              <w:spacing w:before="63"/>
              <w:ind w:left="121"/>
              <w:rPr>
                <w:b/>
                <w:sz w:val="18"/>
              </w:rPr>
            </w:pPr>
            <w:r>
              <w:rPr>
                <w:b/>
                <w:color w:val="25408F"/>
                <w:w w:val="90"/>
                <w:sz w:val="18"/>
              </w:rPr>
              <w:t>Personal</w:t>
            </w:r>
            <w:r>
              <w:rPr>
                <w:b/>
                <w:color w:val="25408F"/>
                <w:spacing w:val="-2"/>
                <w:w w:val="90"/>
                <w:sz w:val="18"/>
              </w:rPr>
              <w:t xml:space="preserve"> </w:t>
            </w:r>
            <w:r>
              <w:rPr>
                <w:b/>
                <w:color w:val="25408F"/>
                <w:w w:val="90"/>
                <w:sz w:val="18"/>
              </w:rPr>
              <w:t>Data</w:t>
            </w:r>
            <w:r>
              <w:rPr>
                <w:b/>
                <w:color w:val="25408F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25408F"/>
                <w:spacing w:val="-2"/>
                <w:w w:val="90"/>
                <w:sz w:val="18"/>
              </w:rPr>
              <w:t>Type:</w:t>
            </w:r>
          </w:p>
        </w:tc>
        <w:tc>
          <w:tcPr>
            <w:tcW w:w="3618" w:type="dxa"/>
            <w:shd w:val="clear" w:color="auto" w:fill="C8C7DF"/>
          </w:tcPr>
          <w:p w14:paraId="5F4260A9" w14:textId="77777777" w:rsidR="00BE189B" w:rsidRDefault="00000000">
            <w:pPr>
              <w:pStyle w:val="TableParagraph"/>
              <w:spacing w:before="63"/>
              <w:ind w:left="119"/>
              <w:rPr>
                <w:b/>
                <w:sz w:val="18"/>
              </w:rPr>
            </w:pPr>
            <w:r>
              <w:rPr>
                <w:b/>
                <w:color w:val="25408F"/>
                <w:spacing w:val="-2"/>
                <w:sz w:val="18"/>
              </w:rPr>
              <w:t>Source:</w:t>
            </w:r>
          </w:p>
        </w:tc>
      </w:tr>
      <w:tr w:rsidR="00BE189B" w14:paraId="37E6CFA8" w14:textId="77777777">
        <w:trPr>
          <w:trHeight w:val="518"/>
        </w:trPr>
        <w:tc>
          <w:tcPr>
            <w:tcW w:w="3505" w:type="dxa"/>
          </w:tcPr>
          <w:p w14:paraId="105A348E" w14:textId="77777777" w:rsidR="00BE189B" w:rsidRDefault="00000000">
            <w:pPr>
              <w:pStyle w:val="TableParagraph"/>
              <w:spacing w:line="244" w:lineRule="auto"/>
              <w:ind w:left="116" w:firstLine="5"/>
              <w:rPr>
                <w:sz w:val="15"/>
              </w:rPr>
            </w:pPr>
            <w:r>
              <w:rPr>
                <w:color w:val="231F20"/>
                <w:spacing w:val="-2"/>
                <w:w w:val="95"/>
                <w:sz w:val="15"/>
              </w:rPr>
              <w:t xml:space="preserve">Name, address, contact details and payment </w:t>
            </w:r>
            <w:r>
              <w:rPr>
                <w:color w:val="231F20"/>
                <w:spacing w:val="-2"/>
                <w:sz w:val="15"/>
              </w:rPr>
              <w:t>details</w:t>
            </w:r>
          </w:p>
        </w:tc>
        <w:tc>
          <w:tcPr>
            <w:tcW w:w="3618" w:type="dxa"/>
            <w:vMerge w:val="restart"/>
          </w:tcPr>
          <w:p w14:paraId="6F9EF025" w14:textId="77777777" w:rsidR="00BE189B" w:rsidRDefault="00000000">
            <w:pPr>
              <w:pStyle w:val="TableParagraph"/>
              <w:spacing w:line="244" w:lineRule="auto"/>
              <w:ind w:left="116" w:right="221" w:hanging="9"/>
              <w:rPr>
                <w:sz w:val="15"/>
              </w:rPr>
            </w:pPr>
            <w:r>
              <w:rPr>
                <w:color w:val="231F20"/>
                <w:sz w:val="15"/>
              </w:rPr>
              <w:t>The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personal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data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use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is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obtained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from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proofErr w:type="gramStart"/>
            <w:r>
              <w:rPr>
                <w:color w:val="231F20"/>
                <w:sz w:val="15"/>
              </w:rPr>
              <w:t xml:space="preserve">a </w:t>
            </w:r>
            <w:r>
              <w:rPr>
                <w:color w:val="231F20"/>
                <w:spacing w:val="-2"/>
                <w:sz w:val="15"/>
              </w:rPr>
              <w:t>number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of</w:t>
            </w:r>
            <w:proofErr w:type="gramEnd"/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marketing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and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lifestyle</w:t>
            </w:r>
            <w:r>
              <w:rPr>
                <w:color w:val="231F20"/>
                <w:spacing w:val="-4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 xml:space="preserve">research </w:t>
            </w:r>
            <w:r>
              <w:rPr>
                <w:color w:val="231F20"/>
                <w:sz w:val="15"/>
              </w:rPr>
              <w:t>companies.</w:t>
            </w:r>
            <w:r>
              <w:rPr>
                <w:color w:val="231F20"/>
                <w:spacing w:val="33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undertake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due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diligence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on </w:t>
            </w:r>
            <w:r>
              <w:rPr>
                <w:color w:val="231F20"/>
                <w:w w:val="90"/>
                <w:sz w:val="15"/>
              </w:rPr>
              <w:t>all</w:t>
            </w:r>
            <w:r>
              <w:rPr>
                <w:color w:val="231F20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our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data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suppliers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to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ensure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that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we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use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5"/>
              </w:rPr>
              <w:t>the</w:t>
            </w:r>
          </w:p>
          <w:p w14:paraId="3F6F9D00" w14:textId="77777777" w:rsidR="00BE189B" w:rsidRDefault="00000000">
            <w:pPr>
              <w:pStyle w:val="TableParagraph"/>
              <w:spacing w:before="0" w:line="244" w:lineRule="auto"/>
              <w:ind w:left="121" w:right="33" w:hanging="5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appropriate lawful basis for your information to be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used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and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to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receive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direct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marketing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calls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from </w:t>
            </w:r>
            <w:r>
              <w:rPr>
                <w:color w:val="231F20"/>
                <w:sz w:val="15"/>
              </w:rPr>
              <w:t>HomeShield Direct Limited.</w:t>
            </w:r>
          </w:p>
        </w:tc>
      </w:tr>
      <w:tr w:rsidR="00BE189B" w14:paraId="0DCC6DE5" w14:textId="77777777">
        <w:trPr>
          <w:trHeight w:val="341"/>
        </w:trPr>
        <w:tc>
          <w:tcPr>
            <w:tcW w:w="3505" w:type="dxa"/>
            <w:shd w:val="clear" w:color="auto" w:fill="C8C7DF"/>
          </w:tcPr>
          <w:p w14:paraId="2CB944E3" w14:textId="77777777" w:rsidR="00BE189B" w:rsidRDefault="00000000">
            <w:pPr>
              <w:pStyle w:val="TableParagraph"/>
              <w:spacing w:before="63"/>
              <w:ind w:left="118"/>
              <w:rPr>
                <w:b/>
                <w:sz w:val="18"/>
              </w:rPr>
            </w:pPr>
            <w:r>
              <w:rPr>
                <w:b/>
                <w:color w:val="25408F"/>
                <w:w w:val="90"/>
                <w:sz w:val="18"/>
              </w:rPr>
              <w:t>Goods</w:t>
            </w:r>
            <w:r>
              <w:rPr>
                <w:b/>
                <w:color w:val="25408F"/>
                <w:spacing w:val="9"/>
                <w:sz w:val="18"/>
              </w:rPr>
              <w:t xml:space="preserve"> </w:t>
            </w:r>
            <w:r>
              <w:rPr>
                <w:b/>
                <w:color w:val="25408F"/>
                <w:spacing w:val="-2"/>
                <w:sz w:val="18"/>
              </w:rPr>
              <w:t>information: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14:paraId="5A947EAC" w14:textId="77777777" w:rsidR="00BE189B" w:rsidRDefault="00BE189B">
            <w:pPr>
              <w:rPr>
                <w:sz w:val="2"/>
                <w:szCs w:val="2"/>
              </w:rPr>
            </w:pPr>
          </w:p>
        </w:tc>
      </w:tr>
      <w:tr w:rsidR="00BE189B" w14:paraId="52A0B7DA" w14:textId="77777777">
        <w:trPr>
          <w:trHeight w:val="497"/>
        </w:trPr>
        <w:tc>
          <w:tcPr>
            <w:tcW w:w="3505" w:type="dxa"/>
          </w:tcPr>
          <w:p w14:paraId="76A0A2C2" w14:textId="77777777" w:rsidR="00BE189B" w:rsidRDefault="00000000">
            <w:pPr>
              <w:pStyle w:val="TableParagraph"/>
              <w:spacing w:line="244" w:lineRule="auto"/>
              <w:ind w:left="125" w:hanging="18"/>
              <w:rPr>
                <w:sz w:val="15"/>
              </w:rPr>
            </w:pPr>
            <w:r>
              <w:rPr>
                <w:color w:val="231F20"/>
                <w:spacing w:val="-2"/>
                <w:w w:val="95"/>
                <w:sz w:val="15"/>
              </w:rPr>
              <w:t>The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details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of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the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appliance/appliances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to</w:t>
            </w:r>
            <w:r>
              <w:rPr>
                <w:color w:val="231F20"/>
                <w:spacing w:val="-3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 xml:space="preserve">be </w:t>
            </w:r>
            <w:r>
              <w:rPr>
                <w:color w:val="231F20"/>
                <w:sz w:val="15"/>
              </w:rPr>
              <w:t>included in any plan</w:t>
            </w:r>
          </w:p>
        </w:tc>
        <w:tc>
          <w:tcPr>
            <w:tcW w:w="3618" w:type="dxa"/>
            <w:vMerge/>
            <w:tcBorders>
              <w:top w:val="nil"/>
            </w:tcBorders>
          </w:tcPr>
          <w:p w14:paraId="0B90F201" w14:textId="77777777" w:rsidR="00BE189B" w:rsidRDefault="00BE189B">
            <w:pPr>
              <w:rPr>
                <w:sz w:val="2"/>
                <w:szCs w:val="2"/>
              </w:rPr>
            </w:pPr>
          </w:p>
        </w:tc>
      </w:tr>
    </w:tbl>
    <w:p w14:paraId="7AB9F577" w14:textId="77777777" w:rsidR="00BE189B" w:rsidRDefault="00BE189B">
      <w:pPr>
        <w:pStyle w:val="BodyText"/>
        <w:spacing w:before="3"/>
        <w:jc w:val="left"/>
        <w:rPr>
          <w:sz w:val="19"/>
        </w:rPr>
      </w:pPr>
    </w:p>
    <w:p w14:paraId="4B0ADD2D" w14:textId="77777777" w:rsidR="00BE189B" w:rsidRDefault="00000000">
      <w:pPr>
        <w:pStyle w:val="BodyText"/>
        <w:ind w:left="249"/>
        <w:jc w:val="left"/>
      </w:pP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have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collected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will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used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follows:</w:t>
      </w:r>
    </w:p>
    <w:p w14:paraId="7AD3E66E" w14:textId="77777777" w:rsidR="00BE189B" w:rsidRDefault="00000000">
      <w:pPr>
        <w:pStyle w:val="ListParagraph"/>
        <w:numPr>
          <w:ilvl w:val="2"/>
          <w:numId w:val="2"/>
        </w:numPr>
        <w:tabs>
          <w:tab w:val="left" w:pos="825"/>
        </w:tabs>
        <w:spacing w:before="107" w:line="266" w:lineRule="auto"/>
        <w:ind w:right="133" w:hanging="340"/>
        <w:jc w:val="both"/>
        <w:rPr>
          <w:sz w:val="15"/>
        </w:rPr>
      </w:pPr>
      <w:proofErr w:type="gramStart"/>
      <w:r>
        <w:rPr>
          <w:color w:val="231F20"/>
          <w:sz w:val="15"/>
        </w:rPr>
        <w:t>As</w:t>
      </w:r>
      <w:proofErr w:type="gramEnd"/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necessary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enable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us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fulfil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our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contract(s)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with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you.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For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example,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we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use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third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 xml:space="preserve">party </w:t>
      </w:r>
      <w:r>
        <w:rPr>
          <w:color w:val="231F20"/>
          <w:w w:val="95"/>
          <w:sz w:val="15"/>
        </w:rPr>
        <w:t xml:space="preserve">companies to process Direct Debits on our behalf. These companies operate under the Direct </w:t>
      </w:r>
      <w:r>
        <w:rPr>
          <w:color w:val="231F20"/>
          <w:sz w:val="15"/>
        </w:rPr>
        <w:t>Debit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Guarantee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Scheme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and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comply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with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UK</w:t>
      </w:r>
      <w:r>
        <w:rPr>
          <w:color w:val="231F20"/>
          <w:spacing w:val="-3"/>
          <w:sz w:val="15"/>
        </w:rPr>
        <w:t xml:space="preserve"> </w:t>
      </w:r>
      <w:r>
        <w:rPr>
          <w:color w:val="231F20"/>
          <w:sz w:val="15"/>
        </w:rPr>
        <w:t>GDPR.</w:t>
      </w:r>
    </w:p>
    <w:p w14:paraId="2E3BF70F" w14:textId="77777777" w:rsidR="00BE189B" w:rsidRDefault="00000000">
      <w:pPr>
        <w:pStyle w:val="ListParagraph"/>
        <w:numPr>
          <w:ilvl w:val="2"/>
          <w:numId w:val="2"/>
        </w:numPr>
        <w:tabs>
          <w:tab w:val="left" w:pos="817"/>
        </w:tabs>
        <w:spacing w:before="86" w:line="268" w:lineRule="auto"/>
        <w:ind w:left="826" w:right="135" w:hanging="340"/>
        <w:jc w:val="both"/>
        <w:rPr>
          <w:sz w:val="15"/>
        </w:rPr>
      </w:pPr>
      <w:r>
        <w:rPr>
          <w:color w:val="231F20"/>
          <w:w w:val="95"/>
          <w:sz w:val="15"/>
        </w:rPr>
        <w:t xml:space="preserve">To store your card details securely using </w:t>
      </w:r>
      <w:proofErr w:type="spellStart"/>
      <w:r>
        <w:rPr>
          <w:color w:val="231F20"/>
          <w:w w:val="95"/>
          <w:sz w:val="15"/>
        </w:rPr>
        <w:t>Tokenisation</w:t>
      </w:r>
      <w:proofErr w:type="spellEnd"/>
      <w:r>
        <w:rPr>
          <w:color w:val="231F20"/>
          <w:w w:val="95"/>
          <w:sz w:val="15"/>
        </w:rPr>
        <w:t xml:space="preserve">. </w:t>
      </w:r>
      <w:proofErr w:type="spellStart"/>
      <w:r>
        <w:rPr>
          <w:color w:val="231F20"/>
          <w:w w:val="95"/>
          <w:sz w:val="15"/>
        </w:rPr>
        <w:t>Tokenisation</w:t>
      </w:r>
      <w:proofErr w:type="spellEnd"/>
      <w:r>
        <w:rPr>
          <w:color w:val="231F20"/>
          <w:w w:val="95"/>
          <w:sz w:val="15"/>
        </w:rPr>
        <w:t xml:space="preserve"> is the process of turning sensitive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data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into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non-sensitive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data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called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‘tokens’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and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is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used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as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another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layer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security</w:t>
      </w:r>
      <w:r>
        <w:rPr>
          <w:color w:val="231F20"/>
          <w:spacing w:val="-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 protect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your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card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information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from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fraud.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The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Token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system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also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allows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us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process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 xml:space="preserve">payments </w:t>
      </w:r>
      <w:r>
        <w:rPr>
          <w:color w:val="231F20"/>
          <w:sz w:val="15"/>
        </w:rPr>
        <w:t>by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using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stored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customer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data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complete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transactions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as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opposed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requesting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card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and Direct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Debit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information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each</w:t>
      </w:r>
      <w:r>
        <w:rPr>
          <w:color w:val="231F20"/>
          <w:spacing w:val="-7"/>
          <w:sz w:val="15"/>
        </w:rPr>
        <w:t xml:space="preserve"> </w:t>
      </w:r>
      <w:r>
        <w:rPr>
          <w:color w:val="231F20"/>
          <w:sz w:val="15"/>
        </w:rPr>
        <w:t>time.</w:t>
      </w:r>
    </w:p>
    <w:p w14:paraId="05AC0FBC" w14:textId="74A7780D" w:rsidR="00BE189B" w:rsidRDefault="00000000">
      <w:pPr>
        <w:pStyle w:val="ListParagraph"/>
        <w:numPr>
          <w:ilvl w:val="2"/>
          <w:numId w:val="2"/>
        </w:numPr>
        <w:tabs>
          <w:tab w:val="left" w:pos="723"/>
        </w:tabs>
        <w:spacing w:before="79" w:line="259" w:lineRule="auto"/>
        <w:ind w:left="720" w:right="212"/>
        <w:jc w:val="both"/>
        <w:rPr>
          <w:sz w:val="15"/>
        </w:rPr>
      </w:pPr>
      <w:r>
        <w:rPr>
          <w:color w:val="231F20"/>
          <w:w w:val="95"/>
          <w:sz w:val="15"/>
        </w:rPr>
        <w:t xml:space="preserve">For our legitimate interests in undertaking marketing about our products and services by post, </w:t>
      </w:r>
      <w:r>
        <w:rPr>
          <w:color w:val="231F20"/>
          <w:w w:val="95"/>
          <w:sz w:val="15"/>
        </w:rPr>
        <w:lastRenderedPageBreak/>
        <w:t xml:space="preserve">phone and </w:t>
      </w:r>
      <w:r w:rsidR="003C412E">
        <w:rPr>
          <w:color w:val="231F20"/>
          <w:w w:val="95"/>
          <w:sz w:val="15"/>
        </w:rPr>
        <w:t>email. Checking</w:t>
      </w:r>
      <w:r>
        <w:rPr>
          <w:color w:val="231F20"/>
          <w:w w:val="95"/>
          <w:sz w:val="15"/>
        </w:rPr>
        <w:t xml:space="preserve"> and verifying your identity and contact details.</w:t>
      </w:r>
    </w:p>
    <w:p w14:paraId="34E45AB7" w14:textId="77777777" w:rsidR="00BE189B" w:rsidRDefault="00000000">
      <w:pPr>
        <w:pStyle w:val="ListParagraph"/>
        <w:numPr>
          <w:ilvl w:val="2"/>
          <w:numId w:val="2"/>
        </w:numPr>
        <w:tabs>
          <w:tab w:val="left" w:pos="722"/>
        </w:tabs>
        <w:spacing w:before="93"/>
        <w:ind w:left="721" w:right="0" w:hanging="349"/>
        <w:jc w:val="both"/>
        <w:rPr>
          <w:sz w:val="15"/>
        </w:rPr>
      </w:pPr>
      <w:r>
        <w:rPr>
          <w:color w:val="231F20"/>
          <w:w w:val="95"/>
          <w:sz w:val="15"/>
        </w:rPr>
        <w:t>Where</w:t>
      </w:r>
      <w:r>
        <w:rPr>
          <w:color w:val="231F20"/>
          <w:spacing w:val="-5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we</w:t>
      </w:r>
      <w:r>
        <w:rPr>
          <w:color w:val="231F20"/>
          <w:spacing w:val="-4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are</w:t>
      </w:r>
      <w:r>
        <w:rPr>
          <w:color w:val="231F20"/>
          <w:spacing w:val="-4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required</w:t>
      </w:r>
      <w:r>
        <w:rPr>
          <w:color w:val="231F20"/>
          <w:spacing w:val="-5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4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do</w:t>
      </w:r>
      <w:r>
        <w:rPr>
          <w:color w:val="231F20"/>
          <w:spacing w:val="-4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so</w:t>
      </w:r>
      <w:r>
        <w:rPr>
          <w:color w:val="231F20"/>
          <w:spacing w:val="-4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by</w:t>
      </w:r>
      <w:r>
        <w:rPr>
          <w:color w:val="231F20"/>
          <w:spacing w:val="-5"/>
          <w:w w:val="95"/>
          <w:sz w:val="15"/>
        </w:rPr>
        <w:t xml:space="preserve"> </w:t>
      </w:r>
      <w:r>
        <w:rPr>
          <w:color w:val="231F20"/>
          <w:spacing w:val="-4"/>
          <w:w w:val="95"/>
          <w:sz w:val="15"/>
        </w:rPr>
        <w:t>law.</w:t>
      </w:r>
    </w:p>
    <w:p w14:paraId="3778F9E5" w14:textId="77777777" w:rsidR="00BE189B" w:rsidRDefault="00000000">
      <w:pPr>
        <w:pStyle w:val="ListParagraph"/>
        <w:numPr>
          <w:ilvl w:val="2"/>
          <w:numId w:val="2"/>
        </w:numPr>
        <w:tabs>
          <w:tab w:val="left" w:pos="722"/>
        </w:tabs>
        <w:spacing w:before="102" w:line="266" w:lineRule="auto"/>
        <w:ind w:left="716" w:right="239" w:hanging="334"/>
        <w:jc w:val="both"/>
        <w:rPr>
          <w:sz w:val="15"/>
        </w:rPr>
      </w:pPr>
      <w:r>
        <w:rPr>
          <w:color w:val="231F20"/>
          <w:w w:val="95"/>
          <w:sz w:val="15"/>
        </w:rPr>
        <w:t xml:space="preserve">We may use analytical techniques to improve our products, service or customer experience for </w:t>
      </w:r>
      <w:r>
        <w:rPr>
          <w:color w:val="231F20"/>
          <w:sz w:val="15"/>
        </w:rPr>
        <w:t>direct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marketing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purposes.</w:t>
      </w:r>
      <w:r>
        <w:rPr>
          <w:color w:val="231F20"/>
          <w:spacing w:val="25"/>
          <w:sz w:val="15"/>
        </w:rPr>
        <w:t xml:space="preserve"> </w:t>
      </w:r>
      <w:r>
        <w:rPr>
          <w:color w:val="231F20"/>
          <w:sz w:val="15"/>
        </w:rPr>
        <w:t>This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is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so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that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we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can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contact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you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with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information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that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is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 xml:space="preserve">more </w:t>
      </w:r>
      <w:r>
        <w:rPr>
          <w:color w:val="231F20"/>
          <w:w w:val="95"/>
          <w:sz w:val="15"/>
        </w:rPr>
        <w:t>relevant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you.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Such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data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could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include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your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browser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viewing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history,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age,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location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or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interests.</w:t>
      </w:r>
    </w:p>
    <w:p w14:paraId="371790BF" w14:textId="77777777" w:rsidR="00BE189B" w:rsidRDefault="00000000">
      <w:pPr>
        <w:pStyle w:val="ListParagraph"/>
        <w:numPr>
          <w:ilvl w:val="2"/>
          <w:numId w:val="2"/>
        </w:numPr>
        <w:tabs>
          <w:tab w:val="left" w:pos="722"/>
        </w:tabs>
        <w:spacing w:before="85" w:line="259" w:lineRule="auto"/>
        <w:ind w:left="721" w:right="212" w:hanging="344"/>
        <w:jc w:val="both"/>
        <w:rPr>
          <w:sz w:val="15"/>
        </w:rPr>
      </w:pPr>
      <w:r>
        <w:rPr>
          <w:color w:val="231F20"/>
          <w:w w:val="90"/>
          <w:sz w:val="15"/>
        </w:rPr>
        <w:t>We may make use of additional information about you, when it is available from external sources,</w:t>
      </w:r>
      <w:r>
        <w:rPr>
          <w:color w:val="231F20"/>
          <w:spacing w:val="8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help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us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do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this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more</w:t>
      </w:r>
      <w:r>
        <w:rPr>
          <w:color w:val="231F20"/>
          <w:spacing w:val="-8"/>
          <w:sz w:val="15"/>
        </w:rPr>
        <w:t xml:space="preserve"> </w:t>
      </w:r>
      <w:r>
        <w:rPr>
          <w:color w:val="231F20"/>
          <w:sz w:val="15"/>
        </w:rPr>
        <w:t>effectively.</w:t>
      </w:r>
    </w:p>
    <w:p w14:paraId="1E18BEF7" w14:textId="77777777" w:rsidR="00BE189B" w:rsidRDefault="00000000">
      <w:pPr>
        <w:pStyle w:val="ListParagraph"/>
        <w:numPr>
          <w:ilvl w:val="2"/>
          <w:numId w:val="2"/>
        </w:numPr>
        <w:tabs>
          <w:tab w:val="left" w:pos="722"/>
        </w:tabs>
        <w:spacing w:before="94" w:line="266" w:lineRule="auto"/>
        <w:ind w:left="714" w:right="243" w:hanging="337"/>
        <w:jc w:val="both"/>
        <w:rPr>
          <w:sz w:val="15"/>
        </w:rPr>
      </w:pPr>
      <w:r>
        <w:rPr>
          <w:color w:val="231F20"/>
          <w:w w:val="95"/>
          <w:sz w:val="15"/>
        </w:rPr>
        <w:t>We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may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use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and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share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this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information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with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trusted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third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parties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who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perform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analytical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 xml:space="preserve">services </w:t>
      </w:r>
      <w:r>
        <w:rPr>
          <w:color w:val="231F20"/>
          <w:sz w:val="15"/>
        </w:rPr>
        <w:t>on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our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behalf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(e.g.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Trustpilot).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All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such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service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>providers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are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bound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by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contract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and</w:t>
      </w:r>
      <w:r>
        <w:rPr>
          <w:color w:val="231F20"/>
          <w:spacing w:val="-12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11"/>
          <w:sz w:val="15"/>
        </w:rPr>
        <w:t xml:space="preserve"> </w:t>
      </w:r>
      <w:r>
        <w:rPr>
          <w:color w:val="231F20"/>
          <w:sz w:val="15"/>
        </w:rPr>
        <w:t xml:space="preserve">Data </w:t>
      </w:r>
      <w:r>
        <w:rPr>
          <w:color w:val="231F20"/>
          <w:w w:val="95"/>
          <w:sz w:val="15"/>
        </w:rPr>
        <w:t>Protection Act 2018 and UK GDPR to maintain the security of this personal data.</w:t>
      </w:r>
    </w:p>
    <w:p w14:paraId="3662B976" w14:textId="77777777" w:rsidR="00BE189B" w:rsidRDefault="00000000">
      <w:pPr>
        <w:pStyle w:val="Heading1"/>
        <w:spacing w:before="107"/>
        <w:ind w:left="148"/>
        <w:jc w:val="both"/>
        <w:rPr>
          <w:b/>
        </w:rPr>
      </w:pPr>
      <w:r>
        <w:rPr>
          <w:b/>
          <w:color w:val="3851A3"/>
          <w:w w:val="90"/>
        </w:rPr>
        <w:t>Our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lawful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bases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for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processing</w:t>
      </w:r>
      <w:r>
        <w:rPr>
          <w:b/>
          <w:color w:val="3851A3"/>
          <w:spacing w:val="-9"/>
          <w:w w:val="90"/>
        </w:rPr>
        <w:t xml:space="preserve"> </w:t>
      </w:r>
      <w:proofErr w:type="gramStart"/>
      <w:r>
        <w:rPr>
          <w:b/>
          <w:color w:val="3851A3"/>
          <w:w w:val="90"/>
        </w:rPr>
        <w:t>the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personal</w:t>
      </w:r>
      <w:proofErr w:type="gramEnd"/>
      <w:r>
        <w:rPr>
          <w:b/>
          <w:color w:val="3851A3"/>
          <w:spacing w:val="-8"/>
          <w:w w:val="90"/>
        </w:rPr>
        <w:t xml:space="preserve"> </w:t>
      </w:r>
      <w:r>
        <w:rPr>
          <w:b/>
          <w:color w:val="3851A3"/>
          <w:spacing w:val="-2"/>
          <w:w w:val="90"/>
        </w:rPr>
        <w:t>data:</w:t>
      </w:r>
    </w:p>
    <w:p w14:paraId="0471B265" w14:textId="77777777" w:rsidR="00BE189B" w:rsidRDefault="00BE189B">
      <w:pPr>
        <w:pStyle w:val="BodyText"/>
        <w:spacing w:before="11"/>
        <w:jc w:val="left"/>
        <w:rPr>
          <w:b/>
          <w:sz w:val="10"/>
        </w:rPr>
      </w:pPr>
    </w:p>
    <w:tbl>
      <w:tblPr>
        <w:tblW w:w="0" w:type="auto"/>
        <w:tblInd w:w="166" w:type="dxa"/>
        <w:tblBorders>
          <w:top w:val="single" w:sz="8" w:space="0" w:color="25408F"/>
          <w:left w:val="single" w:sz="8" w:space="0" w:color="25408F"/>
          <w:bottom w:val="single" w:sz="8" w:space="0" w:color="25408F"/>
          <w:right w:val="single" w:sz="8" w:space="0" w:color="25408F"/>
          <w:insideH w:val="single" w:sz="8" w:space="0" w:color="25408F"/>
          <w:insideV w:val="single" w:sz="8" w:space="0" w:color="25408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9"/>
        <w:gridCol w:w="2627"/>
        <w:gridCol w:w="2981"/>
      </w:tblGrid>
      <w:tr w:rsidR="00BE189B" w14:paraId="24C4F9C0" w14:textId="77777777">
        <w:trPr>
          <w:trHeight w:val="341"/>
        </w:trPr>
        <w:tc>
          <w:tcPr>
            <w:tcW w:w="1549" w:type="dxa"/>
            <w:shd w:val="clear" w:color="auto" w:fill="C8C7DF"/>
          </w:tcPr>
          <w:p w14:paraId="18D58DF5" w14:textId="77777777" w:rsidR="00BE189B" w:rsidRDefault="00000000">
            <w:pPr>
              <w:pStyle w:val="TableParagraph"/>
              <w:spacing w:before="63"/>
              <w:ind w:left="114"/>
              <w:rPr>
                <w:b/>
                <w:sz w:val="18"/>
              </w:rPr>
            </w:pPr>
            <w:r>
              <w:rPr>
                <w:b/>
                <w:color w:val="25408F"/>
                <w:spacing w:val="-2"/>
                <w:sz w:val="18"/>
              </w:rPr>
              <w:t>Activity</w:t>
            </w:r>
          </w:p>
        </w:tc>
        <w:tc>
          <w:tcPr>
            <w:tcW w:w="2627" w:type="dxa"/>
            <w:shd w:val="clear" w:color="auto" w:fill="C8C7DF"/>
          </w:tcPr>
          <w:p w14:paraId="53B3AB7F" w14:textId="77777777" w:rsidR="00BE189B" w:rsidRDefault="00000000">
            <w:pPr>
              <w:pStyle w:val="TableParagraph"/>
              <w:spacing w:before="63"/>
              <w:ind w:left="107"/>
              <w:rPr>
                <w:b/>
                <w:sz w:val="18"/>
              </w:rPr>
            </w:pPr>
            <w:r>
              <w:rPr>
                <w:b/>
                <w:color w:val="25408F"/>
                <w:w w:val="90"/>
                <w:sz w:val="18"/>
              </w:rPr>
              <w:t>The</w:t>
            </w:r>
            <w:r>
              <w:rPr>
                <w:b/>
                <w:color w:val="25408F"/>
                <w:spacing w:val="-6"/>
                <w:sz w:val="18"/>
              </w:rPr>
              <w:t xml:space="preserve"> </w:t>
            </w:r>
            <w:r>
              <w:rPr>
                <w:b/>
                <w:color w:val="25408F"/>
                <w:w w:val="90"/>
                <w:sz w:val="18"/>
              </w:rPr>
              <w:t>need</w:t>
            </w:r>
            <w:r>
              <w:rPr>
                <w:b/>
                <w:color w:val="25408F"/>
                <w:spacing w:val="-5"/>
                <w:sz w:val="18"/>
              </w:rPr>
              <w:t xml:space="preserve"> </w:t>
            </w:r>
            <w:r>
              <w:rPr>
                <w:b/>
                <w:color w:val="25408F"/>
                <w:w w:val="90"/>
                <w:sz w:val="18"/>
              </w:rPr>
              <w:t>to</w:t>
            </w:r>
            <w:r>
              <w:rPr>
                <w:b/>
                <w:color w:val="25408F"/>
                <w:spacing w:val="-5"/>
                <w:sz w:val="18"/>
              </w:rPr>
              <w:t xml:space="preserve"> </w:t>
            </w:r>
            <w:r>
              <w:rPr>
                <w:b/>
                <w:color w:val="25408F"/>
                <w:spacing w:val="-2"/>
                <w:w w:val="90"/>
                <w:sz w:val="18"/>
              </w:rPr>
              <w:t>process</w:t>
            </w:r>
          </w:p>
        </w:tc>
        <w:tc>
          <w:tcPr>
            <w:tcW w:w="2981" w:type="dxa"/>
            <w:shd w:val="clear" w:color="auto" w:fill="C8C7DF"/>
          </w:tcPr>
          <w:p w14:paraId="2EC70985" w14:textId="77777777" w:rsidR="00BE189B" w:rsidRDefault="00000000">
            <w:pPr>
              <w:pStyle w:val="TableParagraph"/>
              <w:spacing w:before="63"/>
              <w:ind w:left="120"/>
              <w:rPr>
                <w:b/>
                <w:sz w:val="18"/>
              </w:rPr>
            </w:pPr>
            <w:r>
              <w:rPr>
                <w:b/>
                <w:color w:val="25408F"/>
                <w:w w:val="90"/>
                <w:sz w:val="18"/>
              </w:rPr>
              <w:t>Lawful</w:t>
            </w:r>
            <w:r>
              <w:rPr>
                <w:b/>
                <w:color w:val="25408F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25408F"/>
                <w:spacing w:val="-4"/>
                <w:sz w:val="18"/>
              </w:rPr>
              <w:t>Basis</w:t>
            </w:r>
          </w:p>
        </w:tc>
      </w:tr>
      <w:tr w:rsidR="00BE189B" w14:paraId="0D8B6927" w14:textId="77777777">
        <w:trPr>
          <w:trHeight w:val="1995"/>
        </w:trPr>
        <w:tc>
          <w:tcPr>
            <w:tcW w:w="1549" w:type="dxa"/>
          </w:tcPr>
          <w:p w14:paraId="33AE0AB3" w14:textId="77777777" w:rsidR="00BE189B" w:rsidRDefault="00000000">
            <w:pPr>
              <w:pStyle w:val="TableParagraph"/>
              <w:spacing w:line="244" w:lineRule="auto"/>
              <w:ind w:left="116" w:right="78" w:firstLine="1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Completing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service </w:t>
            </w:r>
            <w:r>
              <w:rPr>
                <w:color w:val="231F20"/>
                <w:sz w:val="15"/>
              </w:rPr>
              <w:t>contract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 application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by </w:t>
            </w:r>
            <w:r>
              <w:rPr>
                <w:color w:val="231F20"/>
                <w:spacing w:val="-2"/>
                <w:sz w:val="15"/>
              </w:rPr>
              <w:t>phone</w:t>
            </w:r>
          </w:p>
        </w:tc>
        <w:tc>
          <w:tcPr>
            <w:tcW w:w="2627" w:type="dxa"/>
          </w:tcPr>
          <w:p w14:paraId="36DD4799" w14:textId="77777777" w:rsidR="00BE189B" w:rsidRDefault="00000000">
            <w:pPr>
              <w:pStyle w:val="TableParagraph"/>
              <w:ind w:left="118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Completing</w:t>
            </w:r>
            <w:r>
              <w:rPr>
                <w:color w:val="231F20"/>
                <w:spacing w:val="24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application</w:t>
            </w:r>
            <w:r>
              <w:rPr>
                <w:color w:val="231F20"/>
                <w:spacing w:val="2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5"/>
              </w:rPr>
              <w:t>process</w:t>
            </w:r>
          </w:p>
        </w:tc>
        <w:tc>
          <w:tcPr>
            <w:tcW w:w="2981" w:type="dxa"/>
          </w:tcPr>
          <w:p w14:paraId="621098DD" w14:textId="77777777" w:rsidR="00BE189B" w:rsidRDefault="00000000">
            <w:pPr>
              <w:pStyle w:val="TableParagraph"/>
              <w:spacing w:line="244" w:lineRule="auto"/>
              <w:ind w:left="113" w:firstLine="8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For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Data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received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from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market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research companies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and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similar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sources,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we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rely </w:t>
            </w:r>
            <w:r>
              <w:rPr>
                <w:color w:val="231F20"/>
                <w:sz w:val="15"/>
              </w:rPr>
              <w:t>on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‘Legitimate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Interest’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as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lawful basis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processing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data.</w:t>
            </w:r>
          </w:p>
          <w:p w14:paraId="31C53FC9" w14:textId="77777777" w:rsidR="00BE189B" w:rsidRDefault="00BE189B">
            <w:pPr>
              <w:pStyle w:val="TableParagraph"/>
              <w:spacing w:before="2"/>
              <w:ind w:left="0"/>
              <w:rPr>
                <w:b/>
                <w:sz w:val="15"/>
              </w:rPr>
            </w:pPr>
          </w:p>
          <w:p w14:paraId="772CD244" w14:textId="77777777" w:rsidR="00BE189B" w:rsidRDefault="00000000">
            <w:pPr>
              <w:pStyle w:val="TableParagraph"/>
              <w:spacing w:before="0" w:line="244" w:lineRule="auto"/>
              <w:ind w:left="113" w:right="177" w:firstLine="8"/>
              <w:rPr>
                <w:sz w:val="15"/>
              </w:rPr>
            </w:pPr>
            <w:r>
              <w:rPr>
                <w:color w:val="231F20"/>
                <w:sz w:val="15"/>
              </w:rPr>
              <w:t>For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data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received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directly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from</w:t>
            </w:r>
            <w:r>
              <w:rPr>
                <w:color w:val="231F20"/>
                <w:spacing w:val="-1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forms completed on our website or our marketing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sources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websites,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we</w:t>
            </w:r>
            <w:r>
              <w:rPr>
                <w:color w:val="231F20"/>
                <w:spacing w:val="-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 xml:space="preserve">rely </w:t>
            </w:r>
            <w:r>
              <w:rPr>
                <w:color w:val="231F20"/>
                <w:w w:val="90"/>
                <w:sz w:val="15"/>
              </w:rPr>
              <w:t xml:space="preserve">on ‘Consent’ or ‘Legitimate Interest’ for </w:t>
            </w:r>
            <w:r>
              <w:rPr>
                <w:color w:val="231F20"/>
                <w:sz w:val="15"/>
              </w:rPr>
              <w:t>processing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data.</w:t>
            </w:r>
          </w:p>
        </w:tc>
      </w:tr>
      <w:tr w:rsidR="00BE189B" w14:paraId="42583C0F" w14:textId="77777777">
        <w:trPr>
          <w:trHeight w:val="395"/>
        </w:trPr>
        <w:tc>
          <w:tcPr>
            <w:tcW w:w="1549" w:type="dxa"/>
          </w:tcPr>
          <w:p w14:paraId="384DA6C1" w14:textId="77777777" w:rsidR="00BE189B" w:rsidRDefault="00BE189B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27" w:type="dxa"/>
          </w:tcPr>
          <w:p w14:paraId="16030CB0" w14:textId="77777777" w:rsidR="00BE189B" w:rsidRDefault="00000000"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Internal</w:t>
            </w:r>
            <w:r>
              <w:rPr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accounting</w:t>
            </w:r>
            <w:r>
              <w:rPr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processes</w:t>
            </w:r>
          </w:p>
        </w:tc>
        <w:tc>
          <w:tcPr>
            <w:tcW w:w="2981" w:type="dxa"/>
          </w:tcPr>
          <w:p w14:paraId="0E0A75DC" w14:textId="77777777" w:rsidR="00BE189B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Contract</w:t>
            </w:r>
          </w:p>
        </w:tc>
      </w:tr>
      <w:tr w:rsidR="00BE189B" w14:paraId="7D3D6C17" w14:textId="77777777">
        <w:trPr>
          <w:trHeight w:val="575"/>
        </w:trPr>
        <w:tc>
          <w:tcPr>
            <w:tcW w:w="1549" w:type="dxa"/>
          </w:tcPr>
          <w:p w14:paraId="4E04DBB2" w14:textId="77777777" w:rsidR="00BE189B" w:rsidRDefault="00BE189B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627" w:type="dxa"/>
          </w:tcPr>
          <w:p w14:paraId="2B6D2A1C" w14:textId="77777777" w:rsidR="00BE189B" w:rsidRDefault="00000000">
            <w:pPr>
              <w:pStyle w:val="TableParagraph"/>
              <w:spacing w:line="244" w:lineRule="auto"/>
              <w:ind w:left="119" w:firstLine="2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Provide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you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with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information </w:t>
            </w:r>
            <w:r>
              <w:rPr>
                <w:color w:val="231F20"/>
                <w:sz w:val="15"/>
              </w:rPr>
              <w:t>relating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to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the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service</w:t>
            </w:r>
            <w:r>
              <w:rPr>
                <w:color w:val="231F20"/>
                <w:spacing w:val="-2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plan</w:t>
            </w:r>
          </w:p>
        </w:tc>
        <w:tc>
          <w:tcPr>
            <w:tcW w:w="2981" w:type="dxa"/>
          </w:tcPr>
          <w:p w14:paraId="15F543F9" w14:textId="77777777" w:rsidR="00BE189B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Contract</w:t>
            </w:r>
          </w:p>
        </w:tc>
      </w:tr>
      <w:tr w:rsidR="00BE189B" w14:paraId="2888C636" w14:textId="77777777">
        <w:trPr>
          <w:trHeight w:val="575"/>
        </w:trPr>
        <w:tc>
          <w:tcPr>
            <w:tcW w:w="1549" w:type="dxa"/>
          </w:tcPr>
          <w:p w14:paraId="386896E2" w14:textId="77777777" w:rsidR="00BE189B" w:rsidRDefault="00000000">
            <w:pPr>
              <w:pStyle w:val="TableParagraph"/>
              <w:spacing w:line="244" w:lineRule="auto"/>
              <w:ind w:left="116" w:right="197" w:firstLine="5"/>
              <w:rPr>
                <w:sz w:val="15"/>
              </w:rPr>
            </w:pPr>
            <w:r>
              <w:rPr>
                <w:color w:val="231F20"/>
                <w:spacing w:val="-2"/>
                <w:w w:val="95"/>
                <w:sz w:val="15"/>
              </w:rPr>
              <w:t>Registering</w:t>
            </w:r>
            <w:r>
              <w:rPr>
                <w:color w:val="231F20"/>
                <w:spacing w:val="-8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for</w:t>
            </w:r>
            <w:r>
              <w:rPr>
                <w:color w:val="231F20"/>
                <w:spacing w:val="-7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 xml:space="preserve">an </w:t>
            </w:r>
            <w:r>
              <w:rPr>
                <w:color w:val="231F20"/>
                <w:spacing w:val="-2"/>
                <w:sz w:val="15"/>
              </w:rPr>
              <w:t>event</w:t>
            </w:r>
          </w:p>
        </w:tc>
        <w:tc>
          <w:tcPr>
            <w:tcW w:w="2627" w:type="dxa"/>
          </w:tcPr>
          <w:p w14:paraId="1F711E91" w14:textId="77777777" w:rsidR="00BE189B" w:rsidRDefault="00000000">
            <w:pPr>
              <w:pStyle w:val="TableParagraph"/>
              <w:spacing w:line="244" w:lineRule="auto"/>
              <w:ind w:right="79" w:firstLine="4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Dealing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with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a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claim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under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a </w:t>
            </w:r>
            <w:r>
              <w:rPr>
                <w:color w:val="231F20"/>
                <w:sz w:val="15"/>
              </w:rPr>
              <w:t>service contract plan</w:t>
            </w:r>
          </w:p>
        </w:tc>
        <w:tc>
          <w:tcPr>
            <w:tcW w:w="2981" w:type="dxa"/>
          </w:tcPr>
          <w:p w14:paraId="51AE5892" w14:textId="77777777" w:rsidR="00BE189B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Contract</w:t>
            </w:r>
          </w:p>
        </w:tc>
      </w:tr>
      <w:tr w:rsidR="00BE189B" w14:paraId="4A9FEC97" w14:textId="77777777">
        <w:trPr>
          <w:trHeight w:val="575"/>
        </w:trPr>
        <w:tc>
          <w:tcPr>
            <w:tcW w:w="1549" w:type="dxa"/>
          </w:tcPr>
          <w:p w14:paraId="2228D20C" w14:textId="77777777" w:rsidR="00BE189B" w:rsidRDefault="00000000">
            <w:pPr>
              <w:pStyle w:val="TableParagraph"/>
              <w:ind w:left="122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Email</w:t>
            </w:r>
            <w:r>
              <w:rPr>
                <w:color w:val="231F20"/>
                <w:spacing w:val="-6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Marketing*</w:t>
            </w:r>
          </w:p>
        </w:tc>
        <w:tc>
          <w:tcPr>
            <w:tcW w:w="2627" w:type="dxa"/>
          </w:tcPr>
          <w:p w14:paraId="130ED454" w14:textId="77777777" w:rsidR="00BE189B" w:rsidRDefault="00000000">
            <w:pPr>
              <w:pStyle w:val="TableParagraph"/>
              <w:spacing w:line="244" w:lineRule="auto"/>
              <w:ind w:left="119" w:hanging="13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 xml:space="preserve">To send information and marketing </w:t>
            </w:r>
            <w:r>
              <w:rPr>
                <w:color w:val="231F20"/>
                <w:sz w:val="15"/>
              </w:rPr>
              <w:t>messages by email.</w:t>
            </w:r>
          </w:p>
        </w:tc>
        <w:tc>
          <w:tcPr>
            <w:tcW w:w="2981" w:type="dxa"/>
          </w:tcPr>
          <w:p w14:paraId="3AF4564F" w14:textId="77777777" w:rsidR="00BE189B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Consent</w:t>
            </w:r>
          </w:p>
        </w:tc>
      </w:tr>
      <w:tr w:rsidR="00BE189B" w14:paraId="3FCC93B7" w14:textId="77777777">
        <w:trPr>
          <w:trHeight w:val="935"/>
        </w:trPr>
        <w:tc>
          <w:tcPr>
            <w:tcW w:w="1549" w:type="dxa"/>
          </w:tcPr>
          <w:p w14:paraId="7444392A" w14:textId="77777777" w:rsidR="00BE189B" w:rsidRDefault="00000000"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Telephone*</w:t>
            </w:r>
          </w:p>
        </w:tc>
        <w:tc>
          <w:tcPr>
            <w:tcW w:w="2627" w:type="dxa"/>
          </w:tcPr>
          <w:p w14:paraId="7851F811" w14:textId="77777777" w:rsidR="00BE189B" w:rsidRDefault="00000000">
            <w:pPr>
              <w:pStyle w:val="TableParagraph"/>
              <w:spacing w:line="244" w:lineRule="auto"/>
              <w:ind w:hanging="1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To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contact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you,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from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time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to</w:t>
            </w:r>
            <w:r>
              <w:rPr>
                <w:color w:val="231F20"/>
                <w:spacing w:val="-8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 xml:space="preserve">time, </w:t>
            </w:r>
            <w:r>
              <w:rPr>
                <w:color w:val="231F20"/>
                <w:spacing w:val="-2"/>
                <w:w w:val="95"/>
                <w:sz w:val="15"/>
              </w:rPr>
              <w:t>to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discuss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new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plans,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>plan</w:t>
            </w:r>
            <w:r>
              <w:rPr>
                <w:color w:val="231F20"/>
                <w:spacing w:val="-5"/>
                <w:w w:val="95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5"/>
              </w:rPr>
              <w:t xml:space="preserve">renewals </w:t>
            </w:r>
            <w:r>
              <w:rPr>
                <w:color w:val="231F20"/>
                <w:sz w:val="15"/>
              </w:rPr>
              <w:t>and new products you may be interested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in</w:t>
            </w:r>
          </w:p>
        </w:tc>
        <w:tc>
          <w:tcPr>
            <w:tcW w:w="2981" w:type="dxa"/>
          </w:tcPr>
          <w:p w14:paraId="7BA68F18" w14:textId="77777777" w:rsidR="00BE189B" w:rsidRDefault="00000000">
            <w:pPr>
              <w:pStyle w:val="TableParagraph"/>
              <w:ind w:left="121"/>
              <w:rPr>
                <w:sz w:val="15"/>
              </w:rPr>
            </w:pPr>
            <w:r>
              <w:rPr>
                <w:color w:val="231F20"/>
                <w:w w:val="90"/>
                <w:sz w:val="15"/>
              </w:rPr>
              <w:t>Legitimate</w:t>
            </w:r>
            <w:r>
              <w:rPr>
                <w:color w:val="231F20"/>
                <w:spacing w:val="9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interest,</w:t>
            </w:r>
            <w:r>
              <w:rPr>
                <w:color w:val="231F20"/>
                <w:spacing w:val="8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Consent</w:t>
            </w:r>
            <w:r>
              <w:rPr>
                <w:color w:val="231F20"/>
                <w:spacing w:val="9"/>
                <w:sz w:val="15"/>
              </w:rPr>
              <w:t xml:space="preserve"> </w:t>
            </w:r>
            <w:r>
              <w:rPr>
                <w:color w:val="231F20"/>
                <w:w w:val="90"/>
                <w:sz w:val="15"/>
              </w:rPr>
              <w:t>or</w:t>
            </w:r>
            <w:r>
              <w:rPr>
                <w:color w:val="231F20"/>
                <w:spacing w:val="9"/>
                <w:sz w:val="15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5"/>
              </w:rPr>
              <w:t>Contract.</w:t>
            </w:r>
          </w:p>
        </w:tc>
      </w:tr>
      <w:tr w:rsidR="00BE189B" w14:paraId="4AC24CF3" w14:textId="77777777">
        <w:trPr>
          <w:trHeight w:val="755"/>
        </w:trPr>
        <w:tc>
          <w:tcPr>
            <w:tcW w:w="1549" w:type="dxa"/>
          </w:tcPr>
          <w:p w14:paraId="264BA108" w14:textId="77777777" w:rsidR="00BE189B" w:rsidRDefault="00000000">
            <w:pPr>
              <w:pStyle w:val="TableParagraph"/>
              <w:ind w:left="122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Post*</w:t>
            </w:r>
          </w:p>
        </w:tc>
        <w:tc>
          <w:tcPr>
            <w:tcW w:w="2627" w:type="dxa"/>
          </w:tcPr>
          <w:p w14:paraId="3E6D89AC" w14:textId="77777777" w:rsidR="00BE189B" w:rsidRDefault="00000000">
            <w:pPr>
              <w:pStyle w:val="TableParagraph"/>
              <w:spacing w:line="244" w:lineRule="auto"/>
              <w:ind w:left="116" w:hanging="9"/>
              <w:rPr>
                <w:sz w:val="15"/>
              </w:rPr>
            </w:pPr>
            <w:r>
              <w:rPr>
                <w:color w:val="231F20"/>
                <w:w w:val="95"/>
                <w:sz w:val="15"/>
              </w:rPr>
              <w:t>To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send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you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your</w:t>
            </w:r>
            <w:r>
              <w:rPr>
                <w:color w:val="231F20"/>
                <w:spacing w:val="-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>service</w:t>
            </w:r>
            <w:r>
              <w:rPr>
                <w:color w:val="231F20"/>
                <w:spacing w:val="-10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  <w:sz w:val="15"/>
              </w:rPr>
              <w:t xml:space="preserve">contract </w:t>
            </w:r>
            <w:r>
              <w:rPr>
                <w:color w:val="231F20"/>
                <w:sz w:val="15"/>
              </w:rPr>
              <w:t xml:space="preserve">certificate and supporting </w:t>
            </w:r>
            <w:r>
              <w:rPr>
                <w:color w:val="231F20"/>
                <w:spacing w:val="-2"/>
                <w:sz w:val="15"/>
              </w:rPr>
              <w:t>documentation</w:t>
            </w:r>
          </w:p>
        </w:tc>
        <w:tc>
          <w:tcPr>
            <w:tcW w:w="2981" w:type="dxa"/>
          </w:tcPr>
          <w:p w14:paraId="0B475631" w14:textId="77777777" w:rsidR="00BE189B" w:rsidRDefault="00000000">
            <w:pPr>
              <w:pStyle w:val="TableParagraph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Contract</w:t>
            </w:r>
          </w:p>
        </w:tc>
      </w:tr>
    </w:tbl>
    <w:p w14:paraId="1B0ED421" w14:textId="77777777" w:rsidR="00BE189B" w:rsidRDefault="00000000">
      <w:pPr>
        <w:pStyle w:val="BodyText"/>
        <w:spacing w:before="119" w:line="271" w:lineRule="auto"/>
        <w:ind w:left="155" w:right="241" w:hanging="54"/>
      </w:pPr>
      <w:r>
        <w:rPr>
          <w:color w:val="231F20"/>
        </w:rPr>
        <w:t>*You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marketing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emailing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at </w:t>
      </w:r>
      <w:hyperlink r:id="rId8">
        <w:r w:rsidR="00BE189B">
          <w:rPr>
            <w:color w:val="231F20"/>
            <w:w w:val="95"/>
          </w:rPr>
          <w:t>info@homeshielddirect.co.uk,</w:t>
        </w:r>
      </w:hyperlink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phoning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our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free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phone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number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0345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55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70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700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writing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at HomeShield Direct Limited, </w:t>
      </w:r>
      <w:proofErr w:type="spellStart"/>
      <w:r>
        <w:rPr>
          <w:color w:val="231F20"/>
          <w:w w:val="95"/>
        </w:rPr>
        <w:t>Heversham</w:t>
      </w:r>
      <w:proofErr w:type="spellEnd"/>
      <w:r>
        <w:rPr>
          <w:color w:val="231F20"/>
          <w:w w:val="95"/>
        </w:rPr>
        <w:t xml:space="preserve"> House, 20-22 Boundary Road, Hove, BN3 4EF.</w:t>
      </w:r>
    </w:p>
    <w:p w14:paraId="22ECC544" w14:textId="77777777" w:rsidR="00BE189B" w:rsidRDefault="00BE189B">
      <w:pPr>
        <w:spacing w:line="271" w:lineRule="auto"/>
        <w:sectPr w:rsidR="00BE189B">
          <w:footerReference w:type="even" r:id="rId9"/>
          <w:footerReference w:type="default" r:id="rId10"/>
          <w:pgSz w:w="8400" w:h="11910"/>
          <w:pgMar w:top="420" w:right="440" w:bottom="500" w:left="420" w:header="0" w:footer="312" w:gutter="0"/>
          <w:cols w:space="720"/>
        </w:sectPr>
      </w:pPr>
    </w:p>
    <w:p w14:paraId="70587BEB" w14:textId="77777777" w:rsidR="00BE189B" w:rsidRDefault="00000000">
      <w:pPr>
        <w:pStyle w:val="Heading1"/>
        <w:spacing w:before="57"/>
        <w:ind w:left="262"/>
        <w:rPr>
          <w:b/>
        </w:rPr>
      </w:pPr>
      <w:r>
        <w:rPr>
          <w:b/>
          <w:color w:val="3851A3"/>
          <w:w w:val="90"/>
        </w:rPr>
        <w:lastRenderedPageBreak/>
        <w:t>Our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legitimate</w:t>
      </w:r>
      <w:r>
        <w:rPr>
          <w:b/>
          <w:color w:val="3851A3"/>
          <w:spacing w:val="-8"/>
          <w:w w:val="90"/>
        </w:rPr>
        <w:t xml:space="preserve"> </w:t>
      </w:r>
      <w:r>
        <w:rPr>
          <w:b/>
          <w:color w:val="3851A3"/>
          <w:w w:val="90"/>
        </w:rPr>
        <w:t>interests</w:t>
      </w:r>
      <w:r>
        <w:rPr>
          <w:b/>
          <w:color w:val="3851A3"/>
          <w:spacing w:val="-9"/>
          <w:w w:val="90"/>
        </w:rPr>
        <w:t xml:space="preserve"> </w:t>
      </w:r>
      <w:proofErr w:type="gramStart"/>
      <w:r>
        <w:rPr>
          <w:b/>
          <w:color w:val="3851A3"/>
          <w:w w:val="90"/>
        </w:rPr>
        <w:t>for</w:t>
      </w:r>
      <w:proofErr w:type="gramEnd"/>
      <w:r>
        <w:rPr>
          <w:b/>
          <w:color w:val="3851A3"/>
          <w:spacing w:val="-8"/>
          <w:w w:val="90"/>
        </w:rPr>
        <w:t xml:space="preserve"> </w:t>
      </w:r>
      <w:r>
        <w:rPr>
          <w:b/>
          <w:color w:val="3851A3"/>
          <w:w w:val="90"/>
        </w:rPr>
        <w:t>processing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w w:val="90"/>
        </w:rPr>
        <w:t>the</w:t>
      </w:r>
      <w:r>
        <w:rPr>
          <w:b/>
          <w:color w:val="3851A3"/>
          <w:spacing w:val="-8"/>
          <w:w w:val="90"/>
        </w:rPr>
        <w:t xml:space="preserve"> </w:t>
      </w:r>
      <w:r>
        <w:rPr>
          <w:b/>
          <w:color w:val="3851A3"/>
          <w:w w:val="90"/>
        </w:rPr>
        <w:t>personal</w:t>
      </w:r>
      <w:r>
        <w:rPr>
          <w:b/>
          <w:color w:val="3851A3"/>
          <w:spacing w:val="-9"/>
          <w:w w:val="90"/>
        </w:rPr>
        <w:t xml:space="preserve"> </w:t>
      </w:r>
      <w:r>
        <w:rPr>
          <w:b/>
          <w:color w:val="3851A3"/>
          <w:spacing w:val="-2"/>
          <w:w w:val="90"/>
        </w:rPr>
        <w:t>data:</w:t>
      </w:r>
    </w:p>
    <w:p w14:paraId="0D96EBBF" w14:textId="77777777" w:rsidR="00BE189B" w:rsidRDefault="00000000">
      <w:pPr>
        <w:pStyle w:val="BodyText"/>
        <w:spacing w:before="127" w:line="271" w:lineRule="auto"/>
        <w:ind w:left="266" w:right="126" w:firstLine="2"/>
      </w:pPr>
      <w:r>
        <w:rPr>
          <w:color w:val="231F20"/>
          <w:w w:val="95"/>
        </w:rPr>
        <w:t>HomeShield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Direct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Limited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processes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provided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by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its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suppliers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intention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increasing </w:t>
      </w:r>
      <w:r>
        <w:rPr>
          <w:color w:val="231F20"/>
          <w:w w:val="90"/>
        </w:rPr>
        <w:t xml:space="preserve">its sales and its customer base. Processing the data enables a high-quality service delivery </w:t>
      </w:r>
      <w:proofErr w:type="spellStart"/>
      <w:proofErr w:type="gramStart"/>
      <w:r>
        <w:rPr>
          <w:color w:val="231F20"/>
          <w:w w:val="90"/>
        </w:rPr>
        <w:t>whichproduces</w:t>
      </w:r>
      <w:proofErr w:type="spellEnd"/>
      <w:proofErr w:type="gramEnd"/>
      <w:r>
        <w:rPr>
          <w:color w:val="231F20"/>
          <w:w w:val="90"/>
        </w:rPr>
        <w:t xml:space="preserve"> tangible benefits for people: if an appliance breaks down and/or is beyond economic repair, the consumer may not be </w:t>
      </w:r>
      <w:proofErr w:type="gramStart"/>
      <w:r>
        <w:rPr>
          <w:color w:val="231F20"/>
          <w:w w:val="90"/>
        </w:rPr>
        <w:t>in a position</w:t>
      </w:r>
      <w:proofErr w:type="gramEnd"/>
      <w:r>
        <w:rPr>
          <w:color w:val="231F20"/>
          <w:w w:val="90"/>
        </w:rPr>
        <w:t xml:space="preserve"> to afford the necessary repairs or the cost of a brand-new appliance. An appliance </w:t>
      </w:r>
      <w:r>
        <w:rPr>
          <w:color w:val="231F20"/>
          <w:w w:val="95"/>
        </w:rPr>
        <w:t>protection plan can mitigate this and can provide the consumer with a new or working machine.</w:t>
      </w:r>
    </w:p>
    <w:p w14:paraId="71DEBE26" w14:textId="77777777" w:rsidR="00BE189B" w:rsidRDefault="00000000">
      <w:pPr>
        <w:pStyle w:val="Heading1"/>
        <w:spacing w:before="106"/>
        <w:ind w:left="266"/>
        <w:rPr>
          <w:b/>
        </w:rPr>
      </w:pPr>
      <w:r>
        <w:rPr>
          <w:b/>
          <w:color w:val="3851A3"/>
          <w:w w:val="90"/>
        </w:rPr>
        <w:t>Retention</w:t>
      </w:r>
      <w:r>
        <w:rPr>
          <w:b/>
          <w:color w:val="3851A3"/>
          <w:spacing w:val="15"/>
        </w:rPr>
        <w:t xml:space="preserve"> </w:t>
      </w:r>
      <w:r>
        <w:rPr>
          <w:b/>
          <w:color w:val="3851A3"/>
          <w:spacing w:val="-2"/>
          <w:w w:val="95"/>
        </w:rPr>
        <w:t>Period</w:t>
      </w:r>
    </w:p>
    <w:p w14:paraId="0931A7C0" w14:textId="77777777" w:rsidR="00BE189B" w:rsidRDefault="00000000">
      <w:pPr>
        <w:pStyle w:val="BodyText"/>
        <w:spacing w:before="127" w:line="271" w:lineRule="auto"/>
        <w:ind w:left="263" w:right="130" w:firstLine="4"/>
      </w:pPr>
      <w:r>
        <w:rPr>
          <w:color w:val="231F20"/>
          <w:w w:val="90"/>
        </w:rPr>
        <w:t xml:space="preserve">We only retain personal data for as long as is necessary to fulfil the purposes for which it was collected, as </w:t>
      </w:r>
      <w:r>
        <w:rPr>
          <w:color w:val="231F20"/>
          <w:spacing w:val="-2"/>
        </w:rPr>
        <w:t>described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Privacy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Notice,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law.</w:t>
      </w:r>
    </w:p>
    <w:p w14:paraId="50FD329C" w14:textId="77777777" w:rsidR="00BE189B" w:rsidRDefault="00000000">
      <w:pPr>
        <w:pStyle w:val="BodyText"/>
        <w:spacing w:before="57" w:line="271" w:lineRule="auto"/>
        <w:ind w:left="268" w:right="132" w:hanging="3"/>
      </w:pPr>
      <w:r>
        <w:rPr>
          <w:color w:val="231F20"/>
          <w:w w:val="90"/>
        </w:rPr>
        <w:t xml:space="preserve">Customer data will be retained for the duration of our contractual relationship and for a reasonable period </w:t>
      </w:r>
      <w:r>
        <w:rPr>
          <w:color w:val="231F20"/>
          <w:w w:val="95"/>
        </w:rPr>
        <w:t>thereafter to allow us to address any queries or disputes.</w:t>
      </w:r>
    </w:p>
    <w:p w14:paraId="1C8B7DEA" w14:textId="77777777" w:rsidR="00BE189B" w:rsidRDefault="00000000">
      <w:pPr>
        <w:pStyle w:val="Heading1"/>
        <w:spacing w:before="105"/>
        <w:ind w:left="255"/>
        <w:rPr>
          <w:b/>
        </w:rPr>
      </w:pPr>
      <w:r>
        <w:rPr>
          <w:b/>
          <w:color w:val="3851A3"/>
          <w:w w:val="85"/>
        </w:rPr>
        <w:t>Your</w:t>
      </w:r>
      <w:r>
        <w:rPr>
          <w:b/>
          <w:color w:val="3851A3"/>
          <w:spacing w:val="-3"/>
        </w:rPr>
        <w:t xml:space="preserve"> </w:t>
      </w:r>
      <w:r>
        <w:rPr>
          <w:b/>
          <w:color w:val="3851A3"/>
          <w:w w:val="85"/>
        </w:rPr>
        <w:t>rights</w:t>
      </w:r>
      <w:r>
        <w:rPr>
          <w:b/>
          <w:color w:val="3851A3"/>
          <w:spacing w:val="-3"/>
        </w:rPr>
        <w:t xml:space="preserve"> </w:t>
      </w:r>
      <w:r>
        <w:rPr>
          <w:b/>
          <w:color w:val="3851A3"/>
          <w:w w:val="85"/>
        </w:rPr>
        <w:t>as</w:t>
      </w:r>
      <w:r>
        <w:rPr>
          <w:b/>
          <w:color w:val="3851A3"/>
          <w:spacing w:val="-2"/>
        </w:rPr>
        <w:t xml:space="preserve"> </w:t>
      </w:r>
      <w:r>
        <w:rPr>
          <w:b/>
          <w:color w:val="3851A3"/>
          <w:w w:val="85"/>
        </w:rPr>
        <w:t>a</w:t>
      </w:r>
      <w:r>
        <w:rPr>
          <w:b/>
          <w:color w:val="3851A3"/>
          <w:spacing w:val="-3"/>
        </w:rPr>
        <w:t xml:space="preserve"> </w:t>
      </w:r>
      <w:r>
        <w:rPr>
          <w:b/>
          <w:color w:val="3851A3"/>
          <w:w w:val="85"/>
        </w:rPr>
        <w:t>data</w:t>
      </w:r>
      <w:r>
        <w:rPr>
          <w:b/>
          <w:color w:val="3851A3"/>
          <w:spacing w:val="-3"/>
        </w:rPr>
        <w:t xml:space="preserve"> </w:t>
      </w:r>
      <w:r>
        <w:rPr>
          <w:b/>
          <w:color w:val="3851A3"/>
          <w:spacing w:val="-2"/>
          <w:w w:val="85"/>
        </w:rPr>
        <w:t>subject</w:t>
      </w:r>
    </w:p>
    <w:p w14:paraId="2E6A3B6C" w14:textId="77777777" w:rsidR="00BE189B" w:rsidRDefault="00000000">
      <w:pPr>
        <w:pStyle w:val="BodyText"/>
        <w:spacing w:before="127" w:line="271" w:lineRule="auto"/>
        <w:ind w:left="268" w:right="135" w:hanging="6"/>
      </w:pPr>
      <w:r>
        <w:rPr>
          <w:color w:val="231F20"/>
          <w:w w:val="95"/>
        </w:rPr>
        <w:t>At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point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while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possession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processing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data,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you,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subject,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 xml:space="preserve">have </w:t>
      </w:r>
      <w:r>
        <w:rPr>
          <w:color w:val="231F20"/>
        </w:rPr>
        <w:t>the following rights:</w:t>
      </w:r>
    </w:p>
    <w:p w14:paraId="3C7667AA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114"/>
        <w:ind w:left="898" w:right="0"/>
        <w:jc w:val="left"/>
        <w:rPr>
          <w:sz w:val="15"/>
        </w:rPr>
      </w:pPr>
      <w:r>
        <w:rPr>
          <w:color w:val="231F20"/>
          <w:w w:val="95"/>
          <w:sz w:val="15"/>
        </w:rPr>
        <w:t>Right</w:t>
      </w:r>
      <w:r>
        <w:rPr>
          <w:color w:val="231F20"/>
          <w:spacing w:val="-1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access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–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have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the</w:t>
      </w:r>
      <w:r>
        <w:rPr>
          <w:color w:val="231F20"/>
          <w:spacing w:val="-1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right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request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copy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12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the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information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that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we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hold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about</w:t>
      </w:r>
      <w:r>
        <w:rPr>
          <w:color w:val="231F20"/>
          <w:spacing w:val="-11"/>
          <w:w w:val="95"/>
          <w:sz w:val="15"/>
        </w:rPr>
        <w:t xml:space="preserve"> </w:t>
      </w:r>
      <w:r>
        <w:rPr>
          <w:color w:val="231F20"/>
          <w:spacing w:val="-4"/>
          <w:w w:val="95"/>
          <w:sz w:val="15"/>
        </w:rPr>
        <w:t>you.</w:t>
      </w:r>
    </w:p>
    <w:p w14:paraId="2573BEE6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80" w:line="271" w:lineRule="auto"/>
        <w:ind w:right="134" w:hanging="237"/>
        <w:jc w:val="left"/>
        <w:rPr>
          <w:sz w:val="15"/>
        </w:rPr>
      </w:pPr>
      <w:r>
        <w:rPr>
          <w:color w:val="231F20"/>
          <w:w w:val="95"/>
          <w:sz w:val="15"/>
        </w:rPr>
        <w:t>Right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rectification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–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have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right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correct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data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that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hold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about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that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is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 xml:space="preserve">inaccurate </w:t>
      </w:r>
      <w:r>
        <w:rPr>
          <w:color w:val="231F20"/>
          <w:sz w:val="15"/>
        </w:rPr>
        <w:t>or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incomplete.</w:t>
      </w:r>
    </w:p>
    <w:p w14:paraId="646F44BC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58" w:line="271" w:lineRule="auto"/>
        <w:ind w:left="901" w:right="131" w:hanging="248"/>
        <w:jc w:val="left"/>
        <w:rPr>
          <w:sz w:val="15"/>
        </w:rPr>
      </w:pPr>
      <w:r>
        <w:rPr>
          <w:color w:val="231F20"/>
          <w:w w:val="95"/>
          <w:sz w:val="15"/>
        </w:rPr>
        <w:t>Right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be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forgotten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–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certain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circumstances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can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ask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for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data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hold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about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you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 xml:space="preserve">to </w:t>
      </w:r>
      <w:r>
        <w:rPr>
          <w:color w:val="231F20"/>
          <w:sz w:val="15"/>
        </w:rPr>
        <w:t>be erased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from our</w:t>
      </w:r>
      <w:r>
        <w:rPr>
          <w:color w:val="231F20"/>
          <w:spacing w:val="-1"/>
          <w:sz w:val="15"/>
        </w:rPr>
        <w:t xml:space="preserve"> </w:t>
      </w:r>
      <w:r>
        <w:rPr>
          <w:color w:val="231F20"/>
          <w:sz w:val="15"/>
        </w:rPr>
        <w:t>records.</w:t>
      </w:r>
    </w:p>
    <w:p w14:paraId="1BACCF91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57" w:line="271" w:lineRule="auto"/>
        <w:ind w:left="896" w:right="133" w:hanging="243"/>
        <w:jc w:val="left"/>
        <w:rPr>
          <w:sz w:val="15"/>
        </w:rPr>
      </w:pPr>
      <w:r>
        <w:rPr>
          <w:color w:val="231F20"/>
          <w:w w:val="95"/>
          <w:sz w:val="15"/>
        </w:rPr>
        <w:t>Right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restriction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processing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–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where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certain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conditions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apply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have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right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restrict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 xml:space="preserve">the </w:t>
      </w:r>
      <w:r>
        <w:rPr>
          <w:color w:val="231F20"/>
          <w:spacing w:val="-2"/>
          <w:sz w:val="15"/>
        </w:rPr>
        <w:t>processing.</w:t>
      </w:r>
    </w:p>
    <w:p w14:paraId="4FA3BD66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58" w:line="271" w:lineRule="auto"/>
        <w:ind w:left="894" w:right="132" w:hanging="240"/>
        <w:jc w:val="left"/>
        <w:rPr>
          <w:sz w:val="15"/>
        </w:rPr>
      </w:pPr>
      <w:r>
        <w:rPr>
          <w:color w:val="231F20"/>
          <w:sz w:val="15"/>
        </w:rPr>
        <w:t>Right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of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portability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w w:val="110"/>
          <w:sz w:val="15"/>
        </w:rPr>
        <w:t>–</w:t>
      </w:r>
      <w:r>
        <w:rPr>
          <w:color w:val="231F20"/>
          <w:spacing w:val="-9"/>
          <w:w w:val="110"/>
          <w:sz w:val="15"/>
        </w:rPr>
        <w:t xml:space="preserve"> </w:t>
      </w:r>
      <w:r>
        <w:rPr>
          <w:color w:val="231F20"/>
          <w:sz w:val="15"/>
        </w:rPr>
        <w:t>you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have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right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have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data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we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hold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about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you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transferred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to another</w:t>
      </w:r>
      <w:r>
        <w:rPr>
          <w:color w:val="231F20"/>
          <w:spacing w:val="-9"/>
          <w:sz w:val="15"/>
        </w:rPr>
        <w:t xml:space="preserve"> </w:t>
      </w:r>
      <w:proofErr w:type="spellStart"/>
      <w:r>
        <w:rPr>
          <w:color w:val="231F20"/>
          <w:sz w:val="15"/>
        </w:rPr>
        <w:t>organisation</w:t>
      </w:r>
      <w:proofErr w:type="spellEnd"/>
      <w:r>
        <w:rPr>
          <w:color w:val="231F20"/>
          <w:sz w:val="15"/>
        </w:rPr>
        <w:t>.</w:t>
      </w:r>
    </w:p>
    <w:p w14:paraId="57A5D615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57" w:line="271" w:lineRule="auto"/>
        <w:ind w:left="896" w:right="127" w:hanging="243"/>
        <w:jc w:val="left"/>
        <w:rPr>
          <w:sz w:val="15"/>
        </w:rPr>
      </w:pPr>
      <w:r>
        <w:rPr>
          <w:color w:val="231F20"/>
          <w:sz w:val="15"/>
        </w:rPr>
        <w:t>Right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object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w w:val="110"/>
          <w:sz w:val="15"/>
        </w:rPr>
        <w:t>–</w:t>
      </w:r>
      <w:r>
        <w:rPr>
          <w:color w:val="231F20"/>
          <w:spacing w:val="-9"/>
          <w:w w:val="110"/>
          <w:sz w:val="15"/>
        </w:rPr>
        <w:t xml:space="preserve"> </w:t>
      </w:r>
      <w:r>
        <w:rPr>
          <w:color w:val="231F20"/>
          <w:sz w:val="15"/>
        </w:rPr>
        <w:t>you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have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right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object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certain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types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of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processing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such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>as</w:t>
      </w:r>
      <w:r>
        <w:rPr>
          <w:color w:val="231F20"/>
          <w:spacing w:val="-4"/>
          <w:sz w:val="15"/>
        </w:rPr>
        <w:t xml:space="preserve"> </w:t>
      </w:r>
      <w:r>
        <w:rPr>
          <w:color w:val="231F20"/>
          <w:sz w:val="15"/>
        </w:rPr>
        <w:t xml:space="preserve">direct </w:t>
      </w:r>
      <w:r>
        <w:rPr>
          <w:color w:val="231F20"/>
          <w:spacing w:val="-2"/>
          <w:sz w:val="15"/>
        </w:rPr>
        <w:t>marketing.</w:t>
      </w:r>
    </w:p>
    <w:p w14:paraId="1012D047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9"/>
        </w:tabs>
        <w:spacing w:before="57" w:line="271" w:lineRule="auto"/>
        <w:ind w:left="894" w:right="133" w:hanging="240"/>
        <w:jc w:val="left"/>
        <w:rPr>
          <w:sz w:val="15"/>
        </w:rPr>
      </w:pPr>
      <w:r>
        <w:rPr>
          <w:color w:val="231F20"/>
          <w:sz w:val="15"/>
        </w:rPr>
        <w:t>Right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object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automated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processing,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including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profiling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w w:val="110"/>
          <w:sz w:val="15"/>
        </w:rPr>
        <w:t>–</w:t>
      </w:r>
      <w:r>
        <w:rPr>
          <w:color w:val="231F20"/>
          <w:spacing w:val="-13"/>
          <w:w w:val="110"/>
          <w:sz w:val="15"/>
        </w:rPr>
        <w:t xml:space="preserve"> </w:t>
      </w:r>
      <w:r>
        <w:rPr>
          <w:color w:val="231F20"/>
          <w:sz w:val="15"/>
        </w:rPr>
        <w:t>you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also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have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the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>right</w:t>
      </w:r>
      <w:r>
        <w:rPr>
          <w:color w:val="231F20"/>
          <w:spacing w:val="-10"/>
          <w:sz w:val="15"/>
        </w:rPr>
        <w:t xml:space="preserve"> </w:t>
      </w:r>
      <w:r>
        <w:rPr>
          <w:color w:val="231F20"/>
          <w:sz w:val="15"/>
        </w:rPr>
        <w:t>to</w:t>
      </w:r>
      <w:r>
        <w:rPr>
          <w:color w:val="231F20"/>
          <w:spacing w:val="-9"/>
          <w:sz w:val="15"/>
        </w:rPr>
        <w:t xml:space="preserve"> </w:t>
      </w:r>
      <w:r>
        <w:rPr>
          <w:color w:val="231F20"/>
          <w:sz w:val="15"/>
        </w:rPr>
        <w:t xml:space="preserve">be </w:t>
      </w:r>
      <w:r>
        <w:rPr>
          <w:color w:val="231F20"/>
          <w:w w:val="95"/>
          <w:sz w:val="15"/>
        </w:rPr>
        <w:t>subject to the legal effects of automated processing or profiling.</w:t>
      </w:r>
    </w:p>
    <w:p w14:paraId="3CCCF5CE" w14:textId="77777777" w:rsidR="00BE189B" w:rsidRDefault="00000000">
      <w:pPr>
        <w:pStyle w:val="Heading1"/>
        <w:spacing w:before="105"/>
        <w:ind w:left="251"/>
        <w:rPr>
          <w:b/>
        </w:rPr>
      </w:pPr>
      <w:r>
        <w:rPr>
          <w:b/>
          <w:color w:val="3851A3"/>
          <w:w w:val="90"/>
        </w:rPr>
        <w:t>Transferring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Personal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Data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to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a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Country</w:t>
      </w:r>
      <w:r>
        <w:rPr>
          <w:b/>
          <w:color w:val="3851A3"/>
          <w:spacing w:val="-5"/>
          <w:w w:val="90"/>
        </w:rPr>
        <w:t xml:space="preserve"> </w:t>
      </w:r>
      <w:r>
        <w:rPr>
          <w:b/>
          <w:color w:val="3851A3"/>
          <w:w w:val="90"/>
        </w:rPr>
        <w:t>Outside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w w:val="90"/>
        </w:rPr>
        <w:t>the</w:t>
      </w:r>
      <w:r>
        <w:rPr>
          <w:b/>
          <w:color w:val="3851A3"/>
          <w:spacing w:val="-6"/>
          <w:w w:val="90"/>
        </w:rPr>
        <w:t xml:space="preserve"> </w:t>
      </w:r>
      <w:r>
        <w:rPr>
          <w:b/>
          <w:color w:val="3851A3"/>
          <w:spacing w:val="-5"/>
          <w:w w:val="90"/>
        </w:rPr>
        <w:t>EEA</w:t>
      </w:r>
    </w:p>
    <w:p w14:paraId="1DFEBAA7" w14:textId="77777777" w:rsidR="00BE189B" w:rsidRDefault="00000000">
      <w:pPr>
        <w:pStyle w:val="BodyText"/>
        <w:spacing w:before="128" w:line="271" w:lineRule="auto"/>
        <w:ind w:left="260" w:right="132" w:hanging="7"/>
      </w:pPr>
      <w:r>
        <w:rPr>
          <w:color w:val="231F20"/>
          <w:w w:val="95"/>
        </w:rPr>
        <w:t>The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Company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may,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time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time,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transfer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(‘transfer’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includes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making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available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remotely)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personal data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countries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outside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UK.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UK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GDPR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restricts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such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transfers</w:t>
      </w:r>
      <w:r>
        <w:rPr>
          <w:color w:val="231F20"/>
          <w:spacing w:val="-10"/>
          <w:w w:val="95"/>
        </w:rPr>
        <w:t xml:space="preserve"> </w:t>
      </w:r>
      <w:proofErr w:type="gramStart"/>
      <w:r>
        <w:rPr>
          <w:color w:val="231F20"/>
          <w:w w:val="95"/>
        </w:rPr>
        <w:t>in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order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to</w:t>
      </w:r>
      <w:proofErr w:type="gramEnd"/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ensure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level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protection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given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subjects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compromised.</w:t>
      </w:r>
    </w:p>
    <w:p w14:paraId="504B51D6" w14:textId="77777777" w:rsidR="00BE189B" w:rsidRDefault="00000000">
      <w:pPr>
        <w:pStyle w:val="BodyText"/>
        <w:spacing w:before="114"/>
        <w:ind w:left="268"/>
      </w:pPr>
      <w:r>
        <w:rPr>
          <w:color w:val="231F20"/>
          <w:w w:val="95"/>
        </w:rPr>
        <w:t>Personal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only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be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transferred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country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outside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UK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if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following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spacing w:val="-2"/>
          <w:w w:val="95"/>
        </w:rPr>
        <w:t>applies:</w:t>
      </w:r>
    </w:p>
    <w:p w14:paraId="748F6F48" w14:textId="77777777" w:rsidR="00BE189B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before="137" w:line="271" w:lineRule="auto"/>
        <w:ind w:right="99" w:hanging="236"/>
        <w:rPr>
          <w:sz w:val="15"/>
        </w:rPr>
      </w:pPr>
      <w:r>
        <w:rPr>
          <w:color w:val="231F20"/>
          <w:spacing w:val="-2"/>
          <w:w w:val="95"/>
          <w:sz w:val="15"/>
        </w:rPr>
        <w:t xml:space="preserve">The UK has issued regulations confirming that the country in question ensures an adequate level </w:t>
      </w:r>
      <w:r>
        <w:rPr>
          <w:color w:val="231F20"/>
          <w:w w:val="90"/>
          <w:sz w:val="15"/>
        </w:rPr>
        <w:t xml:space="preserve">of protection (referred to as ‘adequacy decisions’ or ‘adequacy regulations’). From 1 January 2021, transfers of personal data from the UK to EEA countries will continue to be permitted. Transitional </w:t>
      </w:r>
      <w:r>
        <w:rPr>
          <w:color w:val="231F20"/>
          <w:w w:val="95"/>
          <w:sz w:val="15"/>
        </w:rPr>
        <w:t>provisions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are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also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place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3"/>
          <w:w w:val="95"/>
          <w:sz w:val="15"/>
        </w:rPr>
        <w:t xml:space="preserve"> </w:t>
      </w:r>
      <w:proofErr w:type="spellStart"/>
      <w:r>
        <w:rPr>
          <w:color w:val="231F20"/>
          <w:w w:val="95"/>
          <w:sz w:val="15"/>
        </w:rPr>
        <w:t>recognise</w:t>
      </w:r>
      <w:proofErr w:type="spellEnd"/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pre-existing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EU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adequacy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decisions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in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the</w:t>
      </w:r>
      <w:r>
        <w:rPr>
          <w:color w:val="231F20"/>
          <w:spacing w:val="-3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UK.</w:t>
      </w:r>
    </w:p>
    <w:p w14:paraId="3DAD169E" w14:textId="77777777" w:rsidR="00BE189B" w:rsidRDefault="00000000">
      <w:pPr>
        <w:pStyle w:val="ListParagraph"/>
        <w:numPr>
          <w:ilvl w:val="0"/>
          <w:numId w:val="1"/>
        </w:numPr>
        <w:tabs>
          <w:tab w:val="left" w:pos="893"/>
        </w:tabs>
        <w:spacing w:before="58" w:line="271" w:lineRule="auto"/>
        <w:ind w:left="893" w:right="103" w:hanging="239"/>
        <w:rPr>
          <w:sz w:val="15"/>
        </w:rPr>
      </w:pPr>
      <w:r>
        <w:rPr>
          <w:color w:val="231F20"/>
          <w:w w:val="95"/>
          <w:sz w:val="15"/>
        </w:rPr>
        <w:t>Appropriate safeguards are in place including binding corporate rules, standard contractual clauses approved for use in the UK (this includes those adopted by the European Commission prior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to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1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January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2021),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approved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code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of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conduct,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or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approved</w:t>
      </w:r>
      <w:r>
        <w:rPr>
          <w:color w:val="231F20"/>
          <w:spacing w:val="-10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certification</w:t>
      </w:r>
      <w:r>
        <w:rPr>
          <w:color w:val="231F20"/>
          <w:spacing w:val="-9"/>
          <w:w w:val="95"/>
          <w:sz w:val="15"/>
        </w:rPr>
        <w:t xml:space="preserve"> </w:t>
      </w:r>
      <w:r>
        <w:rPr>
          <w:color w:val="231F20"/>
          <w:w w:val="95"/>
          <w:sz w:val="15"/>
        </w:rPr>
        <w:t>mechanism.</w:t>
      </w:r>
    </w:p>
    <w:p w14:paraId="34496FCF" w14:textId="77777777" w:rsidR="00BE189B" w:rsidRDefault="00000000">
      <w:pPr>
        <w:pStyle w:val="ListParagraph"/>
        <w:numPr>
          <w:ilvl w:val="0"/>
          <w:numId w:val="1"/>
        </w:numPr>
        <w:tabs>
          <w:tab w:val="left" w:pos="885"/>
        </w:tabs>
        <w:spacing w:before="58"/>
        <w:ind w:left="884" w:right="0" w:hanging="231"/>
        <w:rPr>
          <w:sz w:val="15"/>
        </w:rPr>
      </w:pPr>
      <w:r>
        <w:rPr>
          <w:color w:val="231F20"/>
          <w:w w:val="90"/>
          <w:sz w:val="15"/>
        </w:rPr>
        <w:t>The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transfer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is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made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with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informed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and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explicit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consent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of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the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w w:val="90"/>
          <w:sz w:val="15"/>
        </w:rPr>
        <w:t>relevant</w:t>
      </w:r>
      <w:r>
        <w:rPr>
          <w:color w:val="231F20"/>
          <w:spacing w:val="4"/>
          <w:sz w:val="15"/>
        </w:rPr>
        <w:t xml:space="preserve"> </w:t>
      </w:r>
      <w:r>
        <w:rPr>
          <w:color w:val="231F20"/>
          <w:w w:val="90"/>
          <w:sz w:val="15"/>
        </w:rPr>
        <w:t>data</w:t>
      </w:r>
      <w:r>
        <w:rPr>
          <w:color w:val="231F20"/>
          <w:spacing w:val="5"/>
          <w:sz w:val="15"/>
        </w:rPr>
        <w:t xml:space="preserve"> </w:t>
      </w:r>
      <w:r>
        <w:rPr>
          <w:color w:val="231F20"/>
          <w:spacing w:val="-2"/>
          <w:w w:val="90"/>
          <w:sz w:val="15"/>
        </w:rPr>
        <w:t>subject(s).</w:t>
      </w:r>
    </w:p>
    <w:p w14:paraId="00532BD3" w14:textId="77777777" w:rsidR="00BE189B" w:rsidRDefault="00000000">
      <w:pPr>
        <w:pStyle w:val="BodyText"/>
        <w:spacing w:before="136" w:line="271" w:lineRule="auto"/>
        <w:ind w:left="260" w:right="98" w:hanging="7"/>
      </w:pP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transfer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necessary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one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reasons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set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UK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GDPR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including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w w:val="95"/>
        </w:rPr>
        <w:t>performance of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contract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between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subject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Company;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public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interest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reasons;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w w:val="95"/>
        </w:rPr>
        <w:t xml:space="preserve">establishment, </w:t>
      </w:r>
      <w:r>
        <w:rPr>
          <w:color w:val="231F20"/>
        </w:rPr>
        <w:t>exercise,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defence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claims;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vital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data </w:t>
      </w:r>
      <w:r>
        <w:rPr>
          <w:color w:val="231F20"/>
          <w:w w:val="90"/>
        </w:rPr>
        <w:t xml:space="preserve">subject is physically or legally incapable of giving consent; or, in limited circumstances, for the Company’s </w:t>
      </w:r>
      <w:r>
        <w:rPr>
          <w:color w:val="231F20"/>
        </w:rPr>
        <w:t>legitimate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interests.</w:t>
      </w:r>
    </w:p>
    <w:p w14:paraId="11C4E60B" w14:textId="77777777" w:rsidR="00BE189B" w:rsidRDefault="00BE189B">
      <w:pPr>
        <w:spacing w:line="271" w:lineRule="auto"/>
        <w:sectPr w:rsidR="00BE189B">
          <w:pgSz w:w="8400" w:h="11910"/>
          <w:pgMar w:top="460" w:right="440" w:bottom="400" w:left="420" w:header="0" w:footer="312" w:gutter="0"/>
          <w:cols w:space="720"/>
        </w:sectPr>
      </w:pPr>
    </w:p>
    <w:p w14:paraId="49B9E3CD" w14:textId="77777777" w:rsidR="00BE189B" w:rsidRDefault="00000000">
      <w:pPr>
        <w:pStyle w:val="Heading1"/>
        <w:spacing w:before="57"/>
        <w:ind w:left="148"/>
        <w:jc w:val="both"/>
        <w:rPr>
          <w:b/>
        </w:rPr>
      </w:pPr>
      <w:r>
        <w:rPr>
          <w:b/>
          <w:color w:val="3851A3"/>
          <w:w w:val="95"/>
        </w:rPr>
        <w:lastRenderedPageBreak/>
        <w:t>Who</w:t>
      </w:r>
      <w:r>
        <w:rPr>
          <w:b/>
          <w:color w:val="3851A3"/>
          <w:spacing w:val="-10"/>
          <w:w w:val="95"/>
        </w:rPr>
        <w:t xml:space="preserve"> </w:t>
      </w:r>
      <w:r>
        <w:rPr>
          <w:b/>
          <w:color w:val="3851A3"/>
          <w:w w:val="95"/>
        </w:rPr>
        <w:t>are</w:t>
      </w:r>
      <w:r>
        <w:rPr>
          <w:b/>
          <w:color w:val="3851A3"/>
          <w:spacing w:val="-10"/>
          <w:w w:val="95"/>
        </w:rPr>
        <w:t xml:space="preserve"> </w:t>
      </w:r>
      <w:r>
        <w:rPr>
          <w:b/>
          <w:color w:val="3851A3"/>
          <w:spacing w:val="-5"/>
          <w:w w:val="95"/>
        </w:rPr>
        <w:t>we?</w:t>
      </w:r>
    </w:p>
    <w:p w14:paraId="7B651354" w14:textId="77777777" w:rsidR="00BE189B" w:rsidRDefault="00000000">
      <w:pPr>
        <w:pStyle w:val="BodyText"/>
        <w:spacing w:before="127" w:line="271" w:lineRule="auto"/>
        <w:ind w:left="150" w:right="219" w:firstLine="5"/>
      </w:pPr>
      <w:r>
        <w:rPr>
          <w:color w:val="231F20"/>
        </w:rPr>
        <w:t>HomeShield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offers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extended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domestic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appliances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 washing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machines,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dish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washers</w:t>
      </w:r>
      <w:proofErr w:type="gramEnd"/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tumble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driers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manufacturers’ </w:t>
      </w:r>
      <w:r>
        <w:rPr>
          <w:color w:val="231F20"/>
          <w:w w:val="95"/>
        </w:rPr>
        <w:t>warranties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but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offer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protection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from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future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faults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that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may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arise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after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manufacturers’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warranties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have </w:t>
      </w:r>
      <w:r>
        <w:rPr>
          <w:color w:val="231F20"/>
          <w:spacing w:val="-2"/>
        </w:rPr>
        <w:t>expired.</w:t>
      </w:r>
    </w:p>
    <w:p w14:paraId="6FA38A74" w14:textId="77777777" w:rsidR="00BE189B" w:rsidRDefault="00000000">
      <w:pPr>
        <w:pStyle w:val="BodyText"/>
        <w:spacing w:before="115" w:line="271" w:lineRule="auto"/>
        <w:ind w:left="147" w:right="242" w:firstLine="8"/>
      </w:pPr>
      <w:r>
        <w:rPr>
          <w:color w:val="231F20"/>
          <w:w w:val="95"/>
        </w:rPr>
        <w:t xml:space="preserve">HomeShield Direct </w:t>
      </w:r>
      <w:proofErr w:type="gramStart"/>
      <w:r>
        <w:rPr>
          <w:color w:val="231F20"/>
          <w:w w:val="95"/>
        </w:rPr>
        <w:t>Limited (‘</w:t>
      </w:r>
      <w:proofErr w:type="gramEnd"/>
      <w:r>
        <w:rPr>
          <w:color w:val="231F20"/>
          <w:w w:val="95"/>
        </w:rPr>
        <w:t>we’) is the ‘Data Controller’ of your information. If you have any requests concerning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personal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data,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queries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with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regard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how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handle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your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data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wish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opt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out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  <w:w w:val="90"/>
        </w:rPr>
        <w:t xml:space="preserve">future marketing you can contact us by phone on 0345 55 70 700*, email at </w:t>
      </w:r>
      <w:hyperlink r:id="rId11">
        <w:r w:rsidR="00BE189B">
          <w:rPr>
            <w:color w:val="231F20"/>
            <w:w w:val="90"/>
          </w:rPr>
          <w:t>info@homeshielddirect.co.uk</w:t>
        </w:r>
      </w:hyperlink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or write to us at HomeShield Direct Limited, </w:t>
      </w:r>
      <w:proofErr w:type="spellStart"/>
      <w:r>
        <w:rPr>
          <w:color w:val="231F20"/>
          <w:w w:val="95"/>
        </w:rPr>
        <w:t>Heversham</w:t>
      </w:r>
      <w:proofErr w:type="spellEnd"/>
      <w:r>
        <w:rPr>
          <w:color w:val="231F20"/>
          <w:w w:val="95"/>
        </w:rPr>
        <w:t xml:space="preserve"> House, 20-22 Boundary Road, Hove, BN3 4EF.</w:t>
      </w:r>
    </w:p>
    <w:p w14:paraId="525810FD" w14:textId="2053528B" w:rsidR="00BE189B" w:rsidRDefault="00000000" w:rsidP="00677B1D">
      <w:pPr>
        <w:pStyle w:val="BodyText"/>
        <w:spacing w:before="114"/>
        <w:ind w:left="102"/>
        <w:rPr>
          <w:sz w:val="20"/>
        </w:rPr>
      </w:pPr>
      <w:r>
        <w:rPr>
          <w:color w:val="231F20"/>
          <w:w w:val="90"/>
        </w:rPr>
        <w:t>*Calls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recorded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training</w:t>
      </w:r>
      <w:r>
        <w:rPr>
          <w:color w:val="231F20"/>
          <w:spacing w:val="8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  <w:w w:val="90"/>
        </w:rPr>
        <w:t>monitoring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90"/>
        </w:rPr>
        <w:t>purposes.</w:t>
      </w:r>
    </w:p>
    <w:p w14:paraId="1790ADC1" w14:textId="77777777" w:rsidR="00BE189B" w:rsidRDefault="00BE189B">
      <w:pPr>
        <w:pStyle w:val="BodyText"/>
        <w:jc w:val="left"/>
        <w:rPr>
          <w:sz w:val="20"/>
        </w:rPr>
      </w:pPr>
    </w:p>
    <w:p w14:paraId="2466718C" w14:textId="77777777" w:rsidR="00BE189B" w:rsidRDefault="00BE189B">
      <w:pPr>
        <w:pStyle w:val="BodyText"/>
        <w:jc w:val="left"/>
        <w:rPr>
          <w:sz w:val="20"/>
        </w:rPr>
      </w:pPr>
    </w:p>
    <w:p w14:paraId="091ED6B0" w14:textId="105166A2" w:rsidR="00BE189B" w:rsidRDefault="00BE189B">
      <w:pPr>
        <w:pStyle w:val="BodyText"/>
        <w:spacing w:before="5"/>
        <w:jc w:val="left"/>
        <w:rPr>
          <w:sz w:val="11"/>
        </w:rPr>
      </w:pPr>
    </w:p>
    <w:p w14:paraId="7F1ED4B5" w14:textId="77777777" w:rsidR="00BE189B" w:rsidRDefault="00BE189B">
      <w:pPr>
        <w:pStyle w:val="BodyText"/>
        <w:spacing w:before="6"/>
        <w:jc w:val="left"/>
        <w:rPr>
          <w:sz w:val="8"/>
        </w:rPr>
      </w:pPr>
    </w:p>
    <w:p w14:paraId="5CD31B7D" w14:textId="6198070C" w:rsidR="00BE189B" w:rsidRPr="00677B1D" w:rsidRDefault="00677B1D">
      <w:pPr>
        <w:spacing w:before="91"/>
        <w:ind w:left="1448" w:right="1536"/>
        <w:jc w:val="center"/>
        <w:rPr>
          <w:rFonts w:ascii="Arial"/>
          <w:sz w:val="32"/>
          <w:szCs w:val="32"/>
        </w:rPr>
      </w:pPr>
      <w:r>
        <w:rPr>
          <w:rFonts w:ascii="Arial"/>
          <w:color w:val="203264"/>
          <w:spacing w:val="-2"/>
          <w:sz w:val="32"/>
          <w:szCs w:val="32"/>
        </w:rPr>
        <w:t xml:space="preserve"> </w:t>
      </w:r>
    </w:p>
    <w:sectPr w:rsidR="00BE189B" w:rsidRPr="00677B1D">
      <w:footerReference w:type="even" r:id="rId12"/>
      <w:pgSz w:w="8400" w:h="11910"/>
      <w:pgMar w:top="460" w:right="440" w:bottom="280" w:left="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7EED" w14:textId="77777777" w:rsidR="007357C8" w:rsidRDefault="007357C8">
      <w:r>
        <w:separator/>
      </w:r>
    </w:p>
  </w:endnote>
  <w:endnote w:type="continuationSeparator" w:id="0">
    <w:p w14:paraId="3133EA98" w14:textId="77777777" w:rsidR="007357C8" w:rsidRDefault="0073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3168" w14:textId="587057F8" w:rsidR="00BE189B" w:rsidRDefault="003C412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 wp14:anchorId="4FA3E5FD" wp14:editId="54FF125D">
              <wp:simplePos x="0" y="0"/>
              <wp:positionH relativeFrom="page">
                <wp:posOffset>314960</wp:posOffset>
              </wp:positionH>
              <wp:positionV relativeFrom="page">
                <wp:posOffset>7222490</wp:posOffset>
              </wp:positionV>
              <wp:extent cx="132080" cy="109220"/>
              <wp:effectExtent l="0" t="0" r="0" b="0"/>
              <wp:wrapNone/>
              <wp:docPr id="1461406779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9FD49" w14:textId="77777777" w:rsidR="00BE189B" w:rsidRDefault="00000000">
                          <w:pPr>
                            <w:spacing w:before="10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color w:val="25408F"/>
                              <w:w w:val="89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5408F"/>
                              <w:w w:val="89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5408F"/>
                              <w:w w:val="89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5408F"/>
                              <w:w w:val="89"/>
                              <w:sz w:val="12"/>
                            </w:rPr>
                            <w:t>2</w:t>
                          </w:r>
                          <w:r>
                            <w:rPr>
                              <w:color w:val="25408F"/>
                              <w:w w:val="89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3E5FD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24.8pt;margin-top:568.7pt;width:10.4pt;height:8.6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" filled="f" stroked="f">
              <v:textbox inset="0,0,0,0">
                <w:txbxContent>
                  <w:p w14:paraId="6AE9FD49" w14:textId="77777777" w:rsidR="00BE189B" w:rsidRDefault="00000000">
                    <w:pPr>
                      <w:spacing w:before="10"/>
                      <w:ind w:left="60"/>
                      <w:rPr>
                        <w:sz w:val="12"/>
                      </w:rPr>
                    </w:pPr>
                    <w:r>
                      <w:rPr>
                        <w:color w:val="25408F"/>
                        <w:w w:val="89"/>
                        <w:sz w:val="12"/>
                      </w:rPr>
                      <w:fldChar w:fldCharType="begin"/>
                    </w:r>
                    <w:r>
                      <w:rPr>
                        <w:color w:val="25408F"/>
                        <w:w w:val="89"/>
                        <w:sz w:val="12"/>
                      </w:rPr>
                      <w:instrText xml:space="preserve"> PAGE </w:instrText>
                    </w:r>
                    <w:r>
                      <w:rPr>
                        <w:color w:val="25408F"/>
                        <w:w w:val="89"/>
                        <w:sz w:val="12"/>
                      </w:rPr>
                      <w:fldChar w:fldCharType="separate"/>
                    </w:r>
                    <w:r>
                      <w:rPr>
                        <w:color w:val="25408F"/>
                        <w:w w:val="89"/>
                        <w:sz w:val="12"/>
                      </w:rPr>
                      <w:t>2</w:t>
                    </w:r>
                    <w:r>
                      <w:rPr>
                        <w:color w:val="25408F"/>
                        <w:w w:val="89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A52A" w14:textId="789B7D05" w:rsidR="00BE189B" w:rsidRDefault="003C412E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 wp14:anchorId="5DBB0635" wp14:editId="2CBD6369">
              <wp:simplePos x="0" y="0"/>
              <wp:positionH relativeFrom="page">
                <wp:posOffset>4893945</wp:posOffset>
              </wp:positionH>
              <wp:positionV relativeFrom="page">
                <wp:posOffset>7222490</wp:posOffset>
              </wp:positionV>
              <wp:extent cx="132080" cy="109220"/>
              <wp:effectExtent l="0" t="0" r="0" b="0"/>
              <wp:wrapNone/>
              <wp:docPr id="1219471843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BF02BE" w14:textId="77777777" w:rsidR="00BE189B" w:rsidRDefault="00000000">
                          <w:pPr>
                            <w:spacing w:before="10"/>
                            <w:ind w:left="60"/>
                            <w:rPr>
                              <w:sz w:val="12"/>
                            </w:rPr>
                          </w:pPr>
                          <w:r>
                            <w:rPr>
                              <w:color w:val="25408F"/>
                              <w:w w:val="88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color w:val="25408F"/>
                              <w:w w:val="88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color w:val="25408F"/>
                              <w:w w:val="88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color w:val="25408F"/>
                              <w:w w:val="88"/>
                              <w:sz w:val="12"/>
                            </w:rPr>
                            <w:t>3</w:t>
                          </w:r>
                          <w:r>
                            <w:rPr>
                              <w:color w:val="25408F"/>
                              <w:w w:val="88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BB0635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7" type="#_x0000_t202" style="position:absolute;margin-left:385.35pt;margin-top:568.7pt;width:10.4pt;height:8.6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" filled="f" stroked="f">
              <v:textbox inset="0,0,0,0">
                <w:txbxContent>
                  <w:p w14:paraId="74BF02BE" w14:textId="77777777" w:rsidR="00BE189B" w:rsidRDefault="00000000">
                    <w:pPr>
                      <w:spacing w:before="10"/>
                      <w:ind w:left="60"/>
                      <w:rPr>
                        <w:sz w:val="12"/>
                      </w:rPr>
                    </w:pPr>
                    <w:r>
                      <w:rPr>
                        <w:color w:val="25408F"/>
                        <w:w w:val="88"/>
                        <w:sz w:val="12"/>
                      </w:rPr>
                      <w:fldChar w:fldCharType="begin"/>
                    </w:r>
                    <w:r>
                      <w:rPr>
                        <w:color w:val="25408F"/>
                        <w:w w:val="88"/>
                        <w:sz w:val="12"/>
                      </w:rPr>
                      <w:instrText xml:space="preserve"> PAGE </w:instrText>
                    </w:r>
                    <w:r>
                      <w:rPr>
                        <w:color w:val="25408F"/>
                        <w:w w:val="88"/>
                        <w:sz w:val="12"/>
                      </w:rPr>
                      <w:fldChar w:fldCharType="separate"/>
                    </w:r>
                    <w:r>
                      <w:rPr>
                        <w:color w:val="25408F"/>
                        <w:w w:val="88"/>
                        <w:sz w:val="12"/>
                      </w:rPr>
                      <w:t>3</w:t>
                    </w:r>
                    <w:r>
                      <w:rPr>
                        <w:color w:val="25408F"/>
                        <w:w w:val="88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9519A" w14:textId="77777777" w:rsidR="00BE189B" w:rsidRDefault="00BE189B">
    <w:pPr>
      <w:pStyle w:val="Body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A3E46" w14:textId="77777777" w:rsidR="007357C8" w:rsidRDefault="007357C8">
      <w:r>
        <w:separator/>
      </w:r>
    </w:p>
  </w:footnote>
  <w:footnote w:type="continuationSeparator" w:id="0">
    <w:p w14:paraId="58142D66" w14:textId="77777777" w:rsidR="007357C8" w:rsidRDefault="0073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50E"/>
    <w:multiLevelType w:val="multilevel"/>
    <w:tmpl w:val="5114D656"/>
    <w:lvl w:ilvl="0">
      <w:start w:val="1"/>
      <w:numFmt w:val="decimal"/>
      <w:lvlText w:val="%1"/>
      <w:lvlJc w:val="left"/>
      <w:pPr>
        <w:ind w:left="820" w:hanging="3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80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1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2" w:hanging="3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3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4" w:hanging="3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6" w:hanging="3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7" w:hanging="3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8" w:hanging="380"/>
      </w:pPr>
      <w:rPr>
        <w:rFonts w:hint="default"/>
        <w:lang w:val="en-US" w:eastAsia="en-US" w:bidi="ar-SA"/>
      </w:rPr>
    </w:lvl>
  </w:abstractNum>
  <w:abstractNum w:abstractNumId="1" w15:restartNumberingAfterBreak="0">
    <w:nsid w:val="127C5718"/>
    <w:multiLevelType w:val="multilevel"/>
    <w:tmpl w:val="075CAAAC"/>
    <w:lvl w:ilvl="0">
      <w:start w:val="2"/>
      <w:numFmt w:val="decimal"/>
      <w:lvlText w:val="%1"/>
      <w:lvlJc w:val="left"/>
      <w:pPr>
        <w:ind w:left="820" w:hanging="3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80"/>
        <w:jc w:val="righ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4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2" w:hanging="3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3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4" w:hanging="3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6" w:hanging="3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7" w:hanging="3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8" w:hanging="380"/>
      </w:pPr>
      <w:rPr>
        <w:rFonts w:hint="default"/>
        <w:lang w:val="en-US" w:eastAsia="en-US" w:bidi="ar-SA"/>
      </w:rPr>
    </w:lvl>
  </w:abstractNum>
  <w:abstractNum w:abstractNumId="2" w15:restartNumberingAfterBreak="0">
    <w:nsid w:val="24493F75"/>
    <w:multiLevelType w:val="multilevel"/>
    <w:tmpl w:val="39140338"/>
    <w:lvl w:ilvl="0">
      <w:start w:val="4"/>
      <w:numFmt w:val="decimal"/>
      <w:lvlText w:val="%1"/>
      <w:lvlJc w:val="left"/>
      <w:pPr>
        <w:ind w:left="820" w:hanging="3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81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7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2" w:hanging="3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3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4" w:hanging="3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6" w:hanging="3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7" w:hanging="3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8" w:hanging="381"/>
      </w:pPr>
      <w:rPr>
        <w:rFonts w:hint="default"/>
        <w:lang w:val="en-US" w:eastAsia="en-US" w:bidi="ar-SA"/>
      </w:rPr>
    </w:lvl>
  </w:abstractNum>
  <w:abstractNum w:abstractNumId="3" w15:restartNumberingAfterBreak="0">
    <w:nsid w:val="38777F43"/>
    <w:multiLevelType w:val="multilevel"/>
    <w:tmpl w:val="19841EC8"/>
    <w:lvl w:ilvl="0">
      <w:start w:val="3"/>
      <w:numFmt w:val="decimal"/>
      <w:lvlText w:val="%1"/>
      <w:lvlJc w:val="left"/>
      <w:pPr>
        <w:ind w:left="706" w:hanging="3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6" w:hanging="380"/>
        <w:jc w:val="righ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3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66" w:hanging="3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49" w:hanging="3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2" w:hanging="3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15" w:hanging="3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8" w:hanging="3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81" w:hanging="3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64" w:hanging="380"/>
      </w:pPr>
      <w:rPr>
        <w:rFonts w:hint="default"/>
        <w:lang w:val="en-US" w:eastAsia="en-US" w:bidi="ar-SA"/>
      </w:rPr>
    </w:lvl>
  </w:abstractNum>
  <w:abstractNum w:abstractNumId="4" w15:restartNumberingAfterBreak="0">
    <w:nsid w:val="3D885C47"/>
    <w:multiLevelType w:val="hybridMultilevel"/>
    <w:tmpl w:val="690C852C"/>
    <w:lvl w:ilvl="0" w:tplc="4F9A1690">
      <w:numFmt w:val="bullet"/>
      <w:lvlText w:val="•"/>
      <w:lvlJc w:val="left"/>
      <w:pPr>
        <w:ind w:left="890" w:hanging="245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408F"/>
        <w:w w:val="63"/>
        <w:sz w:val="15"/>
        <w:szCs w:val="15"/>
        <w:lang w:val="en-US" w:eastAsia="en-US" w:bidi="ar-SA"/>
      </w:rPr>
    </w:lvl>
    <w:lvl w:ilvl="1" w:tplc="0A3ACEB8">
      <w:numFmt w:val="bullet"/>
      <w:lvlText w:val="•"/>
      <w:lvlJc w:val="left"/>
      <w:pPr>
        <w:ind w:left="1563" w:hanging="245"/>
      </w:pPr>
      <w:rPr>
        <w:rFonts w:hint="default"/>
        <w:lang w:val="en-US" w:eastAsia="en-US" w:bidi="ar-SA"/>
      </w:rPr>
    </w:lvl>
    <w:lvl w:ilvl="2" w:tplc="FFE46390">
      <w:numFmt w:val="bullet"/>
      <w:lvlText w:val="•"/>
      <w:lvlJc w:val="left"/>
      <w:pPr>
        <w:ind w:left="2226" w:hanging="245"/>
      </w:pPr>
      <w:rPr>
        <w:rFonts w:hint="default"/>
        <w:lang w:val="en-US" w:eastAsia="en-US" w:bidi="ar-SA"/>
      </w:rPr>
    </w:lvl>
    <w:lvl w:ilvl="3" w:tplc="27E02DE0">
      <w:numFmt w:val="bullet"/>
      <w:lvlText w:val="•"/>
      <w:lvlJc w:val="left"/>
      <w:pPr>
        <w:ind w:left="2889" w:hanging="245"/>
      </w:pPr>
      <w:rPr>
        <w:rFonts w:hint="default"/>
        <w:lang w:val="en-US" w:eastAsia="en-US" w:bidi="ar-SA"/>
      </w:rPr>
    </w:lvl>
    <w:lvl w:ilvl="4" w:tplc="3B2EA818">
      <w:numFmt w:val="bullet"/>
      <w:lvlText w:val="•"/>
      <w:lvlJc w:val="left"/>
      <w:pPr>
        <w:ind w:left="3552" w:hanging="245"/>
      </w:pPr>
      <w:rPr>
        <w:rFonts w:hint="default"/>
        <w:lang w:val="en-US" w:eastAsia="en-US" w:bidi="ar-SA"/>
      </w:rPr>
    </w:lvl>
    <w:lvl w:ilvl="5" w:tplc="0ECCF2FA">
      <w:numFmt w:val="bullet"/>
      <w:lvlText w:val="•"/>
      <w:lvlJc w:val="left"/>
      <w:pPr>
        <w:ind w:left="4215" w:hanging="245"/>
      </w:pPr>
      <w:rPr>
        <w:rFonts w:hint="default"/>
        <w:lang w:val="en-US" w:eastAsia="en-US" w:bidi="ar-SA"/>
      </w:rPr>
    </w:lvl>
    <w:lvl w:ilvl="6" w:tplc="0180CCB4">
      <w:numFmt w:val="bullet"/>
      <w:lvlText w:val="•"/>
      <w:lvlJc w:val="left"/>
      <w:pPr>
        <w:ind w:left="4878" w:hanging="245"/>
      </w:pPr>
      <w:rPr>
        <w:rFonts w:hint="default"/>
        <w:lang w:val="en-US" w:eastAsia="en-US" w:bidi="ar-SA"/>
      </w:rPr>
    </w:lvl>
    <w:lvl w:ilvl="7" w:tplc="9EBE7CBE">
      <w:numFmt w:val="bullet"/>
      <w:lvlText w:val="•"/>
      <w:lvlJc w:val="left"/>
      <w:pPr>
        <w:ind w:left="5541" w:hanging="245"/>
      </w:pPr>
      <w:rPr>
        <w:rFonts w:hint="default"/>
        <w:lang w:val="en-US" w:eastAsia="en-US" w:bidi="ar-SA"/>
      </w:rPr>
    </w:lvl>
    <w:lvl w:ilvl="8" w:tplc="0780342C">
      <w:numFmt w:val="bullet"/>
      <w:lvlText w:val="•"/>
      <w:lvlJc w:val="left"/>
      <w:pPr>
        <w:ind w:left="6204" w:hanging="245"/>
      </w:pPr>
      <w:rPr>
        <w:rFonts w:hint="default"/>
        <w:lang w:val="en-US" w:eastAsia="en-US" w:bidi="ar-SA"/>
      </w:rPr>
    </w:lvl>
  </w:abstractNum>
  <w:abstractNum w:abstractNumId="5" w15:restartNumberingAfterBreak="0">
    <w:nsid w:val="682B7E79"/>
    <w:multiLevelType w:val="multilevel"/>
    <w:tmpl w:val="7458F3F0"/>
    <w:lvl w:ilvl="0">
      <w:start w:val="6"/>
      <w:numFmt w:val="decimal"/>
      <w:lvlText w:val="%1"/>
      <w:lvlJc w:val="left"/>
      <w:pPr>
        <w:ind w:left="820" w:hanging="3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81"/>
        <w:jc w:val="righ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5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25" w:hanging="339"/>
        <w:jc w:val="righ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4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833" w:hanging="3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4" w:hanging="3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6" w:hanging="3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7" w:hanging="3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8" w:hanging="339"/>
      </w:pPr>
      <w:rPr>
        <w:rFonts w:hint="default"/>
        <w:lang w:val="en-US" w:eastAsia="en-US" w:bidi="ar-SA"/>
      </w:rPr>
    </w:lvl>
  </w:abstractNum>
  <w:abstractNum w:abstractNumId="6" w15:restartNumberingAfterBreak="0">
    <w:nsid w:val="6C8D2D77"/>
    <w:multiLevelType w:val="multilevel"/>
    <w:tmpl w:val="C32013A0"/>
    <w:lvl w:ilvl="0">
      <w:start w:val="5"/>
      <w:numFmt w:val="decimal"/>
      <w:lvlText w:val="%1"/>
      <w:lvlJc w:val="left"/>
      <w:pPr>
        <w:ind w:left="820" w:hanging="38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0" w:hanging="381"/>
        <w:jc w:val="left"/>
      </w:pPr>
      <w:rPr>
        <w:rFonts w:ascii="Lucida Sans" w:eastAsia="Lucida Sans" w:hAnsi="Lucida Sans" w:cs="Lucida Sans" w:hint="default"/>
        <w:b/>
        <w:bCs/>
        <w:i w:val="0"/>
        <w:iCs w:val="0"/>
        <w:color w:val="25408F"/>
        <w:w w:val="93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62" w:hanging="38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33" w:hanging="38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04" w:hanging="3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75" w:hanging="3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46" w:hanging="3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7" w:hanging="3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88" w:hanging="381"/>
      </w:pPr>
      <w:rPr>
        <w:rFonts w:hint="default"/>
        <w:lang w:val="en-US" w:eastAsia="en-US" w:bidi="ar-SA"/>
      </w:rPr>
    </w:lvl>
  </w:abstractNum>
  <w:num w:numId="1" w16cid:durableId="1022438005">
    <w:abstractNumId w:val="4"/>
  </w:num>
  <w:num w:numId="2" w16cid:durableId="1203664286">
    <w:abstractNumId w:val="5"/>
  </w:num>
  <w:num w:numId="3" w16cid:durableId="34544991">
    <w:abstractNumId w:val="6"/>
  </w:num>
  <w:num w:numId="4" w16cid:durableId="126245488">
    <w:abstractNumId w:val="2"/>
  </w:num>
  <w:num w:numId="5" w16cid:durableId="1949770271">
    <w:abstractNumId w:val="3"/>
  </w:num>
  <w:num w:numId="6" w16cid:durableId="1012028658">
    <w:abstractNumId w:val="1"/>
  </w:num>
  <w:num w:numId="7" w16cid:durableId="112107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9B"/>
    <w:rsid w:val="003C412E"/>
    <w:rsid w:val="004D1F20"/>
    <w:rsid w:val="005218D4"/>
    <w:rsid w:val="00677B1D"/>
    <w:rsid w:val="007357C8"/>
    <w:rsid w:val="00833208"/>
    <w:rsid w:val="009B60B7"/>
    <w:rsid w:val="00AB5E44"/>
    <w:rsid w:val="00BE189B"/>
    <w:rsid w:val="00E62DEA"/>
    <w:rsid w:val="00F4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066C3"/>
  <w15:docId w15:val="{5B78B4CE-C9D2-4768-8578-055B01DF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ind w:left="146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  <w:pPr>
      <w:spacing w:before="126"/>
      <w:ind w:left="820" w:right="124" w:hanging="3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1"/>
      <w:ind w:left="117"/>
    </w:pPr>
  </w:style>
  <w:style w:type="paragraph" w:styleId="Header">
    <w:name w:val="header"/>
    <w:basedOn w:val="Normal"/>
    <w:link w:val="HeaderChar"/>
    <w:uiPriority w:val="99"/>
    <w:unhideWhenUsed/>
    <w:rsid w:val="003C4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12E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3C4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12E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3C41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meshielddirect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meshielddirect.co.uk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homeshielddirect.co.uk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1408</Words>
  <Characters>8032</Characters>
  <Application>Microsoft Office Word</Application>
  <DocSecurity>0</DocSecurity>
  <Lines>66</Lines>
  <Paragraphs>18</Paragraphs>
  <ScaleCrop>false</ScaleCrop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471 Homeshield 8pp A5 Booklet v23.indd</dc:title>
  <dc:creator>Marianne Barton</dc:creator>
  <cp:lastModifiedBy>Jacquie Ellis</cp:lastModifiedBy>
  <cp:revision>4</cp:revision>
  <dcterms:created xsi:type="dcterms:W3CDTF">2026-02-16T12:00:00Z</dcterms:created>
  <dcterms:modified xsi:type="dcterms:W3CDTF">2026-02-16T12:03:00Z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Adobe InDesign 20.4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2026-02-16T00:00:00Z</vt:filetime>
  </property>
  <property fmtid="{D5CDD505-2E9C-101B-9397-08002B2CF9AE}" pid="7" name="Producer">
    <vt:lpwstr>Adobe PDF Library 17.0</vt:lpwstr>
  </property>
</Properties>
</file>