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11D9D" w14:textId="77777777" w:rsidR="00C928A4" w:rsidRDefault="00C928A4" w:rsidP="00C928A4">
      <w:pPr>
        <w:pStyle w:val="Titelvanhandouts"/>
        <w:jc w:val="center"/>
      </w:pPr>
      <w:r>
        <w:t>Publicatieverklaring</w:t>
      </w:r>
    </w:p>
    <w:p w14:paraId="7EA6F118" w14:textId="77777777" w:rsidR="00C928A4" w:rsidRDefault="00C928A4" w:rsidP="00C928A4">
      <w:pPr>
        <w:rPr>
          <w:b/>
          <w:bCs/>
        </w:rPr>
      </w:pPr>
    </w:p>
    <w:p w14:paraId="0D5A00E1" w14:textId="2CA986D9" w:rsidR="00C928A4" w:rsidRPr="008C6333" w:rsidRDefault="00C928A4" w:rsidP="00C928A4">
      <w:r w:rsidRPr="008C6333">
        <w:rPr>
          <w:b/>
          <w:bCs/>
        </w:rPr>
        <w:t>Publicatie- en kennisdelingsbeleid</w:t>
      </w:r>
      <w:r w:rsidRPr="008C6333">
        <w:t> </w:t>
      </w:r>
    </w:p>
    <w:p w14:paraId="50E0807E" w14:textId="77777777" w:rsidR="00C928A4" w:rsidRPr="008C6333" w:rsidRDefault="00C928A4" w:rsidP="00C928A4">
      <w:r w:rsidRPr="008C6333">
        <w:t>ZINZIZ beschouwt kennis als een maatschappelijk goed. </w:t>
      </w:r>
    </w:p>
    <w:p w14:paraId="4FAE49EC" w14:textId="77777777" w:rsidR="00C928A4" w:rsidRPr="008C6333" w:rsidRDefault="00C928A4" w:rsidP="00C928A4">
      <w:r w:rsidRPr="008C6333">
        <w:t>Daarom streven wij ernaar onderzoeksresultaten, methodieken, inzichten en kennisproducten zo breed mogelijk beschikbaar te maken. </w:t>
      </w:r>
    </w:p>
    <w:p w14:paraId="6C56CF01" w14:textId="77777777" w:rsidR="00C928A4" w:rsidRPr="008C6333" w:rsidRDefault="00C928A4" w:rsidP="00C928A4">
      <w:r w:rsidRPr="008C6333">
        <w:t>Wij publiceren onderzoeksresultaten waar mogelijk via: </w:t>
      </w:r>
    </w:p>
    <w:p w14:paraId="59504542" w14:textId="77777777" w:rsidR="00C928A4" w:rsidRPr="008C6333" w:rsidRDefault="00C928A4" w:rsidP="00C928A4">
      <w:pPr>
        <w:pStyle w:val="Opsomming"/>
      </w:pPr>
      <w:proofErr w:type="gramStart"/>
      <w:r w:rsidRPr="008C6333">
        <w:t>openbare</w:t>
      </w:r>
      <w:proofErr w:type="gramEnd"/>
      <w:r w:rsidRPr="008C6333">
        <w:t> rapporten</w:t>
      </w:r>
    </w:p>
    <w:p w14:paraId="777DE464" w14:textId="77777777" w:rsidR="00C928A4" w:rsidRPr="008C6333" w:rsidRDefault="00C928A4" w:rsidP="00C928A4">
      <w:pPr>
        <w:pStyle w:val="Opsomming"/>
      </w:pPr>
      <w:proofErr w:type="gramStart"/>
      <w:r w:rsidRPr="008C6333">
        <w:t>digitale</w:t>
      </w:r>
      <w:proofErr w:type="gramEnd"/>
      <w:r w:rsidRPr="008C6333">
        <w:t> kennisproducten </w:t>
      </w:r>
    </w:p>
    <w:p w14:paraId="33AFD45A" w14:textId="77777777" w:rsidR="00C928A4" w:rsidRPr="008C6333" w:rsidRDefault="00C928A4" w:rsidP="00C928A4">
      <w:pPr>
        <w:pStyle w:val="Opsomming"/>
      </w:pPr>
      <w:proofErr w:type="gramStart"/>
      <w:r w:rsidRPr="008C6333">
        <w:t>artikelen</w:t>
      </w:r>
      <w:proofErr w:type="gramEnd"/>
    </w:p>
    <w:p w14:paraId="7B725CA1" w14:textId="77777777" w:rsidR="00C928A4" w:rsidRPr="008C6333" w:rsidRDefault="00C928A4" w:rsidP="00C928A4">
      <w:pPr>
        <w:pStyle w:val="Opsomming"/>
      </w:pPr>
      <w:proofErr w:type="gramStart"/>
      <w:r w:rsidRPr="008C6333">
        <w:t>presentaties</w:t>
      </w:r>
      <w:proofErr w:type="gramEnd"/>
      <w:r w:rsidRPr="008C6333">
        <w:t> </w:t>
      </w:r>
    </w:p>
    <w:p w14:paraId="6D5887D1" w14:textId="77777777" w:rsidR="00C928A4" w:rsidRPr="008C6333" w:rsidRDefault="00C928A4" w:rsidP="00C928A4">
      <w:pPr>
        <w:pStyle w:val="Opsomming"/>
      </w:pPr>
      <w:proofErr w:type="gramStart"/>
      <w:r w:rsidRPr="008C6333">
        <w:t>bijeenkomsten</w:t>
      </w:r>
      <w:proofErr w:type="gramEnd"/>
      <w:r w:rsidRPr="008C6333">
        <w:t> </w:t>
      </w:r>
    </w:p>
    <w:p w14:paraId="785F5C87" w14:textId="77777777" w:rsidR="00C928A4" w:rsidRPr="008C6333" w:rsidRDefault="00C928A4" w:rsidP="00C928A4">
      <w:pPr>
        <w:pStyle w:val="Opsomming"/>
      </w:pPr>
      <w:proofErr w:type="spellStart"/>
      <w:proofErr w:type="gramStart"/>
      <w:r w:rsidRPr="008C6333">
        <w:t>webinars</w:t>
      </w:r>
      <w:proofErr w:type="spellEnd"/>
      <w:proofErr w:type="gramEnd"/>
    </w:p>
    <w:p w14:paraId="7D6D8DC4" w14:textId="77777777" w:rsidR="00C928A4" w:rsidRPr="008C6333" w:rsidRDefault="00C928A4" w:rsidP="00C928A4">
      <w:pPr>
        <w:pStyle w:val="Opsomming"/>
      </w:pPr>
      <w:proofErr w:type="gramStart"/>
      <w:r w:rsidRPr="008C6333">
        <w:t>andere</w:t>
      </w:r>
      <w:proofErr w:type="gramEnd"/>
      <w:r w:rsidRPr="008C6333">
        <w:t> vormen van kennisdeling. </w:t>
      </w:r>
    </w:p>
    <w:p w14:paraId="6EE4999A" w14:textId="77777777" w:rsidR="00C928A4" w:rsidRDefault="00C928A4" w:rsidP="00C928A4"/>
    <w:p w14:paraId="52E59D75" w14:textId="77777777" w:rsidR="00C928A4" w:rsidRPr="008C6333" w:rsidRDefault="00C928A4" w:rsidP="00C928A4">
      <w:r w:rsidRPr="008C6333">
        <w:t>Openbare kennisdeling kan uitsluitend worden beperkt wanneer: </w:t>
      </w:r>
    </w:p>
    <w:p w14:paraId="4DD67CBA" w14:textId="77777777" w:rsidR="00C928A4" w:rsidRPr="008C6333" w:rsidRDefault="00C928A4" w:rsidP="00C928A4">
      <w:pPr>
        <w:pStyle w:val="Opsomming"/>
      </w:pPr>
      <w:proofErr w:type="gramStart"/>
      <w:r w:rsidRPr="008C6333">
        <w:t>privacywetgeving</w:t>
      </w:r>
      <w:proofErr w:type="gramEnd"/>
      <w:r w:rsidRPr="008C6333">
        <w:t> dit vereist</w:t>
      </w:r>
    </w:p>
    <w:p w14:paraId="387BC2A3" w14:textId="77777777" w:rsidR="00C928A4" w:rsidRPr="008C6333" w:rsidRDefault="00C928A4" w:rsidP="00C928A4">
      <w:pPr>
        <w:pStyle w:val="Opsomming"/>
      </w:pPr>
      <w:proofErr w:type="gramStart"/>
      <w:r w:rsidRPr="008C6333">
        <w:t>wettelijke</w:t>
      </w:r>
      <w:proofErr w:type="gramEnd"/>
      <w:r w:rsidRPr="008C6333">
        <w:t> voorschriften dit noodzakelijk maken </w:t>
      </w:r>
    </w:p>
    <w:p w14:paraId="7EE6C399" w14:textId="77777777" w:rsidR="00C928A4" w:rsidRDefault="00C928A4" w:rsidP="00C928A4">
      <w:pPr>
        <w:pStyle w:val="Opsomming"/>
      </w:pPr>
      <w:proofErr w:type="gramStart"/>
      <w:r w:rsidRPr="008C6333">
        <w:t>zwaarwegende</w:t>
      </w:r>
      <w:proofErr w:type="gramEnd"/>
      <w:r w:rsidRPr="008C6333">
        <w:t> vertrouwelijkheid van derden dit vereist</w:t>
      </w:r>
    </w:p>
    <w:p w14:paraId="75EAC35C" w14:textId="77777777" w:rsidR="00C928A4" w:rsidRPr="008C6333" w:rsidRDefault="00C928A4" w:rsidP="00C928A4">
      <w:r w:rsidRPr="008C6333">
        <w:t>Eventuele beperkingen worden zo beperkt mogelijk toegepast. </w:t>
      </w:r>
    </w:p>
    <w:p w14:paraId="4A558726" w14:textId="77777777" w:rsidR="00C928A4" w:rsidRPr="008C6333" w:rsidRDefault="00C928A4" w:rsidP="00C928A4"/>
    <w:p w14:paraId="4DE52B2A" w14:textId="77777777" w:rsidR="43CD6D2C" w:rsidRDefault="43CD6D2C" w:rsidP="0060067B"/>
    <w:sectPr w:rsidR="43CD6D2C" w:rsidSect="00242FA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13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A928" w14:textId="77777777" w:rsidR="00C928A4" w:rsidRPr="00BB4F7B" w:rsidRDefault="00C928A4" w:rsidP="006819A6">
      <w:r w:rsidRPr="00BB4F7B">
        <w:separator/>
      </w:r>
    </w:p>
  </w:endnote>
  <w:endnote w:type="continuationSeparator" w:id="0">
    <w:p w14:paraId="12EFDDFC" w14:textId="77777777" w:rsidR="00C928A4" w:rsidRPr="00BB4F7B" w:rsidRDefault="00C928A4" w:rsidP="006819A6">
      <w:r w:rsidRPr="00BB4F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8000" w:themeColor="accent2"/>
        <w:sz w:val="18"/>
        <w:szCs w:val="18"/>
      </w:rPr>
      <w:id w:val="1004015142"/>
      <w:docPartObj>
        <w:docPartGallery w:val="Page Numbers (Bottom of Page)"/>
        <w:docPartUnique/>
      </w:docPartObj>
    </w:sdtPr>
    <w:sdtEndPr/>
    <w:sdtContent>
      <w:p w14:paraId="2FA12206" w14:textId="77777777" w:rsidR="007A29AC" w:rsidRPr="007A29AC" w:rsidRDefault="007A29AC">
        <w:pPr>
          <w:pStyle w:val="Voettekst"/>
          <w:jc w:val="right"/>
          <w:rPr>
            <w:color w:val="FF8000" w:themeColor="accent2"/>
            <w:sz w:val="18"/>
            <w:szCs w:val="18"/>
          </w:rPr>
        </w:pPr>
        <w:r w:rsidRPr="007A29AC">
          <w:rPr>
            <w:color w:val="FF8000" w:themeColor="accent2"/>
            <w:sz w:val="18"/>
            <w:szCs w:val="18"/>
          </w:rPr>
          <w:fldChar w:fldCharType="begin"/>
        </w:r>
        <w:r w:rsidRPr="007A29AC">
          <w:rPr>
            <w:color w:val="FF8000" w:themeColor="accent2"/>
            <w:sz w:val="18"/>
            <w:szCs w:val="18"/>
          </w:rPr>
          <w:instrText>PAGE   \* MERGEFORMAT</w:instrText>
        </w:r>
        <w:r w:rsidRPr="007A29AC">
          <w:rPr>
            <w:color w:val="FF8000" w:themeColor="accent2"/>
            <w:sz w:val="18"/>
            <w:szCs w:val="18"/>
          </w:rPr>
          <w:fldChar w:fldCharType="separate"/>
        </w:r>
        <w:r w:rsidRPr="007A29AC">
          <w:rPr>
            <w:color w:val="FF8000" w:themeColor="accent2"/>
            <w:sz w:val="18"/>
            <w:szCs w:val="18"/>
          </w:rPr>
          <w:t>2</w:t>
        </w:r>
        <w:r w:rsidRPr="007A29AC">
          <w:rPr>
            <w:color w:val="FF8000" w:themeColor="accent2"/>
            <w:sz w:val="18"/>
            <w:szCs w:val="18"/>
          </w:rPr>
          <w:fldChar w:fldCharType="end"/>
        </w:r>
      </w:p>
    </w:sdtContent>
  </w:sdt>
  <w:p w14:paraId="53A3082F" w14:textId="77777777" w:rsidR="007A29AC" w:rsidRPr="00307E5D" w:rsidRDefault="007A29AC" w:rsidP="00307E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3CD6D2C" w14:paraId="15B88F6B" w14:textId="77777777" w:rsidTr="43CD6D2C">
      <w:trPr>
        <w:trHeight w:val="300"/>
      </w:trPr>
      <w:tc>
        <w:tcPr>
          <w:tcW w:w="3020" w:type="dxa"/>
        </w:tcPr>
        <w:p w14:paraId="198C55F6" w14:textId="77777777" w:rsidR="43CD6D2C" w:rsidRDefault="43CD6D2C" w:rsidP="43CD6D2C">
          <w:pPr>
            <w:pStyle w:val="Koptekst"/>
            <w:ind w:left="-115"/>
          </w:pPr>
        </w:p>
      </w:tc>
      <w:tc>
        <w:tcPr>
          <w:tcW w:w="3020" w:type="dxa"/>
        </w:tcPr>
        <w:p w14:paraId="37CA83E7" w14:textId="77777777" w:rsidR="43CD6D2C" w:rsidRDefault="43CD6D2C" w:rsidP="43CD6D2C">
          <w:pPr>
            <w:pStyle w:val="Koptekst"/>
            <w:jc w:val="center"/>
          </w:pPr>
        </w:p>
      </w:tc>
      <w:tc>
        <w:tcPr>
          <w:tcW w:w="3020" w:type="dxa"/>
        </w:tcPr>
        <w:p w14:paraId="6F3314F9" w14:textId="77777777" w:rsidR="43CD6D2C" w:rsidRDefault="43CD6D2C" w:rsidP="43CD6D2C">
          <w:pPr>
            <w:pStyle w:val="Koptekst"/>
            <w:ind w:right="-115"/>
            <w:jc w:val="right"/>
          </w:pPr>
        </w:p>
      </w:tc>
    </w:tr>
  </w:tbl>
  <w:p w14:paraId="6462B231" w14:textId="77777777" w:rsidR="43CD6D2C" w:rsidRDefault="43CD6D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A16A8" w14:textId="77777777" w:rsidR="00C928A4" w:rsidRPr="00BB4F7B" w:rsidRDefault="00C928A4" w:rsidP="006819A6">
      <w:r w:rsidRPr="00BB4F7B">
        <w:separator/>
      </w:r>
    </w:p>
  </w:footnote>
  <w:footnote w:type="continuationSeparator" w:id="0">
    <w:p w14:paraId="26099E10" w14:textId="77777777" w:rsidR="00C928A4" w:rsidRPr="00BB4F7B" w:rsidRDefault="00C928A4" w:rsidP="006819A6">
      <w:r w:rsidRPr="00BB4F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A9A0" w14:textId="77777777" w:rsidR="00073C89" w:rsidRDefault="00073C89">
    <w:pPr>
      <w:pStyle w:val="Koptekst"/>
    </w:pPr>
    <w:r w:rsidRPr="00C1588B">
      <w:rPr>
        <w:noProof/>
        <w:color w:val="A6A6A6" w:themeColor="background1" w:themeShade="A6"/>
      </w:rPr>
      <w:drawing>
        <wp:anchor distT="0" distB="0" distL="114300" distR="114300" simplePos="0" relativeHeight="251658244" behindDoc="0" locked="0" layoutInCell="1" allowOverlap="1" wp14:anchorId="212AB089" wp14:editId="6DCDBF3C">
          <wp:simplePos x="0" y="0"/>
          <wp:positionH relativeFrom="page">
            <wp:posOffset>4922520</wp:posOffset>
          </wp:positionH>
          <wp:positionV relativeFrom="paragraph">
            <wp:posOffset>4546600</wp:posOffset>
          </wp:positionV>
          <wp:extent cx="2622550" cy="5238750"/>
          <wp:effectExtent l="0" t="0" r="6350" b="0"/>
          <wp:wrapNone/>
          <wp:docPr id="1458814606" name="Picture 3" descr="A black background with a curv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069482" name="Picture 3" descr="A black background with a curved li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2622550" cy="523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FFFFFF" w:themeColor="background1"/>
        <w14:ligatures w14:val="standardContextual"/>
      </w:rPr>
      <w:drawing>
        <wp:anchor distT="0" distB="0" distL="114300" distR="114300" simplePos="0" relativeHeight="251658245" behindDoc="0" locked="0" layoutInCell="1" allowOverlap="1" wp14:anchorId="4894A58D" wp14:editId="081D7993">
          <wp:simplePos x="0" y="0"/>
          <wp:positionH relativeFrom="leftMargin">
            <wp:posOffset>-787400</wp:posOffset>
          </wp:positionH>
          <wp:positionV relativeFrom="paragraph">
            <wp:posOffset>3999865</wp:posOffset>
          </wp:positionV>
          <wp:extent cx="1508760" cy="1483360"/>
          <wp:effectExtent l="0" t="0" r="0" b="2540"/>
          <wp:wrapNone/>
          <wp:docPr id="626702222" name="Picture 4" descr="A black circle with a brown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085016" name="Picture 4" descr="A black circle with a brown lin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4F7B">
      <w:rPr>
        <w:noProof/>
      </w:rPr>
      <w:drawing>
        <wp:anchor distT="0" distB="0" distL="114300" distR="114300" simplePos="0" relativeHeight="251658246" behindDoc="1" locked="0" layoutInCell="1" allowOverlap="1" wp14:anchorId="580A69A8" wp14:editId="6099D216">
          <wp:simplePos x="0" y="0"/>
          <wp:positionH relativeFrom="page">
            <wp:posOffset>-1026</wp:posOffset>
          </wp:positionH>
          <wp:positionV relativeFrom="paragraph">
            <wp:posOffset>-893298</wp:posOffset>
          </wp:positionV>
          <wp:extent cx="4178300" cy="3079750"/>
          <wp:effectExtent l="0" t="0" r="0" b="6350"/>
          <wp:wrapNone/>
          <wp:docPr id="21272499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6144" name="Picture 5031614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178300" cy="307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39D2" w14:textId="77777777" w:rsidR="00073C89" w:rsidRDefault="00DA61AC">
    <w:pPr>
      <w:pStyle w:val="Koptekst"/>
    </w:pPr>
    <w:r w:rsidRPr="00BB4F7B">
      <w:rPr>
        <w:noProof/>
      </w:rPr>
      <w:drawing>
        <wp:anchor distT="0" distB="0" distL="114300" distR="114300" simplePos="0" relativeHeight="251658240" behindDoc="1" locked="0" layoutInCell="1" allowOverlap="1" wp14:anchorId="3AD8C61E" wp14:editId="517AB301">
          <wp:simplePos x="0" y="0"/>
          <wp:positionH relativeFrom="column">
            <wp:posOffset>4853305</wp:posOffset>
          </wp:positionH>
          <wp:positionV relativeFrom="paragraph">
            <wp:posOffset>-624840</wp:posOffset>
          </wp:positionV>
          <wp:extent cx="1734820" cy="480695"/>
          <wp:effectExtent l="0" t="0" r="0" b="0"/>
          <wp:wrapNone/>
          <wp:docPr id="124526032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C89" w:rsidRPr="00C1588B">
      <w:rPr>
        <w:noProof/>
        <w:color w:val="A6A6A6" w:themeColor="background1" w:themeShade="A6"/>
      </w:rPr>
      <w:drawing>
        <wp:anchor distT="0" distB="0" distL="114300" distR="114300" simplePos="0" relativeHeight="251658241" behindDoc="0" locked="0" layoutInCell="1" allowOverlap="1" wp14:anchorId="7E23E2CE" wp14:editId="3FE266CE">
          <wp:simplePos x="0" y="0"/>
          <wp:positionH relativeFrom="page">
            <wp:posOffset>4923155</wp:posOffset>
          </wp:positionH>
          <wp:positionV relativeFrom="paragraph">
            <wp:posOffset>4546600</wp:posOffset>
          </wp:positionV>
          <wp:extent cx="2622550" cy="5238750"/>
          <wp:effectExtent l="0" t="0" r="6350" b="0"/>
          <wp:wrapNone/>
          <wp:docPr id="1975724779" name="Picture 3" descr="A black background with a curv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069482" name="Picture 3" descr="A black background with a curved lin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2622550" cy="523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73C89">
      <w:rPr>
        <w:noProof/>
        <w:color w:val="FFFFFF" w:themeColor="background1"/>
        <w14:ligatures w14:val="standardContextual"/>
      </w:rPr>
      <w:drawing>
        <wp:anchor distT="0" distB="0" distL="114300" distR="114300" simplePos="0" relativeHeight="251658242" behindDoc="0" locked="0" layoutInCell="1" allowOverlap="1" wp14:anchorId="23EDBD12" wp14:editId="5CDF20C0">
          <wp:simplePos x="0" y="0"/>
          <wp:positionH relativeFrom="leftMargin">
            <wp:posOffset>-787400</wp:posOffset>
          </wp:positionH>
          <wp:positionV relativeFrom="paragraph">
            <wp:posOffset>3999865</wp:posOffset>
          </wp:positionV>
          <wp:extent cx="1508760" cy="1483360"/>
          <wp:effectExtent l="0" t="0" r="0" b="2540"/>
          <wp:wrapNone/>
          <wp:docPr id="278742500" name="Picture 4" descr="A black circle with a brown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085016" name="Picture 4" descr="A black circle with a brown line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C89" w:rsidRPr="00BB4F7B">
      <w:rPr>
        <w:noProof/>
      </w:rPr>
      <w:drawing>
        <wp:anchor distT="0" distB="0" distL="114300" distR="114300" simplePos="0" relativeHeight="251658243" behindDoc="1" locked="1" layoutInCell="1" allowOverlap="1" wp14:anchorId="787CE148" wp14:editId="34B3BB5B">
          <wp:simplePos x="0" y="0"/>
          <wp:positionH relativeFrom="page">
            <wp:posOffset>0</wp:posOffset>
          </wp:positionH>
          <wp:positionV relativeFrom="page">
            <wp:posOffset>-172720</wp:posOffset>
          </wp:positionV>
          <wp:extent cx="4179600" cy="3081600"/>
          <wp:effectExtent l="0" t="0" r="0" b="5080"/>
          <wp:wrapNone/>
          <wp:docPr id="581223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6144" name="Picture 5031614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179600" cy="30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4.9pt;height:74.9pt" o:bullet="t">
        <v:imagedata r:id="rId1" o:title="1"/>
      </v:shape>
    </w:pict>
  </w:numPicBullet>
  <w:numPicBullet w:numPicBulletId="1">
    <w:pict>
      <v:shape id="_x0000_i1026" type="#_x0000_t75" style="width:74.9pt;height:74.9pt" o:bullet="t">
        <v:imagedata r:id="rId2" o:title="2"/>
      </v:shape>
    </w:pict>
  </w:numPicBullet>
  <w:numPicBullet w:numPicBulletId="2">
    <w:pict>
      <v:shape id="_x0000_i1027" type="#_x0000_t75" style="width:270.95pt;height:219.75pt" o:bullet="t">
        <v:imagedata r:id="rId3" o:title="Zinziz-lvl1"/>
      </v:shape>
    </w:pict>
  </w:numPicBullet>
  <w:numPicBullet w:numPicBulletId="3">
    <w:pict>
      <v:shape id="_x0000_i1028" type="#_x0000_t75" style="width:312.15pt;height:299.25pt" o:bullet="t">
        <v:imagedata r:id="rId4" o:title="Zinziz-lvl1"/>
      </v:shape>
    </w:pict>
  </w:numPicBullet>
  <w:abstractNum w:abstractNumId="0" w15:restartNumberingAfterBreak="0">
    <w:nsid w:val="FFFFFF83"/>
    <w:multiLevelType w:val="singleLevel"/>
    <w:tmpl w:val="6A5CE7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3927116"/>
    <w:lvl w:ilvl="0">
      <w:start w:val="1"/>
      <w:numFmt w:val="bullet"/>
      <w:pStyle w:val="Lijstopsomteken"/>
      <w:lvlText w:val=""/>
      <w:lvlPicBulletId w:val="2"/>
      <w:lvlJc w:val="center"/>
      <w:pPr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06871B65"/>
    <w:multiLevelType w:val="multilevel"/>
    <w:tmpl w:val="2D6A8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47D99"/>
    <w:multiLevelType w:val="hybridMultilevel"/>
    <w:tmpl w:val="39468298"/>
    <w:lvl w:ilvl="0" w:tplc="BD8E748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FF7424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E4626"/>
    <w:multiLevelType w:val="hybridMultilevel"/>
    <w:tmpl w:val="BD9A53AE"/>
    <w:lvl w:ilvl="0" w:tplc="BA96A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60362"/>
    <w:multiLevelType w:val="multilevel"/>
    <w:tmpl w:val="09DA3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612FE"/>
    <w:multiLevelType w:val="hybridMultilevel"/>
    <w:tmpl w:val="7F8ED78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2530F"/>
    <w:multiLevelType w:val="multilevel"/>
    <w:tmpl w:val="A6323540"/>
    <w:lvl w:ilvl="0">
      <w:start w:val="1"/>
      <w:numFmt w:val="bullet"/>
      <w:pStyle w:val="Opsomming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FF8000" w:themeColor="accent2"/>
      </w:rPr>
    </w:lvl>
    <w:lvl w:ilvl="2">
      <w:start w:val="1"/>
      <w:numFmt w:val="bullet"/>
      <w:lvlText w:val=""/>
      <w:lvlJc w:val="left"/>
      <w:pPr>
        <w:ind w:left="1191" w:hanging="340"/>
      </w:pPr>
      <w:rPr>
        <w:rFonts w:ascii="Symbol" w:hAnsi="Symbol" w:hint="default"/>
        <w:color w:val="FF8000" w:themeColor="accent2"/>
      </w:rPr>
    </w:lvl>
    <w:lvl w:ilvl="3">
      <w:start w:val="1"/>
      <w:numFmt w:val="bullet"/>
      <w:lvlText w:val=""/>
      <w:lvlJc w:val="left"/>
      <w:pPr>
        <w:ind w:left="1701" w:hanging="454"/>
      </w:pPr>
      <w:rPr>
        <w:rFonts w:ascii="Symbol" w:hAnsi="Symbol" w:hint="default"/>
        <w:color w:val="FF8000" w:themeColor="accent2"/>
      </w:rPr>
    </w:lvl>
    <w:lvl w:ilvl="4">
      <w:start w:val="1"/>
      <w:numFmt w:val="bullet"/>
      <w:lvlText w:val=""/>
      <w:lvlJc w:val="left"/>
      <w:pPr>
        <w:ind w:left="2155" w:hanging="511"/>
      </w:pPr>
      <w:rPr>
        <w:rFonts w:ascii="Symbol" w:hAnsi="Symbol" w:hint="default"/>
        <w:color w:val="FF8000" w:themeColor="accent2"/>
      </w:rPr>
    </w:lvl>
    <w:lvl w:ilvl="5">
      <w:start w:val="1"/>
      <w:numFmt w:val="bullet"/>
      <w:lvlText w:val=""/>
      <w:lvlJc w:val="left"/>
      <w:pPr>
        <w:ind w:left="2552" w:hanging="397"/>
      </w:pPr>
      <w:rPr>
        <w:rFonts w:ascii="Symbol" w:hAnsi="Symbol" w:hint="default"/>
        <w:color w:val="FF8000" w:themeColor="accent2"/>
      </w:rPr>
    </w:lvl>
    <w:lvl w:ilvl="6">
      <w:start w:val="1"/>
      <w:numFmt w:val="bullet"/>
      <w:lvlText w:val=""/>
      <w:lvlJc w:val="left"/>
      <w:pPr>
        <w:ind w:left="3005" w:hanging="453"/>
      </w:pPr>
      <w:rPr>
        <w:rFonts w:ascii="Symbol" w:hAnsi="Symbol" w:hint="default"/>
        <w:color w:val="FF8000" w:themeColor="accent2"/>
      </w:rPr>
    </w:lvl>
    <w:lvl w:ilvl="7">
      <w:start w:val="1"/>
      <w:numFmt w:val="bullet"/>
      <w:lvlText w:val=""/>
      <w:lvlJc w:val="left"/>
      <w:pPr>
        <w:ind w:left="3402" w:hanging="397"/>
      </w:pPr>
      <w:rPr>
        <w:rFonts w:ascii="Symbol" w:hAnsi="Symbol" w:hint="default"/>
        <w:color w:val="FF8000" w:themeColor="accent2"/>
      </w:rPr>
    </w:lvl>
    <w:lvl w:ilvl="8">
      <w:start w:val="1"/>
      <w:numFmt w:val="bullet"/>
      <w:lvlText w:val=""/>
      <w:lvlJc w:val="left"/>
      <w:pPr>
        <w:ind w:left="3856" w:hanging="454"/>
      </w:pPr>
      <w:rPr>
        <w:rFonts w:ascii="Symbol" w:hAnsi="Symbol" w:hint="default"/>
        <w:color w:val="FF8000" w:themeColor="accent2"/>
      </w:rPr>
    </w:lvl>
  </w:abstractNum>
  <w:abstractNum w:abstractNumId="8" w15:restartNumberingAfterBreak="0">
    <w:nsid w:val="1FC5778E"/>
    <w:multiLevelType w:val="multilevel"/>
    <w:tmpl w:val="96C46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452FD"/>
    <w:multiLevelType w:val="hybridMultilevel"/>
    <w:tmpl w:val="CD9EC846"/>
    <w:lvl w:ilvl="0" w:tplc="1C86C73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4CADC2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E96FD0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8000" w:themeColor="accent2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93470"/>
    <w:multiLevelType w:val="multilevel"/>
    <w:tmpl w:val="C0B0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C51DB1"/>
    <w:multiLevelType w:val="hybridMultilevel"/>
    <w:tmpl w:val="95E27572"/>
    <w:lvl w:ilvl="0" w:tplc="D42406D0">
      <w:start w:val="1"/>
      <w:numFmt w:val="cardinalText"/>
      <w:lvlText w:val="%1."/>
      <w:lvlJc w:val="left"/>
      <w:pPr>
        <w:ind w:left="720" w:hanging="360"/>
      </w:pPr>
      <w:rPr>
        <w:rFonts w:ascii="Calibri Light" w:hAnsi="Calibri Light" w:hint="default"/>
        <w:color w:val="FF8000" w:themeColor="accent2"/>
        <w:sz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F6B66"/>
    <w:multiLevelType w:val="hybridMultilevel"/>
    <w:tmpl w:val="1FE622A6"/>
    <w:lvl w:ilvl="0" w:tplc="E4F87A7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FF8000" w:themeColor="accent2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F7F23"/>
    <w:multiLevelType w:val="hybridMultilevel"/>
    <w:tmpl w:val="834EAF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B6BD0"/>
    <w:multiLevelType w:val="multilevel"/>
    <w:tmpl w:val="3698E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8000" w:themeColor="accent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FF8000" w:themeColor="accent2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925CB"/>
    <w:multiLevelType w:val="hybridMultilevel"/>
    <w:tmpl w:val="71844EA2"/>
    <w:lvl w:ilvl="0" w:tplc="154ECB2A">
      <w:start w:val="1"/>
      <w:numFmt w:val="decimal"/>
      <w:lvlText w:val="%1)"/>
      <w:lvlJc w:val="left"/>
      <w:pPr>
        <w:ind w:left="3600" w:hanging="360"/>
      </w:pPr>
      <w:rPr>
        <w:rFonts w:ascii="Calibri" w:hAnsi="Calibri" w:hint="default"/>
        <w:b w:val="0"/>
        <w:bCs/>
        <w:i w:val="0"/>
        <w:color w:val="5737C7" w:themeColor="accent1"/>
        <w:spacing w:val="-5"/>
        <w:w w:val="100"/>
        <w:sz w:val="22"/>
        <w:szCs w:val="20"/>
        <w:u w:color="FFFFFF" w:themeColor="background1"/>
      </w:r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6" w15:restartNumberingAfterBreak="0">
    <w:nsid w:val="49A17948"/>
    <w:multiLevelType w:val="multilevel"/>
    <w:tmpl w:val="3E80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BC4FF6"/>
    <w:multiLevelType w:val="hybridMultilevel"/>
    <w:tmpl w:val="A99EA0B2"/>
    <w:lvl w:ilvl="0" w:tplc="1C86C73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4CADC2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342617E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8000" w:themeColor="accent2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05BDB"/>
    <w:multiLevelType w:val="multilevel"/>
    <w:tmpl w:val="56D0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32C2D"/>
    <w:multiLevelType w:val="multilevel"/>
    <w:tmpl w:val="EB46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D10F2"/>
    <w:multiLevelType w:val="multilevel"/>
    <w:tmpl w:val="8BCC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1C4414"/>
    <w:multiLevelType w:val="multilevel"/>
    <w:tmpl w:val="DBB2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D0F33"/>
    <w:multiLevelType w:val="multilevel"/>
    <w:tmpl w:val="1E96B11C"/>
    <w:lvl w:ilvl="0">
      <w:start w:val="1"/>
      <w:numFmt w:val="decimal"/>
      <w:pStyle w:val="Lijstalinea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color w:val="FF8000" w:themeColor="accent2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FF8000" w:themeColor="accent2"/>
      </w:rPr>
    </w:lvl>
    <w:lvl w:ilvl="2">
      <w:start w:val="1"/>
      <w:numFmt w:val="bullet"/>
      <w:lvlText w:val="–"/>
      <w:lvlJc w:val="left"/>
      <w:pPr>
        <w:ind w:left="1071" w:hanging="357"/>
      </w:pPr>
      <w:rPr>
        <w:rFonts w:ascii="Calibri" w:hAnsi="Calibri" w:hint="default"/>
        <w:color w:val="FF8000" w:themeColor="accent2"/>
      </w:rPr>
    </w:lvl>
    <w:lvl w:ilvl="3">
      <w:start w:val="1"/>
      <w:numFmt w:val="bullet"/>
      <w:lvlText w:val="–"/>
      <w:lvlJc w:val="left"/>
      <w:pPr>
        <w:ind w:left="1428" w:hanging="357"/>
      </w:pPr>
      <w:rPr>
        <w:rFonts w:ascii="Calibri" w:hAnsi="Calibri" w:hint="default"/>
        <w:color w:val="FF8000" w:themeColor="accent2"/>
      </w:rPr>
    </w:lvl>
    <w:lvl w:ilvl="4">
      <w:start w:val="1"/>
      <w:numFmt w:val="bullet"/>
      <w:lvlText w:val="–"/>
      <w:lvlJc w:val="left"/>
      <w:pPr>
        <w:ind w:left="1785" w:hanging="357"/>
      </w:pPr>
      <w:rPr>
        <w:rFonts w:ascii="Calibri" w:hAnsi="Calibri" w:hint="default"/>
        <w:color w:val="FF8000" w:themeColor="accent2"/>
      </w:rPr>
    </w:lvl>
    <w:lvl w:ilvl="5">
      <w:start w:val="1"/>
      <w:numFmt w:val="bullet"/>
      <w:lvlText w:val="–"/>
      <w:lvlJc w:val="left"/>
      <w:pPr>
        <w:ind w:left="2142" w:hanging="357"/>
      </w:pPr>
      <w:rPr>
        <w:rFonts w:ascii="Calibri" w:hAnsi="Calibri" w:hint="default"/>
        <w:color w:val="FF8000" w:themeColor="accent2"/>
      </w:rPr>
    </w:lvl>
    <w:lvl w:ilvl="6">
      <w:start w:val="1"/>
      <w:numFmt w:val="bullet"/>
      <w:lvlText w:val="–"/>
      <w:lvlJc w:val="left"/>
      <w:pPr>
        <w:ind w:left="2499" w:hanging="357"/>
      </w:pPr>
      <w:rPr>
        <w:rFonts w:ascii="Calibri" w:hAnsi="Calibri" w:hint="default"/>
        <w:color w:val="FF8000" w:themeColor="accent2"/>
      </w:rPr>
    </w:lvl>
    <w:lvl w:ilvl="7">
      <w:start w:val="1"/>
      <w:numFmt w:val="bullet"/>
      <w:lvlText w:val="–"/>
      <w:lvlJc w:val="left"/>
      <w:pPr>
        <w:ind w:left="2856" w:hanging="357"/>
      </w:pPr>
      <w:rPr>
        <w:rFonts w:ascii="Calibri" w:hAnsi="Calibri" w:hint="default"/>
        <w:color w:val="FF8000" w:themeColor="accent2"/>
      </w:rPr>
    </w:lvl>
    <w:lvl w:ilvl="8">
      <w:start w:val="1"/>
      <w:numFmt w:val="bullet"/>
      <w:lvlText w:val="–"/>
      <w:lvlJc w:val="left"/>
      <w:pPr>
        <w:ind w:left="3213" w:hanging="357"/>
      </w:pPr>
      <w:rPr>
        <w:rFonts w:ascii="Calibri" w:hAnsi="Calibri" w:hint="default"/>
        <w:color w:val="FF8000" w:themeColor="accent2"/>
      </w:rPr>
    </w:lvl>
  </w:abstractNum>
  <w:abstractNum w:abstractNumId="23" w15:restartNumberingAfterBreak="0">
    <w:nsid w:val="65EF59A1"/>
    <w:multiLevelType w:val="multilevel"/>
    <w:tmpl w:val="1C28A0BE"/>
    <w:styleLink w:val="Style1"/>
    <w:lvl w:ilvl="0">
      <w:start w:val="1"/>
      <w:numFmt w:val="decimal"/>
      <w:lvlText w:val="%1."/>
      <w:lvlJc w:val="left"/>
      <w:pPr>
        <w:ind w:left="1440" w:hanging="419"/>
      </w:pPr>
      <w:rPr>
        <w:rFonts w:ascii="Calibri" w:hAnsi="Calibri" w:hint="default"/>
        <w:b w:val="0"/>
        <w:i w:val="0"/>
        <w:color w:val="FF8000" w:themeColor="accent2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8000" w:themeColor="accent2"/>
      </w:rPr>
    </w:lvl>
    <w:lvl w:ilvl="2">
      <w:start w:val="1"/>
      <w:numFmt w:val="bullet"/>
      <w:lvlText w:val="–"/>
      <w:lvlJc w:val="left"/>
      <w:pPr>
        <w:ind w:left="2880" w:hanging="180"/>
      </w:pPr>
      <w:rPr>
        <w:rFonts w:ascii="Calibri" w:hAnsi="Calibri" w:hint="default"/>
        <w:color w:val="FF8000" w:themeColor="accent2"/>
      </w:rPr>
    </w:lvl>
    <w:lvl w:ilvl="3">
      <w:start w:val="1"/>
      <w:numFmt w:val="bullet"/>
      <w:lvlText w:val="–"/>
      <w:lvlJc w:val="left"/>
      <w:pPr>
        <w:ind w:left="3600" w:hanging="360"/>
      </w:pPr>
      <w:rPr>
        <w:rFonts w:ascii="Calibri" w:hAnsi="Calibri" w:hint="default"/>
        <w:color w:val="FF8000" w:themeColor="accent2"/>
      </w:rPr>
    </w:lvl>
    <w:lvl w:ilvl="4">
      <w:start w:val="1"/>
      <w:numFmt w:val="bullet"/>
      <w:lvlText w:val="–"/>
      <w:lvlJc w:val="left"/>
      <w:pPr>
        <w:ind w:left="4320" w:hanging="360"/>
      </w:pPr>
      <w:rPr>
        <w:rFonts w:ascii="Calibri" w:hAnsi="Calibri" w:hint="default"/>
        <w:color w:val="FF8000" w:themeColor="accent2"/>
      </w:rPr>
    </w:lvl>
    <w:lvl w:ilvl="5">
      <w:start w:val="1"/>
      <w:numFmt w:val="bullet"/>
      <w:lvlText w:val="–"/>
      <w:lvlJc w:val="left"/>
      <w:pPr>
        <w:ind w:left="5040" w:hanging="180"/>
      </w:pPr>
      <w:rPr>
        <w:rFonts w:ascii="Calibri" w:hAnsi="Calibri" w:hint="default"/>
        <w:color w:val="FF8000" w:themeColor="accent2"/>
      </w:rPr>
    </w:lvl>
    <w:lvl w:ilvl="6">
      <w:start w:val="1"/>
      <w:numFmt w:val="bullet"/>
      <w:lvlText w:val="–"/>
      <w:lvlJc w:val="left"/>
      <w:pPr>
        <w:ind w:left="5760" w:hanging="360"/>
      </w:pPr>
      <w:rPr>
        <w:rFonts w:ascii="Calibri" w:hAnsi="Calibri" w:hint="default"/>
        <w:color w:val="FF8000" w:themeColor="accent2"/>
      </w:rPr>
    </w:lvl>
    <w:lvl w:ilvl="7">
      <w:start w:val="1"/>
      <w:numFmt w:val="bullet"/>
      <w:lvlText w:val="–"/>
      <w:lvlJc w:val="left"/>
      <w:pPr>
        <w:ind w:left="6480" w:hanging="360"/>
      </w:pPr>
      <w:rPr>
        <w:rFonts w:ascii="Calibri" w:hAnsi="Calibri" w:hint="default"/>
        <w:color w:val="FF8000" w:themeColor="accent2"/>
      </w:rPr>
    </w:lvl>
    <w:lvl w:ilvl="8">
      <w:start w:val="1"/>
      <w:numFmt w:val="bullet"/>
      <w:lvlText w:val="–"/>
      <w:lvlJc w:val="left"/>
      <w:pPr>
        <w:ind w:left="7201" w:hanging="113"/>
      </w:pPr>
      <w:rPr>
        <w:rFonts w:ascii="Calibri" w:hAnsi="Calibri" w:hint="default"/>
        <w:color w:val="FF8000" w:themeColor="accent2"/>
      </w:rPr>
    </w:lvl>
  </w:abstractNum>
  <w:abstractNum w:abstractNumId="24" w15:restartNumberingAfterBreak="0">
    <w:nsid w:val="67962785"/>
    <w:multiLevelType w:val="hybridMultilevel"/>
    <w:tmpl w:val="79589D42"/>
    <w:lvl w:ilvl="0" w:tplc="E4F87A7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FF8000" w:themeColor="accent2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13A06"/>
    <w:multiLevelType w:val="hybridMultilevel"/>
    <w:tmpl w:val="1FE622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FF8000" w:themeColor="accent2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63B59"/>
    <w:multiLevelType w:val="multilevel"/>
    <w:tmpl w:val="ED5A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482890">
    <w:abstractNumId w:val="9"/>
  </w:num>
  <w:num w:numId="2" w16cid:durableId="1335765122">
    <w:abstractNumId w:val="17"/>
  </w:num>
  <w:num w:numId="3" w16cid:durableId="757873421">
    <w:abstractNumId w:val="4"/>
  </w:num>
  <w:num w:numId="4" w16cid:durableId="677543027">
    <w:abstractNumId w:val="7"/>
  </w:num>
  <w:num w:numId="5" w16cid:durableId="360669542">
    <w:abstractNumId w:val="20"/>
  </w:num>
  <w:num w:numId="6" w16cid:durableId="116339159">
    <w:abstractNumId w:val="18"/>
  </w:num>
  <w:num w:numId="7" w16cid:durableId="1682774571">
    <w:abstractNumId w:val="19"/>
  </w:num>
  <w:num w:numId="8" w16cid:durableId="1338537806">
    <w:abstractNumId w:val="10"/>
  </w:num>
  <w:num w:numId="9" w16cid:durableId="580411585">
    <w:abstractNumId w:val="14"/>
  </w:num>
  <w:num w:numId="10" w16cid:durableId="969017316">
    <w:abstractNumId w:val="8"/>
  </w:num>
  <w:num w:numId="11" w16cid:durableId="2130279512">
    <w:abstractNumId w:val="21"/>
  </w:num>
  <w:num w:numId="12" w16cid:durableId="121196522">
    <w:abstractNumId w:val="2"/>
  </w:num>
  <w:num w:numId="13" w16cid:durableId="1493715282">
    <w:abstractNumId w:val="26"/>
  </w:num>
  <w:num w:numId="14" w16cid:durableId="1209993901">
    <w:abstractNumId w:val="5"/>
  </w:num>
  <w:num w:numId="15" w16cid:durableId="1581982204">
    <w:abstractNumId w:val="16"/>
  </w:num>
  <w:num w:numId="16" w16cid:durableId="1222249112">
    <w:abstractNumId w:val="11"/>
  </w:num>
  <w:num w:numId="17" w16cid:durableId="1511795315">
    <w:abstractNumId w:val="13"/>
  </w:num>
  <w:num w:numId="18" w16cid:durableId="2085376749">
    <w:abstractNumId w:val="7"/>
    <w:lvlOverride w:ilvl="0">
      <w:startOverride w:val="1"/>
    </w:lvlOverride>
  </w:num>
  <w:num w:numId="19" w16cid:durableId="769008159">
    <w:abstractNumId w:val="15"/>
  </w:num>
  <w:num w:numId="20" w16cid:durableId="1666088026">
    <w:abstractNumId w:val="24"/>
  </w:num>
  <w:num w:numId="21" w16cid:durableId="179903627">
    <w:abstractNumId w:val="12"/>
  </w:num>
  <w:num w:numId="22" w16cid:durableId="966469235">
    <w:abstractNumId w:val="25"/>
  </w:num>
  <w:num w:numId="23" w16cid:durableId="551234152">
    <w:abstractNumId w:val="3"/>
  </w:num>
  <w:num w:numId="24" w16cid:durableId="2924495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2015616">
    <w:abstractNumId w:val="1"/>
  </w:num>
  <w:num w:numId="26" w16cid:durableId="1633246361">
    <w:abstractNumId w:val="0"/>
  </w:num>
  <w:num w:numId="27" w16cid:durableId="1046023754">
    <w:abstractNumId w:val="22"/>
  </w:num>
  <w:num w:numId="28" w16cid:durableId="624241670">
    <w:abstractNumId w:val="6"/>
  </w:num>
  <w:num w:numId="29" w16cid:durableId="11223869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A4"/>
    <w:rsid w:val="0000073D"/>
    <w:rsid w:val="00001BE5"/>
    <w:rsid w:val="0000630E"/>
    <w:rsid w:val="00012B27"/>
    <w:rsid w:val="00017FD7"/>
    <w:rsid w:val="00033B4C"/>
    <w:rsid w:val="00037031"/>
    <w:rsid w:val="000373B5"/>
    <w:rsid w:val="00073C89"/>
    <w:rsid w:val="00076B7E"/>
    <w:rsid w:val="0008068C"/>
    <w:rsid w:val="00082F5D"/>
    <w:rsid w:val="000B0FBA"/>
    <w:rsid w:val="000B343D"/>
    <w:rsid w:val="000B7CE9"/>
    <w:rsid w:val="000D1A77"/>
    <w:rsid w:val="000E16B0"/>
    <w:rsid w:val="000E2D6E"/>
    <w:rsid w:val="000E5D92"/>
    <w:rsid w:val="001455AB"/>
    <w:rsid w:val="00173DA9"/>
    <w:rsid w:val="00197BA5"/>
    <w:rsid w:val="001A0448"/>
    <w:rsid w:val="001B3672"/>
    <w:rsid w:val="001B3C3C"/>
    <w:rsid w:val="001C7808"/>
    <w:rsid w:val="001D2187"/>
    <w:rsid w:val="001D41DE"/>
    <w:rsid w:val="001D6BCD"/>
    <w:rsid w:val="001E0C3D"/>
    <w:rsid w:val="00201FF6"/>
    <w:rsid w:val="00212D7A"/>
    <w:rsid w:val="00215B75"/>
    <w:rsid w:val="00242FA6"/>
    <w:rsid w:val="00245FBA"/>
    <w:rsid w:val="00262ED8"/>
    <w:rsid w:val="00264595"/>
    <w:rsid w:val="00264B47"/>
    <w:rsid w:val="00264EB5"/>
    <w:rsid w:val="002972FE"/>
    <w:rsid w:val="002A5AE2"/>
    <w:rsid w:val="002A6EEC"/>
    <w:rsid w:val="002B1B07"/>
    <w:rsid w:val="002C487E"/>
    <w:rsid w:val="002D64F4"/>
    <w:rsid w:val="002D666A"/>
    <w:rsid w:val="002F10D1"/>
    <w:rsid w:val="002F2138"/>
    <w:rsid w:val="002F4506"/>
    <w:rsid w:val="002F5403"/>
    <w:rsid w:val="00300C11"/>
    <w:rsid w:val="00302CEA"/>
    <w:rsid w:val="00307E5D"/>
    <w:rsid w:val="003104DF"/>
    <w:rsid w:val="00324881"/>
    <w:rsid w:val="00325320"/>
    <w:rsid w:val="003611C2"/>
    <w:rsid w:val="00365A00"/>
    <w:rsid w:val="003661CF"/>
    <w:rsid w:val="00373091"/>
    <w:rsid w:val="00384401"/>
    <w:rsid w:val="003876BA"/>
    <w:rsid w:val="003A0F64"/>
    <w:rsid w:val="003A693F"/>
    <w:rsid w:val="003C0838"/>
    <w:rsid w:val="003C7B00"/>
    <w:rsid w:val="003C7C35"/>
    <w:rsid w:val="003D0B3C"/>
    <w:rsid w:val="00406226"/>
    <w:rsid w:val="00410892"/>
    <w:rsid w:val="00416F2B"/>
    <w:rsid w:val="004446F7"/>
    <w:rsid w:val="00483CD0"/>
    <w:rsid w:val="004929B8"/>
    <w:rsid w:val="004C56FE"/>
    <w:rsid w:val="004C6FF7"/>
    <w:rsid w:val="004D047E"/>
    <w:rsid w:val="004D1BED"/>
    <w:rsid w:val="004D1C0B"/>
    <w:rsid w:val="004F031E"/>
    <w:rsid w:val="004F3404"/>
    <w:rsid w:val="004F4911"/>
    <w:rsid w:val="004F6347"/>
    <w:rsid w:val="00521281"/>
    <w:rsid w:val="00530F39"/>
    <w:rsid w:val="0053138B"/>
    <w:rsid w:val="00545770"/>
    <w:rsid w:val="00586ADE"/>
    <w:rsid w:val="005927AE"/>
    <w:rsid w:val="005A261A"/>
    <w:rsid w:val="005A6013"/>
    <w:rsid w:val="005A78A2"/>
    <w:rsid w:val="005C1FA3"/>
    <w:rsid w:val="005C3D22"/>
    <w:rsid w:val="005D15FF"/>
    <w:rsid w:val="005E48E3"/>
    <w:rsid w:val="005F1B67"/>
    <w:rsid w:val="0060067B"/>
    <w:rsid w:val="00605D4E"/>
    <w:rsid w:val="00612844"/>
    <w:rsid w:val="00620109"/>
    <w:rsid w:val="006208F5"/>
    <w:rsid w:val="006309A3"/>
    <w:rsid w:val="00641B71"/>
    <w:rsid w:val="00647C12"/>
    <w:rsid w:val="00677B70"/>
    <w:rsid w:val="006819A6"/>
    <w:rsid w:val="006840F5"/>
    <w:rsid w:val="00685A88"/>
    <w:rsid w:val="00687249"/>
    <w:rsid w:val="006A6E31"/>
    <w:rsid w:val="006C6358"/>
    <w:rsid w:val="006F1592"/>
    <w:rsid w:val="00703238"/>
    <w:rsid w:val="00740908"/>
    <w:rsid w:val="007435B5"/>
    <w:rsid w:val="007674FD"/>
    <w:rsid w:val="00783968"/>
    <w:rsid w:val="0079212D"/>
    <w:rsid w:val="00797707"/>
    <w:rsid w:val="007A29AC"/>
    <w:rsid w:val="007A526F"/>
    <w:rsid w:val="007B3C90"/>
    <w:rsid w:val="007C4352"/>
    <w:rsid w:val="007C47BA"/>
    <w:rsid w:val="007C5AA0"/>
    <w:rsid w:val="007D46EE"/>
    <w:rsid w:val="007E5737"/>
    <w:rsid w:val="008030D3"/>
    <w:rsid w:val="00817E1B"/>
    <w:rsid w:val="0082780F"/>
    <w:rsid w:val="00891C8C"/>
    <w:rsid w:val="008A293F"/>
    <w:rsid w:val="008A3748"/>
    <w:rsid w:val="008B15CB"/>
    <w:rsid w:val="008B3896"/>
    <w:rsid w:val="008C4B8D"/>
    <w:rsid w:val="008D173B"/>
    <w:rsid w:val="008D21DB"/>
    <w:rsid w:val="008D6792"/>
    <w:rsid w:val="008D73BC"/>
    <w:rsid w:val="008E5283"/>
    <w:rsid w:val="008F29F0"/>
    <w:rsid w:val="0090151C"/>
    <w:rsid w:val="009218B3"/>
    <w:rsid w:val="00924389"/>
    <w:rsid w:val="00940274"/>
    <w:rsid w:val="00947352"/>
    <w:rsid w:val="009737E4"/>
    <w:rsid w:val="00983D4F"/>
    <w:rsid w:val="00990A93"/>
    <w:rsid w:val="009966CC"/>
    <w:rsid w:val="009A50BA"/>
    <w:rsid w:val="009B232B"/>
    <w:rsid w:val="009E6F30"/>
    <w:rsid w:val="009E7F4A"/>
    <w:rsid w:val="00A00D19"/>
    <w:rsid w:val="00A025E5"/>
    <w:rsid w:val="00A03F8E"/>
    <w:rsid w:val="00A10DBB"/>
    <w:rsid w:val="00A13E8D"/>
    <w:rsid w:val="00A21B13"/>
    <w:rsid w:val="00A21E4E"/>
    <w:rsid w:val="00A30327"/>
    <w:rsid w:val="00A31AEC"/>
    <w:rsid w:val="00A45F26"/>
    <w:rsid w:val="00A71005"/>
    <w:rsid w:val="00A80D2D"/>
    <w:rsid w:val="00A81E6E"/>
    <w:rsid w:val="00A878B3"/>
    <w:rsid w:val="00A94DD6"/>
    <w:rsid w:val="00A977AA"/>
    <w:rsid w:val="00A9796D"/>
    <w:rsid w:val="00AA00F4"/>
    <w:rsid w:val="00AB3127"/>
    <w:rsid w:val="00AC1413"/>
    <w:rsid w:val="00AC1E65"/>
    <w:rsid w:val="00AC6F38"/>
    <w:rsid w:val="00AD4B55"/>
    <w:rsid w:val="00AE2D4C"/>
    <w:rsid w:val="00B001E1"/>
    <w:rsid w:val="00B11E0F"/>
    <w:rsid w:val="00B176E3"/>
    <w:rsid w:val="00B35F6D"/>
    <w:rsid w:val="00B42EE6"/>
    <w:rsid w:val="00B4405D"/>
    <w:rsid w:val="00B44965"/>
    <w:rsid w:val="00B70D80"/>
    <w:rsid w:val="00B73598"/>
    <w:rsid w:val="00B76D53"/>
    <w:rsid w:val="00B81A44"/>
    <w:rsid w:val="00B85864"/>
    <w:rsid w:val="00BA07E0"/>
    <w:rsid w:val="00BB4F7B"/>
    <w:rsid w:val="00BC1005"/>
    <w:rsid w:val="00BC3784"/>
    <w:rsid w:val="00BD182F"/>
    <w:rsid w:val="00BD27CC"/>
    <w:rsid w:val="00BD54CC"/>
    <w:rsid w:val="00BE2A33"/>
    <w:rsid w:val="00C04A0F"/>
    <w:rsid w:val="00C115CE"/>
    <w:rsid w:val="00C2574C"/>
    <w:rsid w:val="00C2590B"/>
    <w:rsid w:val="00C259D1"/>
    <w:rsid w:val="00C732BB"/>
    <w:rsid w:val="00C772E5"/>
    <w:rsid w:val="00C87587"/>
    <w:rsid w:val="00C91E34"/>
    <w:rsid w:val="00C928A4"/>
    <w:rsid w:val="00CA530B"/>
    <w:rsid w:val="00CE0381"/>
    <w:rsid w:val="00D12185"/>
    <w:rsid w:val="00D12A9D"/>
    <w:rsid w:val="00D259A7"/>
    <w:rsid w:val="00D3429C"/>
    <w:rsid w:val="00D47B7F"/>
    <w:rsid w:val="00D5147F"/>
    <w:rsid w:val="00D66F6B"/>
    <w:rsid w:val="00D97EC1"/>
    <w:rsid w:val="00DA33E4"/>
    <w:rsid w:val="00DA61AC"/>
    <w:rsid w:val="00DC1FF1"/>
    <w:rsid w:val="00DC49D3"/>
    <w:rsid w:val="00DE1CF7"/>
    <w:rsid w:val="00E03700"/>
    <w:rsid w:val="00E04643"/>
    <w:rsid w:val="00E24310"/>
    <w:rsid w:val="00E2567F"/>
    <w:rsid w:val="00E306D8"/>
    <w:rsid w:val="00E448C0"/>
    <w:rsid w:val="00E56563"/>
    <w:rsid w:val="00E66691"/>
    <w:rsid w:val="00E84FEF"/>
    <w:rsid w:val="00E861F7"/>
    <w:rsid w:val="00EF2B7F"/>
    <w:rsid w:val="00EF403E"/>
    <w:rsid w:val="00F26891"/>
    <w:rsid w:val="00F36FA1"/>
    <w:rsid w:val="00F37468"/>
    <w:rsid w:val="00F509CC"/>
    <w:rsid w:val="00F51648"/>
    <w:rsid w:val="00F573A3"/>
    <w:rsid w:val="00F70A65"/>
    <w:rsid w:val="00F86FC5"/>
    <w:rsid w:val="00F91145"/>
    <w:rsid w:val="00FA33A8"/>
    <w:rsid w:val="00FA33E9"/>
    <w:rsid w:val="00FB2A9F"/>
    <w:rsid w:val="00FB4914"/>
    <w:rsid w:val="00FC20F3"/>
    <w:rsid w:val="00FD66FD"/>
    <w:rsid w:val="00FF5150"/>
    <w:rsid w:val="2EF4078F"/>
    <w:rsid w:val="43CD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23D88"/>
  <w15:chartTrackingRefBased/>
  <w15:docId w15:val="{B6D74ADF-7F3A-4FC7-91BB-1700B15D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928A4"/>
    <w:pPr>
      <w:widowControl w:val="0"/>
      <w:spacing w:after="0" w:line="276" w:lineRule="auto"/>
    </w:pPr>
    <w:rPr>
      <w:rFonts w:eastAsia="Century Gothic" w:cs="Century Gothic"/>
      <w:color w:val="211F54" w:themeColor="text1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20109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b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76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6D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11F54" w:themeColor="text2"/>
      <w:szCs w:val="28"/>
      <w:u w:val="single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1D21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1D2187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1D21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D2187"/>
    <w:pPr>
      <w:keepNext/>
      <w:keepLines/>
      <w:spacing w:before="40"/>
      <w:outlineLvl w:val="6"/>
    </w:pPr>
    <w:rPr>
      <w:rFonts w:asciiTheme="majorHAnsi" w:eastAsiaTheme="majorEastAsia" w:hAnsiTheme="majorHAnsi" w:cstheme="majorBidi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1D2187"/>
    <w:pPr>
      <w:keepNext/>
      <w:keepLines/>
      <w:outlineLvl w:val="7"/>
    </w:pPr>
    <w:rPr>
      <w:rFonts w:asciiTheme="majorHAnsi" w:eastAsiaTheme="majorEastAsia" w:hAnsiTheme="majorHAnsi" w:cstheme="majorBidi"/>
      <w:i/>
      <w:iCs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1D2187"/>
    <w:pPr>
      <w:keepNext/>
      <w:keepLines/>
      <w:outlineLvl w:val="8"/>
    </w:pPr>
    <w:rPr>
      <w:rFonts w:asciiTheme="majorHAnsi" w:eastAsiaTheme="majorEastAsia" w:hAnsiTheme="majorHAnsi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20109"/>
    <w:rPr>
      <w:rFonts w:asciiTheme="majorHAnsi" w:eastAsiaTheme="majorEastAsia" w:hAnsiTheme="majorHAnsi" w:cstheme="majorBidi"/>
      <w:b/>
      <w:color w:val="211F54" w:themeColor="text1"/>
      <w:kern w:val="0"/>
      <w:sz w:val="28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B76D53"/>
    <w:rPr>
      <w:rFonts w:asciiTheme="majorHAnsi" w:eastAsiaTheme="majorEastAsia" w:hAnsiTheme="majorHAnsi" w:cstheme="majorBidi"/>
      <w:b/>
      <w:color w:val="211F54" w:themeColor="text1"/>
      <w:kern w:val="0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B76D53"/>
    <w:rPr>
      <w:rFonts w:asciiTheme="majorHAnsi" w:eastAsiaTheme="majorEastAsia" w:hAnsiTheme="majorHAnsi" w:cstheme="majorBidi"/>
      <w:color w:val="211F54" w:themeColor="text2"/>
      <w:kern w:val="0"/>
      <w:sz w:val="22"/>
      <w:szCs w:val="28"/>
      <w:u w:val="single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1D2187"/>
    <w:rPr>
      <w:rFonts w:asciiTheme="majorHAnsi" w:eastAsiaTheme="majorEastAsia" w:hAnsiTheme="majorHAnsi" w:cstheme="majorBidi"/>
      <w:i/>
      <w:iCs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rsid w:val="001D2187"/>
    <w:rPr>
      <w:rFonts w:asciiTheme="majorHAnsi" w:eastAsiaTheme="majorEastAsia" w:hAnsiTheme="majorHAnsi" w:cstheme="majorBidi"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rsid w:val="001D2187"/>
    <w:rPr>
      <w:rFonts w:asciiTheme="majorHAnsi" w:eastAsiaTheme="majorEastAsia" w:hAnsiTheme="majorHAnsi" w:cstheme="majorBidi"/>
      <w:i/>
      <w:iCs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rsid w:val="001D2187"/>
    <w:rPr>
      <w:rFonts w:asciiTheme="majorHAnsi" w:eastAsiaTheme="majorEastAsia" w:hAnsiTheme="majorHAnsi" w:cstheme="majorBidi"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rsid w:val="001D2187"/>
    <w:rPr>
      <w:rFonts w:asciiTheme="majorHAnsi" w:eastAsiaTheme="majorEastAsia" w:hAnsiTheme="majorHAnsi" w:cstheme="majorBidi"/>
      <w:i/>
      <w:iCs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rsid w:val="001D2187"/>
    <w:rPr>
      <w:rFonts w:asciiTheme="majorHAnsi" w:eastAsiaTheme="majorEastAsia" w:hAnsiTheme="majorHAnsi" w:cstheme="majorBidi"/>
      <w:color w:val="211F54" w:themeColor="text1"/>
      <w:kern w:val="0"/>
      <w:sz w:val="22"/>
      <w:szCs w:val="22"/>
      <w:lang w:val="en-US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681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81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aliases w:val="subkopje"/>
    <w:basedOn w:val="Standaard"/>
    <w:next w:val="Standaard"/>
    <w:link w:val="OndertitelChar"/>
    <w:uiPriority w:val="11"/>
    <w:qFormat/>
    <w:rsid w:val="00A31AEC"/>
    <w:pPr>
      <w:numPr>
        <w:ilvl w:val="1"/>
      </w:numPr>
    </w:pPr>
    <w:rPr>
      <w:rFonts w:eastAsiaTheme="majorEastAsia" w:cstheme="majorBidi"/>
      <w:spacing w:val="15"/>
      <w:szCs w:val="28"/>
      <w:u w:val="single"/>
    </w:rPr>
  </w:style>
  <w:style w:type="character" w:customStyle="1" w:styleId="OndertitelChar">
    <w:name w:val="Ondertitel Char"/>
    <w:aliases w:val="subkopje Char"/>
    <w:basedOn w:val="Standaardalinea-lettertype"/>
    <w:link w:val="Ondertitel"/>
    <w:uiPriority w:val="11"/>
    <w:rsid w:val="00A31AEC"/>
    <w:rPr>
      <w:rFonts w:eastAsiaTheme="majorEastAsia" w:cstheme="majorBidi"/>
      <w:color w:val="211F54" w:themeColor="text1"/>
      <w:spacing w:val="15"/>
      <w:kern w:val="0"/>
      <w:sz w:val="22"/>
      <w:szCs w:val="28"/>
      <w:u w:val="single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8A3748"/>
    <w:pPr>
      <w:spacing w:before="160"/>
      <w:jc w:val="center"/>
    </w:pPr>
    <w:rPr>
      <w:i/>
      <w:iCs/>
      <w:color w:val="FF8000" w:themeColor="accent2"/>
    </w:rPr>
  </w:style>
  <w:style w:type="character" w:customStyle="1" w:styleId="CitaatChar">
    <w:name w:val="Citaat Char"/>
    <w:basedOn w:val="Standaardalinea-lettertype"/>
    <w:link w:val="Citaat"/>
    <w:uiPriority w:val="29"/>
    <w:rsid w:val="008A3748"/>
    <w:rPr>
      <w:rFonts w:eastAsia="Century Gothic" w:cs="Century Gothic"/>
      <w:i/>
      <w:iCs/>
      <w:color w:val="FF8000" w:themeColor="accent2"/>
      <w:kern w:val="0"/>
      <w:sz w:val="22"/>
      <w:szCs w:val="22"/>
      <w14:ligatures w14:val="none"/>
    </w:rPr>
  </w:style>
  <w:style w:type="paragraph" w:styleId="Lijstalinea">
    <w:name w:val="List Paragraph"/>
    <w:basedOn w:val="Standaard"/>
    <w:uiPriority w:val="34"/>
    <w:qFormat/>
    <w:rsid w:val="008D6792"/>
    <w:pPr>
      <w:numPr>
        <w:numId w:val="27"/>
      </w:numPr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2187"/>
    <w:rPr>
      <w:i/>
      <w:iCs/>
      <w:color w:val="211F54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3748"/>
    <w:pPr>
      <w:pBdr>
        <w:top w:val="single" w:sz="4" w:space="10" w:color="FF8000" w:themeColor="accent2"/>
        <w:bottom w:val="single" w:sz="4" w:space="10" w:color="FF8000" w:themeColor="accent2"/>
      </w:pBdr>
      <w:spacing w:before="360" w:after="360"/>
      <w:ind w:left="864" w:right="864"/>
      <w:jc w:val="center"/>
    </w:pPr>
    <w:rPr>
      <w:i/>
      <w:iCs/>
      <w:color w:val="FF8000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3748"/>
    <w:rPr>
      <w:rFonts w:eastAsia="Century Gothic" w:cs="Century Gothic"/>
      <w:i/>
      <w:iCs/>
      <w:color w:val="FF8000" w:themeColor="accent2"/>
      <w:kern w:val="0"/>
      <w:sz w:val="22"/>
      <w:szCs w:val="22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1D2187"/>
    <w:rPr>
      <w:rFonts w:asciiTheme="majorHAnsi" w:hAnsiTheme="majorHAnsi"/>
      <w:b/>
      <w:bCs/>
      <w:smallCaps/>
      <w:color w:val="211F54" w:themeColor="text1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819A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19A6"/>
  </w:style>
  <w:style w:type="paragraph" w:styleId="Voettekst">
    <w:name w:val="footer"/>
    <w:basedOn w:val="Standaard"/>
    <w:link w:val="VoettekstChar"/>
    <w:uiPriority w:val="99"/>
    <w:unhideWhenUsed/>
    <w:rsid w:val="006819A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19A6"/>
  </w:style>
  <w:style w:type="character" w:styleId="Subtielebenadrukking">
    <w:name w:val="Subtle Emphasis"/>
    <w:basedOn w:val="Standaardalinea-lettertype"/>
    <w:uiPriority w:val="19"/>
    <w:qFormat/>
    <w:rsid w:val="00EF2B7F"/>
    <w:rPr>
      <w:rFonts w:asciiTheme="minorHAnsi" w:hAnsiTheme="minorHAnsi"/>
      <w:i/>
      <w:iCs/>
      <w:color w:val="211F54" w:themeColor="text1"/>
      <w:lang w:val="nl-NL"/>
    </w:rPr>
  </w:style>
  <w:style w:type="character" w:styleId="Nadruk">
    <w:name w:val="Emphasis"/>
    <w:basedOn w:val="Standaardalinea-lettertype"/>
    <w:uiPriority w:val="20"/>
    <w:qFormat/>
    <w:rsid w:val="00A13E8D"/>
    <w:rPr>
      <w:i w:val="0"/>
      <w:iCs/>
      <w:color w:val="FF8000" w:themeColor="accent2"/>
    </w:rPr>
  </w:style>
  <w:style w:type="paragraph" w:styleId="Geenafstand">
    <w:name w:val="No Spacing"/>
    <w:aliases w:val="Lopende tekst"/>
    <w:basedOn w:val="Standaard"/>
    <w:next w:val="Standaard"/>
    <w:uiPriority w:val="1"/>
    <w:qFormat/>
    <w:rsid w:val="00EF2B7F"/>
  </w:style>
  <w:style w:type="character" w:styleId="Zwaar">
    <w:name w:val="Strong"/>
    <w:basedOn w:val="Standaardalinea-lettertype"/>
    <w:uiPriority w:val="22"/>
    <w:qFormat/>
    <w:rsid w:val="002F10D1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8A3748"/>
    <w:rPr>
      <w:rFonts w:asciiTheme="minorHAnsi" w:hAnsiTheme="minorHAnsi"/>
      <w:smallCaps/>
      <w:color w:val="211F54" w:themeColor="text1"/>
      <w:sz w:val="22"/>
    </w:rPr>
  </w:style>
  <w:style w:type="character" w:styleId="Titelvanboek">
    <w:name w:val="Book Title"/>
    <w:aliases w:val="Handout kop"/>
    <w:basedOn w:val="Standaardalinea-lettertype"/>
    <w:uiPriority w:val="33"/>
    <w:qFormat/>
    <w:rsid w:val="00B76D53"/>
    <w:rPr>
      <w:rFonts w:asciiTheme="majorHAnsi" w:hAnsiTheme="majorHAnsi"/>
      <w:b/>
      <w:bCs/>
      <w:i w:val="0"/>
      <w:iCs/>
      <w:color w:val="211F54" w:themeColor="text1"/>
      <w:spacing w:val="5"/>
      <w:sz w:val="40"/>
    </w:rPr>
  </w:style>
  <w:style w:type="character" w:styleId="Hyperlink">
    <w:name w:val="Hyperlink"/>
    <w:basedOn w:val="Standaardalinea-lettertype"/>
    <w:uiPriority w:val="99"/>
    <w:unhideWhenUsed/>
    <w:qFormat/>
    <w:rsid w:val="00076B7E"/>
    <w:rPr>
      <w:rFonts w:asciiTheme="minorHAnsi" w:hAnsiTheme="minorHAnsi"/>
      <w:color w:val="FF8000" w:themeColor="accent2"/>
      <w:sz w:val="2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218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12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2">
    <w:name w:val="Grid Table 1 Light Accent 2"/>
    <w:basedOn w:val="Standaardtabel"/>
    <w:uiPriority w:val="46"/>
    <w:rsid w:val="00F70A65"/>
    <w:pPr>
      <w:spacing w:after="0" w:line="240" w:lineRule="auto"/>
    </w:pPr>
    <w:tblPr>
      <w:tblStyleRowBandSize w:val="1"/>
      <w:tblStyleColBandSize w:val="1"/>
      <w:tblBorders>
        <w:top w:val="single" w:sz="4" w:space="0" w:color="FFCC99" w:themeColor="accent2" w:themeTint="66"/>
        <w:left w:val="single" w:sz="4" w:space="0" w:color="FFCC99" w:themeColor="accent2" w:themeTint="66"/>
        <w:bottom w:val="single" w:sz="4" w:space="0" w:color="FFCC99" w:themeColor="accent2" w:themeTint="66"/>
        <w:right w:val="single" w:sz="4" w:space="0" w:color="FFCC99" w:themeColor="accent2" w:themeTint="66"/>
        <w:insideH w:val="single" w:sz="4" w:space="0" w:color="FFCC99" w:themeColor="accent2" w:themeTint="66"/>
        <w:insideV w:val="single" w:sz="4" w:space="0" w:color="FFCC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4-Accent2">
    <w:name w:val="List Table 4 Accent 2"/>
    <w:basedOn w:val="Standaardtabel"/>
    <w:uiPriority w:val="49"/>
    <w:rsid w:val="00F70A65"/>
    <w:pPr>
      <w:spacing w:after="0" w:line="240" w:lineRule="auto"/>
    </w:pPr>
    <w:tblPr>
      <w:tblStyleRowBandSize w:val="1"/>
      <w:tblStyleColBandSize w:val="1"/>
      <w:tblBorders>
        <w:top w:val="single" w:sz="4" w:space="0" w:color="FFB266" w:themeColor="accent2" w:themeTint="99"/>
        <w:left w:val="single" w:sz="4" w:space="0" w:color="FFB266" w:themeColor="accent2" w:themeTint="99"/>
        <w:bottom w:val="single" w:sz="4" w:space="0" w:color="FFB266" w:themeColor="accent2" w:themeTint="99"/>
        <w:right w:val="single" w:sz="4" w:space="0" w:color="FFB266" w:themeColor="accent2" w:themeTint="99"/>
        <w:insideH w:val="single" w:sz="4" w:space="0" w:color="FFB2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2"/>
          <w:left w:val="single" w:sz="4" w:space="0" w:color="FF8000" w:themeColor="accent2"/>
          <w:bottom w:val="single" w:sz="4" w:space="0" w:color="FF8000" w:themeColor="accent2"/>
          <w:right w:val="single" w:sz="4" w:space="0" w:color="FF8000" w:themeColor="accent2"/>
          <w:insideH w:val="nil"/>
        </w:tcBorders>
        <w:shd w:val="clear" w:color="auto" w:fill="FF8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2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2" w:themeFillTint="33"/>
      </w:tcPr>
    </w:tblStylePr>
    <w:tblStylePr w:type="band1Horz">
      <w:tblPr/>
      <w:tcPr>
        <w:shd w:val="clear" w:color="auto" w:fill="FFE5CC" w:themeFill="accent2" w:themeFillTint="33"/>
      </w:tcPr>
    </w:tblStylePr>
  </w:style>
  <w:style w:type="paragraph" w:customStyle="1" w:styleId="Opsomming">
    <w:name w:val="Opsomming"/>
    <w:basedOn w:val="Standaard"/>
    <w:uiPriority w:val="1"/>
    <w:qFormat/>
    <w:rsid w:val="00620109"/>
    <w:pPr>
      <w:numPr>
        <w:numId w:val="4"/>
      </w:numPr>
    </w:pPr>
  </w:style>
  <w:style w:type="table" w:styleId="Rastertabel4-Accent2">
    <w:name w:val="Grid Table 4 Accent 2"/>
    <w:aliases w:val="ZINZIZ 2025"/>
    <w:basedOn w:val="Standaardtabel"/>
    <w:uiPriority w:val="49"/>
    <w:rsid w:val="00A21E4E"/>
    <w:pPr>
      <w:spacing w:after="0" w:line="240" w:lineRule="auto"/>
    </w:pPr>
    <w:rPr>
      <w:color w:val="211F54" w:themeColor="text1"/>
      <w:sz w:val="22"/>
    </w:rPr>
    <w:tblPr>
      <w:tblStyleRowBandSize w:val="1"/>
      <w:tblStyleColBandSize w:val="1"/>
      <w:tblBorders>
        <w:top w:val="single" w:sz="4" w:space="0" w:color="FFB266" w:themeColor="accent2" w:themeTint="99"/>
        <w:left w:val="single" w:sz="4" w:space="0" w:color="FFB266" w:themeColor="accent2" w:themeTint="99"/>
        <w:bottom w:val="single" w:sz="4" w:space="0" w:color="FFB266" w:themeColor="accent2" w:themeTint="99"/>
        <w:right w:val="single" w:sz="4" w:space="0" w:color="FFB266" w:themeColor="accent2" w:themeTint="99"/>
        <w:insideH w:val="single" w:sz="4" w:space="0" w:color="FFB266" w:themeColor="accent2" w:themeTint="99"/>
        <w:insideV w:val="single" w:sz="4" w:space="0" w:color="FFB266" w:themeColor="accent2" w:themeTint="99"/>
      </w:tblBorders>
    </w:tblPr>
    <w:tblStylePr w:type="firstRow">
      <w:rPr>
        <w:rFonts w:ascii="Verdana" w:hAnsi="Verdana"/>
        <w:b/>
        <w:bCs/>
        <w:color w:val="FFFFFF" w:themeColor="background1"/>
        <w:sz w:val="22"/>
      </w:rPr>
      <w:tblPr/>
      <w:tcPr>
        <w:shd w:val="clear" w:color="auto" w:fill="FF8000" w:themeFill="accent2"/>
      </w:tcPr>
    </w:tblStylePr>
    <w:tblStylePr w:type="lastRow">
      <w:rPr>
        <w:rFonts w:asciiTheme="minorHAnsi" w:hAnsiTheme="minorHAnsi"/>
        <w:b/>
        <w:bCs/>
        <w:color w:val="211F54" w:themeColor="text1"/>
        <w:sz w:val="22"/>
      </w:rPr>
      <w:tblPr/>
      <w:tcPr>
        <w:tcBorders>
          <w:top w:val="double" w:sz="4" w:space="0" w:color="FF8000" w:themeColor="accent2"/>
        </w:tcBorders>
      </w:tcPr>
    </w:tblStylePr>
    <w:tblStylePr w:type="firstCol">
      <w:rPr>
        <w:rFonts w:asciiTheme="minorHAnsi" w:hAnsiTheme="minorHAnsi"/>
        <w:b w:val="0"/>
        <w:bCs/>
        <w:color w:val="211F54" w:themeColor="text1"/>
        <w:sz w:val="22"/>
      </w:rPr>
    </w:tblStylePr>
    <w:tblStylePr w:type="lastCol">
      <w:rPr>
        <w:rFonts w:asciiTheme="minorHAnsi" w:hAnsiTheme="minorHAnsi"/>
        <w:b w:val="0"/>
        <w:bCs/>
        <w:color w:val="211F54" w:themeColor="text1"/>
        <w:sz w:val="22"/>
      </w:rPr>
    </w:tblStylePr>
    <w:tblStylePr w:type="band1Vert">
      <w:tblPr/>
      <w:tcPr>
        <w:shd w:val="clear" w:color="auto" w:fill="FFE5CC" w:themeFill="accent2" w:themeFillTint="33"/>
      </w:tcPr>
    </w:tblStylePr>
    <w:tblStylePr w:type="band1Horz">
      <w:rPr>
        <w:rFonts w:asciiTheme="minorHAnsi" w:hAnsiTheme="minorHAnsi"/>
        <w:color w:val="211F54" w:themeColor="text1"/>
        <w:sz w:val="22"/>
      </w:rPr>
      <w:tblPr/>
      <w:tcPr>
        <w:shd w:val="clear" w:color="auto" w:fill="FFE5CC" w:themeFill="accent2" w:themeFillTint="33"/>
      </w:tcPr>
    </w:tblStyle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10892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10892"/>
    <w:rPr>
      <w:rFonts w:eastAsia="Century Gothic" w:cs="Century Gothic"/>
      <w:color w:val="211F54" w:themeColor="text1"/>
      <w:kern w:val="0"/>
      <w:sz w:val="20"/>
      <w:szCs w:val="20"/>
      <w14:ligatures w14:val="none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10892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737E4"/>
    <w:rPr>
      <w:rFonts w:asciiTheme="minorHAnsi" w:hAnsiTheme="minorHAnsi"/>
      <w:color w:val="5737C7" w:themeColor="accent1"/>
      <w:sz w:val="22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972FE"/>
    <w:pPr>
      <w:widowControl/>
      <w:spacing w:before="240" w:after="0"/>
      <w:outlineLvl w:val="9"/>
    </w:pPr>
    <w:rPr>
      <w:sz w:val="32"/>
      <w:szCs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A21B13"/>
    <w:pPr>
      <w:widowControl/>
      <w:ind w:left="221"/>
    </w:pPr>
    <w:rPr>
      <w:rFonts w:eastAsiaTheme="minorEastAsia" w:cs="Times New Roman"/>
      <w:color w:val="auto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D4B55"/>
    <w:pPr>
      <w:widowControl/>
    </w:pPr>
    <w:rPr>
      <w:rFonts w:ascii="Calibri" w:eastAsiaTheme="minorEastAsia" w:hAnsi="Calibri" w:cs="Times New Roman"/>
      <w:color w:val="auto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AB3127"/>
    <w:pPr>
      <w:widowControl/>
      <w:ind w:left="442"/>
    </w:pPr>
    <w:rPr>
      <w:rFonts w:ascii="Calibri" w:eastAsiaTheme="minorEastAsia" w:hAnsi="Calibri" w:cs="Times New Roman"/>
      <w:color w:val="auto"/>
      <w:lang w:eastAsia="nl-NL"/>
    </w:rPr>
  </w:style>
  <w:style w:type="paragraph" w:customStyle="1" w:styleId="Titelvanhandouts">
    <w:name w:val="Titel van handouts"/>
    <w:basedOn w:val="Kop1"/>
    <w:next w:val="Standaard"/>
    <w:link w:val="TitelvanhandoutsChar"/>
    <w:uiPriority w:val="1"/>
    <w:qFormat/>
    <w:rsid w:val="00EF403E"/>
    <w:pPr>
      <w:widowControl/>
      <w:spacing w:after="120"/>
    </w:pPr>
    <w:rPr>
      <w:sz w:val="40"/>
    </w:rPr>
  </w:style>
  <w:style w:type="character" w:customStyle="1" w:styleId="TitelvanhandoutsChar">
    <w:name w:val="Titel van handouts Char"/>
    <w:basedOn w:val="Kop1Char"/>
    <w:link w:val="Titelvanhandouts"/>
    <w:uiPriority w:val="1"/>
    <w:rsid w:val="00EF403E"/>
    <w:rPr>
      <w:rFonts w:asciiTheme="majorHAnsi" w:eastAsiaTheme="majorEastAsia" w:hAnsiTheme="majorHAnsi" w:cstheme="majorBidi"/>
      <w:b/>
      <w:color w:val="211F54" w:themeColor="text1"/>
      <w:kern w:val="0"/>
      <w:sz w:val="40"/>
      <w:szCs w:val="40"/>
      <w14:ligatures w14:val="none"/>
    </w:rPr>
  </w:style>
  <w:style w:type="character" w:styleId="Hashtag">
    <w:name w:val="Hashtag"/>
    <w:basedOn w:val="Standaardalinea-lettertype"/>
    <w:uiPriority w:val="99"/>
    <w:semiHidden/>
    <w:unhideWhenUsed/>
    <w:rsid w:val="008A3748"/>
    <w:rPr>
      <w:color w:val="FF8000" w:themeColor="accent2"/>
      <w:shd w:val="clear" w:color="auto" w:fill="E1DFDD"/>
    </w:rPr>
  </w:style>
  <w:style w:type="character" w:styleId="SmartLink">
    <w:name w:val="Smart Link"/>
    <w:basedOn w:val="Standaardalinea-lettertype"/>
    <w:uiPriority w:val="99"/>
    <w:semiHidden/>
    <w:unhideWhenUsed/>
    <w:rsid w:val="008A3748"/>
    <w:rPr>
      <w:color w:val="FF8000" w:themeColor="accent2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8A3748"/>
    <w:rPr>
      <w:color w:val="FF8000" w:themeColor="accent2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3748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3748"/>
    <w:rPr>
      <w:rFonts w:eastAsia="Century Gothic" w:cs="Century Gothic"/>
      <w:color w:val="211F54" w:themeColor="text1"/>
      <w:kern w:val="0"/>
      <w:sz w:val="16"/>
      <w:szCs w:val="20"/>
      <w14:ligatures w14:val="none"/>
    </w:rPr>
  </w:style>
  <w:style w:type="paragraph" w:styleId="Lijstopsomteken">
    <w:name w:val="List Bullet"/>
    <w:basedOn w:val="Standaard"/>
    <w:uiPriority w:val="99"/>
    <w:semiHidden/>
    <w:unhideWhenUsed/>
    <w:rsid w:val="000E5D92"/>
    <w:pPr>
      <w:numPr>
        <w:numId w:val="25"/>
      </w:numPr>
      <w:ind w:left="470" w:hanging="357"/>
      <w:contextualSpacing/>
    </w:pPr>
  </w:style>
  <w:style w:type="numbering" w:customStyle="1" w:styleId="Style1">
    <w:name w:val="Style1"/>
    <w:uiPriority w:val="99"/>
    <w:rsid w:val="00264595"/>
    <w:pPr>
      <w:numPr>
        <w:numId w:val="29"/>
      </w:numPr>
    </w:pPr>
  </w:style>
  <w:style w:type="paragraph" w:customStyle="1" w:styleId="ListZINZIZ">
    <w:name w:val="List ZINZIZ"/>
    <w:basedOn w:val="Lijstalinea"/>
    <w:link w:val="ListZINZIZChar"/>
    <w:uiPriority w:val="1"/>
    <w:qFormat/>
    <w:rsid w:val="008D6792"/>
  </w:style>
  <w:style w:type="character" w:customStyle="1" w:styleId="ListZINZIZChar">
    <w:name w:val="List ZINZIZ Char"/>
    <w:basedOn w:val="Standaardalinea-lettertype"/>
    <w:link w:val="ListZINZIZ"/>
    <w:uiPriority w:val="1"/>
    <w:rsid w:val="008D6792"/>
    <w:rPr>
      <w:rFonts w:eastAsia="Century Gothic" w:cs="Century Gothic"/>
      <w:color w:val="211F54" w:themeColor="text1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raUmmelsZINZIZ\Documents\Aangepaste%20Office-sjablonen\E_ZINZIZ_algemeen_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rgbClr val="211F54"/>
      </a:dk1>
      <a:lt1>
        <a:sysClr val="window" lastClr="FFFFFF"/>
      </a:lt1>
      <a:dk2>
        <a:srgbClr val="211F54"/>
      </a:dk2>
      <a:lt2>
        <a:srgbClr val="E8E8E8"/>
      </a:lt2>
      <a:accent1>
        <a:srgbClr val="5737C7"/>
      </a:accent1>
      <a:accent2>
        <a:srgbClr val="FF8000"/>
      </a:accent2>
      <a:accent3>
        <a:srgbClr val="C1E0FD"/>
      </a:accent3>
      <a:accent4>
        <a:srgbClr val="FFF7EE"/>
      </a:accent4>
      <a:accent5>
        <a:srgbClr val="FB6F25"/>
      </a:accent5>
      <a:accent6>
        <a:srgbClr val="4D94D8"/>
      </a:accent6>
      <a:hlink>
        <a:srgbClr val="5737C7"/>
      </a:hlink>
      <a:folHlink>
        <a:srgbClr val="211F54"/>
      </a:folHlink>
    </a:clrScheme>
    <a:fontScheme name="ZINZIZ">
      <a:majorFont>
        <a:latin typeface="Verdan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>
            <a:alpha val="50000"/>
          </a:schemeClr>
        </a:solidFill>
        <a:ln>
          <a:noFill/>
        </a:ln>
      </a:spPr>
      <a:bodyPr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0A33110194B4680FD09C4A9ACF5FE" ma:contentTypeVersion="18" ma:contentTypeDescription="Een nieuw document maken." ma:contentTypeScope="" ma:versionID="1e46c796a5f8e1b9d1f89cb3b14801c4">
  <xsd:schema xmlns:xsd="http://www.w3.org/2001/XMLSchema" xmlns:xs="http://www.w3.org/2001/XMLSchema" xmlns:p="http://schemas.microsoft.com/office/2006/metadata/properties" xmlns:ns2="30999309-7238-4e8b-87f8-3d1fcef42de6" xmlns:ns3="209a060c-3a5f-4324-97dc-fd0a3ceb1213" targetNamespace="http://schemas.microsoft.com/office/2006/metadata/properties" ma:root="true" ma:fieldsID="4a2166338c02d8cf22a9e9016999753c" ns2:_="" ns3:_="">
    <xsd:import namespace="30999309-7238-4e8b-87f8-3d1fcef42de6"/>
    <xsd:import namespace="209a060c-3a5f-4324-97dc-fd0a3ceb12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99309-7238-4e8b-87f8-3d1fcef42d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f4fc48-4ae1-4bfc-a786-4fd5d5a871e3}" ma:internalName="TaxCatchAll" ma:showField="CatchAllData" ma:web="30999309-7238-4e8b-87f8-3d1fcef42d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a060c-3a5f-4324-97dc-fd0a3ceb1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105f41-9fdb-4184-a26b-21001c5d6d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9a060c-3a5f-4324-97dc-fd0a3ceb1213">
      <Terms xmlns="http://schemas.microsoft.com/office/infopath/2007/PartnerControls"/>
    </lcf76f155ced4ddcb4097134ff3c332f>
    <TaxCatchAll xmlns="30999309-7238-4e8b-87f8-3d1fcef42de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403FE-B0D7-4CF6-AD7C-46F5789398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804E74-1674-428A-9A1F-D968E1B6E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99309-7238-4e8b-87f8-3d1fcef42de6"/>
    <ds:schemaRef ds:uri="209a060c-3a5f-4324-97dc-fd0a3ceb1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DC230-19CF-433E-8854-2E3EF0C6096F}">
  <ds:schemaRefs>
    <ds:schemaRef ds:uri="http://schemas.microsoft.com/office/2006/metadata/properties"/>
    <ds:schemaRef ds:uri="http://schemas.microsoft.com/office/infopath/2007/PartnerControls"/>
    <ds:schemaRef ds:uri="209a060c-3a5f-4324-97dc-fd0a3ceb1213"/>
    <ds:schemaRef ds:uri="30999309-7238-4e8b-87f8-3d1fcef42de6"/>
  </ds:schemaRefs>
</ds:datastoreItem>
</file>

<file path=customXml/itemProps4.xml><?xml version="1.0" encoding="utf-8"?>
<ds:datastoreItem xmlns:ds="http://schemas.openxmlformats.org/officeDocument/2006/customXml" ds:itemID="{EA206FF9-6AD7-4973-9BB7-A26133745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E_ZINZIZ_algemeen_template</Template>
  <TotalTime>1</TotalTime>
  <Pages>1</Pages>
  <Words>72</Words>
  <Characters>598</Characters>
  <Application>Microsoft Office Word</Application>
  <DocSecurity>0</DocSecurity>
  <Lines>21</Lines>
  <Paragraphs>17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Kyra Ummels | ZINZIZ</dc:creator>
  <cp:keywords/>
  <dc:description/>
  <cp:lastModifiedBy>Kyra Ummels | ZINZIZ</cp:lastModifiedBy>
  <cp:revision>1</cp:revision>
  <cp:lastPrinted>2025-11-04T05:00:00Z</cp:lastPrinted>
  <dcterms:created xsi:type="dcterms:W3CDTF">2026-08-18T09:59:00Z</dcterms:created>
  <dcterms:modified xsi:type="dcterms:W3CDTF">2026-08-18T10:00:00Z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0x010100B450A33110194B4680FD09C4A9ACF5FE</vt:lpwstr>
  </property>
  <property fmtid="{D5CDD505-2E9C-101B-9397-08002B2CF9AE}" pid="3" name="MediaServiceImageTags">
    <vt:lpwstr/>
  </property>
</Properties>
</file>