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rPr/>
      </w:pPr>
      <w:bookmarkStart w:colFirst="0" w:colLast="0" w:name="_v7dcw4lhjlmv" w:id="0"/>
      <w:bookmarkEnd w:id="0"/>
      <w:r w:rsidDel="00000000" w:rsidR="00000000" w:rsidRPr="00000000">
        <w:rPr>
          <w:rtl w:val="0"/>
        </w:rPr>
        <w:t xml:space="preserve">The Scrunchie Activity by DataClassroom</w:t>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035"/>
        <w:gridCol w:w="5325"/>
        <w:tblGridChange w:id="0">
          <w:tblGrid>
            <w:gridCol w:w="4035"/>
            <w:gridCol w:w="532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02">
            <w:pPr>
              <w:jc w:val="center"/>
              <w:rPr>
                <w:b w:val="1"/>
              </w:rPr>
            </w:pPr>
            <w:r w:rsidDel="00000000" w:rsidR="00000000" w:rsidRPr="00000000">
              <w:rPr>
                <w:b w:val="1"/>
                <w:rtl w:val="0"/>
              </w:rPr>
              <w:t xml:space="preserve">Lesson Overview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jc w:val="left"/>
              <w:rPr/>
            </w:pPr>
            <w:r w:rsidDel="00000000" w:rsidR="00000000" w:rsidRPr="00000000">
              <w:rPr>
                <w:b w:val="1"/>
                <w:rtl w:val="0"/>
              </w:rPr>
              <w:t xml:space="preserve">Description</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t xml:space="preserve">The purpose of this lesson is to introduce students to fundamental data science concepts through hands-on collection and visualization of personally meaningful data. Students will identify categorical variables in everyday objects, organize data into tidy format, and create multiple visualizations to answer questions about their own collections, building foundational skills for digital data analysis.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6">
            <w:pPr>
              <w:jc w:val="left"/>
              <w:rPr/>
            </w:pPr>
            <w:r w:rsidDel="00000000" w:rsidR="00000000" w:rsidRPr="00000000">
              <w:rPr>
                <w:b w:val="1"/>
                <w:rtl w:val="0"/>
              </w:rPr>
              <w:t xml:space="preserve">Subject Area(s)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pPr>
            <w:sdt>
              <w:sdtPr>
                <w:alias w:val="Subject"/>
                <w:id w:val="-201228692"/>
                <w:dropDownList w:lastValue="Mathematics">
                  <w:listItem w:displayText="Computer Science" w:value="Computer Science"/>
                  <w:listItem w:displayText="Economics" w:value="Economics"/>
                  <w:listItem w:displayText="Mathematics" w:value="Mathematics"/>
                  <w:listItem w:displayText="Science" w:value="Science"/>
                  <w:listItem w:displayText="Social Studies" w:value="Social Studies"/>
                </w:dropDownList>
              </w:sdtPr>
              <w:sdtContent>
                <w:r w:rsidDel="00000000" w:rsidR="00000000" w:rsidRPr="00000000">
                  <w:rPr>
                    <w:color w:val="e5cff2"/>
                    <w:shd w:fill="5a3286" w:val="clear"/>
                  </w:rPr>
                  <w:t xml:space="preserve">Mathematics</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8">
            <w:pPr>
              <w:jc w:val="left"/>
              <w:rPr/>
            </w:pPr>
            <w:r w:rsidDel="00000000" w:rsidR="00000000" w:rsidRPr="00000000">
              <w:rPr>
                <w:b w:val="1"/>
                <w:rtl w:val="0"/>
              </w:rPr>
              <w:t xml:space="preserve">Grade Band(s)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jc w:val="left"/>
              <w:rPr/>
            </w:pPr>
            <w:sdt>
              <w:sdtPr>
                <w:alias w:val="Grade Band"/>
                <w:id w:val="-630442050"/>
                <w:dropDownList w:lastValue="6-8">
                  <w:listItem w:displayText="K-2" w:value="K-2"/>
                  <w:listItem w:displayText="3-5" w:value="3-5"/>
                  <w:listItem w:displayText="6-8" w:value="6-8"/>
                  <w:listItem w:displayText="9-10" w:value="9-10"/>
                  <w:listItem w:displayText="11-12" w:value="11-12"/>
                </w:dropDownList>
              </w:sdtPr>
              <w:sdtContent>
                <w:r w:rsidDel="00000000" w:rsidR="00000000" w:rsidRPr="00000000">
                  <w:rPr>
                    <w:color w:val="473821"/>
                    <w:shd w:fill="ffe5a0" w:val="clear"/>
                  </w:rPr>
                  <w:t xml:space="preserve">6-8</w:t>
                </w:r>
              </w:sdtContent>
            </w:sdt>
            <w:r w:rsidDel="00000000" w:rsidR="00000000" w:rsidRPr="00000000">
              <w:rPr>
                <w:rtl w:val="0"/>
              </w:rPr>
            </w:r>
          </w:p>
        </w:tc>
      </w:tr>
    </w:tbl>
    <w:p w:rsidR="00000000" w:rsidDel="00000000" w:rsidP="00000000" w:rsidRDefault="00000000" w:rsidRPr="00000000" w14:paraId="0000000A">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0B">
            <w:pPr>
              <w:spacing w:line="240" w:lineRule="auto"/>
              <w:jc w:val="center"/>
              <w:rPr>
                <w:b w:val="1"/>
              </w:rPr>
            </w:pPr>
            <w:r w:rsidDel="00000000" w:rsidR="00000000" w:rsidRPr="00000000">
              <w:rPr>
                <w:b w:val="1"/>
                <w:rtl w:val="0"/>
              </w:rPr>
              <w:t xml:space="preserve">Learning Progression Alignment</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240" w:lineRule="auto"/>
              <w:rPr>
                <w:b w:val="1"/>
              </w:rPr>
            </w:pPr>
            <w:r w:rsidDel="00000000" w:rsidR="00000000" w:rsidRPr="00000000">
              <w:rPr>
                <w:b w:val="1"/>
                <w:rtl w:val="0"/>
              </w:rPr>
              <w:t xml:space="preserve">Strand</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240" w:lineRule="auto"/>
              <w:rPr/>
            </w:pPr>
            <w:sdt>
              <w:sdtPr>
                <w:alias w:val="Strand"/>
                <w:id w:val="-393184837"/>
                <w:dropDownList w:lastValue="A - Data Literacy and Responsibility">
                  <w:listItem w:displayText="A - Data Literacy and Responsibility" w:value="A - Data Literacy and Responsibility"/>
                  <w:listItem w:displayText="B - Creation and Curation" w:value="B - Creation and Curation"/>
                  <w:listItem w:displayText="C - Analysis and Modeling Techniques" w:value="C - Analysis and Modeling Techniques"/>
                  <w:listItem w:displayText="D - Interpreting Problems and Results" w:value="D - Interpreting Problems and Results"/>
                  <w:listItem w:displayText="E - Visualizations and Communication" w:value="E - Visualizations and Communication"/>
                </w:dropDownList>
              </w:sdtPr>
              <w:sdtContent>
                <w:r w:rsidDel="00000000" w:rsidR="00000000" w:rsidRPr="00000000">
                  <w:rPr>
                    <w:color w:val="5a3286"/>
                    <w:shd w:fill="e6cff2" w:val="clear"/>
                  </w:rPr>
                  <w:t xml:space="preserve">A - Data Literacy and Responsibility</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spacing w:line="240" w:lineRule="auto"/>
              <w:rPr>
                <w:b w:val="1"/>
              </w:rPr>
            </w:pPr>
            <w:r w:rsidDel="00000000" w:rsidR="00000000" w:rsidRPr="00000000">
              <w:rPr>
                <w:b w:val="1"/>
                <w:rtl w:val="0"/>
              </w:rPr>
              <w:t xml:space="preserve">Substrand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spacing w:line="240" w:lineRule="auto"/>
              <w:rPr/>
            </w:pPr>
            <w:sdt>
              <w:sdtPr>
                <w:alias w:val="Substrand"/>
                <w:id w:val="-2023797295"/>
                <w:dropDownList w:lastValue="A1 - Nature of Data">
                  <w:listItem w:displayText="A1 - Nature of Data" w:value="A1 - Nature of Data"/>
                  <w:listItem w:displayText="A2 - Data Ethics and Responsibilities" w:value="A2 - Data Ethics and Responsibilities"/>
                  <w:listItem w:displayText="A3 - Investigative Dispositions" w:value="A3 - Investigative Dispositions"/>
                  <w:listItem w:displayText="B1 - Organization and Processing" w:value="B1 - Organization and Processing"/>
                  <w:listItem w:displayText="B2 - Designing for Data Collection" w:value="B2 - Designing for Data Collection"/>
                  <w:listItem w:displayText="B3 - Measurement and Datafication" w:value="B3 - Measurement and Datafication"/>
                  <w:listItem w:displayText="B4 - Complexity of Data" w:value="B4 - Complexity of Data"/>
                  <w:listItem w:displayText="C1 - Summarizing Data" w:value="C1 - Summarizing Data"/>
                  <w:listItem w:displayText="C2 - Identifying Patterns and Relationships in Data" w:value="C2 - Identifying Patterns and Relationships in Data"/>
                  <w:listItem w:displayText="C3 - Variability in Data" w:value="C3 - Variability in Data"/>
                  <w:listItem w:displayText="C4 - Digital Tools of Data Analysis" w:value="C4 - Digital Tools of Data Analysis"/>
                  <w:listItem w:displayText="C5 - Models of Data" w:value="C5 - Models of Data"/>
                  <w:listItem w:displayText="D1 - Making and Justifying Claims" w:value="D1 - Making and Justifying Claims"/>
                  <w:listItem w:displayText="D2 - Problem Identification and Question Formation" w:value="D2 - Problem Identification and Question Formation"/>
                  <w:listItem w:displayText="D3 - Generalization" w:value="D3 - Generalization"/>
                  <w:listItem w:displayText="E1 - Representations and Dynamic Visualizations" w:value="E1 - Representations and Dynamic Visualizations"/>
                  <w:listItem w:displayText="E2 - Data Storytelling" w:value="E2 - Data Storytelling"/>
                  <w:listItem w:displayText="E3 - Acting on Data to Benefit Society" w:value="E3 - Acting on Data to Benefit Society"/>
                </w:dropDownList>
              </w:sdtPr>
              <w:sdtContent>
                <w:r w:rsidDel="00000000" w:rsidR="00000000" w:rsidRPr="00000000">
                  <w:rPr>
                    <w:color w:val="5a3286"/>
                    <w:shd w:fill="e6cff2" w:val="clear"/>
                  </w:rPr>
                  <w:t xml:space="preserve">A1 - Nature of Data</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1">
            <w:pPr>
              <w:spacing w:line="240" w:lineRule="auto"/>
              <w:rPr>
                <w:b w:val="1"/>
              </w:rPr>
            </w:pPr>
            <w:r w:rsidDel="00000000" w:rsidR="00000000" w:rsidRPr="00000000">
              <w:rPr>
                <w:b w:val="1"/>
                <w:rtl w:val="0"/>
              </w:rPr>
              <w:t xml:space="preserve">Concept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spacing w:line="240" w:lineRule="auto"/>
              <w:rPr/>
            </w:pPr>
            <w:r w:rsidDel="00000000" w:rsidR="00000000" w:rsidRPr="00000000">
              <w:rPr>
                <w:rtl w:val="0"/>
              </w:rPr>
              <w:t xml:space="preserve">A.1.2 - Data Are produced by people</w:t>
            </w:r>
          </w:p>
          <w:p w:rsidR="00000000" w:rsidDel="00000000" w:rsidP="00000000" w:rsidRDefault="00000000" w:rsidRPr="00000000" w14:paraId="00000013">
            <w:pPr>
              <w:spacing w:line="240" w:lineRule="auto"/>
              <w:rPr/>
            </w:pPr>
            <w:r w:rsidDel="00000000" w:rsidR="00000000" w:rsidRPr="00000000">
              <w:rPr>
                <w:rtl w:val="0"/>
              </w:rPr>
              <w:t xml:space="preserve">A.1.4 - Data provides partial information</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4">
            <w:pPr>
              <w:spacing w:line="240" w:lineRule="auto"/>
              <w:rPr>
                <w:b w:val="1"/>
              </w:rPr>
            </w:pPr>
            <w:r w:rsidDel="00000000" w:rsidR="00000000" w:rsidRPr="00000000">
              <w:rPr>
                <w:b w:val="1"/>
                <w:rtl w:val="0"/>
              </w:rPr>
              <w:t xml:space="preserve">Competency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spacing w:line="240" w:lineRule="auto"/>
              <w:rPr/>
            </w:pPr>
            <w:r w:rsidDel="00000000" w:rsidR="00000000" w:rsidRPr="00000000">
              <w:rPr>
                <w:rtl w:val="0"/>
              </w:rPr>
              <w:t xml:space="preserve">6-8.A.1.2b, 6-8.A.1.2c</w:t>
            </w:r>
          </w:p>
          <w:p w:rsidR="00000000" w:rsidDel="00000000" w:rsidP="00000000" w:rsidRDefault="00000000" w:rsidRPr="00000000" w14:paraId="00000016">
            <w:pPr>
              <w:spacing w:line="240" w:lineRule="auto"/>
              <w:rPr/>
            </w:pPr>
            <w:r w:rsidDel="00000000" w:rsidR="00000000" w:rsidRPr="00000000">
              <w:rPr>
                <w:rtl w:val="0"/>
              </w:rPr>
              <w:t xml:space="preserve">6-8.A.1.4</w:t>
            </w:r>
          </w:p>
        </w:tc>
      </w:tr>
    </w:tbl>
    <w:p w:rsidR="00000000" w:rsidDel="00000000" w:rsidP="00000000" w:rsidRDefault="00000000" w:rsidRPr="00000000" w14:paraId="00000017">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18">
            <w:pPr>
              <w:spacing w:line="240" w:lineRule="auto"/>
              <w:jc w:val="center"/>
              <w:rPr>
                <w:b w:val="1"/>
              </w:rPr>
            </w:pPr>
            <w:r w:rsidDel="00000000" w:rsidR="00000000" w:rsidRPr="00000000">
              <w:rPr>
                <w:b w:val="1"/>
                <w:rtl w:val="0"/>
              </w:rPr>
              <w:t xml:space="preserve">Tool(s)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spacing w:line="240" w:lineRule="auto"/>
              <w:rPr>
                <w:b w:val="1"/>
              </w:rPr>
            </w:pPr>
            <w:r w:rsidDel="00000000" w:rsidR="00000000" w:rsidRPr="00000000">
              <w:rPr>
                <w:b w:val="1"/>
                <w:rtl w:val="0"/>
              </w:rPr>
              <w:t xml:space="preserve">Type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spacing w:line="240" w:lineRule="auto"/>
              <w:rPr/>
            </w:pPr>
            <w:sdt>
              <w:sdtPr>
                <w:alias w:val="Code"/>
                <w:id w:val="-2017186872"/>
                <w:dropDownList w:lastValue="No-Code">
                  <w:listItem w:displayText="Code" w:value="Code"/>
                  <w:listItem w:displayText="No-Code" w:value="No-Code"/>
                </w:dropDownList>
              </w:sdtPr>
              <w:sdtContent>
                <w:r w:rsidDel="00000000" w:rsidR="00000000" w:rsidRPr="00000000">
                  <w:rPr>
                    <w:color w:val="473821"/>
                    <w:shd w:fill="ffe5a0" w:val="clear"/>
                  </w:rPr>
                  <w:t xml:space="preserve">No-Code</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spacing w:line="240" w:lineRule="auto"/>
              <w:rPr>
                <w:b w:val="1"/>
              </w:rPr>
            </w:pPr>
            <w:r w:rsidDel="00000000" w:rsidR="00000000" w:rsidRPr="00000000">
              <w:rPr>
                <w:b w:val="1"/>
                <w:rtl w:val="0"/>
              </w:rPr>
              <w:t xml:space="preserve">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spacing w:line="240" w:lineRule="auto"/>
              <w:rPr/>
            </w:pPr>
            <w:sdt>
              <w:sdtPr>
                <w:alias w:val="Tool"/>
                <w:id w:val="680496354"/>
                <w:dropDownList w:lastValue="CODAP">
                  <w:listItem w:displayText="CODAP" w:value="CODAP"/>
                  <w:listItem w:displayText="Spreadsheet" w:value="Spreadsheet"/>
                  <w:listItem w:displayText="TUVA" w:value="TUVA"/>
                  <w:listItem w:displayText="Jupyter Notebook" w:value="Jupyter Notebook"/>
                  <w:listItem w:displayText="Other" w:value="Other"/>
                </w:dropDownList>
              </w:sdtPr>
              <w:sdtContent>
                <w:r w:rsidDel="00000000" w:rsidR="00000000" w:rsidRPr="00000000">
                  <w:rPr>
                    <w:color w:val="000000"/>
                    <w:shd w:fill="e8eaed" w:val="clear"/>
                  </w:rPr>
                  <w:t xml:space="preserve">CODAP</w:t>
                </w:r>
              </w:sdtContent>
            </w:sdt>
            <w:r w:rsidDel="00000000" w:rsidR="00000000" w:rsidRPr="00000000">
              <w:rPr>
                <w:rtl w:val="0"/>
              </w:rPr>
              <w:t xml:space="preserve"> </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spacing w:line="240" w:lineRule="auto"/>
              <w:rPr>
                <w:b w:val="1"/>
              </w:rPr>
            </w:pPr>
            <w:r w:rsidDel="00000000" w:rsidR="00000000" w:rsidRPr="00000000">
              <w:rPr>
                <w:b w:val="1"/>
                <w:rtl w:val="0"/>
              </w:rPr>
              <w:t xml:space="preserve">Tool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spacing w:line="240" w:lineRule="auto"/>
              <w:rPr/>
            </w:pPr>
            <w:sdt>
              <w:sdtPr>
                <w:alias w:val="Tool"/>
                <w:id w:val="-1850233569"/>
                <w:dropDownList w:lastValue="Spreadsheet">
                  <w:listItem w:displayText="CODAP" w:value="CODAP"/>
                  <w:listItem w:displayText="Spreadsheet" w:value="Spreadsheet"/>
                  <w:listItem w:displayText="TUVA" w:value="TUVA"/>
                  <w:listItem w:displayText="Jupyter Notebook" w:value="Jupyter Notebook"/>
                  <w:listItem w:displayText="Other" w:value="Other"/>
                </w:dropDownList>
              </w:sdtPr>
              <w:sdtContent>
                <w:r w:rsidDel="00000000" w:rsidR="00000000" w:rsidRPr="00000000">
                  <w:rPr>
                    <w:color w:val="000000"/>
                    <w:shd w:fill="e8eaed" w:val="clear"/>
                  </w:rPr>
                  <w:t xml:space="preserve">Spreadsheet</w:t>
                </w:r>
              </w:sdtContent>
            </w:sdt>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spacing w:line="240" w:lineRule="auto"/>
              <w:rPr>
                <w:b w:val="1"/>
              </w:rPr>
            </w:pPr>
            <w:r w:rsidDel="00000000" w:rsidR="00000000" w:rsidRPr="00000000">
              <w:rPr>
                <w:b w:val="1"/>
                <w:rtl w:val="0"/>
              </w:rPr>
              <w:t xml:space="preserve">Other Tech Notes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spacing w:line="240" w:lineRule="auto"/>
              <w:rPr/>
            </w:pPr>
            <w:r w:rsidDel="00000000" w:rsidR="00000000" w:rsidRPr="00000000">
              <w:rPr>
                <w:rtl w:val="0"/>
              </w:rPr>
              <w:t xml:space="preserve">Internet access required for cloud-based tools</w:t>
            </w:r>
          </w:p>
        </w:tc>
      </w:tr>
    </w:tbl>
    <w:p w:rsidR="00000000" w:rsidDel="00000000" w:rsidP="00000000" w:rsidRDefault="00000000" w:rsidRPr="00000000" w14:paraId="00000022">
      <w:pPr>
        <w:spacing w:line="240" w:lineRule="auto"/>
        <w:rPr/>
      </w:pPr>
      <w:r w:rsidDel="00000000" w:rsidR="00000000" w:rsidRPr="00000000">
        <w:rPr>
          <w:rtl w:val="0"/>
        </w:rPr>
      </w:r>
    </w:p>
    <w:p w:rsidR="00000000" w:rsidDel="00000000" w:rsidP="00000000" w:rsidRDefault="00000000" w:rsidRPr="00000000" w14:paraId="00000023">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7695"/>
        <w:tblGridChange w:id="0">
          <w:tblGrid>
            <w:gridCol w:w="1665"/>
            <w:gridCol w:w="7695"/>
          </w:tblGrid>
        </w:tblGridChange>
      </w:tblGrid>
      <w:tr>
        <w:trPr>
          <w:cantSplit w:val="0"/>
          <w:trHeight w:val="460.1051175130824"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24">
            <w:pPr>
              <w:spacing w:line="240" w:lineRule="auto"/>
              <w:jc w:val="center"/>
              <w:rPr>
                <w:b w:val="1"/>
              </w:rPr>
            </w:pPr>
            <w:r w:rsidDel="00000000" w:rsidR="00000000" w:rsidRPr="00000000">
              <w:rPr>
                <w:b w:val="1"/>
                <w:rtl w:val="0"/>
              </w:rPr>
              <w:t xml:space="preserve">Lesson Materials</w:t>
            </w:r>
          </w:p>
        </w:tc>
      </w:tr>
      <w:tr>
        <w:trPr>
          <w:cantSplit w:val="0"/>
          <w:trHeight w:val="492.900308575965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spacing w:line="240" w:lineRule="auto"/>
              <w:rPr>
                <w:b w:val="1"/>
              </w:rPr>
            </w:pPr>
            <w:r w:rsidDel="00000000" w:rsidR="00000000" w:rsidRPr="00000000">
              <w:rPr>
                <w:b w:val="1"/>
                <w:rtl w:val="0"/>
              </w:rPr>
              <w:t xml:space="preserve">Dataset</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spacing w:line="240" w:lineRule="auto"/>
              <w:rPr>
                <w:i w:val="1"/>
              </w:rPr>
            </w:pPr>
            <w:r w:rsidDel="00000000" w:rsidR="00000000" w:rsidRPr="00000000">
              <w:rPr>
                <w:i w:val="1"/>
                <w:rtl w:val="0"/>
              </w:rPr>
              <w:t xml:space="preserve">Student-collected personal data (recommended: collections of 30+ categorizable objects)</w:t>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8">
            <w:pPr>
              <w:spacing w:line="240" w:lineRule="auto"/>
              <w:rPr>
                <w:b w:val="1"/>
              </w:rPr>
            </w:pPr>
            <w:r w:rsidDel="00000000" w:rsidR="00000000" w:rsidRPr="00000000">
              <w:rPr>
                <w:b w:val="1"/>
                <w:rtl w:val="0"/>
              </w:rPr>
              <w:t xml:space="preserve">Datasheet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spacing w:line="240" w:lineRule="auto"/>
              <w:rPr/>
            </w:pPr>
            <w:r w:rsidDel="00000000" w:rsidR="00000000" w:rsidRPr="00000000">
              <w:rPr>
                <w:i w:val="1"/>
                <w:rtl w:val="0"/>
              </w:rPr>
              <w:t xml:space="preserve">Student-created Google Sheets with tidy data format</w:t>
            </w:r>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spacing w:line="240" w:lineRule="auto"/>
              <w:rPr>
                <w:b w:val="1"/>
              </w:rPr>
            </w:pPr>
            <w:r w:rsidDel="00000000" w:rsidR="00000000" w:rsidRPr="00000000">
              <w:rPr>
                <w:b w:val="1"/>
                <w:rtl w:val="0"/>
              </w:rPr>
              <w:t xml:space="preserve">Student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spacing w:line="240" w:lineRule="auto"/>
              <w:rPr/>
            </w:pPr>
            <w:r w:rsidDel="00000000" w:rsidR="00000000" w:rsidRPr="00000000">
              <w:rPr>
                <w:i w:val="1"/>
                <w:rtl w:val="0"/>
              </w:rPr>
              <w:t xml:space="preserve">Data collection worksheet, reflection questions, visualization gallery template</w:t>
            </w:r>
            <w:r w:rsidDel="00000000" w:rsidR="00000000" w:rsidRPr="00000000">
              <w:rPr>
                <w:rtl w:val="0"/>
              </w:rPr>
            </w:r>
          </w:p>
        </w:tc>
      </w:tr>
      <w:tr>
        <w:trPr>
          <w:cantSplit w:val="0"/>
          <w:trHeight w:val="482.9604308869842"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spacing w:line="240" w:lineRule="auto"/>
              <w:rPr>
                <w:b w:val="1"/>
              </w:rPr>
            </w:pPr>
            <w:r w:rsidDel="00000000" w:rsidR="00000000" w:rsidRPr="00000000">
              <w:rPr>
                <w:b w:val="1"/>
                <w:rtl w:val="0"/>
              </w:rPr>
              <w:t xml:space="preserve">Teacher Document(s) &amp; File(s)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spacing w:line="240" w:lineRule="auto"/>
              <w:rPr/>
            </w:pPr>
            <w:r w:rsidDel="00000000" w:rsidR="00000000" w:rsidRPr="00000000">
              <w:rPr>
                <w:rtl w:val="0"/>
              </w:rPr>
              <w:t xml:space="preserve">Teacher guide with tidy data examples, troubleshooting tips for DataClassroom, discussion prompts for analysis phase</w:t>
            </w:r>
          </w:p>
        </w:tc>
      </w:tr>
    </w:tbl>
    <w:p w:rsidR="00000000" w:rsidDel="00000000" w:rsidP="00000000" w:rsidRDefault="00000000" w:rsidRPr="00000000" w14:paraId="0000002E">
      <w:pPr>
        <w:pStyle w:val="Heading1"/>
        <w:rPr/>
      </w:pPr>
      <w:bookmarkStart w:colFirst="0" w:colLast="0" w:name="_31j5f72wznfx" w:id="1"/>
      <w:bookmarkEnd w:id="1"/>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7035"/>
        <w:tblGridChange w:id="0">
          <w:tblGrid>
            <w:gridCol w:w="2325"/>
            <w:gridCol w:w="7035"/>
          </w:tblGrid>
        </w:tblGridChange>
      </w:tblGrid>
      <w:tr>
        <w:trPr>
          <w:cantSplit w:val="0"/>
          <w:trHeight w:val="420" w:hRule="atLeast"/>
          <w:tblHeader w:val="1"/>
        </w:trPr>
        <w:tc>
          <w:tcPr>
            <w:gridSpan w:val="2"/>
            <w:shd w:fill="999999" w:val="clear"/>
            <w:tcMar>
              <w:top w:w="100.0" w:type="dxa"/>
              <w:left w:w="100.0" w:type="dxa"/>
              <w:bottom w:w="100.0" w:type="dxa"/>
              <w:right w:w="100.0" w:type="dxa"/>
            </w:tcMar>
            <w:vAlign w:val="top"/>
          </w:tcPr>
          <w:p w:rsidR="00000000" w:rsidDel="00000000" w:rsidP="00000000" w:rsidRDefault="00000000" w:rsidRPr="00000000" w14:paraId="0000002F">
            <w:pPr>
              <w:jc w:val="center"/>
              <w:rPr>
                <w:b w:val="1"/>
              </w:rPr>
            </w:pPr>
            <w:r w:rsidDel="00000000" w:rsidR="00000000" w:rsidRPr="00000000">
              <w:rPr>
                <w:b w:val="1"/>
                <w:rtl w:val="0"/>
              </w:rPr>
              <w:t xml:space="preserve">Lesson Plan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1">
            <w:pPr>
              <w:jc w:val="left"/>
              <w:rPr>
                <w:b w:val="1"/>
              </w:rPr>
            </w:pPr>
            <w:r w:rsidDel="00000000" w:rsidR="00000000" w:rsidRPr="00000000">
              <w:rPr>
                <w:b w:val="1"/>
                <w:rtl w:val="0"/>
              </w:rPr>
              <w:t xml:space="preserve">Lesson Focus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rPr>
                <w:i w:val="1"/>
              </w:rPr>
            </w:pPr>
            <w:r w:rsidDel="00000000" w:rsidR="00000000" w:rsidRPr="00000000">
              <w:rPr>
                <w:i w:val="1"/>
                <w:rtl w:val="0"/>
              </w:rPr>
              <w:t xml:space="preserve">Students will learn foundational data science skills by collecting, organizing, and visualizing data about objects meaningful to them, developing understanding of categorical variables, tidy data principles, and how digital tools can help us discover patterns in everyday life.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3">
            <w:pPr>
              <w:jc w:val="left"/>
              <w:rPr/>
            </w:pPr>
            <w:r w:rsidDel="00000000" w:rsidR="00000000" w:rsidRPr="00000000">
              <w:rPr>
                <w:b w:val="1"/>
                <w:rtl w:val="0"/>
              </w:rPr>
              <w:t xml:space="preserve">Content Objective(s)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shd w:fill="ffffff" w:val="clear"/>
              <w:spacing w:after="240" w:before="240" w:lineRule="auto"/>
              <w:rPr>
                <w:i w:val="1"/>
              </w:rPr>
            </w:pPr>
            <w:r w:rsidDel="00000000" w:rsidR="00000000" w:rsidRPr="00000000">
              <w:rPr>
                <w:i w:val="1"/>
                <w:rtl w:val="0"/>
              </w:rPr>
              <w:t xml:space="preserve">By the end of this lesson, students will be able to:</w:t>
            </w:r>
          </w:p>
          <w:p w:rsidR="00000000" w:rsidDel="00000000" w:rsidP="00000000" w:rsidRDefault="00000000" w:rsidRPr="00000000" w14:paraId="00000035">
            <w:pPr>
              <w:numPr>
                <w:ilvl w:val="0"/>
                <w:numId w:val="3"/>
              </w:numPr>
              <w:shd w:fill="ffffff" w:val="clear"/>
              <w:spacing w:after="0" w:afterAutospacing="0" w:before="240" w:lineRule="auto"/>
              <w:ind w:left="720" w:hanging="360"/>
              <w:rPr>
                <w:i w:val="1"/>
              </w:rPr>
            </w:pPr>
            <w:r w:rsidDel="00000000" w:rsidR="00000000" w:rsidRPr="00000000">
              <w:rPr>
                <w:i w:val="1"/>
                <w:rtl w:val="0"/>
              </w:rPr>
              <w:t xml:space="preserve">Identify categorical variables in collections of real-world objects</w:t>
            </w:r>
          </w:p>
          <w:p w:rsidR="00000000" w:rsidDel="00000000" w:rsidP="00000000" w:rsidRDefault="00000000" w:rsidRPr="00000000" w14:paraId="00000036">
            <w:pPr>
              <w:numPr>
                <w:ilvl w:val="0"/>
                <w:numId w:val="3"/>
              </w:numPr>
              <w:shd w:fill="ffffff" w:val="clear"/>
              <w:spacing w:after="0" w:afterAutospacing="0" w:before="0" w:beforeAutospacing="0" w:lineRule="auto"/>
              <w:ind w:left="720" w:hanging="360"/>
              <w:rPr>
                <w:i w:val="1"/>
              </w:rPr>
            </w:pPr>
            <w:r w:rsidDel="00000000" w:rsidR="00000000" w:rsidRPr="00000000">
              <w:rPr>
                <w:i w:val="1"/>
                <w:rtl w:val="0"/>
              </w:rPr>
              <w:t xml:space="preserve">Organize data in tidy format using spreadsheet software</w:t>
            </w:r>
          </w:p>
          <w:p w:rsidR="00000000" w:rsidDel="00000000" w:rsidP="00000000" w:rsidRDefault="00000000" w:rsidRPr="00000000" w14:paraId="00000037">
            <w:pPr>
              <w:numPr>
                <w:ilvl w:val="0"/>
                <w:numId w:val="3"/>
              </w:numPr>
              <w:shd w:fill="ffffff" w:val="clear"/>
              <w:spacing w:after="0" w:afterAutospacing="0" w:before="0" w:beforeAutospacing="0" w:lineRule="auto"/>
              <w:ind w:left="720" w:hanging="360"/>
              <w:rPr>
                <w:i w:val="1"/>
              </w:rPr>
            </w:pPr>
            <w:r w:rsidDel="00000000" w:rsidR="00000000" w:rsidRPr="00000000">
              <w:rPr>
                <w:i w:val="1"/>
                <w:rtl w:val="0"/>
              </w:rPr>
              <w:t xml:space="preserve">Create multiple types of visualizations (bar charts, pie charts, bubble plots) using digital tools</w:t>
            </w:r>
          </w:p>
          <w:p w:rsidR="00000000" w:rsidDel="00000000" w:rsidP="00000000" w:rsidRDefault="00000000" w:rsidRPr="00000000" w14:paraId="00000038">
            <w:pPr>
              <w:numPr>
                <w:ilvl w:val="0"/>
                <w:numId w:val="3"/>
              </w:numPr>
              <w:shd w:fill="ffffff" w:val="clear"/>
              <w:spacing w:after="0" w:afterAutospacing="0" w:before="0" w:beforeAutospacing="0" w:lineRule="auto"/>
              <w:ind w:left="720" w:hanging="360"/>
              <w:rPr>
                <w:i w:val="1"/>
              </w:rPr>
            </w:pPr>
            <w:r w:rsidDel="00000000" w:rsidR="00000000" w:rsidRPr="00000000">
              <w:rPr>
                <w:i w:val="1"/>
                <w:rtl w:val="0"/>
              </w:rPr>
              <w:t xml:space="preserve">Analyze patterns in their own data and draw evidence-based conclusions</w:t>
            </w:r>
          </w:p>
          <w:p w:rsidR="00000000" w:rsidDel="00000000" w:rsidP="00000000" w:rsidRDefault="00000000" w:rsidRPr="00000000" w14:paraId="00000039">
            <w:pPr>
              <w:numPr>
                <w:ilvl w:val="0"/>
                <w:numId w:val="3"/>
              </w:numPr>
              <w:shd w:fill="ffffff" w:val="clear"/>
              <w:spacing w:after="0" w:afterAutospacing="0" w:before="0" w:beforeAutospacing="0" w:lineRule="auto"/>
              <w:ind w:left="720" w:hanging="360"/>
              <w:rPr>
                <w:i w:val="1"/>
              </w:rPr>
            </w:pPr>
            <w:r w:rsidDel="00000000" w:rsidR="00000000" w:rsidRPr="00000000">
              <w:rPr>
                <w:i w:val="1"/>
                <w:rtl w:val="0"/>
              </w:rPr>
              <w:t xml:space="preserve">Explain how digital tools make complex visualizations accessible for small datasets</w:t>
            </w:r>
          </w:p>
          <w:p w:rsidR="00000000" w:rsidDel="00000000" w:rsidP="00000000" w:rsidRDefault="00000000" w:rsidRPr="00000000" w14:paraId="0000003A">
            <w:pPr>
              <w:numPr>
                <w:ilvl w:val="0"/>
                <w:numId w:val="3"/>
              </w:numPr>
              <w:shd w:fill="ffffff" w:val="clear"/>
              <w:spacing w:after="240" w:before="0" w:beforeAutospacing="0" w:lineRule="auto"/>
              <w:ind w:left="720" w:hanging="360"/>
              <w:rPr>
                <w:i w:val="1"/>
              </w:rPr>
            </w:pPr>
            <w:r w:rsidDel="00000000" w:rsidR="00000000" w:rsidRPr="00000000">
              <w:rPr>
                <w:i w:val="1"/>
                <w:rtl w:val="0"/>
              </w:rPr>
              <w:t xml:space="preserve">Connect mathematical concepts (percentages, proportions) to real data analysis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B">
            <w:pPr>
              <w:jc w:val="left"/>
              <w:rPr/>
            </w:pPr>
            <w:r w:rsidDel="00000000" w:rsidR="00000000" w:rsidRPr="00000000">
              <w:rPr>
                <w:b w:val="1"/>
                <w:rtl w:val="0"/>
              </w:rPr>
              <w:t xml:space="preserve">Prerequisite Knowledge &amp; Skills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C">
            <w:pPr>
              <w:numPr>
                <w:ilvl w:val="0"/>
                <w:numId w:val="7"/>
              </w:numPr>
              <w:ind w:left="720" w:hanging="360"/>
              <w:rPr>
                <w:i w:val="1"/>
              </w:rPr>
            </w:pPr>
            <w:r w:rsidDel="00000000" w:rsidR="00000000" w:rsidRPr="00000000">
              <w:rPr>
                <w:i w:val="1"/>
                <w:rtl w:val="0"/>
              </w:rPr>
              <w:t xml:space="preserve">Basic familiarity with spreadsheets (entering data, understanding rows/columns)</w:t>
            </w:r>
          </w:p>
          <w:p w:rsidR="00000000" w:rsidDel="00000000" w:rsidP="00000000" w:rsidRDefault="00000000" w:rsidRPr="00000000" w14:paraId="0000003D">
            <w:pPr>
              <w:numPr>
                <w:ilvl w:val="0"/>
                <w:numId w:val="7"/>
              </w:numPr>
              <w:ind w:left="720" w:hanging="360"/>
              <w:rPr>
                <w:i w:val="1"/>
              </w:rPr>
            </w:pPr>
            <w:r w:rsidDel="00000000" w:rsidR="00000000" w:rsidRPr="00000000">
              <w:rPr>
                <w:i w:val="1"/>
                <w:rtl w:val="0"/>
              </w:rPr>
              <w:t xml:space="preserve">Understanding of categories and classification</w:t>
            </w:r>
          </w:p>
          <w:p w:rsidR="00000000" w:rsidDel="00000000" w:rsidP="00000000" w:rsidRDefault="00000000" w:rsidRPr="00000000" w14:paraId="0000003E">
            <w:pPr>
              <w:numPr>
                <w:ilvl w:val="0"/>
                <w:numId w:val="7"/>
              </w:numPr>
              <w:ind w:left="720" w:hanging="360"/>
              <w:rPr>
                <w:i w:val="1"/>
              </w:rPr>
            </w:pPr>
            <w:r w:rsidDel="00000000" w:rsidR="00000000" w:rsidRPr="00000000">
              <w:rPr>
                <w:i w:val="1"/>
                <w:rtl w:val="0"/>
              </w:rPr>
              <w:t xml:space="preserve">Basic fraction and percentage concepts</w:t>
            </w:r>
          </w:p>
          <w:p w:rsidR="00000000" w:rsidDel="00000000" w:rsidP="00000000" w:rsidRDefault="00000000" w:rsidRPr="00000000" w14:paraId="0000003F">
            <w:pPr>
              <w:numPr>
                <w:ilvl w:val="0"/>
                <w:numId w:val="7"/>
              </w:numPr>
              <w:ind w:left="720" w:hanging="360"/>
              <w:rPr>
                <w:i w:val="1"/>
              </w:rPr>
            </w:pPr>
            <w:r w:rsidDel="00000000" w:rsidR="00000000" w:rsidRPr="00000000">
              <w:rPr>
                <w:i w:val="1"/>
                <w:rtl w:val="0"/>
              </w:rPr>
              <w:t xml:space="preserve">Ability to count and organize physical objects</w:t>
            </w:r>
          </w:p>
          <w:p w:rsidR="00000000" w:rsidDel="00000000" w:rsidP="00000000" w:rsidRDefault="00000000" w:rsidRPr="00000000" w14:paraId="00000040">
            <w:pPr>
              <w:numPr>
                <w:ilvl w:val="0"/>
                <w:numId w:val="7"/>
              </w:numPr>
              <w:ind w:left="720" w:hanging="360"/>
              <w:rPr>
                <w:i w:val="1"/>
              </w:rPr>
            </w:pPr>
            <w:r w:rsidDel="00000000" w:rsidR="00000000" w:rsidRPr="00000000">
              <w:rPr>
                <w:i w:val="1"/>
                <w:rtl w:val="0"/>
              </w:rPr>
              <w:t xml:space="preserve">Comfort with web-based applications (or adult assistance available)</w:t>
            </w:r>
          </w:p>
        </w:tc>
      </w:tr>
      <w:tr>
        <w:trPr>
          <w:cantSplit w:val="0"/>
          <w:trHeight w:val="420" w:hRule="atLeast"/>
          <w:tblHeader w:val="0"/>
        </w:trPr>
        <w:tc>
          <w:tcPr>
            <w:gridSpan w:val="2"/>
            <w:shd w:fill="b7b7b7" w:val="clear"/>
            <w:tcMar>
              <w:top w:w="100.0" w:type="dxa"/>
              <w:left w:w="100.0" w:type="dxa"/>
              <w:bottom w:w="100.0" w:type="dxa"/>
              <w:right w:w="100.0" w:type="dxa"/>
            </w:tcMar>
            <w:vAlign w:val="top"/>
          </w:tcPr>
          <w:p w:rsidR="00000000" w:rsidDel="00000000" w:rsidP="00000000" w:rsidRDefault="00000000" w:rsidRPr="00000000" w14:paraId="00000041">
            <w:pPr>
              <w:jc w:val="center"/>
              <w:rPr/>
            </w:pPr>
            <w:r w:rsidDel="00000000" w:rsidR="00000000" w:rsidRPr="00000000">
              <w:rPr>
                <w:b w:val="1"/>
                <w:rtl w:val="0"/>
              </w:rPr>
              <w:t xml:space="preserve">Lesson Details</w:t>
            </w:r>
            <w:r w:rsidDel="00000000" w:rsidR="00000000" w:rsidRPr="00000000">
              <w:rPr>
                <w:rtl w:val="0"/>
              </w:rPr>
            </w:r>
          </w:p>
        </w:tc>
      </w:tr>
      <w:tr>
        <w:trPr>
          <w:cantSplit w:val="0"/>
          <w:trHeight w:val="752.7758789062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3">
            <w:pPr>
              <w:jc w:val="left"/>
              <w:rPr>
                <w:b w:val="1"/>
              </w:rPr>
            </w:pPr>
            <w:r w:rsidDel="00000000" w:rsidR="00000000" w:rsidRPr="00000000">
              <w:rPr>
                <w:b w:val="1"/>
                <w:rtl w:val="0"/>
              </w:rPr>
              <w:t xml:space="preserve">Lesson Hook &amp; Warm-up</w:t>
            </w:r>
          </w:p>
          <w:p w:rsidR="00000000" w:rsidDel="00000000" w:rsidP="00000000" w:rsidRDefault="00000000" w:rsidRPr="00000000" w14:paraId="00000044">
            <w:pPr>
              <w:jc w:val="left"/>
              <w:rPr>
                <w:b w:val="1"/>
              </w:rPr>
            </w:pPr>
            <w:r w:rsidDel="00000000" w:rsidR="00000000" w:rsidRPr="00000000">
              <w:rPr>
                <w:rtl w:val="0"/>
              </w:rPr>
            </w:r>
          </w:p>
          <w:p w:rsidR="00000000" w:rsidDel="00000000" w:rsidP="00000000" w:rsidRDefault="00000000" w:rsidRPr="00000000" w14:paraId="00000045">
            <w:pPr>
              <w:jc w:val="left"/>
              <w:rPr>
                <w:b w:val="1"/>
              </w:rPr>
            </w:pPr>
            <w:r w:rsidDel="00000000" w:rsidR="00000000" w:rsidRPr="00000000">
              <w:rPr>
                <w:b w:val="1"/>
                <w:rtl w:val="0"/>
              </w:rPr>
              <w:t xml:space="preserve">10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6">
            <w:pPr>
              <w:rPr/>
            </w:pPr>
            <w:r w:rsidDel="00000000" w:rsidR="00000000" w:rsidRPr="00000000">
              <w:rPr>
                <w:b w:val="1"/>
                <w:rtl w:val="0"/>
              </w:rPr>
              <w:t xml:space="preserve">Student Facing: </w:t>
            </w:r>
            <w:r w:rsidDel="00000000" w:rsidR="00000000" w:rsidRPr="00000000">
              <w:rPr>
                <w:rtl w:val="0"/>
              </w:rPr>
              <w:t xml:space="preserve">Look around your room or think about your belongings. What collections do you have? Pokemon cards? Books? Shoes? Hair accessories? Today you'll become a data scientist studying your own stuff! You'll discover patterns you never noticed and learn to use the same digital tools that professional data analysts use.</w:t>
            </w:r>
          </w:p>
        </w:tc>
      </w:tr>
      <w:tr>
        <w:trPr>
          <w:cantSplit w:val="0"/>
          <w:trHeight w:val="527.7758789062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47">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rPr>
                <w:b w:val="1"/>
              </w:rPr>
            </w:pPr>
            <w:r w:rsidDel="00000000" w:rsidR="00000000" w:rsidRPr="00000000">
              <w:rPr>
                <w:b w:val="1"/>
                <w:rtl w:val="0"/>
              </w:rPr>
              <w:t xml:space="preserve">Teacher Facing: </w:t>
            </w:r>
            <w:r w:rsidDel="00000000" w:rsidR="00000000" w:rsidRPr="00000000">
              <w:rPr>
                <w:rtl w:val="0"/>
              </w:rPr>
              <w:t xml:space="preserve">Engage students by having them share what they collect or what interesting objects they have access to. Emphasize that data science can be applied to anything, making their personal interests the subject of real analysis. Set expectations that they'll be using professional tools by the end of class.</w:t>
            </w: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49">
            <w:pPr>
              <w:jc w:val="left"/>
              <w:rPr>
                <w:b w:val="1"/>
              </w:rPr>
            </w:pPr>
            <w:r w:rsidDel="00000000" w:rsidR="00000000" w:rsidRPr="00000000">
              <w:rPr>
                <w:b w:val="1"/>
                <w:rtl w:val="0"/>
              </w:rPr>
              <w:t xml:space="preserve">Object Selection and Variable Identification</w:t>
            </w:r>
          </w:p>
          <w:p w:rsidR="00000000" w:rsidDel="00000000" w:rsidP="00000000" w:rsidRDefault="00000000" w:rsidRPr="00000000" w14:paraId="0000004A">
            <w:pPr>
              <w:jc w:val="left"/>
              <w:rPr>
                <w:b w:val="1"/>
              </w:rPr>
            </w:pPr>
            <w:r w:rsidDel="00000000" w:rsidR="00000000" w:rsidRPr="00000000">
              <w:rPr>
                <w:rtl w:val="0"/>
              </w:rPr>
            </w:r>
          </w:p>
          <w:p w:rsidR="00000000" w:rsidDel="00000000" w:rsidP="00000000" w:rsidRDefault="00000000" w:rsidRPr="00000000" w14:paraId="0000004B">
            <w:pPr>
              <w:jc w:val="left"/>
              <w:rPr/>
            </w:pPr>
            <w:r w:rsidDel="00000000" w:rsidR="00000000" w:rsidRPr="00000000">
              <w:rPr>
                <w:b w:val="1"/>
                <w:rtl w:val="0"/>
              </w:rPr>
              <w:t xml:space="preserve">20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C">
            <w:pPr>
              <w:rPr>
                <w:b w:val="1"/>
              </w:rPr>
            </w:pPr>
            <w:r w:rsidDel="00000000" w:rsidR="00000000" w:rsidRPr="00000000">
              <w:rPr>
                <w:b w:val="1"/>
                <w:rtl w:val="0"/>
              </w:rPr>
              <w:t xml:space="preserve">Student Facing:</w:t>
            </w:r>
          </w:p>
          <w:p w:rsidR="00000000" w:rsidDel="00000000" w:rsidP="00000000" w:rsidRDefault="00000000" w:rsidRPr="00000000" w14:paraId="0000004D">
            <w:pPr>
              <w:numPr>
                <w:ilvl w:val="0"/>
                <w:numId w:val="9"/>
              </w:numPr>
              <w:ind w:left="720" w:hanging="360"/>
            </w:pPr>
            <w:r w:rsidDel="00000000" w:rsidR="00000000" w:rsidRPr="00000000">
              <w:rPr>
                <w:rtl w:val="0"/>
              </w:rPr>
              <w:t xml:space="preserve">Choose a collection of objects you have access to (aim for 30+ items). Ideas: Legos, books, pens/pencils, apps on your phone, trading cards, shoes, fruit, candy</w:t>
            </w:r>
          </w:p>
          <w:p w:rsidR="00000000" w:rsidDel="00000000" w:rsidP="00000000" w:rsidRDefault="00000000" w:rsidRPr="00000000" w14:paraId="0000004E">
            <w:pPr>
              <w:numPr>
                <w:ilvl w:val="0"/>
                <w:numId w:val="9"/>
              </w:numPr>
              <w:ind w:left="720" w:hanging="360"/>
            </w:pPr>
            <w:r w:rsidDel="00000000" w:rsidR="00000000" w:rsidRPr="00000000">
              <w:rPr>
                <w:rtl w:val="0"/>
              </w:rPr>
              <w:t xml:space="preserve">Examine your objects and list what you notice about them (colors, sizes, types, brands, etc.)</w:t>
            </w:r>
          </w:p>
          <w:p w:rsidR="00000000" w:rsidDel="00000000" w:rsidP="00000000" w:rsidRDefault="00000000" w:rsidRPr="00000000" w14:paraId="0000004F">
            <w:pPr>
              <w:numPr>
                <w:ilvl w:val="0"/>
                <w:numId w:val="9"/>
              </w:numPr>
              <w:ind w:left="720" w:hanging="360"/>
            </w:pPr>
            <w:r w:rsidDel="00000000" w:rsidR="00000000" w:rsidRPr="00000000">
              <w:rPr>
                <w:rtl w:val="0"/>
              </w:rPr>
              <w:t xml:space="preserve">Ask yourself: "What am I curious about with these objects?"</w:t>
            </w:r>
          </w:p>
          <w:p w:rsidR="00000000" w:rsidDel="00000000" w:rsidP="00000000" w:rsidRDefault="00000000" w:rsidRPr="00000000" w14:paraId="00000050">
            <w:pPr>
              <w:numPr>
                <w:ilvl w:val="0"/>
                <w:numId w:val="9"/>
              </w:numPr>
              <w:ind w:left="720" w:hanging="360"/>
            </w:pPr>
            <w:r w:rsidDel="00000000" w:rsidR="00000000" w:rsidRPr="00000000">
              <w:rPr>
                <w:rtl w:val="0"/>
              </w:rPr>
              <w:t xml:space="preserve">Identify 1-2 categorical variables you could use to group your objects (like color, brand, or how often you use them)</w:t>
            </w:r>
          </w:p>
          <w:p w:rsidR="00000000" w:rsidDel="00000000" w:rsidP="00000000" w:rsidRDefault="00000000" w:rsidRPr="00000000" w14:paraId="00000051">
            <w:pPr>
              <w:numPr>
                <w:ilvl w:val="0"/>
                <w:numId w:val="9"/>
              </w:numPr>
              <w:ind w:left="720" w:hanging="360"/>
            </w:pPr>
            <w:r w:rsidDel="00000000" w:rsidR="00000000" w:rsidRPr="00000000">
              <w:rPr>
                <w:rtl w:val="0"/>
              </w:rPr>
              <w:t xml:space="preserve">Practice sorting a few objects by your chosen categories</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52">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rPr>
                <w:b w:val="1"/>
              </w:rPr>
            </w:pPr>
            <w:r w:rsidDel="00000000" w:rsidR="00000000" w:rsidRPr="00000000">
              <w:rPr>
                <w:b w:val="1"/>
                <w:rtl w:val="0"/>
              </w:rPr>
              <w:t xml:space="preserve">Teacher Facing</w:t>
            </w:r>
          </w:p>
          <w:p w:rsidR="00000000" w:rsidDel="00000000" w:rsidP="00000000" w:rsidRDefault="00000000" w:rsidRPr="00000000" w14:paraId="00000054">
            <w:pPr>
              <w:rPr/>
            </w:pPr>
            <w:r w:rsidDel="00000000" w:rsidR="00000000" w:rsidRPr="00000000">
              <w:rPr>
                <w:rtl w:val="0"/>
              </w:rPr>
              <w:t xml:space="preserve">Help students choose collections that have clear categorical variables. Guide them toward questions they're genuinely curious about - this personal interest will sustain engagement. Introduce the term "categorical variable" as a way to group things into categories. Circulate to help students who struggle with variable identification.</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55">
            <w:pPr>
              <w:jc w:val="left"/>
              <w:rPr>
                <w:b w:val="1"/>
              </w:rPr>
            </w:pPr>
            <w:r w:rsidDel="00000000" w:rsidR="00000000" w:rsidRPr="00000000">
              <w:rPr>
                <w:b w:val="1"/>
                <w:rtl w:val="0"/>
              </w:rPr>
              <w:t xml:space="preserve">Data Collection and Tidy Data Organization</w:t>
            </w:r>
          </w:p>
          <w:p w:rsidR="00000000" w:rsidDel="00000000" w:rsidP="00000000" w:rsidRDefault="00000000" w:rsidRPr="00000000" w14:paraId="00000056">
            <w:pPr>
              <w:jc w:val="left"/>
              <w:rPr>
                <w:b w:val="1"/>
              </w:rPr>
            </w:pPr>
            <w:r w:rsidDel="00000000" w:rsidR="00000000" w:rsidRPr="00000000">
              <w:rPr>
                <w:rtl w:val="0"/>
              </w:rPr>
            </w:r>
          </w:p>
          <w:p w:rsidR="00000000" w:rsidDel="00000000" w:rsidP="00000000" w:rsidRDefault="00000000" w:rsidRPr="00000000" w14:paraId="00000057">
            <w:pPr>
              <w:jc w:val="left"/>
              <w:rPr/>
            </w:pPr>
            <w:r w:rsidDel="00000000" w:rsidR="00000000" w:rsidRPr="00000000">
              <w:rPr>
                <w:b w:val="1"/>
                <w:rtl w:val="0"/>
              </w:rPr>
              <w:t xml:space="preserve">25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8">
            <w:pPr>
              <w:rPr>
                <w:b w:val="1"/>
              </w:rPr>
            </w:pPr>
            <w:r w:rsidDel="00000000" w:rsidR="00000000" w:rsidRPr="00000000">
              <w:rPr>
                <w:b w:val="1"/>
                <w:rtl w:val="0"/>
              </w:rPr>
              <w:t xml:space="preserve">Student Facing</w:t>
            </w:r>
          </w:p>
          <w:p w:rsidR="00000000" w:rsidDel="00000000" w:rsidP="00000000" w:rsidRDefault="00000000" w:rsidRPr="00000000" w14:paraId="00000059">
            <w:pPr>
              <w:numPr>
                <w:ilvl w:val="0"/>
                <w:numId w:val="6"/>
              </w:numPr>
              <w:ind w:left="720" w:hanging="360"/>
            </w:pPr>
            <w:r w:rsidDel="00000000" w:rsidR="00000000" w:rsidRPr="00000000">
              <w:rPr>
                <w:rtl w:val="0"/>
              </w:rPr>
              <w:t xml:space="preserve">Count and sort all your objects by your chosen categorical variables</w:t>
            </w:r>
          </w:p>
          <w:p w:rsidR="00000000" w:rsidDel="00000000" w:rsidP="00000000" w:rsidRDefault="00000000" w:rsidRPr="00000000" w14:paraId="0000005A">
            <w:pPr>
              <w:numPr>
                <w:ilvl w:val="0"/>
                <w:numId w:val="6"/>
              </w:numPr>
              <w:ind w:left="720" w:hanging="360"/>
            </w:pPr>
            <w:r w:rsidDel="00000000" w:rsidR="00000000" w:rsidRPr="00000000">
              <w:rPr>
                <w:rtl w:val="0"/>
              </w:rPr>
              <w:t xml:space="preserve">Record your counts in any format that makes sense to you first</w:t>
            </w:r>
          </w:p>
          <w:p w:rsidR="00000000" w:rsidDel="00000000" w:rsidP="00000000" w:rsidRDefault="00000000" w:rsidRPr="00000000" w14:paraId="0000005B">
            <w:pPr>
              <w:numPr>
                <w:ilvl w:val="0"/>
                <w:numId w:val="6"/>
              </w:numPr>
              <w:ind w:left="720" w:hanging="360"/>
            </w:pPr>
            <w:r w:rsidDel="00000000" w:rsidR="00000000" w:rsidRPr="00000000">
              <w:rPr>
                <w:rtl w:val="0"/>
              </w:rPr>
              <w:t xml:space="preserve">Learn about "tidy data" format: each row represents one object, each column represents one variable</w:t>
            </w:r>
          </w:p>
          <w:p w:rsidR="00000000" w:rsidDel="00000000" w:rsidP="00000000" w:rsidRDefault="00000000" w:rsidRPr="00000000" w14:paraId="0000005C">
            <w:pPr>
              <w:numPr>
                <w:ilvl w:val="0"/>
                <w:numId w:val="6"/>
              </w:numPr>
              <w:ind w:left="720" w:hanging="360"/>
            </w:pPr>
            <w:r w:rsidDel="00000000" w:rsidR="00000000" w:rsidRPr="00000000">
              <w:rPr>
                <w:rtl w:val="0"/>
              </w:rPr>
              <w:t xml:space="preserve">Create a Google Sheet with your data in tidy format:</w:t>
            </w:r>
          </w:p>
          <w:p w:rsidR="00000000" w:rsidDel="00000000" w:rsidP="00000000" w:rsidRDefault="00000000" w:rsidRPr="00000000" w14:paraId="0000005D">
            <w:pPr>
              <w:numPr>
                <w:ilvl w:val="1"/>
                <w:numId w:val="6"/>
              </w:numPr>
              <w:ind w:left="1440" w:hanging="360"/>
            </w:pPr>
            <w:r w:rsidDel="00000000" w:rsidR="00000000" w:rsidRPr="00000000">
              <w:rPr>
                <w:rtl w:val="0"/>
              </w:rPr>
              <w:t xml:space="preserve">Column headers for each variable (like "Color" and "Frequency_Used")</w:t>
            </w:r>
          </w:p>
          <w:p w:rsidR="00000000" w:rsidDel="00000000" w:rsidP="00000000" w:rsidRDefault="00000000" w:rsidRPr="00000000" w14:paraId="0000005E">
            <w:pPr>
              <w:numPr>
                <w:ilvl w:val="1"/>
                <w:numId w:val="6"/>
              </w:numPr>
              <w:ind w:left="1440" w:hanging="360"/>
            </w:pPr>
            <w:r w:rsidDel="00000000" w:rsidR="00000000" w:rsidRPr="00000000">
              <w:rPr>
                <w:rtl w:val="0"/>
              </w:rPr>
              <w:t xml:space="preserve">One row for each individual object</w:t>
            </w:r>
          </w:p>
          <w:p w:rsidR="00000000" w:rsidDel="00000000" w:rsidP="00000000" w:rsidRDefault="00000000" w:rsidRPr="00000000" w14:paraId="0000005F">
            <w:pPr>
              <w:numPr>
                <w:ilvl w:val="1"/>
                <w:numId w:val="6"/>
              </w:numPr>
              <w:ind w:left="1440" w:hanging="360"/>
            </w:pPr>
            <w:r w:rsidDel="00000000" w:rsidR="00000000" w:rsidRPr="00000000">
              <w:rPr>
                <w:rtl w:val="0"/>
              </w:rPr>
              <w:t xml:space="preserve">Each cell contains the category that object belongs to</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0">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rPr>
                <w:b w:val="1"/>
              </w:rPr>
            </w:pPr>
            <w:r w:rsidDel="00000000" w:rsidR="00000000" w:rsidRPr="00000000">
              <w:rPr>
                <w:b w:val="1"/>
                <w:rtl w:val="0"/>
              </w:rPr>
              <w:t xml:space="preserve">Teacher Facing</w:t>
            </w:r>
          </w:p>
          <w:p w:rsidR="00000000" w:rsidDel="00000000" w:rsidP="00000000" w:rsidRDefault="00000000" w:rsidRPr="00000000" w14:paraId="00000062">
            <w:pPr>
              <w:rPr/>
            </w:pPr>
            <w:r w:rsidDel="00000000" w:rsidR="00000000" w:rsidRPr="00000000">
              <w:rPr>
                <w:rtl w:val="0"/>
              </w:rPr>
              <w:t xml:space="preserve">Demonstrate tidy data format clearly - this is often the most challenging concept. Show examples of "messy" data (like summary tables) versus tidy data (individual observations). Provide templates or examples. Help students understand why tidy data makes computer analysis easier, even though their initial counting method might seem more natural.</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3">
            <w:pPr>
              <w:spacing w:after="0" w:before="0" w:line="240" w:lineRule="auto"/>
              <w:ind w:left="0" w:firstLine="0"/>
              <w:jc w:val="left"/>
              <w:rPr>
                <w:b w:val="1"/>
              </w:rPr>
            </w:pPr>
            <w:r w:rsidDel="00000000" w:rsidR="00000000" w:rsidRPr="00000000">
              <w:rPr>
                <w:b w:val="1"/>
                <w:rtl w:val="0"/>
              </w:rPr>
              <w:t xml:space="preserve">Creating Digital Visualizations</w:t>
            </w:r>
          </w:p>
          <w:p w:rsidR="00000000" w:rsidDel="00000000" w:rsidP="00000000" w:rsidRDefault="00000000" w:rsidRPr="00000000" w14:paraId="00000064">
            <w:pPr>
              <w:spacing w:after="0" w:before="0" w:line="240" w:lineRule="auto"/>
              <w:ind w:left="0" w:firstLine="0"/>
              <w:jc w:val="left"/>
              <w:rPr>
                <w:b w:val="1"/>
              </w:rPr>
            </w:pPr>
            <w:r w:rsidDel="00000000" w:rsidR="00000000" w:rsidRPr="00000000">
              <w:rPr>
                <w:rtl w:val="0"/>
              </w:rPr>
            </w:r>
          </w:p>
          <w:p w:rsidR="00000000" w:rsidDel="00000000" w:rsidP="00000000" w:rsidRDefault="00000000" w:rsidRPr="00000000" w14:paraId="00000065">
            <w:pPr>
              <w:spacing w:after="0" w:before="0" w:line="240" w:lineRule="auto"/>
              <w:ind w:left="0" w:firstLine="0"/>
              <w:jc w:val="left"/>
              <w:rPr>
                <w:b w:val="1"/>
              </w:rPr>
            </w:pPr>
            <w:r w:rsidDel="00000000" w:rsidR="00000000" w:rsidRPr="00000000">
              <w:rPr>
                <w:b w:val="1"/>
                <w:rtl w:val="0"/>
              </w:rPr>
              <w:t xml:space="preserve">30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67">
            <w:pPr>
              <w:numPr>
                <w:ilvl w:val="0"/>
                <w:numId w:val="2"/>
              </w:numPr>
              <w:spacing w:after="0" w:afterAutospacing="0" w:before="240" w:lineRule="auto"/>
              <w:ind w:left="720" w:hanging="360"/>
            </w:pPr>
            <w:r w:rsidDel="00000000" w:rsidR="00000000" w:rsidRPr="00000000">
              <w:rPr>
                <w:rtl w:val="0"/>
              </w:rPr>
              <w:t xml:space="preserve">Import your Google Sheet into DataClassroom using the Fetch feature</w:t>
            </w:r>
          </w:p>
          <w:p w:rsidR="00000000" w:rsidDel="00000000" w:rsidP="00000000" w:rsidRDefault="00000000" w:rsidRPr="00000000" w14:paraId="00000068">
            <w:pPr>
              <w:numPr>
                <w:ilvl w:val="0"/>
                <w:numId w:val="2"/>
              </w:numPr>
              <w:spacing w:after="0" w:afterAutospacing="0" w:before="0" w:beforeAutospacing="0" w:lineRule="auto"/>
              <w:ind w:left="720" w:hanging="360"/>
            </w:pPr>
            <w:r w:rsidDel="00000000" w:rsidR="00000000" w:rsidRPr="00000000">
              <w:rPr>
                <w:rtl w:val="0"/>
              </w:rPr>
              <w:t xml:space="preserve">Set your column types to "Categorical" for your variables</w:t>
            </w:r>
          </w:p>
          <w:p w:rsidR="00000000" w:rsidDel="00000000" w:rsidP="00000000" w:rsidRDefault="00000000" w:rsidRPr="00000000" w14:paraId="00000069">
            <w:pPr>
              <w:numPr>
                <w:ilvl w:val="0"/>
                <w:numId w:val="2"/>
              </w:numPr>
              <w:spacing w:after="0" w:afterAutospacing="0" w:before="0" w:beforeAutospacing="0" w:lineRule="auto"/>
              <w:ind w:left="720" w:hanging="360"/>
            </w:pPr>
            <w:r w:rsidDel="00000000" w:rsidR="00000000" w:rsidRPr="00000000">
              <w:rPr>
                <w:rtl w:val="0"/>
              </w:rPr>
              <w:t xml:space="preserve">Create your first bar chart showing the count of your primary variable</w:t>
            </w:r>
          </w:p>
          <w:p w:rsidR="00000000" w:rsidDel="00000000" w:rsidP="00000000" w:rsidRDefault="00000000" w:rsidRPr="00000000" w14:paraId="0000006A">
            <w:pPr>
              <w:numPr>
                <w:ilvl w:val="0"/>
                <w:numId w:val="2"/>
              </w:numPr>
              <w:spacing w:after="0" w:afterAutospacing="0" w:before="0" w:beforeAutospacing="0" w:lineRule="auto"/>
              <w:ind w:left="720" w:hanging="360"/>
            </w:pPr>
            <w:r w:rsidDel="00000000" w:rsidR="00000000" w:rsidRPr="00000000">
              <w:rPr>
                <w:rtl w:val="0"/>
              </w:rPr>
              <w:t xml:space="preserve">Experiment with customizing colors, labels, and appearance</w:t>
            </w:r>
          </w:p>
          <w:p w:rsidR="00000000" w:rsidDel="00000000" w:rsidP="00000000" w:rsidRDefault="00000000" w:rsidRPr="00000000" w14:paraId="0000006B">
            <w:pPr>
              <w:numPr>
                <w:ilvl w:val="0"/>
                <w:numId w:val="2"/>
              </w:numPr>
              <w:spacing w:after="0" w:afterAutospacing="0" w:before="0" w:beforeAutospacing="0" w:lineRule="auto"/>
              <w:ind w:left="720" w:hanging="360"/>
            </w:pPr>
            <w:r w:rsidDel="00000000" w:rsidR="00000000" w:rsidRPr="00000000">
              <w:rPr>
                <w:rtl w:val="0"/>
              </w:rPr>
              <w:t xml:space="preserve">Try creating different visualization types: pie charts, bubble plots, or stacked bars</w:t>
            </w:r>
          </w:p>
          <w:p w:rsidR="00000000" w:rsidDel="00000000" w:rsidP="00000000" w:rsidRDefault="00000000" w:rsidRPr="00000000" w14:paraId="0000006C">
            <w:pPr>
              <w:numPr>
                <w:ilvl w:val="0"/>
                <w:numId w:val="2"/>
              </w:numPr>
              <w:spacing w:after="240" w:before="0" w:beforeAutospacing="0" w:lineRule="auto"/>
              <w:ind w:left="720" w:hanging="360"/>
            </w:pPr>
            <w:r w:rsidDel="00000000" w:rsidR="00000000" w:rsidRPr="00000000">
              <w:rPr>
                <w:rtl w:val="0"/>
              </w:rPr>
              <w:t xml:space="preserve">Make at least three different visualizations of your data</w:t>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D">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E">
            <w:pPr>
              <w:rPr/>
            </w:pPr>
            <w:r w:rsidDel="00000000" w:rsidR="00000000" w:rsidRPr="00000000">
              <w:rPr>
                <w:b w:val="1"/>
                <w:rtl w:val="0"/>
              </w:rPr>
              <w:t xml:space="preserve">Teacher Facing: </w:t>
            </w:r>
            <w:r w:rsidDel="00000000" w:rsidR="00000000" w:rsidRPr="00000000">
              <w:rPr>
                <w:rtl w:val="0"/>
              </w:rPr>
              <w:t xml:space="preserve">Guide students through the DataClassroom interface step by step. Demonstrate the Fetch process and column type selection. Encourage experimentation with different chart types and customizations. Help students understand when different visualizations might be more appropriate (bar charts for comparing quantities, pie charts for showing parts of a whole).</w:t>
            </w:r>
          </w:p>
        </w:tc>
      </w:tr>
      <w:tr>
        <w:trPr>
          <w:cantSplit w:val="0"/>
          <w:trHeight w:val="521.8505859375"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b w:val="1"/>
              </w:rPr>
            </w:pPr>
            <w:r w:rsidDel="00000000" w:rsidR="00000000" w:rsidRPr="00000000">
              <w:rPr>
                <w:b w:val="1"/>
                <w:rtl w:val="0"/>
              </w:rPr>
              <w:t xml:space="preserve">Pattern Analysis and Mathematical Connections</w:t>
            </w:r>
          </w:p>
          <w:p w:rsidR="00000000" w:rsidDel="00000000" w:rsidP="00000000" w:rsidRDefault="00000000" w:rsidRPr="00000000" w14:paraId="00000070">
            <w:pPr>
              <w:spacing w:line="240" w:lineRule="auto"/>
              <w:rPr>
                <w:b w:val="1"/>
              </w:rPr>
            </w:pPr>
            <w:r w:rsidDel="00000000" w:rsidR="00000000" w:rsidRPr="00000000">
              <w:rPr>
                <w:rtl w:val="0"/>
              </w:rPr>
            </w:r>
          </w:p>
          <w:p w:rsidR="00000000" w:rsidDel="00000000" w:rsidP="00000000" w:rsidRDefault="00000000" w:rsidRPr="00000000" w14:paraId="00000071">
            <w:pPr>
              <w:spacing w:line="240" w:lineRule="auto"/>
              <w:rPr>
                <w:b w:val="1"/>
              </w:rPr>
            </w:pPr>
            <w:r w:rsidDel="00000000" w:rsidR="00000000" w:rsidRPr="00000000">
              <w:rPr>
                <w:b w:val="1"/>
                <w:rtl w:val="0"/>
              </w:rPr>
              <w:t xml:space="preserve">20 min</w:t>
            </w:r>
          </w:p>
        </w:tc>
        <w:tc>
          <w:tcPr>
            <w:shd w:fill="auto" w:val="clear"/>
            <w:tcMar>
              <w:top w:w="100.0" w:type="dxa"/>
              <w:left w:w="100.0" w:type="dxa"/>
              <w:bottom w:w="100.0" w:type="dxa"/>
              <w:right w:w="100.0" w:type="dxa"/>
            </w:tcMar>
            <w:vAlign w:val="top"/>
          </w:tcPr>
          <w:p w:rsidR="00000000" w:rsidDel="00000000" w:rsidP="00000000" w:rsidRDefault="00000000" w:rsidRPr="00000000" w14:paraId="00000072">
            <w:pPr>
              <w:spacing w:after="240" w:before="240" w:lineRule="auto"/>
              <w:rPr>
                <w:b w:val="1"/>
              </w:rPr>
            </w:pPr>
            <w:r w:rsidDel="00000000" w:rsidR="00000000" w:rsidRPr="00000000">
              <w:rPr>
                <w:b w:val="1"/>
                <w:rtl w:val="0"/>
              </w:rPr>
              <w:t xml:space="preserve">Student Facing:</w:t>
            </w:r>
          </w:p>
          <w:p w:rsidR="00000000" w:rsidDel="00000000" w:rsidP="00000000" w:rsidRDefault="00000000" w:rsidRPr="00000000" w14:paraId="00000073">
            <w:pPr>
              <w:numPr>
                <w:ilvl w:val="0"/>
                <w:numId w:val="1"/>
              </w:numPr>
              <w:spacing w:after="0" w:afterAutospacing="0" w:before="240" w:lineRule="auto"/>
              <w:ind w:left="720" w:hanging="360"/>
            </w:pPr>
            <w:r w:rsidDel="00000000" w:rsidR="00000000" w:rsidRPr="00000000">
              <w:rPr>
                <w:rtl w:val="0"/>
              </w:rPr>
              <w:t xml:space="preserve">Look at your visualizations and identify the biggest pattern or surprise</w:t>
            </w:r>
          </w:p>
          <w:p w:rsidR="00000000" w:rsidDel="00000000" w:rsidP="00000000" w:rsidRDefault="00000000" w:rsidRPr="00000000" w14:paraId="00000074">
            <w:pPr>
              <w:numPr>
                <w:ilvl w:val="0"/>
                <w:numId w:val="1"/>
              </w:numPr>
              <w:spacing w:after="0" w:afterAutospacing="0" w:before="0" w:beforeAutospacing="0" w:lineRule="auto"/>
              <w:ind w:left="720" w:hanging="360"/>
            </w:pPr>
            <w:r w:rsidDel="00000000" w:rsidR="00000000" w:rsidRPr="00000000">
              <w:rPr>
                <w:rtl w:val="0"/>
              </w:rPr>
              <w:t xml:space="preserve">Calculate percentages for your most interesting category</w:t>
            </w:r>
          </w:p>
          <w:p w:rsidR="00000000" w:rsidDel="00000000" w:rsidP="00000000" w:rsidRDefault="00000000" w:rsidRPr="00000000" w14:paraId="00000075">
            <w:pPr>
              <w:numPr>
                <w:ilvl w:val="0"/>
                <w:numId w:val="1"/>
              </w:numPr>
              <w:spacing w:after="0" w:afterAutospacing="0" w:before="0" w:beforeAutospacing="0" w:lineRule="auto"/>
              <w:ind w:left="720" w:hanging="360"/>
            </w:pPr>
            <w:r w:rsidDel="00000000" w:rsidR="00000000" w:rsidRPr="00000000">
              <w:rPr>
                <w:rtl w:val="0"/>
              </w:rPr>
              <w:t xml:space="preserve">Write one sentence summarizing your main finding</w:t>
            </w:r>
          </w:p>
          <w:p w:rsidR="00000000" w:rsidDel="00000000" w:rsidP="00000000" w:rsidRDefault="00000000" w:rsidRPr="00000000" w14:paraId="00000076">
            <w:pPr>
              <w:numPr>
                <w:ilvl w:val="0"/>
                <w:numId w:val="1"/>
              </w:numPr>
              <w:spacing w:after="240" w:before="0" w:beforeAutospacing="0" w:lineRule="auto"/>
              <w:ind w:left="720" w:hanging="360"/>
            </w:pPr>
            <w:r w:rsidDel="00000000" w:rsidR="00000000" w:rsidRPr="00000000">
              <w:rPr>
                <w:rtl w:val="0"/>
              </w:rPr>
              <w:t xml:space="preserve">Consider: How might you collect additional data to answer new questions?</w:t>
            </w:r>
            <w:r w:rsidDel="00000000" w:rsidR="00000000" w:rsidRPr="00000000">
              <w:rPr>
                <w:rtl w:val="0"/>
              </w:rPr>
            </w:r>
          </w:p>
        </w:tc>
      </w:tr>
      <w:tr>
        <w:trPr>
          <w:cantSplit w:val="0"/>
          <w:trHeight w:val="521.85058593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7">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rPr>
                <w:b w:val="1"/>
              </w:rPr>
            </w:pPr>
            <w:r w:rsidDel="00000000" w:rsidR="00000000" w:rsidRPr="00000000">
              <w:rPr>
                <w:b w:val="1"/>
                <w:rtl w:val="0"/>
              </w:rPr>
              <w:t xml:space="preserve">Teacher Facing: </w:t>
            </w:r>
            <w:r w:rsidDel="00000000" w:rsidR="00000000" w:rsidRPr="00000000">
              <w:rPr>
                <w:rtl w:val="0"/>
              </w:rPr>
              <w:t xml:space="preserve">Help students move beyond just describing their graphs to analyzing what the patterns mean. Connect to mathematical concepts they know (fractions, percentages, proportions). Encourage them to think about limitations of their data and what additional questions arise from their findings.</w:t>
            </w:r>
            <w:r w:rsidDel="00000000" w:rsidR="00000000" w:rsidRPr="00000000">
              <w:rPr>
                <w:rtl w:val="0"/>
              </w:rPr>
            </w:r>
          </w:p>
        </w:tc>
      </w:tr>
      <w:tr>
        <w:trPr>
          <w:cantSplit w:val="0"/>
          <w:trHeight w:val="75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9">
            <w:pPr>
              <w:jc w:val="left"/>
              <w:rPr>
                <w:b w:val="1"/>
              </w:rPr>
            </w:pPr>
            <w:r w:rsidDel="00000000" w:rsidR="00000000" w:rsidRPr="00000000">
              <w:rPr>
                <w:b w:val="1"/>
                <w:rtl w:val="0"/>
              </w:rPr>
              <w:t xml:space="preserve">Lesson Synthesis</w:t>
            </w:r>
          </w:p>
          <w:p w:rsidR="00000000" w:rsidDel="00000000" w:rsidP="00000000" w:rsidRDefault="00000000" w:rsidRPr="00000000" w14:paraId="0000007A">
            <w:pPr>
              <w:jc w:val="left"/>
              <w:rPr>
                <w:b w:val="1"/>
              </w:rPr>
            </w:pPr>
            <w:r w:rsidDel="00000000" w:rsidR="00000000" w:rsidRPr="00000000">
              <w:rPr>
                <w:rtl w:val="0"/>
              </w:rPr>
            </w:r>
          </w:p>
          <w:p w:rsidR="00000000" w:rsidDel="00000000" w:rsidP="00000000" w:rsidRDefault="00000000" w:rsidRPr="00000000" w14:paraId="0000007B">
            <w:pPr>
              <w:jc w:val="left"/>
              <w:rPr>
                <w:b w:val="1"/>
              </w:rPr>
            </w:pPr>
            <w:r w:rsidDel="00000000" w:rsidR="00000000" w:rsidRPr="00000000">
              <w:rPr>
                <w:b w:val="1"/>
                <w:rtl w:val="0"/>
              </w:rPr>
              <w:t xml:space="preserve">10 mins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C">
            <w:pPr>
              <w:rPr/>
            </w:pPr>
            <w:r w:rsidDel="00000000" w:rsidR="00000000" w:rsidRPr="00000000">
              <w:rPr>
                <w:b w:val="1"/>
                <w:rtl w:val="0"/>
              </w:rPr>
              <w:t xml:space="preserve">Student Facing: </w:t>
            </w:r>
            <w:r w:rsidDel="00000000" w:rsidR="00000000" w:rsidRPr="00000000">
              <w:rPr>
                <w:rtl w:val="0"/>
              </w:rPr>
              <w:t xml:space="preserve">Share your most interesting visualization and main finding with the class. Consider:</w:t>
            </w:r>
          </w:p>
          <w:p w:rsidR="00000000" w:rsidDel="00000000" w:rsidP="00000000" w:rsidRDefault="00000000" w:rsidRPr="00000000" w14:paraId="0000007D">
            <w:pPr>
              <w:numPr>
                <w:ilvl w:val="0"/>
                <w:numId w:val="8"/>
              </w:numPr>
              <w:spacing w:after="0" w:afterAutospacing="0" w:before="240" w:lineRule="auto"/>
              <w:ind w:left="720" w:hanging="360"/>
            </w:pPr>
            <w:r w:rsidDel="00000000" w:rsidR="00000000" w:rsidRPr="00000000">
              <w:rPr>
                <w:rtl w:val="0"/>
              </w:rPr>
              <w:t xml:space="preserve">What surprised you about your data?</w:t>
            </w:r>
          </w:p>
          <w:p w:rsidR="00000000" w:rsidDel="00000000" w:rsidP="00000000" w:rsidRDefault="00000000" w:rsidRPr="00000000" w14:paraId="0000007E">
            <w:pPr>
              <w:numPr>
                <w:ilvl w:val="0"/>
                <w:numId w:val="8"/>
              </w:numPr>
              <w:spacing w:after="0" w:afterAutospacing="0" w:before="0" w:beforeAutospacing="0" w:lineRule="auto"/>
              <w:ind w:left="720" w:hanging="360"/>
            </w:pPr>
            <w:r w:rsidDel="00000000" w:rsidR="00000000" w:rsidRPr="00000000">
              <w:rPr>
                <w:rtl w:val="0"/>
              </w:rPr>
              <w:t xml:space="preserve">How did digital tools change what you could discover?</w:t>
            </w:r>
          </w:p>
          <w:p w:rsidR="00000000" w:rsidDel="00000000" w:rsidP="00000000" w:rsidRDefault="00000000" w:rsidRPr="00000000" w14:paraId="0000007F">
            <w:pPr>
              <w:numPr>
                <w:ilvl w:val="0"/>
                <w:numId w:val="8"/>
              </w:numPr>
              <w:spacing w:after="240" w:before="0" w:beforeAutospacing="0" w:lineRule="auto"/>
              <w:ind w:left="720" w:hanging="360"/>
            </w:pPr>
            <w:r w:rsidDel="00000000" w:rsidR="00000000" w:rsidRPr="00000000">
              <w:rPr>
                <w:rtl w:val="0"/>
              </w:rPr>
              <w:t xml:space="preserve">What new questions do you have about your collection?</w:t>
            </w:r>
          </w:p>
        </w:tc>
      </w:tr>
      <w:tr>
        <w:trPr>
          <w:cantSplit w:val="0"/>
          <w:trHeight w:val="518.701171875"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0">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rPr>
                <w:b w:val="1"/>
              </w:rPr>
            </w:pPr>
            <w:r w:rsidDel="00000000" w:rsidR="00000000" w:rsidRPr="00000000">
              <w:rPr>
                <w:b w:val="1"/>
                <w:rtl w:val="0"/>
              </w:rPr>
              <w:t xml:space="preserve">Teacher Facing</w:t>
            </w:r>
          </w:p>
          <w:p w:rsidR="00000000" w:rsidDel="00000000" w:rsidP="00000000" w:rsidRDefault="00000000" w:rsidRPr="00000000" w14:paraId="00000082">
            <w:pPr>
              <w:rPr/>
            </w:pPr>
            <w:r w:rsidDel="00000000" w:rsidR="00000000" w:rsidRPr="00000000">
              <w:rPr>
                <w:rtl w:val="0"/>
              </w:rPr>
              <w:t xml:space="preserve">Facilitate sharing where students present one visualization and their key insight. Highlight the diversity of objects and questions students investigated. Emphasize how the same data process (collect, organize, visualize, analyze) applies across very different domains.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83">
            <w:pPr>
              <w:jc w:val="left"/>
              <w:rPr>
                <w:b w:val="1"/>
              </w:rPr>
            </w:pPr>
            <w:r w:rsidDel="00000000" w:rsidR="00000000" w:rsidRPr="00000000">
              <w:rPr>
                <w:b w:val="1"/>
                <w:rtl w:val="0"/>
              </w:rPr>
              <w:t xml:space="preserve">Closing Activity </w:t>
            </w:r>
          </w:p>
          <w:p w:rsidR="00000000" w:rsidDel="00000000" w:rsidP="00000000" w:rsidRDefault="00000000" w:rsidRPr="00000000" w14:paraId="00000084">
            <w:pPr>
              <w:jc w:val="left"/>
              <w:rPr>
                <w:b w:val="1"/>
              </w:rPr>
            </w:pPr>
            <w:r w:rsidDel="00000000" w:rsidR="00000000" w:rsidRPr="00000000">
              <w:rPr>
                <w:rtl w:val="0"/>
              </w:rPr>
            </w:r>
          </w:p>
          <w:p w:rsidR="00000000" w:rsidDel="00000000" w:rsidP="00000000" w:rsidRDefault="00000000" w:rsidRPr="00000000" w14:paraId="00000085">
            <w:pPr>
              <w:jc w:val="left"/>
              <w:rPr/>
            </w:pPr>
            <w:r w:rsidDel="00000000" w:rsidR="00000000" w:rsidRPr="00000000">
              <w:rPr>
                <w:b w:val="1"/>
                <w:rtl w:val="0"/>
              </w:rPr>
              <w:t xml:space="preserve">10 mins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6">
            <w:pPr>
              <w:rPr/>
            </w:pPr>
            <w:r w:rsidDel="00000000" w:rsidR="00000000" w:rsidRPr="00000000">
              <w:rPr>
                <w:b w:val="1"/>
                <w:rtl w:val="0"/>
              </w:rPr>
              <w:t xml:space="preserve">Student Facing</w:t>
            </w:r>
            <w:r w:rsidDel="00000000" w:rsidR="00000000" w:rsidRPr="00000000">
              <w:rPr>
                <w:rtl w:val="0"/>
              </w:rPr>
              <w:t xml:space="preserve">: Reflect on your experience:</w:t>
            </w:r>
          </w:p>
          <w:p w:rsidR="00000000" w:rsidDel="00000000" w:rsidP="00000000" w:rsidRDefault="00000000" w:rsidRPr="00000000" w14:paraId="00000087">
            <w:pPr>
              <w:numPr>
                <w:ilvl w:val="0"/>
                <w:numId w:val="5"/>
              </w:numPr>
              <w:spacing w:after="0" w:afterAutospacing="0" w:before="240" w:lineRule="auto"/>
              <w:ind w:left="720" w:hanging="360"/>
            </w:pPr>
            <w:r w:rsidDel="00000000" w:rsidR="00000000" w:rsidRPr="00000000">
              <w:rPr>
                <w:rtl w:val="0"/>
              </w:rPr>
              <w:t xml:space="preserve">What was most challenging about organizing your data?</w:t>
            </w:r>
          </w:p>
          <w:p w:rsidR="00000000" w:rsidDel="00000000" w:rsidP="00000000" w:rsidRDefault="00000000" w:rsidRPr="00000000" w14:paraId="00000088">
            <w:pPr>
              <w:numPr>
                <w:ilvl w:val="0"/>
                <w:numId w:val="5"/>
              </w:numPr>
              <w:spacing w:after="0" w:afterAutospacing="0" w:before="0" w:beforeAutospacing="0" w:lineRule="auto"/>
              <w:ind w:left="720" w:hanging="360"/>
            </w:pPr>
            <w:r w:rsidDel="00000000" w:rsidR="00000000" w:rsidRPr="00000000">
              <w:rPr>
                <w:rtl w:val="0"/>
              </w:rPr>
              <w:t xml:space="preserve">What did you learn about your collection that you didn't know before?</w:t>
            </w:r>
          </w:p>
          <w:p w:rsidR="00000000" w:rsidDel="00000000" w:rsidP="00000000" w:rsidRDefault="00000000" w:rsidRPr="00000000" w14:paraId="00000089">
            <w:pPr>
              <w:numPr>
                <w:ilvl w:val="0"/>
                <w:numId w:val="5"/>
              </w:numPr>
              <w:spacing w:after="0" w:afterAutospacing="0" w:before="0" w:beforeAutospacing="0" w:lineRule="auto"/>
              <w:ind w:left="720" w:hanging="360"/>
            </w:pPr>
            <w:r w:rsidDel="00000000" w:rsidR="00000000" w:rsidRPr="00000000">
              <w:rPr>
                <w:rtl w:val="0"/>
              </w:rPr>
              <w:t xml:space="preserve">If you were to do this again, what would you do differently?</w:t>
            </w:r>
          </w:p>
          <w:p w:rsidR="00000000" w:rsidDel="00000000" w:rsidP="00000000" w:rsidRDefault="00000000" w:rsidRPr="00000000" w14:paraId="0000008A">
            <w:pPr>
              <w:numPr>
                <w:ilvl w:val="0"/>
                <w:numId w:val="5"/>
              </w:numPr>
              <w:spacing w:after="240" w:before="0" w:beforeAutospacing="0" w:lineRule="auto"/>
              <w:ind w:left="720" w:hanging="360"/>
            </w:pPr>
            <w:r w:rsidDel="00000000" w:rsidR="00000000" w:rsidRPr="00000000">
              <w:rPr>
                <w:rtl w:val="0"/>
              </w:rPr>
              <w:t xml:space="preserve">What other collections or datasets would you like to analyze?</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8B">
            <w:pPr>
              <w:spacing w:after="0" w:before="0" w:line="240" w:lineRule="auto"/>
              <w:ind w:left="0" w:firstLine="0"/>
              <w:jc w:val="left"/>
              <w:rPr>
                <w:b w:val="1"/>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rPr>
                <w:b w:val="1"/>
              </w:rPr>
            </w:pPr>
            <w:r w:rsidDel="00000000" w:rsidR="00000000" w:rsidRPr="00000000">
              <w:rPr>
                <w:b w:val="1"/>
                <w:rtl w:val="0"/>
              </w:rPr>
              <w:t xml:space="preserve">Teacher Facing</w:t>
            </w:r>
          </w:p>
          <w:p w:rsidR="00000000" w:rsidDel="00000000" w:rsidP="00000000" w:rsidRDefault="00000000" w:rsidRPr="00000000" w14:paraId="0000008D">
            <w:pPr>
              <w:rPr/>
            </w:pPr>
            <w:r w:rsidDel="00000000" w:rsidR="00000000" w:rsidRPr="00000000">
              <w:rPr>
                <w:rtl w:val="0"/>
              </w:rPr>
              <w:t xml:space="preserve">Use reflection responses to assess student understanding and identify areas for future lessons. Note which students may be ready for more advanced analysis techniques and which need additional support with foundational concepts.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E">
            <w:pPr>
              <w:jc w:val="left"/>
              <w:rPr/>
            </w:pPr>
            <w:r w:rsidDel="00000000" w:rsidR="00000000" w:rsidRPr="00000000">
              <w:rPr>
                <w:b w:val="1"/>
                <w:rtl w:val="0"/>
              </w:rPr>
              <w:t xml:space="preserve">Student Follow Up &amp; Practice</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jc w:val="left"/>
              <w:rPr/>
            </w:pPr>
            <w:r w:rsidDel="00000000" w:rsidR="00000000" w:rsidRPr="00000000">
              <w:rPr>
                <w:rtl w:val="0"/>
              </w:rPr>
              <w:t xml:space="preserve">Students can repeat the process with different personal collections, collaborate to combine datasets with classmates, or extend their analysis by collecting data over time. They might also explore other people's collections to compare patterns or investigate whether their findings generalize beyond their own objects.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jc w:val="left"/>
              <w:rPr/>
            </w:pPr>
            <w:r w:rsidDel="00000000" w:rsidR="00000000" w:rsidRPr="00000000">
              <w:rPr>
                <w:b w:val="1"/>
                <w:rtl w:val="0"/>
              </w:rPr>
              <w:t xml:space="preserve">References</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numPr>
                <w:ilvl w:val="0"/>
                <w:numId w:val="4"/>
              </w:numPr>
              <w:ind w:left="720" w:hanging="360"/>
            </w:pPr>
            <w:r w:rsidDel="00000000" w:rsidR="00000000" w:rsidRPr="00000000">
              <w:rPr>
                <w:rtl w:val="0"/>
              </w:rPr>
              <w:t xml:space="preserve">Chris Smith, Data Specialist, Singapore American School</w:t>
            </w:r>
          </w:p>
          <w:p w:rsidR="00000000" w:rsidDel="00000000" w:rsidP="00000000" w:rsidRDefault="00000000" w:rsidRPr="00000000" w14:paraId="00000092">
            <w:pPr>
              <w:numPr>
                <w:ilvl w:val="0"/>
                <w:numId w:val="4"/>
              </w:numPr>
              <w:ind w:left="720" w:hanging="360"/>
            </w:pPr>
            <w:r w:rsidDel="00000000" w:rsidR="00000000" w:rsidRPr="00000000">
              <w:rPr>
                <w:rtl w:val="0"/>
              </w:rPr>
              <w:t xml:space="preserve">Visualize Your Learning blog:</w:t>
            </w:r>
            <w:hyperlink r:id="rId6">
              <w:r w:rsidDel="00000000" w:rsidR="00000000" w:rsidRPr="00000000">
                <w:rPr>
                  <w:rtl w:val="0"/>
                </w:rPr>
                <w:t xml:space="preserve"> </w:t>
              </w:r>
            </w:hyperlink>
            <w:hyperlink r:id="rId7">
              <w:r w:rsidDel="00000000" w:rsidR="00000000" w:rsidRPr="00000000">
                <w:rPr>
                  <w:color w:val="1155cc"/>
                  <w:u w:val="single"/>
                  <w:rtl w:val="0"/>
                </w:rPr>
                <w:t xml:space="preserve">https://visualizeyourlearning.com/</w:t>
              </w:r>
            </w:hyperlink>
            <w:r w:rsidDel="00000000" w:rsidR="00000000" w:rsidRPr="00000000">
              <w:rPr>
                <w:rtl w:val="0"/>
              </w:rPr>
            </w:r>
          </w:p>
          <w:p w:rsidR="00000000" w:rsidDel="00000000" w:rsidP="00000000" w:rsidRDefault="00000000" w:rsidRPr="00000000" w14:paraId="00000093">
            <w:pPr>
              <w:numPr>
                <w:ilvl w:val="0"/>
                <w:numId w:val="4"/>
              </w:numPr>
              <w:ind w:left="720" w:hanging="360"/>
            </w:pPr>
            <w:r w:rsidDel="00000000" w:rsidR="00000000" w:rsidRPr="00000000">
              <w:rPr>
                <w:rtl w:val="0"/>
              </w:rPr>
              <w:t xml:space="preserve">DataClassroom:</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https://about.dataclassroom.com</w:t>
              </w:r>
            </w:hyperlink>
            <w:r w:rsidDel="00000000" w:rsidR="00000000" w:rsidRPr="00000000">
              <w:rPr>
                <w:rtl w:val="0"/>
              </w:rPr>
            </w:r>
          </w:p>
          <w:p w:rsidR="00000000" w:rsidDel="00000000" w:rsidP="00000000" w:rsidRDefault="00000000" w:rsidRPr="00000000" w14:paraId="00000094">
            <w:pPr>
              <w:numPr>
                <w:ilvl w:val="0"/>
                <w:numId w:val="4"/>
              </w:numPr>
              <w:ind w:left="720" w:hanging="360"/>
            </w:pPr>
            <w:r w:rsidDel="00000000" w:rsidR="00000000" w:rsidRPr="00000000">
              <w:rPr>
                <w:rtl w:val="0"/>
              </w:rPr>
              <w:t xml:space="preserve">Tidy Data concepts for educational contexts</w:t>
            </w:r>
          </w:p>
          <w:p w:rsidR="00000000" w:rsidDel="00000000" w:rsidP="00000000" w:rsidRDefault="00000000" w:rsidRPr="00000000" w14:paraId="00000095">
            <w:pPr>
              <w:numPr>
                <w:ilvl w:val="0"/>
                <w:numId w:val="4"/>
              </w:numPr>
              <w:ind w:left="720" w:hanging="360"/>
            </w:pPr>
            <w:r w:rsidDel="00000000" w:rsidR="00000000" w:rsidRPr="00000000">
              <w:rPr>
                <w:rtl w:val="0"/>
              </w:rPr>
              <w:t xml:space="preserve">Original lesson:</w:t>
            </w:r>
            <w:hyperlink r:id="rId10">
              <w:r w:rsidDel="00000000" w:rsidR="00000000" w:rsidRPr="00000000">
                <w:rPr>
                  <w:rtl w:val="0"/>
                </w:rPr>
                <w:t xml:space="preserve"> </w:t>
              </w:r>
            </w:hyperlink>
            <w:hyperlink r:id="rId11">
              <w:r w:rsidDel="00000000" w:rsidR="00000000" w:rsidRPr="00000000">
                <w:rPr>
                  <w:color w:val="1155cc"/>
                  <w:u w:val="single"/>
                  <w:rtl w:val="0"/>
                </w:rPr>
                <w:t xml:space="preserve">https://about.dataclassroom.com/ready-to-teach/data-visualization-homeschool-activity</w:t>
              </w:r>
            </w:hyperlink>
            <w:r w:rsidDel="00000000" w:rsidR="00000000" w:rsidRPr="00000000">
              <w:rPr>
                <w:rtl w:val="0"/>
              </w:rPr>
            </w:r>
          </w:p>
        </w:tc>
      </w:tr>
    </w:tbl>
    <w:p w:rsidR="00000000" w:rsidDel="00000000" w:rsidP="00000000" w:rsidRDefault="00000000" w:rsidRPr="00000000" w14:paraId="00000096">
      <w:pPr>
        <w:rPr>
          <w:i w:val="1"/>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about.dataclassroom.com/ready-to-teach/data-visualization-homeschool-activity" TargetMode="External"/><Relationship Id="rId10" Type="http://schemas.openxmlformats.org/officeDocument/2006/relationships/hyperlink" Target="https://about.dataclassroom.com/ready-to-teach/data-visualization-homeschool-activity" TargetMode="External"/><Relationship Id="rId9" Type="http://schemas.openxmlformats.org/officeDocument/2006/relationships/hyperlink" Target="https://about.dataclassroom.com" TargetMode="External"/><Relationship Id="rId5" Type="http://schemas.openxmlformats.org/officeDocument/2006/relationships/styles" Target="styles.xml"/><Relationship Id="rId6" Type="http://schemas.openxmlformats.org/officeDocument/2006/relationships/hyperlink" Target="https://visualizeyourlearning.com/" TargetMode="External"/><Relationship Id="rId7" Type="http://schemas.openxmlformats.org/officeDocument/2006/relationships/hyperlink" Target="https://visualizeyourlearning.com/" TargetMode="External"/><Relationship Id="rId8" Type="http://schemas.openxmlformats.org/officeDocument/2006/relationships/hyperlink" Target="https://about.dataclassroom.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