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46A" w14:textId="7ADD2FFB" w:rsidR="00F727B2" w:rsidRDefault="009E174C" w:rsidP="00536A8E">
      <w:pPr>
        <w:spacing w:after="0"/>
        <w:ind w:left="-1013" w:right="-1018"/>
        <w:jc w:val="center"/>
        <w:rPr>
          <w:noProof/>
        </w:rPr>
      </w:pPr>
      <w:r>
        <w:rPr>
          <w:noProof/>
        </w:rPr>
        <w:drawing>
          <wp:anchor distT="0" distB="0" distL="114300" distR="114300" simplePos="0" relativeHeight="251658240" behindDoc="1" locked="0" layoutInCell="1" allowOverlap="1" wp14:anchorId="7517D0CD" wp14:editId="2755E6B4">
            <wp:simplePos x="0" y="0"/>
            <wp:positionH relativeFrom="margin">
              <wp:align>right</wp:align>
            </wp:positionH>
            <wp:positionV relativeFrom="paragraph">
              <wp:posOffset>-619</wp:posOffset>
            </wp:positionV>
            <wp:extent cx="7232904" cy="1255776"/>
            <wp:effectExtent l="0" t="0" r="6350" b="1905"/>
            <wp:wrapTight wrapText="bothSides">
              <wp:wrapPolygon edited="0">
                <wp:start x="1764" y="0"/>
                <wp:lineTo x="1422" y="656"/>
                <wp:lineTo x="683" y="4261"/>
                <wp:lineTo x="796" y="10489"/>
                <wp:lineTo x="0" y="13111"/>
                <wp:lineTo x="0" y="15077"/>
                <wp:lineTo x="853" y="15733"/>
                <wp:lineTo x="853" y="21305"/>
                <wp:lineTo x="5006" y="21305"/>
                <wp:lineTo x="5063" y="20977"/>
                <wp:lineTo x="21562" y="17372"/>
                <wp:lineTo x="21562" y="10489"/>
                <wp:lineTo x="5348" y="10489"/>
                <wp:lineTo x="21562" y="6555"/>
                <wp:lineTo x="21562" y="656"/>
                <wp:lineTo x="2845" y="0"/>
                <wp:lineTo x="1764" y="0"/>
              </wp:wrapPolygon>
            </wp:wrapTight>
            <wp:docPr id="3106" name="Picture 3106"/>
            <wp:cNvGraphicFramePr/>
            <a:graphic xmlns:a="http://schemas.openxmlformats.org/drawingml/2006/main">
              <a:graphicData uri="http://schemas.openxmlformats.org/drawingml/2006/picture">
                <pic:pic xmlns:pic="http://schemas.openxmlformats.org/drawingml/2006/picture">
                  <pic:nvPicPr>
                    <pic:cNvPr id="3106" name="Picture 31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32904" cy="1255776"/>
                    </a:xfrm>
                    <a:prstGeom prst="rect">
                      <a:avLst/>
                    </a:prstGeom>
                  </pic:spPr>
                </pic:pic>
              </a:graphicData>
            </a:graphic>
          </wp:anchor>
        </w:drawing>
      </w:r>
    </w:p>
    <w:p w14:paraId="3DB53933" w14:textId="0AB2631E" w:rsidR="00C85815" w:rsidRPr="008A3F3F" w:rsidRDefault="00536A8E" w:rsidP="00536A8E">
      <w:pPr>
        <w:pStyle w:val="NoSpacing"/>
        <w:rPr>
          <w:rFonts w:ascii="ADLaM Display" w:hAnsi="ADLaM Display" w:cs="ADLaM Display"/>
          <w:sz w:val="36"/>
          <w:szCs w:val="40"/>
        </w:rPr>
      </w:pPr>
      <w:r>
        <w:rPr>
          <w:rFonts w:ascii="ADLaM Display" w:hAnsi="ADLaM Display" w:cs="ADLaM Display"/>
          <w:sz w:val="36"/>
          <w:szCs w:val="40"/>
        </w:rPr>
        <w:t xml:space="preserve">              </w:t>
      </w:r>
      <w:r w:rsidR="00C85815" w:rsidRPr="008A3F3F">
        <w:rPr>
          <w:rFonts w:ascii="ADLaM Display" w:hAnsi="ADLaM Display" w:cs="ADLaM Display"/>
          <w:sz w:val="36"/>
          <w:szCs w:val="40"/>
        </w:rPr>
        <w:t>NEWSLETTER</w:t>
      </w:r>
    </w:p>
    <w:p w14:paraId="57E847E2" w14:textId="7547E874" w:rsidR="00C85815" w:rsidRPr="008A3F3F" w:rsidRDefault="00C85815" w:rsidP="00536A8E">
      <w:pPr>
        <w:pStyle w:val="NoSpacing"/>
        <w:jc w:val="center"/>
        <w:rPr>
          <w:rFonts w:ascii="ADLaM Display" w:hAnsi="ADLaM Display" w:cs="ADLaM Display"/>
          <w:sz w:val="36"/>
          <w:szCs w:val="40"/>
        </w:rPr>
      </w:pPr>
      <w:r w:rsidRPr="008A3F3F">
        <w:rPr>
          <w:rFonts w:ascii="ADLaM Display" w:hAnsi="ADLaM Display" w:cs="ADLaM Display"/>
          <w:sz w:val="36"/>
          <w:szCs w:val="40"/>
        </w:rPr>
        <w:t>JULY 2025</w:t>
      </w:r>
    </w:p>
    <w:p w14:paraId="0BCA8E53" w14:textId="03D717C7" w:rsidR="00C85815" w:rsidRPr="008A3F3F" w:rsidRDefault="001B0939" w:rsidP="00C85815">
      <w:pPr>
        <w:pStyle w:val="NoSpacing"/>
        <w:rPr>
          <w:rFonts w:asciiTheme="majorHAnsi" w:hAnsiTheme="majorHAnsi" w:cs="ADLaM Display"/>
          <w:sz w:val="20"/>
          <w:szCs w:val="20"/>
        </w:rPr>
      </w:pPr>
      <w:r w:rsidRPr="008A3F3F">
        <w:rPr>
          <w:rFonts w:asciiTheme="majorHAnsi" w:hAnsiTheme="majorHAnsi" w:cs="ADLaM Display"/>
          <w:sz w:val="20"/>
          <w:szCs w:val="20"/>
        </w:rPr>
        <w:t xml:space="preserve">The RM Council would like to bring to the attention of the ratepayers </w:t>
      </w:r>
      <w:r w:rsidR="00B41F1F" w:rsidRPr="008A3F3F">
        <w:rPr>
          <w:rFonts w:asciiTheme="majorHAnsi" w:hAnsiTheme="majorHAnsi" w:cs="ADLaM Display"/>
          <w:sz w:val="20"/>
          <w:szCs w:val="20"/>
        </w:rPr>
        <w:t>some important topics and happenings of the municipality.  If you have a tenant from out of the area, please pass this along to them so they have the information they need while operating within the RM of Clinworth No. 230.</w:t>
      </w:r>
    </w:p>
    <w:p w14:paraId="40E9463E" w14:textId="77777777" w:rsidR="00B41F1F" w:rsidRPr="008A3F3F" w:rsidRDefault="00B41F1F" w:rsidP="00C85815">
      <w:pPr>
        <w:pStyle w:val="NoSpacing"/>
        <w:rPr>
          <w:rFonts w:asciiTheme="majorHAnsi" w:hAnsiTheme="majorHAnsi" w:cs="ADLaM Display"/>
          <w:sz w:val="20"/>
          <w:szCs w:val="20"/>
        </w:rPr>
      </w:pPr>
    </w:p>
    <w:p w14:paraId="222EEFAC" w14:textId="15949360" w:rsidR="00B41F1F" w:rsidRPr="008A3F3F" w:rsidRDefault="00B41F1F" w:rsidP="00C85815">
      <w:pPr>
        <w:pStyle w:val="NoSpacing"/>
        <w:rPr>
          <w:rFonts w:asciiTheme="majorHAnsi" w:hAnsiTheme="majorHAnsi" w:cs="ADLaM Display"/>
          <w:b/>
          <w:bCs/>
          <w:color w:val="EE0000"/>
          <w:sz w:val="20"/>
          <w:szCs w:val="20"/>
        </w:rPr>
      </w:pPr>
      <w:r w:rsidRPr="008A3F3F">
        <w:rPr>
          <w:rFonts w:asciiTheme="majorHAnsi" w:hAnsiTheme="majorHAnsi" w:cs="ADLaM Display"/>
          <w:b/>
          <w:bCs/>
          <w:color w:val="EE0000"/>
          <w:sz w:val="20"/>
          <w:szCs w:val="20"/>
        </w:rPr>
        <w:t>NEW!</w:t>
      </w:r>
    </w:p>
    <w:p w14:paraId="0574B33E" w14:textId="7B1EC293" w:rsidR="009E174C" w:rsidRPr="008A3F3F" w:rsidRDefault="00B41F1F" w:rsidP="00202B84">
      <w:pPr>
        <w:pStyle w:val="NoSpacing"/>
        <w:rPr>
          <w:rFonts w:asciiTheme="majorHAnsi" w:hAnsiTheme="majorHAnsi" w:cs="Arial"/>
          <w:noProof/>
          <w:sz w:val="20"/>
          <w:szCs w:val="20"/>
        </w:rPr>
      </w:pPr>
      <w:r w:rsidRPr="008A3F3F">
        <w:rPr>
          <w:rFonts w:asciiTheme="majorHAnsi" w:hAnsiTheme="majorHAnsi" w:cs="Arial"/>
          <w:noProof/>
          <w:sz w:val="20"/>
          <w:szCs w:val="20"/>
        </w:rPr>
        <w:t xml:space="preserve">The RM of Clinworth has a website! Please visit </w:t>
      </w:r>
      <w:r w:rsidRPr="00677419">
        <w:rPr>
          <w:rFonts w:asciiTheme="majorHAnsi" w:hAnsiTheme="majorHAnsi" w:cs="Arial"/>
          <w:noProof/>
          <w:sz w:val="20"/>
          <w:szCs w:val="20"/>
        </w:rPr>
        <w:t>www.</w:t>
      </w:r>
      <w:r w:rsidR="00677419" w:rsidRPr="00677419">
        <w:rPr>
          <w:rFonts w:asciiTheme="majorHAnsi" w:hAnsiTheme="majorHAnsi" w:cs="Arial"/>
          <w:noProof/>
          <w:sz w:val="20"/>
          <w:szCs w:val="20"/>
        </w:rPr>
        <w:t>clinworth.ca</w:t>
      </w:r>
      <w:r w:rsidRPr="008A3F3F">
        <w:rPr>
          <w:rFonts w:asciiTheme="majorHAnsi" w:hAnsiTheme="majorHAnsi" w:cs="Arial"/>
          <w:noProof/>
          <w:sz w:val="20"/>
          <w:szCs w:val="20"/>
        </w:rPr>
        <w:t xml:space="preserve">  for updates and notices.</w:t>
      </w:r>
    </w:p>
    <w:p w14:paraId="118DF9A6" w14:textId="77777777" w:rsidR="0039028B" w:rsidRPr="008A3F3F" w:rsidRDefault="0039028B" w:rsidP="00202B84">
      <w:pPr>
        <w:pStyle w:val="NoSpacing"/>
        <w:rPr>
          <w:rFonts w:asciiTheme="majorHAnsi" w:hAnsiTheme="majorHAnsi" w:cs="Arial"/>
          <w:noProof/>
          <w:sz w:val="20"/>
          <w:szCs w:val="20"/>
        </w:rPr>
      </w:pPr>
    </w:p>
    <w:p w14:paraId="6FB686DF" w14:textId="44490C1D" w:rsidR="0039028B" w:rsidRPr="008A3F3F" w:rsidRDefault="0039028B" w:rsidP="00202B84">
      <w:pPr>
        <w:pStyle w:val="NoSpacing"/>
        <w:rPr>
          <w:rFonts w:asciiTheme="majorHAnsi" w:hAnsiTheme="majorHAnsi" w:cs="Arial"/>
          <w:b/>
          <w:bCs/>
          <w:i/>
          <w:iCs/>
          <w:noProof/>
          <w:sz w:val="20"/>
          <w:szCs w:val="20"/>
        </w:rPr>
      </w:pPr>
      <w:r w:rsidRPr="008A3F3F">
        <w:rPr>
          <w:rFonts w:asciiTheme="majorHAnsi" w:hAnsiTheme="majorHAnsi" w:cs="Arial"/>
          <w:b/>
          <w:bCs/>
          <w:i/>
          <w:iCs/>
          <w:noProof/>
          <w:sz w:val="20"/>
          <w:szCs w:val="20"/>
        </w:rPr>
        <w:t>Council consists of the following members:</w:t>
      </w:r>
    </w:p>
    <w:p w14:paraId="7A988617" w14:textId="7DA38744"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Reeve</w:t>
      </w:r>
      <w:r w:rsidRPr="008A3F3F">
        <w:rPr>
          <w:rFonts w:asciiTheme="majorHAnsi" w:hAnsiTheme="majorHAnsi" w:cs="Arial"/>
          <w:noProof/>
          <w:sz w:val="20"/>
          <w:szCs w:val="20"/>
        </w:rPr>
        <w:tab/>
      </w:r>
      <w:r w:rsidRPr="008A3F3F">
        <w:rPr>
          <w:rFonts w:asciiTheme="majorHAnsi" w:hAnsiTheme="majorHAnsi" w:cs="Arial"/>
          <w:noProof/>
          <w:sz w:val="20"/>
          <w:szCs w:val="20"/>
        </w:rPr>
        <w:tab/>
        <w:t>Tyler Trew</w:t>
      </w:r>
    </w:p>
    <w:p w14:paraId="7C420B3B" w14:textId="3D975F88"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b/>
          <w:bCs/>
          <w:noProof/>
          <w:sz w:val="20"/>
          <w:szCs w:val="20"/>
        </w:rPr>
        <w:t>Division 1</w:t>
      </w:r>
      <w:r w:rsidRPr="008A3F3F">
        <w:rPr>
          <w:rFonts w:asciiTheme="majorHAnsi" w:hAnsiTheme="majorHAnsi" w:cs="Arial"/>
          <w:noProof/>
          <w:sz w:val="20"/>
          <w:szCs w:val="20"/>
        </w:rPr>
        <w:tab/>
        <w:t>Tanya Schmaltz</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3</w:t>
      </w:r>
      <w:r w:rsidRPr="008A3F3F">
        <w:rPr>
          <w:rFonts w:asciiTheme="majorHAnsi" w:hAnsiTheme="majorHAnsi" w:cs="Arial"/>
          <w:noProof/>
          <w:sz w:val="20"/>
          <w:szCs w:val="20"/>
        </w:rPr>
        <w:tab/>
        <w:t>Kent Ruckaber</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5</w:t>
      </w:r>
      <w:r w:rsidRPr="008A3F3F">
        <w:rPr>
          <w:rFonts w:asciiTheme="majorHAnsi" w:hAnsiTheme="majorHAnsi" w:cs="Arial"/>
          <w:noProof/>
          <w:sz w:val="20"/>
          <w:szCs w:val="20"/>
        </w:rPr>
        <w:tab/>
        <w:t>Bradley Dietz</w:t>
      </w:r>
    </w:p>
    <w:p w14:paraId="7622872D" w14:textId="73F2D413"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b/>
          <w:bCs/>
          <w:noProof/>
          <w:sz w:val="20"/>
          <w:szCs w:val="20"/>
        </w:rPr>
        <w:t>Division 2</w:t>
      </w:r>
      <w:r w:rsidRPr="008A3F3F">
        <w:rPr>
          <w:rFonts w:asciiTheme="majorHAnsi" w:hAnsiTheme="majorHAnsi" w:cs="Arial"/>
          <w:noProof/>
          <w:sz w:val="20"/>
          <w:szCs w:val="20"/>
        </w:rPr>
        <w:tab/>
        <w:t>Charlene King</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4</w:t>
      </w:r>
      <w:r w:rsidRPr="008A3F3F">
        <w:rPr>
          <w:rFonts w:asciiTheme="majorHAnsi" w:hAnsiTheme="majorHAnsi" w:cs="Arial"/>
          <w:noProof/>
          <w:sz w:val="20"/>
          <w:szCs w:val="20"/>
        </w:rPr>
        <w:tab/>
        <w:t>Eugene Eslinger</w:t>
      </w:r>
      <w:r w:rsidRPr="008A3F3F">
        <w:rPr>
          <w:rFonts w:asciiTheme="majorHAnsi" w:hAnsiTheme="majorHAnsi" w:cs="Arial"/>
          <w:noProof/>
          <w:sz w:val="20"/>
          <w:szCs w:val="20"/>
        </w:rPr>
        <w:tab/>
      </w:r>
      <w:r w:rsidRPr="008A3F3F">
        <w:rPr>
          <w:rFonts w:asciiTheme="majorHAnsi" w:hAnsiTheme="majorHAnsi" w:cs="Arial"/>
          <w:noProof/>
          <w:sz w:val="20"/>
          <w:szCs w:val="20"/>
        </w:rPr>
        <w:tab/>
      </w:r>
      <w:r w:rsidRPr="008A3F3F">
        <w:rPr>
          <w:rFonts w:asciiTheme="majorHAnsi" w:hAnsiTheme="majorHAnsi" w:cs="Arial"/>
          <w:b/>
          <w:bCs/>
          <w:noProof/>
          <w:sz w:val="20"/>
          <w:szCs w:val="20"/>
        </w:rPr>
        <w:t>Division 6</w:t>
      </w:r>
      <w:r w:rsidRPr="008A3F3F">
        <w:rPr>
          <w:rFonts w:asciiTheme="majorHAnsi" w:hAnsiTheme="majorHAnsi" w:cs="Arial"/>
          <w:noProof/>
          <w:sz w:val="20"/>
          <w:szCs w:val="20"/>
        </w:rPr>
        <w:tab/>
        <w:t xml:space="preserve">John Hilger </w:t>
      </w:r>
    </w:p>
    <w:p w14:paraId="428930C5" w14:textId="77777777" w:rsidR="0039028B" w:rsidRPr="008A3F3F" w:rsidRDefault="0039028B" w:rsidP="00202B84">
      <w:pPr>
        <w:pStyle w:val="NoSpacing"/>
        <w:rPr>
          <w:rFonts w:asciiTheme="majorHAnsi" w:hAnsiTheme="majorHAnsi" w:cs="Arial"/>
          <w:noProof/>
          <w:sz w:val="20"/>
          <w:szCs w:val="20"/>
        </w:rPr>
      </w:pPr>
    </w:p>
    <w:p w14:paraId="1A6B32D3" w14:textId="666DEB86"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Thank you to the following councillors for their dedicated service:</w:t>
      </w:r>
    </w:p>
    <w:p w14:paraId="45C104BE" w14:textId="03673F12"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Neil Block (Div 1)</w:t>
      </w:r>
      <w:r w:rsidRPr="008A3F3F">
        <w:rPr>
          <w:rFonts w:asciiTheme="majorHAnsi" w:hAnsiTheme="majorHAnsi" w:cs="Arial"/>
          <w:noProof/>
          <w:sz w:val="20"/>
          <w:szCs w:val="20"/>
        </w:rPr>
        <w:tab/>
        <w:t>2012 – 2024</w:t>
      </w:r>
      <w:r w:rsidRPr="008A3F3F">
        <w:rPr>
          <w:rFonts w:asciiTheme="majorHAnsi" w:hAnsiTheme="majorHAnsi" w:cs="Arial"/>
          <w:noProof/>
          <w:sz w:val="20"/>
          <w:szCs w:val="20"/>
        </w:rPr>
        <w:tab/>
        <w:t>Stewart Bosch (Div 3)</w:t>
      </w:r>
      <w:r w:rsidRPr="008A3F3F">
        <w:rPr>
          <w:rFonts w:asciiTheme="majorHAnsi" w:hAnsiTheme="majorHAnsi" w:cs="Arial"/>
          <w:noProof/>
          <w:sz w:val="20"/>
          <w:szCs w:val="20"/>
        </w:rPr>
        <w:tab/>
        <w:t>1999 – 2024</w:t>
      </w:r>
      <w:r w:rsidRPr="008A3F3F">
        <w:rPr>
          <w:rFonts w:asciiTheme="majorHAnsi" w:hAnsiTheme="majorHAnsi" w:cs="Arial"/>
          <w:noProof/>
          <w:sz w:val="20"/>
          <w:szCs w:val="20"/>
        </w:rPr>
        <w:tab/>
        <w:t>Dustin Fyke (Div 5)</w:t>
      </w:r>
      <w:r w:rsidRPr="008A3F3F">
        <w:rPr>
          <w:rFonts w:asciiTheme="majorHAnsi" w:hAnsiTheme="majorHAnsi" w:cs="Arial"/>
          <w:noProof/>
          <w:sz w:val="20"/>
          <w:szCs w:val="20"/>
        </w:rPr>
        <w:tab/>
        <w:t>2006 – 2024</w:t>
      </w:r>
      <w:r w:rsidRPr="008A3F3F">
        <w:rPr>
          <w:rFonts w:asciiTheme="majorHAnsi" w:hAnsiTheme="majorHAnsi" w:cs="Arial"/>
          <w:noProof/>
          <w:sz w:val="20"/>
          <w:szCs w:val="20"/>
        </w:rPr>
        <w:tab/>
      </w:r>
    </w:p>
    <w:p w14:paraId="215C991B" w14:textId="77777777" w:rsidR="0039028B" w:rsidRPr="008A3F3F" w:rsidRDefault="0039028B" w:rsidP="00202B84">
      <w:pPr>
        <w:pStyle w:val="NoSpacing"/>
        <w:rPr>
          <w:rFonts w:asciiTheme="majorHAnsi" w:hAnsiTheme="majorHAnsi" w:cs="Arial"/>
          <w:noProof/>
          <w:sz w:val="20"/>
          <w:szCs w:val="20"/>
        </w:rPr>
      </w:pPr>
    </w:p>
    <w:p w14:paraId="272C8CC6" w14:textId="7D369AB1"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Council meetin</w:t>
      </w:r>
      <w:r w:rsidR="00822CD4">
        <w:rPr>
          <w:rFonts w:asciiTheme="majorHAnsi" w:hAnsiTheme="majorHAnsi" w:cs="Arial"/>
          <w:noProof/>
          <w:sz w:val="20"/>
          <w:szCs w:val="20"/>
        </w:rPr>
        <w:t>g</w:t>
      </w:r>
      <w:r w:rsidRPr="008A3F3F">
        <w:rPr>
          <w:rFonts w:asciiTheme="majorHAnsi" w:hAnsiTheme="majorHAnsi" w:cs="Arial"/>
          <w:noProof/>
          <w:sz w:val="20"/>
          <w:szCs w:val="20"/>
        </w:rPr>
        <w:t>s monthly.  If you have any questions or concerns that you wish to be brought before council, please put them in writing.  Councillors are elected for a four-year term.  The next General Election will be held November 9, 2026 for Divisions 2, 4 and 6.</w:t>
      </w:r>
    </w:p>
    <w:p w14:paraId="7AE21BDF" w14:textId="77777777" w:rsidR="0039028B" w:rsidRPr="008A3F3F" w:rsidRDefault="0039028B" w:rsidP="00202B84">
      <w:pPr>
        <w:pStyle w:val="NoSpacing"/>
        <w:rPr>
          <w:rFonts w:asciiTheme="majorHAnsi" w:hAnsiTheme="majorHAnsi" w:cs="Arial"/>
          <w:noProof/>
          <w:sz w:val="20"/>
          <w:szCs w:val="20"/>
        </w:rPr>
      </w:pPr>
    </w:p>
    <w:p w14:paraId="69E8E8BA" w14:textId="790B1B5F" w:rsidR="0039028B" w:rsidRPr="008A3F3F" w:rsidRDefault="0039028B" w:rsidP="00202B84">
      <w:pPr>
        <w:pStyle w:val="NoSpacing"/>
        <w:rPr>
          <w:rFonts w:asciiTheme="majorHAnsi" w:hAnsiTheme="majorHAnsi" w:cs="Arial"/>
          <w:b/>
          <w:bCs/>
          <w:noProof/>
          <w:sz w:val="20"/>
          <w:szCs w:val="20"/>
        </w:rPr>
      </w:pPr>
      <w:r w:rsidRPr="008A3F3F">
        <w:rPr>
          <w:rFonts w:asciiTheme="majorHAnsi" w:hAnsiTheme="majorHAnsi" w:cs="Arial"/>
          <w:b/>
          <w:bCs/>
          <w:noProof/>
          <w:sz w:val="20"/>
          <w:szCs w:val="20"/>
        </w:rPr>
        <w:t>Staff:</w:t>
      </w:r>
    </w:p>
    <w:p w14:paraId="5CB6CA07" w14:textId="0DFB7FFD"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Administrator:</w:t>
      </w:r>
      <w:r w:rsidRPr="008A3F3F">
        <w:rPr>
          <w:rFonts w:asciiTheme="majorHAnsi" w:hAnsiTheme="majorHAnsi" w:cs="Arial"/>
          <w:noProof/>
          <w:sz w:val="20"/>
          <w:szCs w:val="20"/>
        </w:rPr>
        <w:tab/>
        <w:t>Krista Loudon</w:t>
      </w:r>
      <w:r w:rsidRPr="008A3F3F">
        <w:rPr>
          <w:rFonts w:asciiTheme="majorHAnsi" w:hAnsiTheme="majorHAnsi" w:cs="Arial"/>
          <w:noProof/>
          <w:sz w:val="20"/>
          <w:szCs w:val="20"/>
        </w:rPr>
        <w:tab/>
      </w:r>
      <w:r w:rsidRPr="008A3F3F">
        <w:rPr>
          <w:rFonts w:asciiTheme="majorHAnsi" w:hAnsiTheme="majorHAnsi" w:cs="Arial"/>
          <w:noProof/>
          <w:sz w:val="20"/>
          <w:szCs w:val="20"/>
        </w:rPr>
        <w:tab/>
        <w:t>Assistant:</w:t>
      </w:r>
      <w:r w:rsidRPr="008A3F3F">
        <w:rPr>
          <w:rFonts w:asciiTheme="majorHAnsi" w:hAnsiTheme="majorHAnsi" w:cs="Arial"/>
          <w:noProof/>
          <w:sz w:val="20"/>
          <w:szCs w:val="20"/>
        </w:rPr>
        <w:tab/>
        <w:t>Jennifer Baldwin</w:t>
      </w:r>
      <w:r w:rsidRPr="008A3F3F">
        <w:rPr>
          <w:rFonts w:asciiTheme="majorHAnsi" w:hAnsiTheme="majorHAnsi" w:cs="Arial"/>
          <w:noProof/>
          <w:sz w:val="20"/>
          <w:szCs w:val="20"/>
        </w:rPr>
        <w:tab/>
      </w:r>
      <w:r w:rsidR="008A3F3F">
        <w:rPr>
          <w:rFonts w:asciiTheme="majorHAnsi" w:hAnsiTheme="majorHAnsi" w:cs="Arial"/>
          <w:noProof/>
          <w:sz w:val="20"/>
          <w:szCs w:val="20"/>
        </w:rPr>
        <w:tab/>
      </w:r>
      <w:r w:rsidRPr="008A3F3F">
        <w:rPr>
          <w:rFonts w:asciiTheme="majorHAnsi" w:hAnsiTheme="majorHAnsi" w:cs="Arial"/>
          <w:noProof/>
          <w:sz w:val="20"/>
          <w:szCs w:val="20"/>
        </w:rPr>
        <w:t>Foreman:</w:t>
      </w:r>
      <w:r w:rsidRPr="008A3F3F">
        <w:rPr>
          <w:rFonts w:asciiTheme="majorHAnsi" w:hAnsiTheme="majorHAnsi" w:cs="Arial"/>
          <w:noProof/>
          <w:sz w:val="20"/>
          <w:szCs w:val="20"/>
        </w:rPr>
        <w:tab/>
        <w:t xml:space="preserve">Clayton Herman </w:t>
      </w:r>
    </w:p>
    <w:p w14:paraId="3BB20F09" w14:textId="0469D525"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Operator:</w:t>
      </w:r>
      <w:r w:rsidRPr="008A3F3F">
        <w:rPr>
          <w:rFonts w:asciiTheme="majorHAnsi" w:hAnsiTheme="majorHAnsi" w:cs="Arial"/>
          <w:noProof/>
          <w:sz w:val="20"/>
          <w:szCs w:val="20"/>
        </w:rPr>
        <w:tab/>
        <w:t>Glenn King</w:t>
      </w:r>
      <w:r w:rsidRPr="008A3F3F">
        <w:rPr>
          <w:rFonts w:asciiTheme="majorHAnsi" w:hAnsiTheme="majorHAnsi" w:cs="Arial"/>
          <w:noProof/>
          <w:sz w:val="20"/>
          <w:szCs w:val="20"/>
        </w:rPr>
        <w:tab/>
      </w:r>
      <w:r w:rsidRPr="008A3F3F">
        <w:rPr>
          <w:rFonts w:asciiTheme="majorHAnsi" w:hAnsiTheme="majorHAnsi" w:cs="Arial"/>
          <w:noProof/>
          <w:sz w:val="20"/>
          <w:szCs w:val="20"/>
        </w:rPr>
        <w:tab/>
        <w:t>Operator:</w:t>
      </w:r>
      <w:r w:rsidRPr="008A3F3F">
        <w:rPr>
          <w:rFonts w:asciiTheme="majorHAnsi" w:hAnsiTheme="majorHAnsi" w:cs="Arial"/>
          <w:noProof/>
          <w:sz w:val="20"/>
          <w:szCs w:val="20"/>
        </w:rPr>
        <w:tab/>
        <w:t>Joseph Teichroeb</w:t>
      </w:r>
      <w:r w:rsidRPr="008A3F3F">
        <w:rPr>
          <w:rFonts w:asciiTheme="majorHAnsi" w:hAnsiTheme="majorHAnsi" w:cs="Arial"/>
          <w:noProof/>
          <w:sz w:val="20"/>
          <w:szCs w:val="20"/>
        </w:rPr>
        <w:tab/>
      </w:r>
      <w:r w:rsidR="008A3F3F">
        <w:rPr>
          <w:rFonts w:asciiTheme="majorHAnsi" w:hAnsiTheme="majorHAnsi" w:cs="Arial"/>
          <w:noProof/>
          <w:sz w:val="20"/>
          <w:szCs w:val="20"/>
        </w:rPr>
        <w:tab/>
      </w:r>
      <w:r w:rsidRPr="008A3F3F">
        <w:rPr>
          <w:rFonts w:asciiTheme="majorHAnsi" w:hAnsiTheme="majorHAnsi" w:cs="Arial"/>
          <w:noProof/>
          <w:sz w:val="20"/>
          <w:szCs w:val="20"/>
        </w:rPr>
        <w:t>Operator:</w:t>
      </w:r>
      <w:r w:rsidRPr="008A3F3F">
        <w:rPr>
          <w:rFonts w:asciiTheme="majorHAnsi" w:hAnsiTheme="majorHAnsi" w:cs="Arial"/>
          <w:noProof/>
          <w:sz w:val="20"/>
          <w:szCs w:val="20"/>
        </w:rPr>
        <w:tab/>
        <w:t>Jeannie Bylo</w:t>
      </w:r>
    </w:p>
    <w:p w14:paraId="3E7F4AC2" w14:textId="77777777"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Operator:</w:t>
      </w:r>
      <w:r w:rsidRPr="008A3F3F">
        <w:rPr>
          <w:rFonts w:asciiTheme="majorHAnsi" w:hAnsiTheme="majorHAnsi" w:cs="Arial"/>
          <w:noProof/>
          <w:sz w:val="20"/>
          <w:szCs w:val="20"/>
        </w:rPr>
        <w:tab/>
        <w:t xml:space="preserve">Evan Buscholl </w:t>
      </w:r>
    </w:p>
    <w:p w14:paraId="711A82B0" w14:textId="77777777" w:rsidR="0039028B" w:rsidRPr="008A3F3F" w:rsidRDefault="0039028B" w:rsidP="00202B84">
      <w:pPr>
        <w:pStyle w:val="NoSpacing"/>
        <w:rPr>
          <w:rFonts w:asciiTheme="majorHAnsi" w:hAnsiTheme="majorHAnsi" w:cs="Arial"/>
          <w:noProof/>
          <w:sz w:val="20"/>
          <w:szCs w:val="20"/>
        </w:rPr>
      </w:pPr>
    </w:p>
    <w:p w14:paraId="6BBF963F" w14:textId="77777777"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Thank you to the outgoing staff for their time served:</w:t>
      </w:r>
    </w:p>
    <w:p w14:paraId="10E8C172" w14:textId="27DC1F10"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Sherry Egeland</w:t>
      </w:r>
      <w:r w:rsidRPr="008A3F3F">
        <w:rPr>
          <w:rFonts w:asciiTheme="majorHAnsi" w:hAnsiTheme="majorHAnsi" w:cs="Arial"/>
          <w:noProof/>
          <w:sz w:val="20"/>
          <w:szCs w:val="20"/>
        </w:rPr>
        <w:tab/>
      </w:r>
      <w:r w:rsidRPr="008A3F3F">
        <w:rPr>
          <w:rFonts w:asciiTheme="majorHAnsi" w:hAnsiTheme="majorHAnsi" w:cs="Arial"/>
          <w:noProof/>
          <w:sz w:val="20"/>
          <w:szCs w:val="20"/>
        </w:rPr>
        <w:tab/>
        <w:t>2009 – 2024</w:t>
      </w:r>
    </w:p>
    <w:p w14:paraId="092DA2AA" w14:textId="53ACD109" w:rsidR="0039028B" w:rsidRPr="008A3F3F" w:rsidRDefault="0039028B" w:rsidP="00202B84">
      <w:pPr>
        <w:pStyle w:val="NoSpacing"/>
        <w:rPr>
          <w:rFonts w:asciiTheme="majorHAnsi" w:hAnsiTheme="majorHAnsi" w:cs="Arial"/>
          <w:noProof/>
          <w:sz w:val="20"/>
          <w:szCs w:val="20"/>
        </w:rPr>
      </w:pPr>
      <w:r w:rsidRPr="008A3F3F">
        <w:rPr>
          <w:rFonts w:asciiTheme="majorHAnsi" w:hAnsiTheme="majorHAnsi" w:cs="Arial"/>
          <w:noProof/>
          <w:sz w:val="20"/>
          <w:szCs w:val="20"/>
        </w:rPr>
        <w:t>Timothy Hansen</w:t>
      </w:r>
      <w:r w:rsidRPr="008A3F3F">
        <w:rPr>
          <w:rFonts w:asciiTheme="majorHAnsi" w:hAnsiTheme="majorHAnsi" w:cs="Arial"/>
          <w:noProof/>
          <w:sz w:val="20"/>
          <w:szCs w:val="20"/>
        </w:rPr>
        <w:tab/>
      </w:r>
      <w:r w:rsidRPr="008A3F3F">
        <w:rPr>
          <w:rFonts w:asciiTheme="majorHAnsi" w:hAnsiTheme="majorHAnsi" w:cs="Arial"/>
          <w:noProof/>
          <w:sz w:val="20"/>
          <w:szCs w:val="20"/>
        </w:rPr>
        <w:tab/>
        <w:t>2012 – 2024</w:t>
      </w:r>
      <w:r w:rsidRPr="008A3F3F">
        <w:rPr>
          <w:rFonts w:asciiTheme="majorHAnsi" w:hAnsiTheme="majorHAnsi" w:cs="Arial"/>
          <w:noProof/>
          <w:sz w:val="20"/>
          <w:szCs w:val="20"/>
        </w:rPr>
        <w:tab/>
      </w:r>
      <w:r w:rsidRPr="008A3F3F">
        <w:rPr>
          <w:rFonts w:asciiTheme="majorHAnsi" w:hAnsiTheme="majorHAnsi" w:cs="Arial"/>
          <w:noProof/>
          <w:sz w:val="20"/>
          <w:szCs w:val="20"/>
        </w:rPr>
        <w:tab/>
      </w:r>
    </w:p>
    <w:p w14:paraId="1E68A464" w14:textId="77777777" w:rsidR="0039028B" w:rsidRPr="008A3F3F" w:rsidRDefault="0039028B" w:rsidP="00202B84">
      <w:pPr>
        <w:pStyle w:val="NoSpacing"/>
        <w:rPr>
          <w:rFonts w:asciiTheme="majorHAnsi" w:hAnsiTheme="majorHAnsi" w:cs="Arial"/>
          <w:sz w:val="20"/>
          <w:szCs w:val="20"/>
        </w:rPr>
      </w:pPr>
    </w:p>
    <w:p w14:paraId="433929C6" w14:textId="77777777" w:rsidR="0039028B" w:rsidRPr="008A3F3F" w:rsidRDefault="0039028B" w:rsidP="00202B84">
      <w:pPr>
        <w:pStyle w:val="NoSpacing"/>
        <w:rPr>
          <w:rFonts w:asciiTheme="majorHAnsi" w:hAnsiTheme="majorHAnsi" w:cs="Arial"/>
          <w:b/>
          <w:bCs/>
          <w:sz w:val="20"/>
          <w:szCs w:val="20"/>
          <w:u w:val="single"/>
        </w:rPr>
      </w:pPr>
      <w:r w:rsidRPr="008A3F3F">
        <w:rPr>
          <w:rFonts w:asciiTheme="majorHAnsi" w:hAnsiTheme="majorHAnsi" w:cs="Arial"/>
          <w:b/>
          <w:bCs/>
          <w:sz w:val="20"/>
          <w:szCs w:val="20"/>
          <w:u w:val="single"/>
        </w:rPr>
        <w:t>REVALUATION</w:t>
      </w:r>
    </w:p>
    <w:p w14:paraId="03C74800" w14:textId="77777777" w:rsidR="003A3DF3" w:rsidRPr="008A3F3F" w:rsidRDefault="0039028B" w:rsidP="00202B84">
      <w:pPr>
        <w:pStyle w:val="NoSpacing"/>
        <w:rPr>
          <w:rFonts w:asciiTheme="majorHAnsi" w:hAnsiTheme="majorHAnsi" w:cs="Arial"/>
          <w:sz w:val="20"/>
          <w:szCs w:val="20"/>
        </w:rPr>
      </w:pPr>
      <w:r w:rsidRPr="008A3F3F">
        <w:rPr>
          <w:rFonts w:asciiTheme="majorHAnsi" w:hAnsiTheme="majorHAnsi" w:cs="Arial"/>
          <w:sz w:val="20"/>
          <w:szCs w:val="20"/>
        </w:rPr>
        <w:t xml:space="preserve">2025 was a </w:t>
      </w:r>
      <w:r w:rsidR="003A3DF3" w:rsidRPr="008A3F3F">
        <w:rPr>
          <w:rFonts w:asciiTheme="majorHAnsi" w:hAnsiTheme="majorHAnsi" w:cs="Arial"/>
          <w:sz w:val="20"/>
          <w:szCs w:val="20"/>
        </w:rPr>
        <w:t>revaluation year.  All property types had their values updated in relation to the January 1, 2023, valuation base date. The RM uses these figures to calculate property taxes.</w:t>
      </w:r>
    </w:p>
    <w:p w14:paraId="1F529B7D" w14:textId="77777777" w:rsidR="003A3DF3" w:rsidRPr="008A3F3F" w:rsidRDefault="003A3DF3" w:rsidP="00202B84">
      <w:pPr>
        <w:pStyle w:val="NoSpacing"/>
        <w:rPr>
          <w:rFonts w:asciiTheme="majorHAnsi" w:hAnsiTheme="majorHAnsi" w:cs="Arial"/>
          <w:sz w:val="20"/>
          <w:szCs w:val="20"/>
        </w:rPr>
      </w:pPr>
    </w:p>
    <w:p w14:paraId="3662AEBC" w14:textId="6D586FB6" w:rsidR="003A3DF3" w:rsidRPr="008A3F3F" w:rsidRDefault="003A3DF3" w:rsidP="00202B84">
      <w:pPr>
        <w:pStyle w:val="NoSpacing"/>
        <w:rPr>
          <w:rFonts w:asciiTheme="majorHAnsi" w:hAnsiTheme="majorHAnsi" w:cs="Arial"/>
          <w:b/>
          <w:bCs/>
          <w:sz w:val="20"/>
          <w:szCs w:val="20"/>
          <w:u w:val="single"/>
        </w:rPr>
      </w:pPr>
      <w:r w:rsidRPr="008A3F3F">
        <w:rPr>
          <w:rFonts w:asciiTheme="majorHAnsi" w:hAnsiTheme="majorHAnsi" w:cs="Arial"/>
          <w:b/>
          <w:bCs/>
          <w:sz w:val="20"/>
          <w:szCs w:val="20"/>
          <w:u w:val="single"/>
        </w:rPr>
        <w:t>SPECIAL SERVICE AREA (SSA) – SCEPTRE</w:t>
      </w:r>
    </w:p>
    <w:p w14:paraId="36430EFC"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On January 1, 2023, the Village of Sceptre was voluntarily restructured back into the RM of Clinworth as a Special Service Area known as Division 2.</w:t>
      </w:r>
    </w:p>
    <w:p w14:paraId="45A2AEAA" w14:textId="77777777" w:rsidR="002E436D" w:rsidRPr="008A3F3F" w:rsidRDefault="002E436D" w:rsidP="002E436D">
      <w:pPr>
        <w:pStyle w:val="NoSpacing"/>
        <w:rPr>
          <w:rFonts w:asciiTheme="majorHAnsi" w:hAnsiTheme="majorHAnsi" w:cs="Arial"/>
          <w:sz w:val="20"/>
          <w:szCs w:val="20"/>
        </w:rPr>
      </w:pPr>
    </w:p>
    <w:p w14:paraId="0D1396CA"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 xml:space="preserve">Infrastructure in the community of Sceptre is aging, and the next big project is the Lift Station.  The RM is working with KGS Group to replace the Lift Station and has secured funding under Communities in Transition to do so.  </w:t>
      </w:r>
    </w:p>
    <w:p w14:paraId="438C6D7E" w14:textId="77777777" w:rsidR="002E436D" w:rsidRPr="008A3F3F" w:rsidRDefault="002E436D" w:rsidP="002E436D">
      <w:pPr>
        <w:pStyle w:val="NoSpacing"/>
        <w:rPr>
          <w:rFonts w:asciiTheme="majorHAnsi" w:hAnsiTheme="majorHAnsi" w:cs="Arial"/>
          <w:sz w:val="20"/>
          <w:szCs w:val="20"/>
        </w:rPr>
      </w:pPr>
    </w:p>
    <w:p w14:paraId="7D5157C2"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With restructuring, Sceptre applied for Capital Funding and has been approved for $662,557.00 to date for the following projects:</w:t>
      </w:r>
    </w:p>
    <w:p w14:paraId="34A09747" w14:textId="6459558C" w:rsidR="002E436D" w:rsidRPr="008A3F3F" w:rsidRDefault="002E436D" w:rsidP="002E436D">
      <w:pPr>
        <w:pStyle w:val="NoSpacing"/>
        <w:numPr>
          <w:ilvl w:val="0"/>
          <w:numId w:val="3"/>
        </w:numPr>
        <w:rPr>
          <w:rFonts w:asciiTheme="majorHAnsi" w:hAnsiTheme="majorHAnsi" w:cs="Arial"/>
          <w:sz w:val="20"/>
          <w:szCs w:val="20"/>
        </w:rPr>
      </w:pPr>
      <w:r w:rsidRPr="008A3F3F">
        <w:rPr>
          <w:rFonts w:asciiTheme="majorHAnsi" w:hAnsiTheme="majorHAnsi" w:cs="Arial"/>
          <w:sz w:val="20"/>
          <w:szCs w:val="20"/>
        </w:rPr>
        <w:t xml:space="preserve">New Pump House Furnace </w:t>
      </w:r>
      <w:r w:rsidRPr="008A3F3F">
        <w:rPr>
          <w:rFonts w:asciiTheme="majorHAnsi" w:hAnsiTheme="majorHAnsi" w:cs="Arial"/>
          <w:sz w:val="20"/>
          <w:szCs w:val="20"/>
        </w:rPr>
        <w:tab/>
        <w:t>- Building Demolitions</w:t>
      </w:r>
      <w:r w:rsidRPr="008A3F3F">
        <w:rPr>
          <w:rFonts w:asciiTheme="majorHAnsi" w:hAnsiTheme="majorHAnsi" w:cs="Arial"/>
          <w:sz w:val="20"/>
          <w:szCs w:val="20"/>
        </w:rPr>
        <w:tab/>
      </w:r>
      <w:r w:rsidRPr="008A3F3F">
        <w:rPr>
          <w:rFonts w:asciiTheme="majorHAnsi" w:hAnsiTheme="majorHAnsi" w:cs="Arial"/>
          <w:sz w:val="20"/>
          <w:szCs w:val="20"/>
        </w:rPr>
        <w:tab/>
        <w:t>- D&amp;R Plan at Sceptre Waste Disposal Site</w:t>
      </w:r>
    </w:p>
    <w:p w14:paraId="0FD8448E" w14:textId="4A38EE1E" w:rsidR="002E436D" w:rsidRPr="008A3F3F" w:rsidRDefault="002E436D" w:rsidP="002E436D">
      <w:pPr>
        <w:pStyle w:val="NoSpacing"/>
        <w:numPr>
          <w:ilvl w:val="0"/>
          <w:numId w:val="3"/>
        </w:numPr>
        <w:rPr>
          <w:rFonts w:asciiTheme="majorHAnsi" w:hAnsiTheme="majorHAnsi" w:cs="Arial"/>
          <w:sz w:val="20"/>
          <w:szCs w:val="20"/>
        </w:rPr>
      </w:pPr>
      <w:r w:rsidRPr="008A3F3F">
        <w:rPr>
          <w:rFonts w:asciiTheme="majorHAnsi" w:hAnsiTheme="majorHAnsi" w:cs="Arial"/>
          <w:sz w:val="20"/>
          <w:szCs w:val="20"/>
        </w:rPr>
        <w:t>New Lift Station</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t>- Operator Certification Course</w:t>
      </w:r>
      <w:r w:rsidRPr="008A3F3F">
        <w:rPr>
          <w:rFonts w:asciiTheme="majorHAnsi" w:hAnsiTheme="majorHAnsi" w:cs="Arial"/>
          <w:sz w:val="20"/>
          <w:szCs w:val="20"/>
        </w:rPr>
        <w:tab/>
        <w:t>- Phase II ESA at Sceptre Waste Disposal Site</w:t>
      </w:r>
    </w:p>
    <w:p w14:paraId="6D1159F1" w14:textId="32D97C67" w:rsidR="002E436D" w:rsidRPr="008A3F3F" w:rsidRDefault="002E436D" w:rsidP="002E436D">
      <w:pPr>
        <w:pStyle w:val="NoSpacing"/>
        <w:numPr>
          <w:ilvl w:val="0"/>
          <w:numId w:val="3"/>
        </w:numPr>
        <w:rPr>
          <w:rFonts w:asciiTheme="majorHAnsi" w:hAnsiTheme="majorHAnsi" w:cs="Arial"/>
          <w:sz w:val="20"/>
          <w:szCs w:val="20"/>
        </w:rPr>
      </w:pPr>
      <w:r w:rsidRPr="008A3F3F">
        <w:rPr>
          <w:rFonts w:asciiTheme="majorHAnsi" w:hAnsiTheme="majorHAnsi" w:cs="Arial"/>
          <w:sz w:val="20"/>
          <w:szCs w:val="20"/>
        </w:rPr>
        <w:t>Hydrant &amp; Valve Replacement</w:t>
      </w:r>
      <w:r w:rsidRPr="008A3F3F">
        <w:rPr>
          <w:rFonts w:asciiTheme="majorHAnsi" w:hAnsiTheme="majorHAnsi" w:cs="Arial"/>
          <w:sz w:val="20"/>
          <w:szCs w:val="20"/>
        </w:rPr>
        <w:tab/>
        <w:t>- Sidewalk Replacement</w:t>
      </w:r>
      <w:r w:rsidRPr="008A3F3F">
        <w:rPr>
          <w:rFonts w:asciiTheme="majorHAnsi" w:hAnsiTheme="majorHAnsi" w:cs="Arial"/>
          <w:sz w:val="20"/>
          <w:szCs w:val="20"/>
        </w:rPr>
        <w:tab/>
      </w:r>
      <w:r w:rsidR="00822CD4">
        <w:rPr>
          <w:rFonts w:asciiTheme="majorHAnsi" w:hAnsiTheme="majorHAnsi" w:cs="Arial"/>
          <w:sz w:val="20"/>
          <w:szCs w:val="20"/>
        </w:rPr>
        <w:tab/>
      </w:r>
      <w:r w:rsidRPr="008A3F3F">
        <w:rPr>
          <w:rFonts w:asciiTheme="majorHAnsi" w:hAnsiTheme="majorHAnsi" w:cs="Arial"/>
          <w:sz w:val="20"/>
          <w:szCs w:val="20"/>
        </w:rPr>
        <w:t>- Water &amp; Wastewater Generator Project</w:t>
      </w:r>
    </w:p>
    <w:p w14:paraId="2560A324" w14:textId="77777777" w:rsidR="002E436D" w:rsidRPr="008A3F3F" w:rsidRDefault="002E436D" w:rsidP="002E436D">
      <w:pPr>
        <w:pStyle w:val="NoSpacing"/>
        <w:rPr>
          <w:rFonts w:asciiTheme="majorHAnsi" w:hAnsiTheme="majorHAnsi" w:cs="Arial"/>
          <w:sz w:val="20"/>
          <w:szCs w:val="20"/>
        </w:rPr>
      </w:pPr>
    </w:p>
    <w:p w14:paraId="6E988AF6" w14:textId="4844C58C"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 xml:space="preserve">Volunteers play an important role in the successful operation of many of the SSA’s services.  Council would like to thank everyone who helps in any way to make Sceptre a great community to live in.  Please continue to do your part, keeping your yards looking presentable.  Lots should be checked for overgrown grass, weeds, overhanging branches and junked vehicles.  </w:t>
      </w:r>
    </w:p>
    <w:p w14:paraId="01838A98" w14:textId="77777777" w:rsidR="002E436D" w:rsidRPr="008A3F3F" w:rsidRDefault="002E436D" w:rsidP="002E436D">
      <w:pPr>
        <w:pStyle w:val="NoSpacing"/>
        <w:rPr>
          <w:rFonts w:asciiTheme="majorHAnsi" w:hAnsiTheme="majorHAnsi" w:cs="Arial"/>
          <w:sz w:val="20"/>
          <w:szCs w:val="20"/>
        </w:rPr>
      </w:pPr>
    </w:p>
    <w:p w14:paraId="6D17FC45"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Water &amp; Sewer Rates</w:t>
      </w:r>
    </w:p>
    <w:p w14:paraId="4C35DB7A"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2025:</w:t>
      </w:r>
      <w:r w:rsidRPr="008A3F3F">
        <w:rPr>
          <w:rFonts w:asciiTheme="majorHAnsi" w:hAnsiTheme="majorHAnsi" w:cs="Arial"/>
          <w:sz w:val="20"/>
          <w:szCs w:val="20"/>
        </w:rPr>
        <w:tab/>
      </w:r>
      <w:r w:rsidRPr="008A3F3F">
        <w:rPr>
          <w:rFonts w:asciiTheme="majorHAnsi" w:hAnsiTheme="majorHAnsi" w:cs="Arial"/>
          <w:sz w:val="20"/>
          <w:szCs w:val="20"/>
        </w:rPr>
        <w:tab/>
        <w:t xml:space="preserve">Water Minimum (4,000 gallons) = $79.50 (Overage: $6.50 per 1,000 gallons) </w:t>
      </w:r>
    </w:p>
    <w:p w14:paraId="4931AD43" w14:textId="77777777" w:rsidR="002E436D" w:rsidRPr="008A3F3F" w:rsidRDefault="002E436D" w:rsidP="002E436D">
      <w:pPr>
        <w:pStyle w:val="NoSpacing"/>
        <w:rPr>
          <w:rFonts w:asciiTheme="majorHAnsi" w:hAnsiTheme="majorHAnsi" w:cs="Arial"/>
          <w:sz w:val="20"/>
          <w:szCs w:val="20"/>
        </w:rPr>
      </w:pPr>
      <w:r w:rsidRPr="008A3F3F">
        <w:rPr>
          <w:rFonts w:asciiTheme="majorHAnsi" w:hAnsiTheme="majorHAnsi" w:cs="Arial"/>
          <w:sz w:val="20"/>
          <w:szCs w:val="20"/>
        </w:rPr>
        <w:tab/>
      </w:r>
      <w:r w:rsidRPr="008A3F3F">
        <w:rPr>
          <w:rFonts w:asciiTheme="majorHAnsi" w:hAnsiTheme="majorHAnsi" w:cs="Arial"/>
          <w:sz w:val="20"/>
          <w:szCs w:val="20"/>
        </w:rPr>
        <w:tab/>
        <w:t>Sewer = $70.00</w:t>
      </w:r>
    </w:p>
    <w:p w14:paraId="11ED68C1" w14:textId="77777777" w:rsidR="002E436D" w:rsidRPr="008A3F3F" w:rsidRDefault="002E436D" w:rsidP="002E436D">
      <w:pPr>
        <w:pStyle w:val="NoSpacing"/>
        <w:rPr>
          <w:rFonts w:asciiTheme="majorHAnsi" w:hAnsiTheme="majorHAnsi" w:cs="Arial"/>
          <w:sz w:val="20"/>
          <w:szCs w:val="20"/>
        </w:rPr>
      </w:pPr>
    </w:p>
    <w:p w14:paraId="5BD86EDB" w14:textId="77777777" w:rsidR="002E436D" w:rsidRPr="008A3F3F" w:rsidRDefault="002E436D" w:rsidP="002E436D">
      <w:pPr>
        <w:pStyle w:val="NoSpacing"/>
        <w:rPr>
          <w:rFonts w:asciiTheme="majorHAnsi" w:hAnsiTheme="majorHAnsi" w:cs="Arial"/>
          <w:b/>
          <w:bCs/>
          <w:sz w:val="20"/>
          <w:szCs w:val="20"/>
          <w:u w:val="single"/>
        </w:rPr>
      </w:pPr>
      <w:r w:rsidRPr="008A3F3F">
        <w:rPr>
          <w:rFonts w:asciiTheme="majorHAnsi" w:hAnsiTheme="majorHAnsi" w:cs="Arial"/>
          <w:b/>
          <w:bCs/>
          <w:sz w:val="20"/>
          <w:szCs w:val="20"/>
          <w:u w:val="single"/>
        </w:rPr>
        <w:t>DEVELOPMENT &amp; BUILDING PERMITS</w:t>
      </w:r>
    </w:p>
    <w:p w14:paraId="3C8F7CD4" w14:textId="0FA372B5" w:rsidR="002E436D" w:rsidRPr="008A3F3F" w:rsidRDefault="002E436D" w:rsidP="002E436D">
      <w:pPr>
        <w:pStyle w:val="NoSpacing"/>
        <w:rPr>
          <w:rFonts w:asciiTheme="majorHAnsi" w:hAnsiTheme="majorHAnsi" w:cs="Arial"/>
          <w:color w:val="auto"/>
          <w:sz w:val="20"/>
          <w:szCs w:val="20"/>
          <w:shd w:val="clear" w:color="auto" w:fill="FFFFFF"/>
        </w:rPr>
      </w:pPr>
      <w:r w:rsidRPr="008A3F3F">
        <w:rPr>
          <w:rFonts w:asciiTheme="majorHAnsi" w:hAnsiTheme="majorHAnsi" w:cs="Arial"/>
          <w:sz w:val="20"/>
          <w:szCs w:val="20"/>
        </w:rPr>
        <w:t xml:space="preserve">On January 1, 2024, the Ministry of Government Relations mandated new legislation under the National Building Code and Construction Code Act.  </w:t>
      </w:r>
      <w:r w:rsidRPr="008A3F3F">
        <w:rPr>
          <w:rFonts w:asciiTheme="majorHAnsi" w:hAnsiTheme="majorHAnsi" w:cs="Arial"/>
          <w:color w:val="auto"/>
          <w:sz w:val="20"/>
          <w:szCs w:val="20"/>
          <w:shd w:val="clear" w:color="auto" w:fill="FFFFFF"/>
        </w:rPr>
        <w:t>The Construction Codes Act delegates the administration and enforcement of building construction to local authorities.  The RM of Clinworth passed a Building Bylaw in December 2023 as required:</w:t>
      </w:r>
    </w:p>
    <w:p w14:paraId="67B49D37" w14:textId="77777777" w:rsidR="002E436D" w:rsidRPr="008A3F3F" w:rsidRDefault="002E436D" w:rsidP="002E436D">
      <w:pPr>
        <w:numPr>
          <w:ilvl w:val="0"/>
          <w:numId w:val="1"/>
        </w:numPr>
        <w:shd w:val="clear" w:color="auto" w:fill="FFFFFF"/>
        <w:spacing w:before="100" w:beforeAutospacing="1" w:after="100" w:afterAutospacing="1" w:line="240" w:lineRule="auto"/>
        <w:rPr>
          <w:rFonts w:asciiTheme="majorHAnsi" w:eastAsia="Times New Roman" w:hAnsiTheme="majorHAnsi" w:cs="Arial"/>
          <w:color w:val="auto"/>
          <w:kern w:val="0"/>
          <w:sz w:val="20"/>
          <w:szCs w:val="20"/>
          <w14:ligatures w14:val="none"/>
        </w:rPr>
      </w:pPr>
      <w:r w:rsidRPr="008A3F3F">
        <w:rPr>
          <w:rFonts w:asciiTheme="majorHAnsi" w:eastAsia="Times New Roman" w:hAnsiTheme="majorHAnsi" w:cs="Arial"/>
          <w:color w:val="auto"/>
          <w:kern w:val="0"/>
          <w:sz w:val="20"/>
          <w:szCs w:val="20"/>
          <w14:ligatures w14:val="none"/>
        </w:rPr>
        <w:t>Prohibiting any person from starting the construction, erection, placement, alteration, repair, renovation, demolition, relocation, removal, use, occupancy or change of occupancy of any building unless that person is authorized by a permit to do so</w:t>
      </w:r>
    </w:p>
    <w:p w14:paraId="17003CC5"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auto"/>
          <w:kern w:val="0"/>
          <w:sz w:val="20"/>
          <w:szCs w:val="20"/>
          <w14:ligatures w14:val="none"/>
        </w:rPr>
        <w:t xml:space="preserve">A building official was appointed by the municipality to ensure compliance </w:t>
      </w:r>
      <w:r w:rsidRPr="008A3F3F">
        <w:rPr>
          <w:rFonts w:asciiTheme="majorHAnsi" w:eastAsia="Times New Roman" w:hAnsiTheme="majorHAnsi" w:cs="Arial"/>
          <w:color w:val="111111"/>
          <w:kern w:val="0"/>
          <w:sz w:val="20"/>
          <w:szCs w:val="20"/>
          <w14:ligatures w14:val="none"/>
        </w:rPr>
        <w:t>with the National Building Code of Canada and other relevant building standards. Building officials are responsible for:</w:t>
      </w:r>
    </w:p>
    <w:p w14:paraId="7F2819B8" w14:textId="77777777" w:rsidR="002E436D" w:rsidRPr="008A3F3F" w:rsidRDefault="002E436D" w:rsidP="002E436D">
      <w:pPr>
        <w:pStyle w:val="NormalWeb"/>
        <w:numPr>
          <w:ilvl w:val="0"/>
          <w:numId w:val="2"/>
        </w:numPr>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111111"/>
          <w:kern w:val="0"/>
          <w:sz w:val="20"/>
          <w:szCs w:val="20"/>
          <w14:ligatures w14:val="none"/>
        </w:rPr>
        <w:t>Providing plan reviews, inspections and enforcement services</w:t>
      </w:r>
    </w:p>
    <w:p w14:paraId="406FA4F9" w14:textId="77777777" w:rsidR="002E436D" w:rsidRPr="008A3F3F" w:rsidRDefault="002E436D" w:rsidP="002E436D">
      <w:pPr>
        <w:pStyle w:val="NormalWeb"/>
        <w:numPr>
          <w:ilvl w:val="0"/>
          <w:numId w:val="2"/>
        </w:numPr>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111111"/>
          <w:kern w:val="0"/>
          <w:sz w:val="20"/>
          <w:szCs w:val="20"/>
          <w14:ligatures w14:val="none"/>
        </w:rPr>
        <w:t>Inspecting existing buildings</w:t>
      </w:r>
    </w:p>
    <w:p w14:paraId="1618CB7C" w14:textId="77777777" w:rsidR="002E436D" w:rsidRPr="008A3F3F" w:rsidRDefault="002E436D" w:rsidP="002E436D">
      <w:pPr>
        <w:pStyle w:val="NormalWeb"/>
        <w:numPr>
          <w:ilvl w:val="0"/>
          <w:numId w:val="2"/>
        </w:numPr>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111111"/>
          <w:kern w:val="0"/>
          <w:sz w:val="20"/>
          <w:szCs w:val="20"/>
          <w14:ligatures w14:val="none"/>
        </w:rPr>
        <w:t>Advising and consulting building owners or contractors</w:t>
      </w:r>
    </w:p>
    <w:p w14:paraId="50432485" w14:textId="77777777" w:rsidR="002E436D" w:rsidRPr="008A3F3F" w:rsidRDefault="002E436D" w:rsidP="002E436D">
      <w:pPr>
        <w:pStyle w:val="NormalWeb"/>
        <w:numPr>
          <w:ilvl w:val="0"/>
          <w:numId w:val="2"/>
        </w:numPr>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111111"/>
          <w:kern w:val="0"/>
          <w:sz w:val="20"/>
          <w:szCs w:val="20"/>
          <w14:ligatures w14:val="none"/>
        </w:rPr>
        <w:t>Administering and enforcing building standards</w:t>
      </w:r>
    </w:p>
    <w:p w14:paraId="3ADCDF4E" w14:textId="77777777" w:rsidR="002E436D" w:rsidRPr="008A3F3F" w:rsidRDefault="002E436D" w:rsidP="002E436D">
      <w:pPr>
        <w:pStyle w:val="NormalWeb"/>
        <w:shd w:val="clear" w:color="auto" w:fill="FFFFFF"/>
        <w:spacing w:after="0"/>
        <w:ind w:left="720"/>
        <w:rPr>
          <w:rFonts w:asciiTheme="majorHAnsi" w:eastAsia="Times New Roman" w:hAnsiTheme="majorHAnsi" w:cs="Arial"/>
          <w:color w:val="111111"/>
          <w:kern w:val="0"/>
          <w:sz w:val="20"/>
          <w:szCs w:val="20"/>
          <w14:ligatures w14:val="none"/>
        </w:rPr>
      </w:pPr>
    </w:p>
    <w:p w14:paraId="466F76C5"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hAnsiTheme="majorHAnsi" w:cs="Arial"/>
          <w:sz w:val="20"/>
          <w:szCs w:val="20"/>
        </w:rPr>
        <w:t>The RM has regulations in place for structures or developments regarding road proximity.</w:t>
      </w:r>
    </w:p>
    <w:p w14:paraId="3D2C4FB0" w14:textId="77777777" w:rsidR="002E436D" w:rsidRPr="008A3F3F" w:rsidRDefault="002E436D" w:rsidP="002E436D">
      <w:pPr>
        <w:rPr>
          <w:rFonts w:asciiTheme="majorHAnsi" w:hAnsiTheme="majorHAnsi" w:cs="Arial"/>
          <w:sz w:val="20"/>
          <w:szCs w:val="20"/>
        </w:rPr>
      </w:pPr>
      <w:r w:rsidRPr="008A3F3F">
        <w:rPr>
          <w:rFonts w:asciiTheme="majorHAnsi" w:hAnsiTheme="majorHAnsi" w:cs="Arial"/>
          <w:sz w:val="20"/>
          <w:szCs w:val="20"/>
        </w:rPr>
        <w:t>Please be advised that if you are digging a dugout or installing water lines, building a fence etc. this is considered development, and a Development Permit is required from the municipality (and the above regulations apply.)  CALL SASK FIRST CALL (1-866-828-4888) before any digging.</w:t>
      </w:r>
    </w:p>
    <w:p w14:paraId="67F9F0E5" w14:textId="77777777" w:rsidR="002E436D" w:rsidRPr="008A3F3F" w:rsidRDefault="002E436D" w:rsidP="002E436D">
      <w:pPr>
        <w:spacing w:after="0"/>
        <w:rPr>
          <w:rFonts w:asciiTheme="majorHAnsi" w:hAnsiTheme="majorHAnsi" w:cs="Arial"/>
          <w:b/>
          <w:sz w:val="20"/>
          <w:szCs w:val="20"/>
        </w:rPr>
      </w:pPr>
      <w:r w:rsidRPr="008A3F3F">
        <w:rPr>
          <w:rFonts w:asciiTheme="majorHAnsi" w:hAnsiTheme="majorHAnsi" w:cs="Arial"/>
          <w:sz w:val="20"/>
          <w:szCs w:val="20"/>
        </w:rPr>
        <w:t>According to Bylaw No. S-27, no person shall plant trees, shrubs, or situate buildings, corrals, stone piles, portable structures, machinery or other objects:</w:t>
      </w:r>
    </w:p>
    <w:p w14:paraId="7A9B78D9"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ab/>
        <w:t>a) within one hundred and fifty feet from the centre line of any road; or</w:t>
      </w:r>
    </w:p>
    <w:p w14:paraId="3978201B" w14:textId="77777777" w:rsidR="002E436D" w:rsidRPr="008A3F3F" w:rsidRDefault="002E436D" w:rsidP="002E436D">
      <w:pPr>
        <w:pStyle w:val="ListParagraph"/>
        <w:rPr>
          <w:rFonts w:asciiTheme="majorHAnsi" w:hAnsiTheme="majorHAnsi" w:cs="Arial"/>
          <w:sz w:val="20"/>
          <w:szCs w:val="20"/>
        </w:rPr>
      </w:pPr>
      <w:r w:rsidRPr="008A3F3F">
        <w:rPr>
          <w:rFonts w:asciiTheme="majorHAnsi" w:hAnsiTheme="majorHAnsi" w:cs="Arial"/>
          <w:sz w:val="20"/>
          <w:szCs w:val="20"/>
        </w:rPr>
        <w:t>b) within three hundred feet from the intersection of two or more roads.</w:t>
      </w:r>
    </w:p>
    <w:p w14:paraId="50748EA3"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This bylaw does not apply with respect to structures or developments situated prior to the passing of the bylaw in 1965. </w:t>
      </w:r>
    </w:p>
    <w:p w14:paraId="2290F376"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2DD8AD17" w14:textId="77777777" w:rsidR="002E436D" w:rsidRPr="008A3F3F" w:rsidRDefault="002E436D" w:rsidP="002E436D">
      <w:pPr>
        <w:pStyle w:val="NormalWeb"/>
        <w:shd w:val="clear" w:color="auto" w:fill="FFFFFF"/>
        <w:spacing w:after="0"/>
        <w:rPr>
          <w:rFonts w:asciiTheme="majorHAnsi" w:eastAsia="Times New Roman" w:hAnsiTheme="majorHAnsi" w:cs="Arial"/>
          <w:b/>
          <w:bCs/>
          <w:color w:val="EE0000"/>
          <w:kern w:val="0"/>
          <w:sz w:val="20"/>
          <w:szCs w:val="20"/>
          <w14:ligatures w14:val="none"/>
        </w:rPr>
      </w:pPr>
      <w:r w:rsidRPr="008A3F3F">
        <w:rPr>
          <w:rFonts w:asciiTheme="majorHAnsi" w:eastAsia="Times New Roman" w:hAnsiTheme="majorHAnsi" w:cs="Arial"/>
          <w:b/>
          <w:bCs/>
          <w:color w:val="EE0000"/>
          <w:kern w:val="0"/>
          <w:sz w:val="20"/>
          <w:szCs w:val="20"/>
          <w14:ligatures w14:val="none"/>
        </w:rPr>
        <w:t>IMPORTANT!</w:t>
      </w:r>
    </w:p>
    <w:p w14:paraId="6C75202C" w14:textId="77777777" w:rsidR="002E436D" w:rsidRPr="008A3F3F" w:rsidRDefault="002E436D" w:rsidP="002E436D">
      <w:pPr>
        <w:pStyle w:val="NormalWeb"/>
        <w:shd w:val="clear" w:color="auto" w:fill="FFFFFF"/>
        <w:spacing w:after="0"/>
        <w:rPr>
          <w:rFonts w:asciiTheme="majorHAnsi" w:eastAsia="Times New Roman" w:hAnsiTheme="majorHAnsi" w:cs="Arial"/>
          <w:color w:val="EE0000"/>
          <w:kern w:val="0"/>
          <w:sz w:val="20"/>
          <w:szCs w:val="20"/>
          <w14:ligatures w14:val="none"/>
        </w:rPr>
      </w:pPr>
      <w:r w:rsidRPr="008A3F3F">
        <w:rPr>
          <w:rFonts w:asciiTheme="majorHAnsi" w:eastAsia="Times New Roman" w:hAnsiTheme="majorHAnsi" w:cs="Arial"/>
          <w:color w:val="EE0000"/>
          <w:kern w:val="0"/>
          <w:sz w:val="20"/>
          <w:szCs w:val="20"/>
          <w14:ligatures w14:val="none"/>
        </w:rPr>
        <w:t xml:space="preserve">If you are making any changes to the land, use of the property, a building, etc.  you will require a PERMIT.  Please contact the RM office prior to any work being done. </w:t>
      </w:r>
    </w:p>
    <w:p w14:paraId="64602980"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5824F488" w14:textId="77777777" w:rsidR="002E436D" w:rsidRPr="008A3F3F" w:rsidRDefault="002E436D" w:rsidP="002E436D">
      <w:pPr>
        <w:pStyle w:val="NormalWeb"/>
        <w:shd w:val="clear" w:color="auto" w:fill="FFFFFF"/>
        <w:spacing w:after="0"/>
        <w:rPr>
          <w:rFonts w:asciiTheme="majorHAnsi" w:eastAsia="Times New Roman" w:hAnsiTheme="majorHAnsi" w:cs="Arial"/>
          <w:b/>
          <w:bCs/>
          <w:color w:val="111111"/>
          <w:kern w:val="0"/>
          <w:sz w:val="20"/>
          <w:szCs w:val="20"/>
          <w:u w:val="single"/>
          <w14:ligatures w14:val="none"/>
        </w:rPr>
      </w:pPr>
      <w:r w:rsidRPr="008A3F3F">
        <w:rPr>
          <w:rFonts w:asciiTheme="majorHAnsi" w:eastAsia="Times New Roman" w:hAnsiTheme="majorHAnsi" w:cs="Arial"/>
          <w:b/>
          <w:bCs/>
          <w:color w:val="111111"/>
          <w:kern w:val="0"/>
          <w:sz w:val="20"/>
          <w:szCs w:val="20"/>
          <w:u w:val="single"/>
          <w14:ligatures w14:val="none"/>
        </w:rPr>
        <w:t>ZONING &amp; OCP</w:t>
      </w:r>
    </w:p>
    <w:p w14:paraId="1CC5E7DD"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111111"/>
          <w:kern w:val="0"/>
          <w:sz w:val="20"/>
          <w:szCs w:val="20"/>
          <w14:ligatures w14:val="none"/>
        </w:rPr>
        <w:t xml:space="preserve">Council has been in the works with planning consultant Tim Cheesman and CORE Geomatics to create an up-to-date Zoning Bylaw and Official Community Plan as required under legislation.  The RM has put in for funding under the Canada Community-Building Fund to cover costs associated with the documents.  A public hearing was held on June 19, 2025, and Council is awaiting further approval from Community Planning.  </w:t>
      </w:r>
    </w:p>
    <w:p w14:paraId="6F5CD6AF"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57A4E9C4" w14:textId="77777777" w:rsidR="002E436D" w:rsidRPr="008A3F3F" w:rsidRDefault="002E436D" w:rsidP="002E436D">
      <w:pPr>
        <w:pStyle w:val="NormalWeb"/>
        <w:shd w:val="clear" w:color="auto" w:fill="FFFFFF"/>
        <w:spacing w:after="0"/>
        <w:rPr>
          <w:rFonts w:asciiTheme="majorHAnsi" w:eastAsia="Times New Roman" w:hAnsiTheme="majorHAnsi" w:cs="Arial"/>
          <w:b/>
          <w:bCs/>
          <w:color w:val="111111"/>
          <w:kern w:val="0"/>
          <w:sz w:val="20"/>
          <w:szCs w:val="20"/>
          <w:u w:val="single"/>
          <w14:ligatures w14:val="none"/>
        </w:rPr>
      </w:pPr>
      <w:r w:rsidRPr="008A3F3F">
        <w:rPr>
          <w:rFonts w:asciiTheme="majorHAnsi" w:eastAsia="Times New Roman" w:hAnsiTheme="majorHAnsi" w:cs="Arial"/>
          <w:b/>
          <w:bCs/>
          <w:color w:val="111111"/>
          <w:kern w:val="0"/>
          <w:sz w:val="20"/>
          <w:szCs w:val="20"/>
          <w:u w:val="single"/>
          <w14:ligatures w14:val="none"/>
        </w:rPr>
        <w:t>FIRE DEPARTMENT</w:t>
      </w:r>
    </w:p>
    <w:p w14:paraId="6CA8D725"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r w:rsidRPr="008A3F3F">
        <w:rPr>
          <w:rFonts w:asciiTheme="majorHAnsi" w:eastAsia="Times New Roman" w:hAnsiTheme="majorHAnsi" w:cs="Arial"/>
          <w:color w:val="111111"/>
          <w:kern w:val="0"/>
          <w:sz w:val="20"/>
          <w:szCs w:val="20"/>
          <w14:ligatures w14:val="none"/>
        </w:rPr>
        <w:t>In 2024 the RM purchased a 2011 Pumper and sold the 1984 Fire Truck.  If you are interested in being on the Sceptre Volunteer Fire Department, please contact the RM office or Fire Chief, Joel Armstrong.</w:t>
      </w:r>
    </w:p>
    <w:p w14:paraId="123FF4B9" w14:textId="1B62C86C" w:rsidR="002E436D" w:rsidRPr="008A3F3F" w:rsidRDefault="002E436D" w:rsidP="002E436D">
      <w:pPr>
        <w:spacing w:after="0"/>
        <w:rPr>
          <w:rFonts w:asciiTheme="majorHAnsi" w:hAnsiTheme="majorHAnsi" w:cs="Arial"/>
          <w:sz w:val="20"/>
          <w:szCs w:val="20"/>
        </w:rPr>
      </w:pPr>
      <w:r w:rsidRPr="008A3F3F">
        <w:rPr>
          <w:rFonts w:asciiTheme="majorHAnsi" w:hAnsiTheme="majorHAnsi" w:cs="Arial"/>
          <w:bCs/>
          <w:sz w:val="20"/>
          <w:szCs w:val="20"/>
        </w:rPr>
        <w:t xml:space="preserve">Fire bans are implemented when the fire risk is high.  This RM has both the river hills and the great sandhills which are at a higher risk of fire when they do not receive sufficient rain.   </w:t>
      </w:r>
      <w:r w:rsidRPr="008A3F3F">
        <w:rPr>
          <w:rFonts w:asciiTheme="majorHAnsi" w:hAnsiTheme="majorHAnsi" w:cs="Arial"/>
          <w:sz w:val="20"/>
          <w:szCs w:val="20"/>
        </w:rPr>
        <w:t>If you are planning a control burn, please call the Non-Emergency Controlled Burn number (1-800-404-4911).</w:t>
      </w:r>
    </w:p>
    <w:p w14:paraId="3A9C16E7" w14:textId="77777777" w:rsidR="002E436D" w:rsidRPr="008A3F3F" w:rsidRDefault="002E436D" w:rsidP="002E436D">
      <w:pPr>
        <w:pStyle w:val="NormalWeb"/>
        <w:shd w:val="clear" w:color="auto" w:fill="FFFFFF"/>
        <w:spacing w:after="0"/>
        <w:rPr>
          <w:rFonts w:asciiTheme="majorHAnsi" w:eastAsia="Times New Roman" w:hAnsiTheme="majorHAnsi" w:cs="Arial"/>
          <w:color w:val="111111"/>
          <w:kern w:val="0"/>
          <w:sz w:val="20"/>
          <w:szCs w:val="20"/>
          <w14:ligatures w14:val="none"/>
        </w:rPr>
      </w:pPr>
    </w:p>
    <w:p w14:paraId="11277084" w14:textId="77777777" w:rsidR="002E436D" w:rsidRPr="008A3F3F" w:rsidRDefault="002E436D" w:rsidP="002E436D">
      <w:pPr>
        <w:spacing w:after="0"/>
        <w:rPr>
          <w:rFonts w:asciiTheme="majorHAnsi" w:hAnsiTheme="majorHAnsi" w:cs="Arial"/>
          <w:b/>
          <w:sz w:val="20"/>
          <w:szCs w:val="20"/>
          <w:u w:val="single"/>
        </w:rPr>
      </w:pPr>
      <w:r w:rsidRPr="008A3F3F">
        <w:rPr>
          <w:rFonts w:asciiTheme="majorHAnsi" w:hAnsiTheme="majorHAnsi" w:cs="Arial"/>
          <w:b/>
          <w:sz w:val="20"/>
          <w:szCs w:val="20"/>
          <w:u w:val="single"/>
        </w:rPr>
        <w:t>LOADING/UNLOADING OFF ROAD ALLOWANCE</w:t>
      </w:r>
    </w:p>
    <w:p w14:paraId="31142E34"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It has come to the attention of Council that farmers are loading/unloading grain, fertilizer, water etc. and utilizing the road allowance to do so.  Some are using the road for parking.  This is not only dangerous but not acceptable and should the practise continue; enforcement will need to be taken.</w:t>
      </w:r>
    </w:p>
    <w:p w14:paraId="6E3D47D8" w14:textId="77777777" w:rsidR="002E436D" w:rsidRPr="008A3F3F" w:rsidRDefault="002E436D" w:rsidP="002E436D">
      <w:pPr>
        <w:pStyle w:val="NormalWeb"/>
        <w:shd w:val="clear" w:color="auto" w:fill="FFFFFF"/>
        <w:spacing w:after="0"/>
        <w:rPr>
          <w:rFonts w:asciiTheme="majorHAnsi" w:eastAsia="Times New Roman" w:hAnsiTheme="majorHAnsi" w:cs="ADLaM Display"/>
          <w:color w:val="111111"/>
          <w:kern w:val="0"/>
          <w:sz w:val="20"/>
          <w:szCs w:val="20"/>
          <w:u w:val="single"/>
          <w14:ligatures w14:val="none"/>
        </w:rPr>
      </w:pPr>
    </w:p>
    <w:p w14:paraId="3FFA2A32" w14:textId="77777777" w:rsidR="002E436D" w:rsidRPr="008A3F3F" w:rsidRDefault="002E436D" w:rsidP="002E436D">
      <w:pPr>
        <w:spacing w:after="0"/>
        <w:rPr>
          <w:rFonts w:asciiTheme="majorHAnsi" w:hAnsiTheme="majorHAnsi" w:cs="Arial"/>
          <w:b/>
          <w:sz w:val="20"/>
          <w:szCs w:val="20"/>
          <w:u w:val="single"/>
        </w:rPr>
      </w:pPr>
      <w:r w:rsidRPr="008A3F3F">
        <w:rPr>
          <w:rFonts w:asciiTheme="majorHAnsi" w:hAnsiTheme="majorHAnsi" w:cs="Arial"/>
          <w:b/>
          <w:sz w:val="20"/>
          <w:szCs w:val="20"/>
          <w:u w:val="single"/>
        </w:rPr>
        <w:t>PEST CONTROL</w:t>
      </w:r>
    </w:p>
    <w:p w14:paraId="7B319C66"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Jeannie Bylo is our licensed Pest Control Officer. Each site within an RM where agriculture produce is (or was) stored or where livestock or poultry are housed (or have been housed) must be inspected at least once a year.  This includes both occupied and abandoned sites.  Bait is provided free of charge to our ratepayers.  It can be picked up at the RM office.</w:t>
      </w:r>
    </w:p>
    <w:p w14:paraId="3949E5E6" w14:textId="77777777" w:rsidR="002E436D" w:rsidRPr="008A3F3F" w:rsidRDefault="002E436D" w:rsidP="002E436D">
      <w:pPr>
        <w:pStyle w:val="NormalWeb"/>
        <w:shd w:val="clear" w:color="auto" w:fill="FFFFFF"/>
        <w:spacing w:after="0"/>
        <w:rPr>
          <w:rFonts w:asciiTheme="majorHAnsi" w:eastAsia="Times New Roman" w:hAnsiTheme="majorHAnsi" w:cs="ADLaM Display"/>
          <w:color w:val="111111"/>
          <w:kern w:val="0"/>
          <w:sz w:val="20"/>
          <w:szCs w:val="20"/>
          <w14:ligatures w14:val="none"/>
        </w:rPr>
      </w:pPr>
    </w:p>
    <w:p w14:paraId="6305714F" w14:textId="77777777" w:rsidR="002E436D" w:rsidRPr="008A3F3F" w:rsidRDefault="002E436D" w:rsidP="002E436D">
      <w:pPr>
        <w:spacing w:after="0"/>
        <w:rPr>
          <w:rFonts w:asciiTheme="majorHAnsi" w:hAnsiTheme="majorHAnsi" w:cs="Arial"/>
          <w:b/>
          <w:sz w:val="20"/>
          <w:szCs w:val="20"/>
          <w:u w:val="single"/>
        </w:rPr>
      </w:pPr>
      <w:r w:rsidRPr="008A3F3F">
        <w:rPr>
          <w:rFonts w:asciiTheme="majorHAnsi" w:hAnsiTheme="majorHAnsi" w:cs="Arial"/>
          <w:b/>
          <w:sz w:val="20"/>
          <w:szCs w:val="20"/>
          <w:u w:val="single"/>
        </w:rPr>
        <w:t>WASTE DISPOSAL SITES</w:t>
      </w:r>
    </w:p>
    <w:p w14:paraId="62D8CBD9" w14:textId="77777777" w:rsidR="002E436D" w:rsidRPr="008A3F3F" w:rsidRDefault="002E436D" w:rsidP="002E436D">
      <w:pPr>
        <w:spacing w:after="0"/>
        <w:rPr>
          <w:rFonts w:asciiTheme="majorHAnsi" w:hAnsiTheme="majorHAnsi" w:cs="Arial"/>
          <w:bCs/>
          <w:sz w:val="20"/>
          <w:szCs w:val="20"/>
        </w:rPr>
      </w:pPr>
      <w:r w:rsidRPr="008A3F3F">
        <w:rPr>
          <w:rFonts w:asciiTheme="majorHAnsi" w:hAnsiTheme="majorHAnsi" w:cs="Arial"/>
          <w:bCs/>
          <w:sz w:val="20"/>
          <w:szCs w:val="20"/>
        </w:rPr>
        <w:t xml:space="preserve">The RM is working hard to meet the Ministry of Environments conditions to keep operating the waste disposal sites.  Both sites required a Phase II Site Assessment and a Decommissioning &amp; Reclamation Plan.  The RM contracted PINTER &amp; Associates to complete the plans.  The Portreeve site used Canada Community-Build Funding to cover associated costs, and the Sceptre Site was covered by Communities in Transition Funding.  </w:t>
      </w:r>
    </w:p>
    <w:p w14:paraId="3211301B" w14:textId="77777777" w:rsidR="002E436D" w:rsidRPr="008A3F3F" w:rsidRDefault="002E436D" w:rsidP="002E436D">
      <w:pPr>
        <w:spacing w:after="0"/>
        <w:rPr>
          <w:rFonts w:asciiTheme="majorHAnsi" w:hAnsiTheme="majorHAnsi" w:cs="Arial"/>
          <w:bCs/>
          <w:sz w:val="20"/>
          <w:szCs w:val="20"/>
        </w:rPr>
      </w:pPr>
    </w:p>
    <w:p w14:paraId="637E1704" w14:textId="0590E1EA" w:rsidR="002E436D" w:rsidRPr="008A3F3F" w:rsidRDefault="002E436D" w:rsidP="002E436D">
      <w:pPr>
        <w:spacing w:after="0"/>
        <w:rPr>
          <w:rFonts w:asciiTheme="majorHAnsi" w:hAnsiTheme="majorHAnsi" w:cs="Arial"/>
          <w:b/>
          <w:sz w:val="20"/>
          <w:szCs w:val="20"/>
        </w:rPr>
      </w:pPr>
      <w:r w:rsidRPr="008A3F3F">
        <w:rPr>
          <w:rFonts w:asciiTheme="majorHAnsi" w:hAnsiTheme="majorHAnsi" w:cs="Arial"/>
          <w:b/>
          <w:sz w:val="20"/>
          <w:szCs w:val="20"/>
        </w:rPr>
        <w:t>PORTREEVE</w:t>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r>
      <w:r w:rsidRPr="008A3F3F">
        <w:rPr>
          <w:rFonts w:asciiTheme="majorHAnsi" w:hAnsiTheme="majorHAnsi" w:cs="Arial"/>
          <w:b/>
          <w:sz w:val="20"/>
          <w:szCs w:val="20"/>
        </w:rPr>
        <w:tab/>
        <w:t>SCEPTRE</w:t>
      </w:r>
    </w:p>
    <w:p w14:paraId="3573CF13" w14:textId="7D92D8B7" w:rsidR="002E436D" w:rsidRPr="008A3F3F" w:rsidRDefault="002E436D" w:rsidP="002E436D">
      <w:pPr>
        <w:spacing w:after="0"/>
        <w:rPr>
          <w:rFonts w:asciiTheme="majorHAnsi" w:hAnsiTheme="majorHAnsi" w:cs="Arial"/>
          <w:bCs/>
          <w:sz w:val="20"/>
          <w:szCs w:val="20"/>
        </w:rPr>
      </w:pPr>
      <w:r w:rsidRPr="008A3F3F">
        <w:rPr>
          <w:rFonts w:asciiTheme="majorHAnsi" w:hAnsiTheme="majorHAnsi" w:cs="Arial"/>
          <w:sz w:val="20"/>
          <w:szCs w:val="20"/>
        </w:rPr>
        <w:t>HOURS – 9:00 a.m. – Noon on Wednesdays</w:t>
      </w:r>
      <w:r w:rsidRPr="008A3F3F">
        <w:rPr>
          <w:rFonts w:asciiTheme="majorHAnsi" w:hAnsiTheme="majorHAnsi" w:cs="Arial"/>
          <w:sz w:val="20"/>
          <w:szCs w:val="20"/>
        </w:rPr>
        <w:tab/>
      </w:r>
      <w:r w:rsidRPr="008A3F3F">
        <w:rPr>
          <w:rFonts w:asciiTheme="majorHAnsi" w:hAnsiTheme="majorHAnsi" w:cs="Arial"/>
          <w:sz w:val="20"/>
          <w:szCs w:val="20"/>
        </w:rPr>
        <w:tab/>
      </w:r>
      <w:r w:rsidR="008A3F3F">
        <w:rPr>
          <w:rFonts w:asciiTheme="majorHAnsi" w:hAnsiTheme="majorHAnsi" w:cs="Arial"/>
          <w:sz w:val="20"/>
          <w:szCs w:val="20"/>
        </w:rPr>
        <w:tab/>
      </w:r>
      <w:r w:rsidRPr="008A3F3F">
        <w:rPr>
          <w:rFonts w:asciiTheme="majorHAnsi" w:hAnsiTheme="majorHAnsi" w:cs="Arial"/>
          <w:bCs/>
          <w:sz w:val="20"/>
          <w:szCs w:val="20"/>
        </w:rPr>
        <w:t>HOURS – 6:00 p.m. – 8:00 p.m. Tue &amp; Wed (SUMMER HOURS)</w:t>
      </w:r>
    </w:p>
    <w:p w14:paraId="0C31759C" w14:textId="00F6A7B8"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No wood allowed at this site</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t>HOURS – 12:30 p.m. - 2:30 p.m. Tue &amp; Wed (WINTER HOURS)</w:t>
      </w:r>
    </w:p>
    <w:p w14:paraId="5FCA41D7" w14:textId="60799EBD" w:rsidR="002E436D" w:rsidRPr="008A3F3F" w:rsidRDefault="002E436D" w:rsidP="002E436D">
      <w:pPr>
        <w:spacing w:after="0"/>
        <w:rPr>
          <w:rFonts w:asciiTheme="majorHAnsi" w:hAnsiTheme="majorHAnsi" w:cs="Arial"/>
          <w:sz w:val="20"/>
          <w:szCs w:val="20"/>
        </w:rPr>
      </w:pPr>
    </w:p>
    <w:p w14:paraId="408FDB99" w14:textId="19C1D39F"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If you are a ratepayer of the municipality, you are entitled to haul to these sites: however, the materials that can be hauled are controlled. Garbage is to be bagged to stop litter along the fence and inside the grounds.  </w:t>
      </w:r>
    </w:p>
    <w:p w14:paraId="26FDD66C" w14:textId="77777777" w:rsidR="008A3F3F" w:rsidRPr="008A3F3F" w:rsidRDefault="008A3F3F" w:rsidP="002E436D">
      <w:pPr>
        <w:spacing w:after="0"/>
        <w:rPr>
          <w:rFonts w:asciiTheme="majorHAnsi" w:hAnsiTheme="majorHAnsi" w:cs="Arial"/>
          <w:sz w:val="20"/>
          <w:szCs w:val="20"/>
        </w:rPr>
      </w:pPr>
    </w:p>
    <w:p w14:paraId="7872515C" w14:textId="77777777" w:rsidR="002E436D" w:rsidRPr="008A3F3F" w:rsidRDefault="002E436D" w:rsidP="002E436D">
      <w:pPr>
        <w:spacing w:after="0"/>
        <w:rPr>
          <w:rFonts w:asciiTheme="majorHAnsi" w:hAnsiTheme="majorHAnsi" w:cs="Arial"/>
          <w:b/>
          <w:bCs/>
          <w:sz w:val="20"/>
          <w:szCs w:val="20"/>
          <w:u w:val="single"/>
        </w:rPr>
      </w:pPr>
      <w:r w:rsidRPr="008A3F3F">
        <w:rPr>
          <w:rFonts w:asciiTheme="majorHAnsi" w:hAnsiTheme="majorHAnsi" w:cs="Arial"/>
          <w:b/>
          <w:bCs/>
          <w:sz w:val="20"/>
          <w:szCs w:val="20"/>
          <w:u w:val="single"/>
        </w:rPr>
        <w:t>GRAVELLING</w:t>
      </w:r>
    </w:p>
    <w:p w14:paraId="54A83533"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In 2023 the RM had Clayton Herman successfully complete his 1A license.  In 2024 the RM purchased a 2016 Freightliner and a 2024 Doepker Cross Dump Trailer to haul and spread their own gravel.  In 2024 roughly 7,500 yards were spread.  </w:t>
      </w:r>
    </w:p>
    <w:p w14:paraId="540DCC41" w14:textId="77777777" w:rsidR="002E436D" w:rsidRPr="008A3F3F" w:rsidRDefault="002E436D" w:rsidP="002E436D">
      <w:pPr>
        <w:spacing w:after="0"/>
        <w:rPr>
          <w:rFonts w:asciiTheme="majorHAnsi" w:hAnsiTheme="majorHAnsi" w:cs="Arial"/>
          <w:sz w:val="20"/>
          <w:szCs w:val="20"/>
        </w:rPr>
      </w:pPr>
    </w:p>
    <w:p w14:paraId="3061B494" w14:textId="77777777" w:rsidR="002E436D" w:rsidRPr="008A3F3F" w:rsidRDefault="002E436D" w:rsidP="002E436D">
      <w:pPr>
        <w:spacing w:after="0"/>
        <w:rPr>
          <w:rFonts w:asciiTheme="majorHAnsi" w:hAnsiTheme="majorHAnsi" w:cs="Arial"/>
          <w:b/>
          <w:bCs/>
          <w:sz w:val="20"/>
          <w:szCs w:val="20"/>
          <w:u w:val="single"/>
        </w:rPr>
      </w:pPr>
      <w:r w:rsidRPr="008A3F3F">
        <w:rPr>
          <w:rFonts w:asciiTheme="majorHAnsi" w:hAnsiTheme="majorHAnsi" w:cs="Arial"/>
          <w:b/>
          <w:bCs/>
          <w:sz w:val="20"/>
          <w:szCs w:val="20"/>
          <w:u w:val="single"/>
        </w:rPr>
        <w:t>EQUIPMENT</w:t>
      </w:r>
    </w:p>
    <w:p w14:paraId="2F5958E0" w14:textId="1AA3741E"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On top of the previous upgrades the RM purchased a 2023 Schulte Mower, 2025 JD Grader, </w:t>
      </w:r>
      <w:r w:rsidR="002B723E">
        <w:rPr>
          <w:rFonts w:asciiTheme="majorHAnsi" w:hAnsiTheme="majorHAnsi" w:cs="Arial"/>
          <w:sz w:val="20"/>
          <w:szCs w:val="20"/>
        </w:rPr>
        <w:t xml:space="preserve">2020 Packer </w:t>
      </w:r>
      <w:r w:rsidRPr="008A3F3F">
        <w:rPr>
          <w:rFonts w:asciiTheme="majorHAnsi" w:hAnsiTheme="majorHAnsi" w:cs="Arial"/>
          <w:sz w:val="20"/>
          <w:szCs w:val="20"/>
        </w:rPr>
        <w:t>and a 2024 JCB Skid Steer.</w:t>
      </w:r>
    </w:p>
    <w:p w14:paraId="11B34B51" w14:textId="77777777" w:rsidR="002E436D" w:rsidRPr="008A3F3F" w:rsidRDefault="002E436D" w:rsidP="002E436D">
      <w:pPr>
        <w:spacing w:after="0"/>
        <w:rPr>
          <w:rFonts w:asciiTheme="majorHAnsi" w:hAnsiTheme="majorHAnsi" w:cs="Arial"/>
          <w:sz w:val="20"/>
          <w:szCs w:val="20"/>
        </w:rPr>
      </w:pPr>
    </w:p>
    <w:p w14:paraId="265D0FE9" w14:textId="77777777" w:rsidR="002E436D" w:rsidRPr="008A3F3F" w:rsidRDefault="002E436D" w:rsidP="002E436D">
      <w:pPr>
        <w:spacing w:after="0"/>
        <w:rPr>
          <w:rFonts w:asciiTheme="majorHAnsi" w:hAnsiTheme="majorHAnsi" w:cs="Arial"/>
          <w:b/>
          <w:bCs/>
          <w:sz w:val="20"/>
          <w:szCs w:val="20"/>
          <w:u w:val="single"/>
        </w:rPr>
      </w:pPr>
      <w:r w:rsidRPr="008A3F3F">
        <w:rPr>
          <w:rFonts w:asciiTheme="majorHAnsi" w:hAnsiTheme="majorHAnsi" w:cs="Arial"/>
          <w:b/>
          <w:bCs/>
          <w:sz w:val="20"/>
          <w:szCs w:val="20"/>
          <w:u w:val="single"/>
        </w:rPr>
        <w:t>FUNDING</w:t>
      </w:r>
    </w:p>
    <w:p w14:paraId="5B381AEF"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The following organizations received contributions from the RM of Clinworth No. 230 in 2024:</w:t>
      </w:r>
    </w:p>
    <w:p w14:paraId="126E32FF" w14:textId="6BFB045D" w:rsidR="002E436D" w:rsidRPr="008A3F3F" w:rsidRDefault="008A3F3F" w:rsidP="002E436D">
      <w:pPr>
        <w:spacing w:after="0"/>
        <w:rPr>
          <w:rFonts w:asciiTheme="majorHAnsi" w:hAnsiTheme="majorHAnsi" w:cs="Arial"/>
          <w:sz w:val="20"/>
          <w:szCs w:val="20"/>
        </w:rPr>
      </w:pPr>
      <w:r w:rsidRPr="008A3F3F">
        <w:rPr>
          <w:rFonts w:asciiTheme="majorHAnsi" w:hAnsiTheme="majorHAnsi" w:cs="Arial"/>
          <w:sz w:val="20"/>
          <w:szCs w:val="20"/>
        </w:rPr>
        <w:t xml:space="preserve">Town of Leader – Arena Roof Project </w:t>
      </w:r>
      <w:r>
        <w:rPr>
          <w:rFonts w:asciiTheme="majorHAnsi" w:hAnsiTheme="majorHAnsi" w:cs="Arial"/>
          <w:sz w:val="20"/>
          <w:szCs w:val="20"/>
        </w:rPr>
        <w:tab/>
      </w:r>
      <w:r>
        <w:rPr>
          <w:rFonts w:asciiTheme="majorHAnsi" w:hAnsiTheme="majorHAnsi" w:cs="Arial"/>
          <w:sz w:val="20"/>
          <w:szCs w:val="20"/>
        </w:rPr>
        <w:tab/>
      </w:r>
      <w:r w:rsidR="002E436D" w:rsidRPr="008A3F3F">
        <w:rPr>
          <w:rFonts w:asciiTheme="majorHAnsi" w:hAnsiTheme="majorHAnsi" w:cs="Arial"/>
          <w:sz w:val="20"/>
          <w:szCs w:val="20"/>
        </w:rPr>
        <w:t>STARS</w:t>
      </w:r>
      <w:r w:rsidR="002E436D" w:rsidRPr="008A3F3F">
        <w:rPr>
          <w:rFonts w:asciiTheme="majorHAnsi" w:hAnsiTheme="majorHAnsi" w:cs="Arial"/>
          <w:sz w:val="20"/>
          <w:szCs w:val="20"/>
        </w:rPr>
        <w:tab/>
      </w:r>
      <w:r w:rsidR="002E436D" w:rsidRPr="008A3F3F">
        <w:rPr>
          <w:rFonts w:asciiTheme="majorHAnsi" w:hAnsiTheme="majorHAnsi" w:cs="Arial"/>
          <w:sz w:val="20"/>
          <w:szCs w:val="20"/>
        </w:rPr>
        <w:tab/>
      </w:r>
      <w:r w:rsidR="002E436D" w:rsidRPr="008A3F3F">
        <w:rPr>
          <w:rFonts w:asciiTheme="majorHAnsi" w:hAnsiTheme="majorHAnsi" w:cs="Arial"/>
          <w:sz w:val="20"/>
          <w:szCs w:val="20"/>
        </w:rPr>
        <w:tab/>
      </w:r>
      <w:r w:rsidR="002E436D" w:rsidRPr="008A3F3F">
        <w:rPr>
          <w:rFonts w:asciiTheme="majorHAnsi" w:hAnsiTheme="majorHAnsi" w:cs="Arial"/>
          <w:sz w:val="20"/>
          <w:szCs w:val="20"/>
        </w:rPr>
        <w:tab/>
      </w:r>
      <w:r w:rsidR="002E436D" w:rsidRPr="008A3F3F">
        <w:rPr>
          <w:rFonts w:asciiTheme="majorHAnsi" w:hAnsiTheme="majorHAnsi" w:cs="Arial"/>
          <w:sz w:val="20"/>
          <w:szCs w:val="20"/>
        </w:rPr>
        <w:tab/>
        <w:t>Lancer Ag Society</w:t>
      </w:r>
    </w:p>
    <w:p w14:paraId="28A710E4" w14:textId="77777777"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Agriculture in the Classroom</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t xml:space="preserve">Liebenthal Community Supper </w:t>
      </w:r>
      <w:r w:rsidRPr="008A3F3F">
        <w:rPr>
          <w:rFonts w:asciiTheme="majorHAnsi" w:hAnsiTheme="majorHAnsi" w:cs="Arial"/>
          <w:sz w:val="20"/>
          <w:szCs w:val="20"/>
        </w:rPr>
        <w:tab/>
      </w:r>
      <w:r w:rsidRPr="008A3F3F">
        <w:rPr>
          <w:rFonts w:asciiTheme="majorHAnsi" w:hAnsiTheme="majorHAnsi" w:cs="Arial"/>
          <w:sz w:val="20"/>
          <w:szCs w:val="20"/>
        </w:rPr>
        <w:tab/>
        <w:t>Great Sandhills Museum</w:t>
      </w:r>
    </w:p>
    <w:p w14:paraId="2C3FD3C5" w14:textId="329FF98B" w:rsidR="002E436D" w:rsidRPr="008A3F3F" w:rsidRDefault="002E436D" w:rsidP="002E436D">
      <w:pPr>
        <w:spacing w:after="0"/>
        <w:rPr>
          <w:rFonts w:asciiTheme="majorHAnsi" w:hAnsiTheme="majorHAnsi" w:cs="Arial"/>
          <w:sz w:val="20"/>
          <w:szCs w:val="20"/>
        </w:rPr>
      </w:pPr>
      <w:r w:rsidRPr="008A3F3F">
        <w:rPr>
          <w:rFonts w:asciiTheme="majorHAnsi" w:hAnsiTheme="majorHAnsi" w:cs="Arial"/>
          <w:sz w:val="20"/>
          <w:szCs w:val="20"/>
        </w:rPr>
        <w:t xml:space="preserve">Sandhills Music Festival </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008A3F3F">
        <w:rPr>
          <w:rFonts w:asciiTheme="majorHAnsi" w:hAnsiTheme="majorHAnsi" w:cs="Arial"/>
          <w:sz w:val="20"/>
          <w:szCs w:val="20"/>
        </w:rPr>
        <w:tab/>
      </w:r>
      <w:r w:rsidRPr="008A3F3F">
        <w:rPr>
          <w:rFonts w:asciiTheme="majorHAnsi" w:hAnsiTheme="majorHAnsi" w:cs="Arial"/>
          <w:sz w:val="20"/>
          <w:szCs w:val="20"/>
        </w:rPr>
        <w:t>Abbey Legion</w:t>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r>
      <w:r w:rsidRPr="008A3F3F">
        <w:rPr>
          <w:rFonts w:asciiTheme="majorHAnsi" w:hAnsiTheme="majorHAnsi" w:cs="Arial"/>
          <w:sz w:val="20"/>
          <w:szCs w:val="20"/>
        </w:rPr>
        <w:tab/>
        <w:t>Liebenthal Rec Board</w:t>
      </w:r>
    </w:p>
    <w:p w14:paraId="49276651" w14:textId="7D7E83CE" w:rsidR="008A3F3F" w:rsidRPr="008A3F3F" w:rsidRDefault="008A3F3F" w:rsidP="008A3F3F">
      <w:pPr>
        <w:spacing w:after="0"/>
        <w:rPr>
          <w:rFonts w:asciiTheme="majorHAnsi" w:hAnsiTheme="majorHAnsi" w:cs="Arial"/>
          <w:sz w:val="20"/>
          <w:szCs w:val="20"/>
        </w:rPr>
      </w:pPr>
      <w:r w:rsidRPr="008A3F3F">
        <w:rPr>
          <w:rFonts w:asciiTheme="majorHAnsi" w:hAnsiTheme="majorHAnsi" w:cs="Arial"/>
          <w:sz w:val="20"/>
          <w:szCs w:val="20"/>
        </w:rPr>
        <w:t xml:space="preserve">Leader &amp; District Chamber of Commerce </w:t>
      </w:r>
      <w:r>
        <w:rPr>
          <w:rFonts w:asciiTheme="majorHAnsi" w:hAnsiTheme="majorHAnsi" w:cs="Arial"/>
          <w:sz w:val="20"/>
          <w:szCs w:val="20"/>
        </w:rPr>
        <w:tab/>
      </w:r>
      <w:r>
        <w:rPr>
          <w:rFonts w:asciiTheme="majorHAnsi" w:hAnsiTheme="majorHAnsi" w:cs="Arial"/>
          <w:sz w:val="20"/>
          <w:szCs w:val="20"/>
        </w:rPr>
        <w:tab/>
      </w:r>
      <w:r w:rsidRPr="008A3F3F">
        <w:rPr>
          <w:rFonts w:asciiTheme="majorHAnsi" w:hAnsiTheme="majorHAnsi" w:cs="Arial"/>
          <w:sz w:val="20"/>
          <w:szCs w:val="20"/>
        </w:rPr>
        <w:t xml:space="preserve">Town of Leader – Recreation Department </w:t>
      </w:r>
      <w:r>
        <w:rPr>
          <w:rFonts w:asciiTheme="majorHAnsi" w:hAnsiTheme="majorHAnsi" w:cs="Arial"/>
          <w:sz w:val="20"/>
          <w:szCs w:val="20"/>
        </w:rPr>
        <w:tab/>
      </w:r>
      <w:r w:rsidRPr="008A3F3F">
        <w:rPr>
          <w:rFonts w:asciiTheme="majorHAnsi" w:hAnsiTheme="majorHAnsi" w:cs="Arial"/>
          <w:sz w:val="20"/>
          <w:szCs w:val="20"/>
        </w:rPr>
        <w:t>Leader Dance Fusion</w:t>
      </w:r>
    </w:p>
    <w:p w14:paraId="36EF3882" w14:textId="23D0609A" w:rsidR="002E436D" w:rsidRPr="008A3F3F" w:rsidRDefault="008A3F3F" w:rsidP="002E436D">
      <w:pPr>
        <w:spacing w:after="0"/>
        <w:rPr>
          <w:rFonts w:asciiTheme="majorHAnsi" w:hAnsiTheme="majorHAnsi" w:cs="Arial"/>
          <w:sz w:val="20"/>
          <w:szCs w:val="20"/>
        </w:rPr>
      </w:pPr>
      <w:r>
        <w:rPr>
          <w:rFonts w:asciiTheme="majorHAnsi" w:hAnsiTheme="majorHAnsi" w:cs="Arial"/>
          <w:sz w:val="20"/>
          <w:szCs w:val="20"/>
        </w:rPr>
        <w:t xml:space="preserve">                                                         (Santa Night)</w:t>
      </w:r>
    </w:p>
    <w:p w14:paraId="1257A2E1" w14:textId="77777777" w:rsidR="002E436D" w:rsidRPr="002E436D" w:rsidRDefault="002E436D" w:rsidP="002E436D">
      <w:pPr>
        <w:spacing w:after="0"/>
        <w:rPr>
          <w:rFonts w:asciiTheme="majorHAnsi" w:hAnsiTheme="majorHAnsi" w:cs="Arial"/>
          <w:szCs w:val="22"/>
        </w:rPr>
      </w:pPr>
    </w:p>
    <w:p w14:paraId="328B8DED" w14:textId="022DE97A" w:rsidR="009E174C" w:rsidRPr="002E436D" w:rsidRDefault="009E174C" w:rsidP="00202B84">
      <w:pPr>
        <w:pStyle w:val="NoSpacing"/>
        <w:rPr>
          <w:rFonts w:asciiTheme="majorHAnsi" w:hAnsiTheme="majorHAnsi" w:cs="Arial"/>
          <w:szCs w:val="22"/>
        </w:rPr>
      </w:pPr>
      <w:r w:rsidRPr="002E436D">
        <w:rPr>
          <w:rFonts w:asciiTheme="majorHAnsi" w:hAnsiTheme="majorHAnsi" w:cs="Arial"/>
          <w:szCs w:val="22"/>
        </w:rPr>
        <w:tab/>
      </w:r>
    </w:p>
    <w:sectPr w:rsidR="009E174C" w:rsidRPr="002E436D" w:rsidSect="00536A8E">
      <w:headerReference w:type="even" r:id="rId8"/>
      <w:headerReference w:type="default" r:id="rId9"/>
      <w:footerReference w:type="even" r:id="rId10"/>
      <w:footerReference w:type="default" r:id="rId11"/>
      <w:headerReference w:type="first" r:id="rId12"/>
      <w:footerReference w:type="first" r:id="rId13"/>
      <w:pgSz w:w="12240" w:h="20160" w:code="5"/>
      <w:pgMar w:top="-109" w:right="476" w:bottom="31"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9508" w14:textId="77777777" w:rsidR="008440E0" w:rsidRDefault="008440E0" w:rsidP="008440E0">
      <w:pPr>
        <w:spacing w:after="0" w:line="240" w:lineRule="auto"/>
      </w:pPr>
      <w:r>
        <w:separator/>
      </w:r>
    </w:p>
  </w:endnote>
  <w:endnote w:type="continuationSeparator" w:id="0">
    <w:p w14:paraId="1DA18837" w14:textId="77777777" w:rsidR="008440E0" w:rsidRDefault="008440E0" w:rsidP="0084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6DF5" w14:textId="77777777" w:rsidR="00536A8E" w:rsidRDefault="00536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1D6B" w14:textId="77777777" w:rsidR="00536A8E" w:rsidRDefault="00536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97F5" w14:textId="77777777" w:rsidR="00536A8E" w:rsidRDefault="00536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5FD03" w14:textId="77777777" w:rsidR="008440E0" w:rsidRDefault="008440E0" w:rsidP="008440E0">
      <w:pPr>
        <w:spacing w:after="0" w:line="240" w:lineRule="auto"/>
      </w:pPr>
      <w:r>
        <w:separator/>
      </w:r>
    </w:p>
  </w:footnote>
  <w:footnote w:type="continuationSeparator" w:id="0">
    <w:p w14:paraId="503DB875" w14:textId="77777777" w:rsidR="008440E0" w:rsidRDefault="008440E0" w:rsidP="0084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2652" w14:textId="77777777" w:rsidR="00536A8E" w:rsidRDefault="00536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07F4" w14:textId="58EA93AC" w:rsidR="00536A8E" w:rsidRDefault="00536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BFD8" w14:textId="77777777" w:rsidR="00536A8E" w:rsidRDefault="00536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AD7"/>
    <w:multiLevelType w:val="multilevel"/>
    <w:tmpl w:val="7C2C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556ADC"/>
    <w:multiLevelType w:val="hybridMultilevel"/>
    <w:tmpl w:val="85F45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91A2D09"/>
    <w:multiLevelType w:val="hybridMultilevel"/>
    <w:tmpl w:val="7DCC8EFE"/>
    <w:lvl w:ilvl="0" w:tplc="E6FC0DDE">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5395083">
    <w:abstractNumId w:val="0"/>
  </w:num>
  <w:num w:numId="2" w16cid:durableId="986279882">
    <w:abstractNumId w:val="1"/>
  </w:num>
  <w:num w:numId="3" w16cid:durableId="118679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7B2"/>
    <w:rsid w:val="001B0939"/>
    <w:rsid w:val="001E5B15"/>
    <w:rsid w:val="00202B84"/>
    <w:rsid w:val="002B723E"/>
    <w:rsid w:val="002E436D"/>
    <w:rsid w:val="0039028B"/>
    <w:rsid w:val="003A3DF3"/>
    <w:rsid w:val="0047527D"/>
    <w:rsid w:val="00536A8E"/>
    <w:rsid w:val="005A2A38"/>
    <w:rsid w:val="005F3FF7"/>
    <w:rsid w:val="00677419"/>
    <w:rsid w:val="006825DA"/>
    <w:rsid w:val="007C4E15"/>
    <w:rsid w:val="00822CD4"/>
    <w:rsid w:val="008440E0"/>
    <w:rsid w:val="008A3F3F"/>
    <w:rsid w:val="008E10DB"/>
    <w:rsid w:val="009E174C"/>
    <w:rsid w:val="00AB2001"/>
    <w:rsid w:val="00B41F1F"/>
    <w:rsid w:val="00BE3988"/>
    <w:rsid w:val="00C84512"/>
    <w:rsid w:val="00C85815"/>
    <w:rsid w:val="00D24943"/>
    <w:rsid w:val="00ED2F96"/>
    <w:rsid w:val="00F250B4"/>
    <w:rsid w:val="00F727B2"/>
    <w:rsid w:val="00FF7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1A51BFE"/>
  <w15:docId w15:val="{406D3F1B-7ADD-423B-AFC3-FCD3E83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FF7"/>
    <w:pPr>
      <w:spacing w:after="0" w:line="240" w:lineRule="auto"/>
    </w:pPr>
    <w:rPr>
      <w:rFonts w:ascii="Calibri" w:eastAsia="Calibri" w:hAnsi="Calibri" w:cs="Calibri"/>
      <w:color w:val="000000"/>
      <w:sz w:val="22"/>
    </w:rPr>
  </w:style>
  <w:style w:type="paragraph" w:styleId="NormalWeb">
    <w:name w:val="Normal (Web)"/>
    <w:basedOn w:val="Normal"/>
    <w:uiPriority w:val="99"/>
    <w:unhideWhenUsed/>
    <w:rsid w:val="002E436D"/>
    <w:rPr>
      <w:rFonts w:ascii="Times New Roman" w:hAnsi="Times New Roman" w:cs="Times New Roman"/>
      <w:sz w:val="24"/>
    </w:rPr>
  </w:style>
  <w:style w:type="paragraph" w:styleId="ListParagraph">
    <w:name w:val="List Paragraph"/>
    <w:basedOn w:val="Normal"/>
    <w:uiPriority w:val="34"/>
    <w:qFormat/>
    <w:rsid w:val="002E436D"/>
    <w:pPr>
      <w:ind w:left="720"/>
      <w:contextualSpacing/>
    </w:pPr>
  </w:style>
  <w:style w:type="paragraph" w:styleId="Header">
    <w:name w:val="header"/>
    <w:basedOn w:val="Normal"/>
    <w:link w:val="HeaderChar"/>
    <w:uiPriority w:val="99"/>
    <w:unhideWhenUsed/>
    <w:rsid w:val="0084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0E0"/>
    <w:rPr>
      <w:rFonts w:ascii="Calibri" w:eastAsia="Calibri" w:hAnsi="Calibri" w:cs="Calibri"/>
      <w:color w:val="000000"/>
      <w:sz w:val="22"/>
    </w:rPr>
  </w:style>
  <w:style w:type="paragraph" w:styleId="Footer">
    <w:name w:val="footer"/>
    <w:basedOn w:val="Normal"/>
    <w:link w:val="FooterChar"/>
    <w:uiPriority w:val="99"/>
    <w:unhideWhenUsed/>
    <w:rsid w:val="0084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0E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RM of Clinworth (Letterhead).cdr</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 of Clinworth (Letterhead).cdr</dc:title>
  <dc:subject/>
  <dc:creator>Ryan Nelson</dc:creator>
  <cp:keywords/>
  <cp:lastModifiedBy>Krista Loudon</cp:lastModifiedBy>
  <cp:revision>8</cp:revision>
  <cp:lastPrinted>2025-07-14T17:17:00Z</cp:lastPrinted>
  <dcterms:created xsi:type="dcterms:W3CDTF">2025-07-03T16:17:00Z</dcterms:created>
  <dcterms:modified xsi:type="dcterms:W3CDTF">2025-07-14T17:18:00Z</dcterms:modified>
</cp:coreProperties>
</file>