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33F1A456" w14:textId="77777777" w:rsidR="00B57266" w:rsidRDefault="00B57266" w:rsidP="00B57266">
      <w:pPr>
        <w:pStyle w:val="ListParagraph"/>
        <w:numPr>
          <w:ilvl w:val="0"/>
          <w:numId w:val="9"/>
        </w:numPr>
      </w:pPr>
      <w:r>
        <w:t>All signs to be manufactured using the Simply Brandable Signs’ “The Bookmark Collection” sign family specifications.</w:t>
      </w:r>
    </w:p>
    <w:p w14:paraId="583A5593" w14:textId="77777777" w:rsidR="00B57266" w:rsidRDefault="00B57266" w:rsidP="00B57266">
      <w:pPr>
        <w:pStyle w:val="ListParagraph"/>
        <w:ind w:left="1800"/>
      </w:pPr>
    </w:p>
    <w:p w14:paraId="5562B31A" w14:textId="780453C3" w:rsidR="00AD3C98" w:rsidRDefault="00B57266" w:rsidP="00B57266">
      <w:pPr>
        <w:pStyle w:val="ListParagraph"/>
        <w:numPr>
          <w:ilvl w:val="0"/>
          <w:numId w:val="9"/>
        </w:numPr>
      </w:pPr>
      <w:r>
        <w:t xml:space="preserve">Signs shall be 2-ply consisting of a faceplate and an extended backer that protrudes ¾” out from the lefthand edge of the </w:t>
      </w:r>
      <w:r w:rsidR="002C361A">
        <w:t>faceplate</w:t>
      </w:r>
      <w:r>
        <w:t xml:space="preserve"> in all instances except for the office window sign, which will not have the </w:t>
      </w:r>
      <w:r w:rsidR="009927BB">
        <w:t>protrusion</w:t>
      </w:r>
      <w:r>
        <w:t>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4461473F" w14:textId="3066FB7D" w:rsidR="00AD3C98" w:rsidRDefault="00B57266" w:rsidP="00AD3C98">
      <w:pPr>
        <w:pStyle w:val="ListParagraph"/>
        <w:numPr>
          <w:ilvl w:val="0"/>
          <w:numId w:val="9"/>
        </w:numPr>
      </w:pPr>
      <w:r>
        <w:t xml:space="preserve">Faceplate </w:t>
      </w:r>
      <w:r w:rsidR="00585BA9">
        <w:t>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F94CB6">
        <w:t xml:space="preserve"> </w:t>
      </w:r>
      <w:r w:rsidR="00EE095C">
        <w:t xml:space="preserve">1/8” </w:t>
      </w:r>
      <w:r w:rsidR="00AA704B">
        <w:t xml:space="preserve">black or white </w:t>
      </w:r>
      <w:proofErr w:type="spellStart"/>
      <w:r w:rsidR="00AA704B">
        <w:t>s</w:t>
      </w:r>
      <w:r w:rsidR="00AA704B" w:rsidRPr="00AA704B">
        <w:t>atinice</w:t>
      </w:r>
      <w:proofErr w:type="spellEnd"/>
      <w:r w:rsidR="00AA704B" w:rsidRPr="00AA704B">
        <w:t xml:space="preserve"> </w:t>
      </w:r>
      <w:proofErr w:type="spellStart"/>
      <w:r w:rsidR="00AA704B" w:rsidRPr="00AA704B">
        <w:t>velvet</w:t>
      </w:r>
      <w:proofErr w:type="spellEnd"/>
      <w:r w:rsidR="00AA704B" w:rsidRPr="00AA704B">
        <w:t xml:space="preserve"> texture extruded P95 Polymethyl Methacrylate</w:t>
      </w:r>
      <w:r w:rsidR="00AA704B">
        <w:t xml:space="preserve"> </w:t>
      </w:r>
      <w:r w:rsidR="00200F77" w:rsidRPr="00200F77">
        <w:t>(PMMA)</w:t>
      </w:r>
      <w:r w:rsidR="00AA704B">
        <w:t xml:space="preserve"> acrylic</w:t>
      </w:r>
      <w:r w:rsidR="009A36F6">
        <w:t xml:space="preserve"> unless otherwise specified.</w:t>
      </w:r>
    </w:p>
    <w:p w14:paraId="6F0E2255" w14:textId="77777777" w:rsidR="003806E7" w:rsidRDefault="003806E7" w:rsidP="003806E7">
      <w:pPr>
        <w:pStyle w:val="ListParagraph"/>
      </w:pPr>
    </w:p>
    <w:p w14:paraId="5D7288A9" w14:textId="645187DD" w:rsidR="009A36F6" w:rsidRDefault="009A36F6" w:rsidP="009A36F6">
      <w:pPr>
        <w:pStyle w:val="ListParagraph"/>
        <w:numPr>
          <w:ilvl w:val="0"/>
          <w:numId w:val="9"/>
        </w:numPr>
      </w:pPr>
      <w:r>
        <w:t>Window Signs with insert housing pocket shall have an</w:t>
      </w:r>
      <w:r w:rsidR="002649CF">
        <w:t xml:space="preserve"> </w:t>
      </w:r>
      <w:r>
        <w:t xml:space="preserve">1/8” first surfaced painted </w:t>
      </w:r>
      <w:r w:rsidRPr="00200F77">
        <w:t>clear extruded Polymethyl Methacrylate (PMMA)</w:t>
      </w:r>
      <w:r>
        <w:t xml:space="preserve"> non-glare acrylic faceplate</w:t>
      </w:r>
      <w:r w:rsidR="00B53385">
        <w:t xml:space="preserve"> with UV cured, direct to print raised characters and Grade II Braille and</w:t>
      </w:r>
      <w:r w:rsidR="00B65559">
        <w:t xml:space="preserve"> a</w:t>
      </w:r>
      <w:r w:rsidR="00B53385">
        <w:t xml:space="preserve"> clear window</w:t>
      </w:r>
      <w:r>
        <w:t xml:space="preserve"> to create insert pocket. 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7E9320B0" w14:textId="77777777" w:rsidR="008405F3" w:rsidRDefault="008405F3" w:rsidP="008405F3">
      <w:pPr>
        <w:pStyle w:val="ListParagraph"/>
        <w:numPr>
          <w:ilvl w:val="0"/>
          <w:numId w:val="9"/>
        </w:numPr>
      </w:pPr>
      <w:r>
        <w:t xml:space="preserve">Backer Material shall be 1/8” first surfaced painted </w:t>
      </w:r>
      <w:r w:rsidRPr="00200F77">
        <w:t>clear extruded Polymethyl Methacrylate (PMMA)</w:t>
      </w:r>
      <w:r>
        <w:t xml:space="preserve"> glare acrylic.</w:t>
      </w:r>
    </w:p>
    <w:p w14:paraId="6D59FB44" w14:textId="77777777" w:rsidR="008405F3" w:rsidRDefault="008405F3" w:rsidP="008405F3">
      <w:pPr>
        <w:pStyle w:val="ListParagraph"/>
        <w:ind w:left="1800"/>
      </w:pPr>
    </w:p>
    <w:p w14:paraId="30095F4F" w14:textId="37F4DDD3" w:rsidR="008405F3" w:rsidRDefault="00CE0955" w:rsidP="008405F3">
      <w:pPr>
        <w:pStyle w:val="ListParagraph"/>
        <w:numPr>
          <w:ilvl w:val="0"/>
          <w:numId w:val="9"/>
        </w:numPr>
      </w:pPr>
      <w:r>
        <w:t>Faceplate color shall be white or black</w:t>
      </w:r>
      <w:r w:rsidR="008405F3">
        <w:t>.</w:t>
      </w:r>
    </w:p>
    <w:p w14:paraId="729A1A0F" w14:textId="77777777" w:rsidR="008405F3" w:rsidRDefault="008405F3" w:rsidP="008405F3">
      <w:pPr>
        <w:pStyle w:val="ListParagraph"/>
        <w:ind w:left="1800"/>
      </w:pPr>
    </w:p>
    <w:p w14:paraId="1CE6B2C7" w14:textId="77777777" w:rsidR="008405F3" w:rsidRDefault="008405F3" w:rsidP="008405F3">
      <w:pPr>
        <w:pStyle w:val="ListParagraph"/>
        <w:numPr>
          <w:ilvl w:val="0"/>
          <w:numId w:val="9"/>
        </w:numPr>
      </w:pPr>
      <w:r>
        <w:t>Typography shall be within Gotham family and following ADA-compliance standards.</w:t>
      </w:r>
    </w:p>
    <w:p w14:paraId="5965438C" w14:textId="77777777" w:rsidR="008405F3" w:rsidRDefault="008405F3" w:rsidP="008405F3">
      <w:pPr>
        <w:pStyle w:val="ListParagraph"/>
        <w:ind w:left="1800"/>
      </w:pPr>
    </w:p>
    <w:p w14:paraId="1CDD4819" w14:textId="648CE2AC" w:rsidR="008405F3" w:rsidRDefault="008405F3" w:rsidP="008405F3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7023B2AF" w14:textId="77777777" w:rsidR="008405F3" w:rsidRDefault="008405F3" w:rsidP="008405F3">
      <w:pPr>
        <w:pStyle w:val="ListParagraph"/>
      </w:pPr>
    </w:p>
    <w:p w14:paraId="248AC7FB" w14:textId="77777777" w:rsidR="008405F3" w:rsidRDefault="008405F3" w:rsidP="008405F3">
      <w:pPr>
        <w:pStyle w:val="ListParagraph"/>
        <w:numPr>
          <w:ilvl w:val="0"/>
          <w:numId w:val="9"/>
        </w:numPr>
      </w:pPr>
      <w:r>
        <w:t>Extended Backer Color to be chosen from manufacturer’s selection.</w:t>
      </w:r>
    </w:p>
    <w:p w14:paraId="7B26AAF1" w14:textId="77777777" w:rsidR="008405F3" w:rsidRDefault="008405F3" w:rsidP="008405F3">
      <w:pPr>
        <w:pStyle w:val="ListParagraph"/>
      </w:pPr>
    </w:p>
    <w:p w14:paraId="1578D9B0" w14:textId="77777777" w:rsidR="008405F3" w:rsidRDefault="008405F3" w:rsidP="008405F3">
      <w:pPr>
        <w:pStyle w:val="ListParagraph"/>
        <w:numPr>
          <w:ilvl w:val="0"/>
          <w:numId w:val="9"/>
        </w:numPr>
      </w:pPr>
      <w:r>
        <w:t>Panel Edge Accent Color shall be chosen from manufacturer’s selection.</w:t>
      </w:r>
    </w:p>
    <w:p w14:paraId="5843EB69" w14:textId="77777777" w:rsidR="008405F3" w:rsidRDefault="008405F3" w:rsidP="008405F3">
      <w:pPr>
        <w:pStyle w:val="ListParagraph"/>
        <w:ind w:left="1800"/>
      </w:pPr>
    </w:p>
    <w:p w14:paraId="40AAF702" w14:textId="77777777" w:rsidR="008405F3" w:rsidRDefault="008405F3" w:rsidP="008405F3">
      <w:pPr>
        <w:pStyle w:val="ListParagraph"/>
        <w:numPr>
          <w:ilvl w:val="0"/>
          <w:numId w:val="9"/>
        </w:numPr>
      </w:pPr>
      <w:r>
        <w:t>Panel Sizes include but are not limited to:</w:t>
      </w:r>
    </w:p>
    <w:p w14:paraId="79D2D5B9" w14:textId="77777777" w:rsidR="008405F3" w:rsidRDefault="008405F3" w:rsidP="008405F3">
      <w:pPr>
        <w:pStyle w:val="ListParagraph"/>
        <w:numPr>
          <w:ilvl w:val="2"/>
          <w:numId w:val="9"/>
        </w:numPr>
      </w:pPr>
      <w:r>
        <w:t>Restroom/Stair overall sign size shall be 6 ¾” x 8”</w:t>
      </w:r>
    </w:p>
    <w:p w14:paraId="285E1DC8" w14:textId="77777777" w:rsidR="008405F3" w:rsidRDefault="008405F3" w:rsidP="008405F3">
      <w:pPr>
        <w:pStyle w:val="ListParagraph"/>
        <w:numPr>
          <w:ilvl w:val="3"/>
          <w:numId w:val="9"/>
        </w:numPr>
      </w:pPr>
      <w:r>
        <w:t>Restroom/Stair sign Backer shall be 6 ¾” x 8”</w:t>
      </w:r>
    </w:p>
    <w:p w14:paraId="3DA959FF" w14:textId="77777777" w:rsidR="008405F3" w:rsidRDefault="008405F3" w:rsidP="008405F3">
      <w:pPr>
        <w:pStyle w:val="ListParagraph"/>
        <w:numPr>
          <w:ilvl w:val="3"/>
          <w:numId w:val="9"/>
        </w:numPr>
      </w:pPr>
      <w:r>
        <w:t>Restroom/Stair sign Faceplate shall be 6” x 8”</w:t>
      </w:r>
    </w:p>
    <w:p w14:paraId="24EE6B66" w14:textId="77777777" w:rsidR="008405F3" w:rsidRDefault="008405F3" w:rsidP="008405F3">
      <w:pPr>
        <w:pStyle w:val="ListParagraph"/>
        <w:numPr>
          <w:ilvl w:val="2"/>
          <w:numId w:val="9"/>
        </w:numPr>
      </w:pPr>
      <w:r>
        <w:lastRenderedPageBreak/>
        <w:t>Small Core Room Identification overall sign size shall be 8 ¾” x 4”</w:t>
      </w:r>
    </w:p>
    <w:p w14:paraId="699AE0C6" w14:textId="77777777" w:rsidR="008405F3" w:rsidRDefault="008405F3" w:rsidP="008405F3">
      <w:pPr>
        <w:pStyle w:val="ListParagraph"/>
        <w:numPr>
          <w:ilvl w:val="3"/>
          <w:numId w:val="9"/>
        </w:numPr>
      </w:pPr>
      <w:r>
        <w:t>Small Core Room ID sign Backer shall be 8 ¾” x 4”</w:t>
      </w:r>
    </w:p>
    <w:p w14:paraId="75ADF906" w14:textId="77777777" w:rsidR="008405F3" w:rsidRDefault="008405F3" w:rsidP="008405F3">
      <w:pPr>
        <w:pStyle w:val="ListParagraph"/>
        <w:numPr>
          <w:ilvl w:val="3"/>
          <w:numId w:val="9"/>
        </w:numPr>
      </w:pPr>
      <w:r>
        <w:t xml:space="preserve">Small Core Room ID sign Faceplate shall be 8” x 4” </w:t>
      </w:r>
    </w:p>
    <w:p w14:paraId="2E374701" w14:textId="77777777" w:rsidR="008405F3" w:rsidRDefault="008405F3" w:rsidP="008405F3">
      <w:pPr>
        <w:pStyle w:val="ListParagraph"/>
        <w:numPr>
          <w:ilvl w:val="2"/>
          <w:numId w:val="9"/>
        </w:numPr>
      </w:pPr>
      <w:r>
        <w:t>Large Core Room Identification over sign size shall be 8 ¾” x 6”</w:t>
      </w:r>
    </w:p>
    <w:p w14:paraId="19ABB387" w14:textId="77777777" w:rsidR="008405F3" w:rsidRDefault="008405F3" w:rsidP="008405F3">
      <w:pPr>
        <w:pStyle w:val="ListParagraph"/>
        <w:numPr>
          <w:ilvl w:val="3"/>
          <w:numId w:val="9"/>
        </w:numPr>
      </w:pPr>
      <w:r>
        <w:t>Large Core Room ID sign Backer shall be 8 ¾” x 6”</w:t>
      </w:r>
    </w:p>
    <w:p w14:paraId="6B13046D" w14:textId="77777777" w:rsidR="008405F3" w:rsidRDefault="008405F3" w:rsidP="008405F3">
      <w:pPr>
        <w:pStyle w:val="ListParagraph"/>
        <w:numPr>
          <w:ilvl w:val="3"/>
          <w:numId w:val="9"/>
        </w:numPr>
      </w:pPr>
      <w:r>
        <w:t>Large Core Room ID sign Faceplate shall be 8” x 6”</w:t>
      </w:r>
    </w:p>
    <w:p w14:paraId="539DC740" w14:textId="77777777" w:rsidR="008405F3" w:rsidRDefault="008405F3" w:rsidP="008405F3">
      <w:pPr>
        <w:pStyle w:val="ListParagraph"/>
        <w:numPr>
          <w:ilvl w:val="2"/>
          <w:numId w:val="9"/>
        </w:numPr>
      </w:pPr>
      <w:r>
        <w:t>Window signs with insert housing pocket shall be 6” x 6”</w:t>
      </w:r>
    </w:p>
    <w:p w14:paraId="66F1D39D" w14:textId="77777777" w:rsidR="008405F3" w:rsidRDefault="008405F3" w:rsidP="008405F3">
      <w:pPr>
        <w:pStyle w:val="ListParagraph"/>
        <w:ind w:left="3240"/>
      </w:pPr>
    </w:p>
    <w:p w14:paraId="6650276B" w14:textId="77777777" w:rsidR="008405F3" w:rsidRDefault="008405F3" w:rsidP="008405F3">
      <w:pPr>
        <w:pStyle w:val="ListParagraph"/>
        <w:numPr>
          <w:ilvl w:val="0"/>
          <w:numId w:val="9"/>
        </w:numPr>
      </w:pPr>
      <w:r>
        <w:t>Corner Radius of all signs shall be 0” or “square.”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</w:t>
      </w:r>
      <w:r w:rsidR="00FA6A9F">
        <w:rPr>
          <w:bCs/>
        </w:rPr>
        <w:lastRenderedPageBreak/>
        <w:t xml:space="preserve">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D5C2" w14:textId="77777777" w:rsidR="00AC68E7" w:rsidRDefault="00AC68E7" w:rsidP="004206EA">
      <w:pPr>
        <w:spacing w:after="0" w:line="240" w:lineRule="auto"/>
      </w:pPr>
      <w:r>
        <w:separator/>
      </w:r>
    </w:p>
  </w:endnote>
  <w:endnote w:type="continuationSeparator" w:id="0">
    <w:p w14:paraId="4612ACFE" w14:textId="77777777" w:rsidR="00AC68E7" w:rsidRDefault="00AC68E7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8FA2" w14:textId="77777777" w:rsidR="00AC68E7" w:rsidRDefault="00AC68E7" w:rsidP="004206EA">
      <w:pPr>
        <w:spacing w:after="0" w:line="240" w:lineRule="auto"/>
      </w:pPr>
      <w:r>
        <w:separator/>
      </w:r>
    </w:p>
  </w:footnote>
  <w:footnote w:type="continuationSeparator" w:id="0">
    <w:p w14:paraId="219DF230" w14:textId="77777777" w:rsidR="00AC68E7" w:rsidRDefault="00AC68E7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50B6871B" w:rsidR="002A2C5C" w:rsidRDefault="002A2C5C">
    <w:pPr>
      <w:pStyle w:val="Header"/>
      <w:rPr>
        <w:sz w:val="21"/>
        <w:szCs w:val="21"/>
      </w:rPr>
    </w:pPr>
    <w:r w:rsidRPr="005501F1">
      <w:t>The B</w:t>
    </w:r>
    <w:r w:rsidR="007B0693">
      <w:t>ookmark Collection</w:t>
    </w:r>
    <w:r w:rsidRPr="005501F1">
      <w:t xml:space="preserve"> – </w:t>
    </w:r>
    <w:r w:rsidR="00AA704B">
      <w:t xml:space="preserve">Black or </w:t>
    </w:r>
    <w:r w:rsidR="00CE0955">
      <w:t xml:space="preserve">White </w:t>
    </w:r>
    <w:r w:rsidR="00CE0955" w:rsidRPr="005501F1">
      <w:t>Acrylic</w:t>
    </w:r>
    <w:r w:rsidR="00A11E91">
      <w:tab/>
    </w:r>
    <w:r>
      <w:rPr>
        <w:sz w:val="21"/>
        <w:szCs w:val="21"/>
      </w:rPr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1358C"/>
    <w:rsid w:val="00014EEB"/>
    <w:rsid w:val="00021A90"/>
    <w:rsid w:val="00027A09"/>
    <w:rsid w:val="00032075"/>
    <w:rsid w:val="00040212"/>
    <w:rsid w:val="00044B8A"/>
    <w:rsid w:val="000625F5"/>
    <w:rsid w:val="00066E86"/>
    <w:rsid w:val="00067A70"/>
    <w:rsid w:val="00084494"/>
    <w:rsid w:val="00095038"/>
    <w:rsid w:val="0009711C"/>
    <w:rsid w:val="000A3E99"/>
    <w:rsid w:val="000A6082"/>
    <w:rsid w:val="000A7A9C"/>
    <w:rsid w:val="000C770C"/>
    <w:rsid w:val="000E3FE3"/>
    <w:rsid w:val="000E7815"/>
    <w:rsid w:val="000F3C2E"/>
    <w:rsid w:val="001010CB"/>
    <w:rsid w:val="00125FDE"/>
    <w:rsid w:val="00126B55"/>
    <w:rsid w:val="001504C6"/>
    <w:rsid w:val="001A583D"/>
    <w:rsid w:val="001A6E6C"/>
    <w:rsid w:val="001B45B1"/>
    <w:rsid w:val="001B5B50"/>
    <w:rsid w:val="001C103F"/>
    <w:rsid w:val="001C681B"/>
    <w:rsid w:val="001D57A1"/>
    <w:rsid w:val="001E29CB"/>
    <w:rsid w:val="001F34A7"/>
    <w:rsid w:val="00200F77"/>
    <w:rsid w:val="00203ACA"/>
    <w:rsid w:val="002332FB"/>
    <w:rsid w:val="00253090"/>
    <w:rsid w:val="00257097"/>
    <w:rsid w:val="002626E4"/>
    <w:rsid w:val="002649CF"/>
    <w:rsid w:val="002755D3"/>
    <w:rsid w:val="00285E5F"/>
    <w:rsid w:val="002A2C5C"/>
    <w:rsid w:val="002C361A"/>
    <w:rsid w:val="002C5A55"/>
    <w:rsid w:val="002D6E2C"/>
    <w:rsid w:val="002E38DA"/>
    <w:rsid w:val="002F353E"/>
    <w:rsid w:val="00301A5A"/>
    <w:rsid w:val="00306E88"/>
    <w:rsid w:val="00314123"/>
    <w:rsid w:val="0032672C"/>
    <w:rsid w:val="00326B06"/>
    <w:rsid w:val="00335986"/>
    <w:rsid w:val="00347C05"/>
    <w:rsid w:val="00353178"/>
    <w:rsid w:val="003806E7"/>
    <w:rsid w:val="003863DC"/>
    <w:rsid w:val="00386B6F"/>
    <w:rsid w:val="0039184C"/>
    <w:rsid w:val="003B084B"/>
    <w:rsid w:val="003B62A0"/>
    <w:rsid w:val="003D0A33"/>
    <w:rsid w:val="003D0B5E"/>
    <w:rsid w:val="003F44BD"/>
    <w:rsid w:val="0041017B"/>
    <w:rsid w:val="004116CC"/>
    <w:rsid w:val="00411E81"/>
    <w:rsid w:val="00412A81"/>
    <w:rsid w:val="004206EA"/>
    <w:rsid w:val="0043265A"/>
    <w:rsid w:val="004501C9"/>
    <w:rsid w:val="00494936"/>
    <w:rsid w:val="004A280D"/>
    <w:rsid w:val="004A30D8"/>
    <w:rsid w:val="004D32E5"/>
    <w:rsid w:val="004F00E8"/>
    <w:rsid w:val="004F24CD"/>
    <w:rsid w:val="00520039"/>
    <w:rsid w:val="005501F1"/>
    <w:rsid w:val="00585BA9"/>
    <w:rsid w:val="00597C08"/>
    <w:rsid w:val="005A03BB"/>
    <w:rsid w:val="005B23BE"/>
    <w:rsid w:val="005C6E26"/>
    <w:rsid w:val="005D1710"/>
    <w:rsid w:val="005D1714"/>
    <w:rsid w:val="005D225C"/>
    <w:rsid w:val="005E357D"/>
    <w:rsid w:val="005F4913"/>
    <w:rsid w:val="00606D56"/>
    <w:rsid w:val="00644445"/>
    <w:rsid w:val="0067788C"/>
    <w:rsid w:val="006A7A7E"/>
    <w:rsid w:val="006B3BF3"/>
    <w:rsid w:val="006C536E"/>
    <w:rsid w:val="006F7088"/>
    <w:rsid w:val="00704CDE"/>
    <w:rsid w:val="00721A37"/>
    <w:rsid w:val="00761ECD"/>
    <w:rsid w:val="00763DD5"/>
    <w:rsid w:val="00763F6F"/>
    <w:rsid w:val="007717B9"/>
    <w:rsid w:val="00777974"/>
    <w:rsid w:val="00794B69"/>
    <w:rsid w:val="007953F0"/>
    <w:rsid w:val="007A4ADA"/>
    <w:rsid w:val="007B0693"/>
    <w:rsid w:val="007B6FAB"/>
    <w:rsid w:val="007C6AD9"/>
    <w:rsid w:val="00811B97"/>
    <w:rsid w:val="0081578C"/>
    <w:rsid w:val="0081743C"/>
    <w:rsid w:val="008228EB"/>
    <w:rsid w:val="008405F3"/>
    <w:rsid w:val="008647FE"/>
    <w:rsid w:val="00876E90"/>
    <w:rsid w:val="008A4D75"/>
    <w:rsid w:val="008C7A96"/>
    <w:rsid w:val="008E5F63"/>
    <w:rsid w:val="008F53B9"/>
    <w:rsid w:val="00905F67"/>
    <w:rsid w:val="00930ABF"/>
    <w:rsid w:val="009368E6"/>
    <w:rsid w:val="0095266C"/>
    <w:rsid w:val="009643C9"/>
    <w:rsid w:val="00967478"/>
    <w:rsid w:val="009701DB"/>
    <w:rsid w:val="00973605"/>
    <w:rsid w:val="009742DB"/>
    <w:rsid w:val="00974E34"/>
    <w:rsid w:val="009927BB"/>
    <w:rsid w:val="0099406B"/>
    <w:rsid w:val="009A36F6"/>
    <w:rsid w:val="009B6296"/>
    <w:rsid w:val="009C54B6"/>
    <w:rsid w:val="009D4066"/>
    <w:rsid w:val="009E0F99"/>
    <w:rsid w:val="009F7F60"/>
    <w:rsid w:val="00A11E91"/>
    <w:rsid w:val="00A27156"/>
    <w:rsid w:val="00A31974"/>
    <w:rsid w:val="00A319D1"/>
    <w:rsid w:val="00A36482"/>
    <w:rsid w:val="00A41028"/>
    <w:rsid w:val="00A46870"/>
    <w:rsid w:val="00A61DC4"/>
    <w:rsid w:val="00A61E19"/>
    <w:rsid w:val="00A623D1"/>
    <w:rsid w:val="00A84987"/>
    <w:rsid w:val="00A86F84"/>
    <w:rsid w:val="00AA704B"/>
    <w:rsid w:val="00AB5F31"/>
    <w:rsid w:val="00AC68E7"/>
    <w:rsid w:val="00AD3C98"/>
    <w:rsid w:val="00AD612A"/>
    <w:rsid w:val="00AE0A09"/>
    <w:rsid w:val="00AF3CCA"/>
    <w:rsid w:val="00B02C16"/>
    <w:rsid w:val="00B13335"/>
    <w:rsid w:val="00B3305F"/>
    <w:rsid w:val="00B37847"/>
    <w:rsid w:val="00B53385"/>
    <w:rsid w:val="00B57266"/>
    <w:rsid w:val="00B65335"/>
    <w:rsid w:val="00B65559"/>
    <w:rsid w:val="00B729A4"/>
    <w:rsid w:val="00BD4115"/>
    <w:rsid w:val="00BF6106"/>
    <w:rsid w:val="00BF6333"/>
    <w:rsid w:val="00C01841"/>
    <w:rsid w:val="00C24CBC"/>
    <w:rsid w:val="00C530E2"/>
    <w:rsid w:val="00C63BDB"/>
    <w:rsid w:val="00C825BB"/>
    <w:rsid w:val="00C828CE"/>
    <w:rsid w:val="00C8535A"/>
    <w:rsid w:val="00C91EA6"/>
    <w:rsid w:val="00CA3911"/>
    <w:rsid w:val="00CC2F4C"/>
    <w:rsid w:val="00CC6F34"/>
    <w:rsid w:val="00CE0955"/>
    <w:rsid w:val="00D11B2D"/>
    <w:rsid w:val="00D143A6"/>
    <w:rsid w:val="00D26396"/>
    <w:rsid w:val="00D650A8"/>
    <w:rsid w:val="00D74CD0"/>
    <w:rsid w:val="00D7653F"/>
    <w:rsid w:val="00D768EF"/>
    <w:rsid w:val="00D820EB"/>
    <w:rsid w:val="00DF192E"/>
    <w:rsid w:val="00DF20FC"/>
    <w:rsid w:val="00E02315"/>
    <w:rsid w:val="00E17F0D"/>
    <w:rsid w:val="00E33ABF"/>
    <w:rsid w:val="00E36F3D"/>
    <w:rsid w:val="00E4163C"/>
    <w:rsid w:val="00E57BC7"/>
    <w:rsid w:val="00E8135D"/>
    <w:rsid w:val="00E91D86"/>
    <w:rsid w:val="00EE095C"/>
    <w:rsid w:val="00EE6752"/>
    <w:rsid w:val="00EE6B74"/>
    <w:rsid w:val="00F101DC"/>
    <w:rsid w:val="00F1261E"/>
    <w:rsid w:val="00F17477"/>
    <w:rsid w:val="00F23BB2"/>
    <w:rsid w:val="00F3603E"/>
    <w:rsid w:val="00F41173"/>
    <w:rsid w:val="00F44076"/>
    <w:rsid w:val="00F64B20"/>
    <w:rsid w:val="00F74C96"/>
    <w:rsid w:val="00F75A2E"/>
    <w:rsid w:val="00F914C5"/>
    <w:rsid w:val="00F94CB6"/>
    <w:rsid w:val="00F96CF8"/>
    <w:rsid w:val="00FA6A9F"/>
    <w:rsid w:val="00FC0335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1124</Words>
  <Characters>5917</Characters>
  <Application>Microsoft Office Word</Application>
  <DocSecurity>0</DocSecurity>
  <Lines>164</Lines>
  <Paragraphs>83</Paragraphs>
  <ScaleCrop>false</ScaleCrop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22</cp:revision>
  <dcterms:created xsi:type="dcterms:W3CDTF">2026-01-22T14:31:00Z</dcterms:created>
  <dcterms:modified xsi:type="dcterms:W3CDTF">2026-01-22T19:32:00Z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