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8566" w14:textId="5994A814"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I</w:t>
      </w:r>
      <w:r w:rsidRPr="00B71122">
        <w:rPr>
          <w:rFonts w:ascii="Gotham Medium" w:hAnsi="Gotham Medium"/>
          <w:color w:val="0072CE"/>
        </w:rPr>
        <w:tab/>
        <w:t>NAME</w:t>
      </w:r>
    </w:p>
    <w:p w14:paraId="1E989038" w14:textId="0CD35059" w:rsidR="00B71122" w:rsidRPr="00DB37C0" w:rsidRDefault="00DB37C0" w:rsidP="00DB37C0">
      <w:pPr>
        <w:pStyle w:val="BodyTextIndent"/>
        <w:tabs>
          <w:tab w:val="right" w:pos="1440"/>
          <w:tab w:val="left" w:pos="1800"/>
        </w:tabs>
        <w:ind w:left="1800" w:hanging="1800"/>
        <w:rPr>
          <w:rFonts w:ascii="Source Sans Pro" w:hAnsi="Source Sans Pro"/>
          <w:sz w:val="22"/>
          <w:szCs w:val="22"/>
        </w:rPr>
      </w:pPr>
      <w:r w:rsidRPr="00DB37C0">
        <w:rPr>
          <w:rFonts w:ascii="Source Sans Pro" w:hAnsi="Source Sans Pro"/>
          <w:sz w:val="22"/>
          <w:szCs w:val="22"/>
        </w:rPr>
        <w:tab/>
      </w:r>
      <w:r w:rsidR="00B71122" w:rsidRPr="00DB37C0">
        <w:rPr>
          <w:rFonts w:ascii="Source Sans Pro" w:hAnsi="Source Sans Pro"/>
          <w:sz w:val="22"/>
          <w:szCs w:val="22"/>
        </w:rPr>
        <w:t xml:space="preserve">Section 1.  </w:t>
      </w:r>
      <w:r w:rsidR="00B71122" w:rsidRPr="00DB37C0">
        <w:rPr>
          <w:rFonts w:ascii="Source Sans Pro" w:hAnsi="Source Sans Pro"/>
          <w:sz w:val="22"/>
          <w:szCs w:val="22"/>
        </w:rPr>
        <w:tab/>
        <w:t xml:space="preserve">The official name of this organization shall be </w:t>
      </w:r>
      <w:r>
        <w:rPr>
          <w:rFonts w:ascii="Source Sans Pro" w:hAnsi="Source Sans Pro"/>
          <w:sz w:val="22"/>
          <w:szCs w:val="22"/>
        </w:rPr>
        <w:t xml:space="preserve">the </w:t>
      </w:r>
      <w:r w:rsidR="00B71122" w:rsidRPr="00DB37C0">
        <w:rPr>
          <w:rFonts w:ascii="Source Sans Pro" w:hAnsi="Source Sans Pro"/>
          <w:sz w:val="22"/>
          <w:szCs w:val="22"/>
          <w:highlight w:val="yellow"/>
        </w:rPr>
        <w:t>(</w:t>
      </w:r>
      <w:r>
        <w:rPr>
          <w:rFonts w:ascii="Source Sans Pro" w:hAnsi="Source Sans Pro"/>
          <w:sz w:val="22"/>
          <w:szCs w:val="22"/>
          <w:highlight w:val="yellow"/>
        </w:rPr>
        <w:t>S</w:t>
      </w:r>
      <w:r w:rsidR="00B71122" w:rsidRPr="00DB37C0">
        <w:rPr>
          <w:rFonts w:ascii="Source Sans Pro" w:hAnsi="Source Sans Pro"/>
          <w:sz w:val="22"/>
          <w:szCs w:val="22"/>
          <w:highlight w:val="yellow"/>
        </w:rPr>
        <w:t>chool)</w:t>
      </w:r>
      <w:r w:rsidR="00B71122" w:rsidRPr="00DB37C0">
        <w:rPr>
          <w:rFonts w:ascii="Source Sans Pro" w:hAnsi="Source Sans Pro"/>
          <w:sz w:val="22"/>
          <w:szCs w:val="22"/>
        </w:rPr>
        <w:t xml:space="preserve"> Chapter of the </w:t>
      </w:r>
      <w:r w:rsidR="00B71122" w:rsidRPr="00DB37C0">
        <w:rPr>
          <w:rFonts w:ascii="Source Sans Pro" w:hAnsi="Source Sans Pro"/>
          <w:sz w:val="22"/>
          <w:szCs w:val="22"/>
          <w:highlight w:val="yellow"/>
        </w:rPr>
        <w:t>(</w:t>
      </w:r>
      <w:r>
        <w:rPr>
          <w:rFonts w:ascii="Source Sans Pro" w:hAnsi="Source Sans Pro"/>
          <w:sz w:val="22"/>
          <w:szCs w:val="22"/>
          <w:highlight w:val="yellow"/>
        </w:rPr>
        <w:t>Association</w:t>
      </w:r>
      <w:r w:rsidR="00B71122" w:rsidRPr="00DB37C0">
        <w:rPr>
          <w:rFonts w:ascii="Source Sans Pro" w:hAnsi="Source Sans Pro"/>
          <w:sz w:val="22"/>
          <w:szCs w:val="22"/>
          <w:highlight w:val="yellow"/>
        </w:rPr>
        <w:t>)</w:t>
      </w:r>
      <w:r w:rsidR="00B71122" w:rsidRPr="00DB37C0">
        <w:rPr>
          <w:rFonts w:ascii="Source Sans Pro" w:hAnsi="Source Sans Pro"/>
          <w:sz w:val="22"/>
          <w:szCs w:val="22"/>
        </w:rPr>
        <w:t xml:space="preserve"> Association of DECA Inc. and may be referred to as </w:t>
      </w:r>
      <w:r w:rsidR="007640A0">
        <w:rPr>
          <w:rFonts w:ascii="Source Sans Pro" w:hAnsi="Source Sans Pro"/>
          <w:sz w:val="22"/>
          <w:szCs w:val="22"/>
        </w:rPr>
        <w:t>“</w:t>
      </w:r>
      <w:r w:rsidR="00B71122" w:rsidRPr="00DB37C0">
        <w:rPr>
          <w:rFonts w:ascii="Source Sans Pro" w:hAnsi="Source Sans Pro"/>
          <w:sz w:val="22"/>
          <w:szCs w:val="22"/>
          <w:highlight w:val="yellow"/>
        </w:rPr>
        <w:t>(</w:t>
      </w:r>
      <w:r w:rsidR="007640A0">
        <w:rPr>
          <w:rFonts w:ascii="Source Sans Pro" w:hAnsi="Source Sans Pro"/>
          <w:sz w:val="22"/>
          <w:szCs w:val="22"/>
          <w:highlight w:val="yellow"/>
        </w:rPr>
        <w:t>Shortened School Name</w:t>
      </w:r>
      <w:r w:rsidR="00B71122" w:rsidRPr="00DB37C0">
        <w:rPr>
          <w:rFonts w:ascii="Source Sans Pro" w:hAnsi="Source Sans Pro"/>
          <w:sz w:val="22"/>
          <w:szCs w:val="22"/>
          <w:highlight w:val="yellow"/>
        </w:rPr>
        <w:t>)</w:t>
      </w:r>
      <w:r w:rsidR="00B71122" w:rsidRPr="00DB37C0">
        <w:rPr>
          <w:rFonts w:ascii="Source Sans Pro" w:hAnsi="Source Sans Pro"/>
          <w:sz w:val="22"/>
          <w:szCs w:val="22"/>
        </w:rPr>
        <w:t xml:space="preserve"> DECA</w:t>
      </w:r>
      <w:r w:rsidR="00F13ADA">
        <w:rPr>
          <w:rFonts w:ascii="Source Sans Pro" w:hAnsi="Source Sans Pro"/>
          <w:sz w:val="22"/>
          <w:szCs w:val="22"/>
        </w:rPr>
        <w:t>.</w:t>
      </w:r>
      <w:r w:rsidR="007640A0">
        <w:rPr>
          <w:rFonts w:ascii="Source Sans Pro" w:hAnsi="Source Sans Pro"/>
          <w:sz w:val="22"/>
          <w:szCs w:val="22"/>
        </w:rPr>
        <w:t>”</w:t>
      </w:r>
    </w:p>
    <w:p w14:paraId="5DE178FA" w14:textId="77777777" w:rsidR="00B71122" w:rsidRPr="00B71122" w:rsidRDefault="00B71122" w:rsidP="00B71122">
      <w:pPr>
        <w:tabs>
          <w:tab w:val="right" w:pos="1440"/>
          <w:tab w:val="left" w:pos="1800"/>
        </w:tabs>
        <w:rPr>
          <w:rFonts w:ascii="Source Sans Pro" w:hAnsi="Source Sans Pro"/>
          <w:sz w:val="22"/>
          <w:szCs w:val="22"/>
        </w:rPr>
      </w:pPr>
    </w:p>
    <w:p w14:paraId="2DEAF759" w14:textId="3700EAC5"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II</w:t>
      </w:r>
      <w:r w:rsidRPr="00B71122">
        <w:rPr>
          <w:rFonts w:ascii="Gotham Medium" w:hAnsi="Gotham Medium"/>
          <w:color w:val="0072CE"/>
        </w:rPr>
        <w:tab/>
        <w:t>PURPOSE</w:t>
      </w:r>
    </w:p>
    <w:p w14:paraId="2A1FD3B8" w14:textId="3E4AC7E2"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Pr>
          <w:rFonts w:ascii="Source Sans Pro" w:hAnsi="Source Sans Pro"/>
          <w:sz w:val="22"/>
          <w:szCs w:val="22"/>
        </w:rPr>
        <w:tab/>
      </w:r>
      <w:r w:rsidRPr="00B71122">
        <w:rPr>
          <w:rFonts w:ascii="Source Sans Pro" w:hAnsi="Source Sans Pro"/>
          <w:sz w:val="22"/>
          <w:szCs w:val="22"/>
        </w:rPr>
        <w:t xml:space="preserve">To prepare emerging leaders and entrepreneurs for careers in marketing, finance, hospitality, and management. </w:t>
      </w:r>
    </w:p>
    <w:p w14:paraId="220A1123"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774036A4" w14:textId="27ABA064"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2.</w:t>
      </w:r>
      <w:r>
        <w:rPr>
          <w:rFonts w:ascii="Source Sans Pro" w:hAnsi="Source Sans Pro"/>
          <w:sz w:val="22"/>
          <w:szCs w:val="22"/>
        </w:rPr>
        <w:tab/>
      </w:r>
      <w:r w:rsidRPr="00B71122">
        <w:rPr>
          <w:rFonts w:ascii="Source Sans Pro" w:hAnsi="Source Sans Pro"/>
          <w:sz w:val="22"/>
          <w:szCs w:val="22"/>
        </w:rPr>
        <w:t xml:space="preserve">To prepare the next generation to be academically prepared, community oriented, professionally responsible, and experienced leaders.  </w:t>
      </w:r>
    </w:p>
    <w:p w14:paraId="757D23FE"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5CDAAF33" w14:textId="00005438"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3.</w:t>
      </w:r>
      <w:r w:rsidRPr="00B71122">
        <w:rPr>
          <w:rFonts w:ascii="Source Sans Pro" w:hAnsi="Source Sans Pro"/>
          <w:sz w:val="22"/>
          <w:szCs w:val="22"/>
        </w:rPr>
        <w:tab/>
        <w:t>To equip student members, teacher advisors, and professional associates to be engaged citizens who practice the DECA values of competence, integrity, teamwork, and innovation in our free enterprise system.</w:t>
      </w:r>
    </w:p>
    <w:p w14:paraId="79F6397E" w14:textId="77777777" w:rsidR="00DB37C0" w:rsidRPr="00B71122" w:rsidRDefault="00DB37C0" w:rsidP="00DB37C0">
      <w:pPr>
        <w:pStyle w:val="BodyTextIndent"/>
        <w:tabs>
          <w:tab w:val="right" w:pos="1440"/>
          <w:tab w:val="left" w:pos="1800"/>
        </w:tabs>
        <w:ind w:left="1800" w:hanging="1800"/>
        <w:rPr>
          <w:rFonts w:ascii="Source Sans Pro" w:hAnsi="Source Sans Pro"/>
          <w:sz w:val="22"/>
          <w:szCs w:val="22"/>
        </w:rPr>
      </w:pPr>
    </w:p>
    <w:p w14:paraId="67CB18F5" w14:textId="393B69CC"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III</w:t>
      </w:r>
      <w:r w:rsidRPr="00B71122">
        <w:rPr>
          <w:rFonts w:ascii="Gotham Medium" w:hAnsi="Gotham Medium"/>
          <w:color w:val="0072CE"/>
        </w:rPr>
        <w:tab/>
        <w:t>ORGANIZATION</w:t>
      </w:r>
    </w:p>
    <w:p w14:paraId="7589592D" w14:textId="17F2837D"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sidRPr="00B71122">
        <w:rPr>
          <w:rFonts w:ascii="Source Sans Pro" w:hAnsi="Source Sans Pro"/>
          <w:sz w:val="22"/>
          <w:szCs w:val="22"/>
        </w:rPr>
        <w:tab/>
        <w:t xml:space="preserve">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Pr="00B71122">
        <w:rPr>
          <w:rFonts w:ascii="Source Sans Pro" w:hAnsi="Source Sans Pro"/>
          <w:sz w:val="22"/>
          <w:szCs w:val="22"/>
        </w:rPr>
        <w:t xml:space="preserve"> Chapter,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Association</w:t>
      </w:r>
      <w:r w:rsidR="00DB37C0" w:rsidRPr="00DB37C0">
        <w:rPr>
          <w:rFonts w:ascii="Source Sans Pro" w:hAnsi="Source Sans Pro"/>
          <w:sz w:val="22"/>
          <w:szCs w:val="22"/>
          <w:highlight w:val="yellow"/>
        </w:rPr>
        <w:t>)</w:t>
      </w:r>
      <w:r w:rsidRPr="00B71122">
        <w:rPr>
          <w:rFonts w:ascii="Source Sans Pro" w:hAnsi="Source Sans Pro"/>
          <w:sz w:val="22"/>
          <w:szCs w:val="22"/>
        </w:rPr>
        <w:t xml:space="preserve"> Association of DECA is an organization of students enrolled in business and marketing classes, career technical education, and related courses preparing to advance to the next level of career and college readiness.</w:t>
      </w:r>
    </w:p>
    <w:p w14:paraId="312EFBF3"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728462A1" w14:textId="375695F8"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IV</w:t>
      </w:r>
      <w:r w:rsidRPr="00B71122">
        <w:rPr>
          <w:rFonts w:ascii="Gotham Medium" w:hAnsi="Gotham Medium"/>
          <w:color w:val="0072CE"/>
        </w:rPr>
        <w:tab/>
        <w:t>MEMBERSHIP</w:t>
      </w:r>
    </w:p>
    <w:p w14:paraId="5BC8B405" w14:textId="71FA6C8B"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sidRPr="00B71122">
        <w:rPr>
          <w:rFonts w:ascii="Source Sans Pro" w:hAnsi="Source Sans Pro"/>
          <w:sz w:val="22"/>
          <w:szCs w:val="22"/>
        </w:rPr>
        <w:tab/>
        <w:t xml:space="preserve">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 xml:space="preserve">DECA Chapter may be chartered as a member of 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Association</w:t>
      </w:r>
      <w:r w:rsidR="00DB37C0" w:rsidRPr="00DB37C0">
        <w:rPr>
          <w:rFonts w:ascii="Source Sans Pro" w:hAnsi="Source Sans Pro"/>
          <w:sz w:val="22"/>
          <w:szCs w:val="22"/>
          <w:highlight w:val="yellow"/>
        </w:rPr>
        <w:t>)</w:t>
      </w:r>
      <w:r w:rsidR="00DB37C0">
        <w:rPr>
          <w:rFonts w:ascii="Source Sans Pro" w:hAnsi="Source Sans Pro"/>
          <w:sz w:val="22"/>
          <w:szCs w:val="22"/>
        </w:rPr>
        <w:t xml:space="preserve"> </w:t>
      </w:r>
      <w:r w:rsidRPr="00B71122">
        <w:rPr>
          <w:rFonts w:ascii="Source Sans Pro" w:hAnsi="Source Sans Pro"/>
          <w:sz w:val="22"/>
          <w:szCs w:val="22"/>
        </w:rPr>
        <w:t xml:space="preserve">Association of DECA upon the approval of 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Association</w:t>
      </w:r>
      <w:r w:rsidR="00DB37C0" w:rsidRPr="00DB37C0">
        <w:rPr>
          <w:rFonts w:ascii="Source Sans Pro" w:hAnsi="Source Sans Pro"/>
          <w:sz w:val="22"/>
          <w:szCs w:val="22"/>
          <w:highlight w:val="yellow"/>
        </w:rPr>
        <w:t>)</w:t>
      </w:r>
      <w:r w:rsidR="00A94B4E">
        <w:rPr>
          <w:rFonts w:ascii="Source Sans Pro" w:hAnsi="Source Sans Pro"/>
          <w:sz w:val="22"/>
          <w:szCs w:val="22"/>
        </w:rPr>
        <w:t xml:space="preserve"> </w:t>
      </w:r>
      <w:r w:rsidRPr="00B71122">
        <w:rPr>
          <w:rFonts w:ascii="Source Sans Pro" w:hAnsi="Source Sans Pro"/>
          <w:sz w:val="22"/>
          <w:szCs w:val="22"/>
        </w:rPr>
        <w:t>Association of DECA.</w:t>
      </w:r>
    </w:p>
    <w:p w14:paraId="3DAF157C"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00D7FE95" w14:textId="501137E0"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2.</w:t>
      </w:r>
      <w:r w:rsidRPr="00B71122">
        <w:rPr>
          <w:rFonts w:ascii="Source Sans Pro" w:hAnsi="Source Sans Pro"/>
          <w:sz w:val="22"/>
          <w:szCs w:val="22"/>
        </w:rPr>
        <w:tab/>
        <w:t>The classes of membership that shall be recognized are:</w:t>
      </w:r>
    </w:p>
    <w:p w14:paraId="794E4702" w14:textId="77777777" w:rsidR="00B71122" w:rsidRPr="00B71122" w:rsidRDefault="00B71122" w:rsidP="00B71122">
      <w:pPr>
        <w:pStyle w:val="BodyTextIndent"/>
        <w:numPr>
          <w:ilvl w:val="2"/>
          <w:numId w:val="3"/>
        </w:numPr>
        <w:tabs>
          <w:tab w:val="right" w:pos="1440"/>
          <w:tab w:val="left" w:pos="1800"/>
        </w:tabs>
        <w:rPr>
          <w:rFonts w:ascii="Source Sans Pro" w:hAnsi="Source Sans Pro"/>
          <w:sz w:val="22"/>
          <w:szCs w:val="22"/>
        </w:rPr>
      </w:pPr>
      <w:r w:rsidRPr="00B71122">
        <w:rPr>
          <w:rFonts w:ascii="Source Sans Pro" w:hAnsi="Source Sans Pro"/>
          <w:sz w:val="22"/>
          <w:szCs w:val="22"/>
        </w:rPr>
        <w:t>High School Members</w:t>
      </w:r>
    </w:p>
    <w:p w14:paraId="4B07105D" w14:textId="77777777" w:rsidR="00B71122" w:rsidRPr="00B71122" w:rsidRDefault="00B71122" w:rsidP="00B71122">
      <w:pPr>
        <w:pStyle w:val="BodyTextIndent"/>
        <w:numPr>
          <w:ilvl w:val="2"/>
          <w:numId w:val="3"/>
        </w:numPr>
        <w:tabs>
          <w:tab w:val="right" w:pos="1440"/>
          <w:tab w:val="left" w:pos="1800"/>
        </w:tabs>
        <w:rPr>
          <w:rFonts w:ascii="Source Sans Pro" w:hAnsi="Source Sans Pro"/>
          <w:sz w:val="22"/>
          <w:szCs w:val="22"/>
        </w:rPr>
      </w:pPr>
      <w:r w:rsidRPr="00B71122">
        <w:rPr>
          <w:rFonts w:ascii="Source Sans Pro" w:hAnsi="Source Sans Pro"/>
          <w:sz w:val="22"/>
          <w:szCs w:val="22"/>
        </w:rPr>
        <w:t>Alumni Members</w:t>
      </w:r>
    </w:p>
    <w:p w14:paraId="690B8FBB" w14:textId="77777777" w:rsidR="00B71122" w:rsidRPr="00B71122" w:rsidRDefault="00B71122" w:rsidP="00B71122">
      <w:pPr>
        <w:pStyle w:val="BodyTextIndent"/>
        <w:numPr>
          <w:ilvl w:val="2"/>
          <w:numId w:val="3"/>
        </w:numPr>
        <w:tabs>
          <w:tab w:val="right" w:pos="1440"/>
          <w:tab w:val="left" w:pos="1800"/>
        </w:tabs>
        <w:rPr>
          <w:rFonts w:ascii="Source Sans Pro" w:hAnsi="Source Sans Pro"/>
          <w:sz w:val="22"/>
          <w:szCs w:val="22"/>
        </w:rPr>
      </w:pPr>
      <w:r w:rsidRPr="00B71122">
        <w:rPr>
          <w:rFonts w:ascii="Source Sans Pro" w:hAnsi="Source Sans Pro"/>
          <w:sz w:val="22"/>
          <w:szCs w:val="22"/>
        </w:rPr>
        <w:t>Professional Members</w:t>
      </w:r>
    </w:p>
    <w:p w14:paraId="7B95F1DD" w14:textId="77777777" w:rsidR="00B71122" w:rsidRPr="00B71122" w:rsidRDefault="00B71122" w:rsidP="00B71122">
      <w:pPr>
        <w:pStyle w:val="BodyTextIndent"/>
        <w:numPr>
          <w:ilvl w:val="2"/>
          <w:numId w:val="3"/>
        </w:numPr>
        <w:tabs>
          <w:tab w:val="right" w:pos="1440"/>
          <w:tab w:val="left" w:pos="1800"/>
        </w:tabs>
        <w:rPr>
          <w:rFonts w:ascii="Source Sans Pro" w:hAnsi="Source Sans Pro"/>
          <w:sz w:val="22"/>
          <w:szCs w:val="22"/>
        </w:rPr>
      </w:pPr>
      <w:r w:rsidRPr="00B71122">
        <w:rPr>
          <w:rFonts w:ascii="Source Sans Pro" w:hAnsi="Source Sans Pro"/>
          <w:sz w:val="22"/>
          <w:szCs w:val="22"/>
        </w:rPr>
        <w:t>Honorary Life Members</w:t>
      </w:r>
    </w:p>
    <w:p w14:paraId="76A68DC3" w14:textId="77777777" w:rsidR="00B71122" w:rsidRPr="00B71122" w:rsidRDefault="00B71122" w:rsidP="00B71122">
      <w:pPr>
        <w:tabs>
          <w:tab w:val="right" w:pos="1440"/>
          <w:tab w:val="left" w:pos="1800"/>
        </w:tabs>
        <w:rPr>
          <w:rFonts w:ascii="Source Sans Pro" w:hAnsi="Source Sans Pro"/>
          <w:sz w:val="22"/>
          <w:szCs w:val="22"/>
        </w:rPr>
      </w:pPr>
    </w:p>
    <w:p w14:paraId="135A530C" w14:textId="77777777" w:rsidR="003E0347" w:rsidRPr="00B71122" w:rsidRDefault="003E0347" w:rsidP="00B71122">
      <w:pPr>
        <w:tabs>
          <w:tab w:val="right" w:pos="1440"/>
          <w:tab w:val="left" w:pos="1800"/>
        </w:tabs>
        <w:rPr>
          <w:rFonts w:ascii="Source Sans Pro" w:hAnsi="Source Sans Pro"/>
          <w:sz w:val="22"/>
          <w:szCs w:val="22"/>
        </w:rPr>
      </w:pPr>
    </w:p>
    <w:p w14:paraId="0B30A198" w14:textId="77777777" w:rsidR="003E0347" w:rsidRDefault="003E0347" w:rsidP="003E0347">
      <w:pPr>
        <w:spacing w:before="120" w:line="264" w:lineRule="auto"/>
        <w:rPr>
          <w:rFonts w:ascii="Source Sans Pro Light" w:hAnsi="Source Sans Pro Light"/>
          <w:sz w:val="22"/>
          <w:szCs w:val="22"/>
        </w:rPr>
        <w:sectPr w:rsidR="003E0347" w:rsidSect="00DB37C0">
          <w:headerReference w:type="default" r:id="rId7"/>
          <w:footerReference w:type="even" r:id="rId8"/>
          <w:footerReference w:type="default" r:id="rId9"/>
          <w:headerReference w:type="first" r:id="rId10"/>
          <w:footerReference w:type="first" r:id="rId11"/>
          <w:pgSz w:w="12240" w:h="15840"/>
          <w:pgMar w:top="3600" w:right="1440" w:bottom="1440" w:left="1440" w:header="864" w:footer="288" w:gutter="0"/>
          <w:cols w:space="720"/>
          <w:titlePg/>
          <w:docGrid w:linePitch="360"/>
        </w:sectPr>
      </w:pPr>
    </w:p>
    <w:p w14:paraId="72E1B684" w14:textId="4BF43608"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lastRenderedPageBreak/>
        <w:tab/>
      </w:r>
      <w:r w:rsidRPr="00B71122">
        <w:rPr>
          <w:rFonts w:ascii="Gotham Medium" w:hAnsi="Gotham Medium"/>
          <w:color w:val="0072CE"/>
        </w:rPr>
        <w:t>ARTICLE V</w:t>
      </w:r>
      <w:r w:rsidRPr="00B71122">
        <w:rPr>
          <w:rFonts w:ascii="Gotham Medium" w:hAnsi="Gotham Medium"/>
          <w:color w:val="0072CE"/>
        </w:rPr>
        <w:tab/>
        <w:t>VOTING</w:t>
      </w:r>
    </w:p>
    <w:p w14:paraId="5823CE5D" w14:textId="43A948E5"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1.</w:t>
      </w:r>
      <w:r w:rsidR="00B71122" w:rsidRPr="00B71122">
        <w:rPr>
          <w:rFonts w:ascii="Source Sans Pro" w:hAnsi="Source Sans Pro"/>
          <w:sz w:val="22"/>
          <w:szCs w:val="22"/>
        </w:rPr>
        <w:tab/>
      </w:r>
      <w:r w:rsidRPr="00DB37C0">
        <w:rPr>
          <w:rFonts w:ascii="Source Sans Pro" w:hAnsi="Source Sans Pro"/>
          <w:sz w:val="22"/>
          <w:szCs w:val="22"/>
          <w:highlight w:val="yellow"/>
        </w:rPr>
        <w:t>(</w:t>
      </w:r>
      <w:r>
        <w:rPr>
          <w:rFonts w:ascii="Source Sans Pro" w:hAnsi="Source Sans Pro"/>
          <w:sz w:val="22"/>
          <w:szCs w:val="22"/>
          <w:highlight w:val="yellow"/>
        </w:rPr>
        <w:t>S</w:t>
      </w:r>
      <w:r w:rsidRPr="00DB37C0">
        <w:rPr>
          <w:rFonts w:ascii="Source Sans Pro" w:hAnsi="Source Sans Pro"/>
          <w:sz w:val="22"/>
          <w:szCs w:val="22"/>
          <w:highlight w:val="yellow"/>
        </w:rPr>
        <w:t>chool)</w:t>
      </w:r>
      <w:r w:rsidRPr="00DB37C0">
        <w:rPr>
          <w:rFonts w:ascii="Source Sans Pro" w:hAnsi="Source Sans Pro"/>
          <w:sz w:val="22"/>
          <w:szCs w:val="22"/>
        </w:rPr>
        <w:t xml:space="preserve"> </w:t>
      </w:r>
      <w:r w:rsidR="00B71122" w:rsidRPr="00B71122">
        <w:rPr>
          <w:rFonts w:ascii="Source Sans Pro" w:hAnsi="Source Sans Pro"/>
          <w:sz w:val="22"/>
          <w:szCs w:val="22"/>
        </w:rPr>
        <w:t>DECA Chapter members shall exercise their franchise in</w:t>
      </w:r>
      <w:r w:rsidR="00962A9C">
        <w:rPr>
          <w:rFonts w:ascii="Source Sans Pro" w:hAnsi="Source Sans Pro"/>
          <w:sz w:val="22"/>
          <w:szCs w:val="22"/>
        </w:rPr>
        <w:t xml:space="preserve"> the</w:t>
      </w:r>
      <w:r w:rsidR="00B71122" w:rsidRPr="00B71122">
        <w:rPr>
          <w:rFonts w:ascii="Source Sans Pro" w:hAnsi="Source Sans Pro"/>
          <w:sz w:val="22"/>
          <w:szCs w:val="22"/>
        </w:rPr>
        <w:t xml:space="preserve"> </w:t>
      </w:r>
      <w:r w:rsidR="00A94B4E" w:rsidRPr="00DB37C0">
        <w:rPr>
          <w:rFonts w:ascii="Source Sans Pro" w:hAnsi="Source Sans Pro"/>
          <w:sz w:val="22"/>
          <w:szCs w:val="22"/>
          <w:highlight w:val="yellow"/>
        </w:rPr>
        <w:t>(</w:t>
      </w:r>
      <w:r w:rsidR="00A94B4E">
        <w:rPr>
          <w:rFonts w:ascii="Source Sans Pro" w:hAnsi="Source Sans Pro"/>
          <w:sz w:val="22"/>
          <w:szCs w:val="22"/>
          <w:highlight w:val="yellow"/>
        </w:rPr>
        <w:t>Association</w:t>
      </w:r>
      <w:r w:rsidR="00A94B4E" w:rsidRPr="00DB37C0">
        <w:rPr>
          <w:rFonts w:ascii="Source Sans Pro" w:hAnsi="Source Sans Pro"/>
          <w:sz w:val="22"/>
          <w:szCs w:val="22"/>
          <w:highlight w:val="yellow"/>
        </w:rPr>
        <w:t>)</w:t>
      </w:r>
      <w:r w:rsidR="00A94B4E" w:rsidRPr="00B71122">
        <w:rPr>
          <w:rFonts w:ascii="Source Sans Pro" w:hAnsi="Source Sans Pro"/>
          <w:sz w:val="22"/>
          <w:szCs w:val="22"/>
        </w:rPr>
        <w:t xml:space="preserve"> </w:t>
      </w:r>
      <w:r w:rsidR="00B71122" w:rsidRPr="00B71122">
        <w:rPr>
          <w:rFonts w:ascii="Source Sans Pro" w:hAnsi="Source Sans Pro"/>
          <w:sz w:val="22"/>
          <w:szCs w:val="22"/>
        </w:rPr>
        <w:t xml:space="preserve">Association DECA through voting delegates as may be approved by the </w:t>
      </w:r>
      <w:r w:rsidR="00A94B4E" w:rsidRPr="00DB37C0">
        <w:rPr>
          <w:rFonts w:ascii="Source Sans Pro" w:hAnsi="Source Sans Pro"/>
          <w:sz w:val="22"/>
          <w:szCs w:val="22"/>
          <w:highlight w:val="yellow"/>
        </w:rPr>
        <w:t>(</w:t>
      </w:r>
      <w:r w:rsidR="00A94B4E">
        <w:rPr>
          <w:rFonts w:ascii="Source Sans Pro" w:hAnsi="Source Sans Pro"/>
          <w:sz w:val="22"/>
          <w:szCs w:val="22"/>
          <w:highlight w:val="yellow"/>
        </w:rPr>
        <w:t>Association</w:t>
      </w:r>
      <w:r w:rsidR="00A94B4E" w:rsidRPr="00DB37C0">
        <w:rPr>
          <w:rFonts w:ascii="Source Sans Pro" w:hAnsi="Source Sans Pro"/>
          <w:sz w:val="22"/>
          <w:szCs w:val="22"/>
          <w:highlight w:val="yellow"/>
        </w:rPr>
        <w:t>)</w:t>
      </w:r>
      <w:r w:rsidR="00A94B4E" w:rsidRPr="00B71122">
        <w:rPr>
          <w:rFonts w:ascii="Source Sans Pro" w:hAnsi="Source Sans Pro"/>
          <w:sz w:val="22"/>
          <w:szCs w:val="22"/>
        </w:rPr>
        <w:t xml:space="preserve"> </w:t>
      </w:r>
      <w:r w:rsidR="00B71122" w:rsidRPr="00B71122">
        <w:rPr>
          <w:rFonts w:ascii="Source Sans Pro" w:hAnsi="Source Sans Pro"/>
          <w:sz w:val="22"/>
          <w:szCs w:val="22"/>
        </w:rPr>
        <w:t>Association of DECA.</w:t>
      </w:r>
    </w:p>
    <w:p w14:paraId="70B0B74D" w14:textId="77777777" w:rsidR="00B71122" w:rsidRPr="00B71122" w:rsidRDefault="00B71122" w:rsidP="00DB37C0">
      <w:pPr>
        <w:tabs>
          <w:tab w:val="right" w:pos="1440"/>
          <w:tab w:val="left" w:pos="1800"/>
        </w:tabs>
        <w:spacing w:line="276" w:lineRule="auto"/>
        <w:ind w:left="1800" w:hanging="1800"/>
        <w:rPr>
          <w:rFonts w:ascii="Source Sans Pro" w:hAnsi="Source Sans Pro"/>
          <w:sz w:val="22"/>
          <w:szCs w:val="22"/>
        </w:rPr>
      </w:pPr>
    </w:p>
    <w:p w14:paraId="4674E5EE" w14:textId="2F9E7FE5"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VI</w:t>
      </w:r>
      <w:r w:rsidRPr="00B71122">
        <w:rPr>
          <w:rFonts w:ascii="Gotham Medium" w:hAnsi="Gotham Medium"/>
          <w:color w:val="0072CE"/>
        </w:rPr>
        <w:tab/>
        <w:t>MEETINGS</w:t>
      </w:r>
    </w:p>
    <w:p w14:paraId="0DA5B6F4" w14:textId="60382CC4"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1.</w:t>
      </w:r>
      <w:r w:rsidR="00B71122" w:rsidRPr="00B71122">
        <w:rPr>
          <w:rFonts w:ascii="Source Sans Pro" w:hAnsi="Source Sans Pro"/>
          <w:sz w:val="22"/>
          <w:szCs w:val="22"/>
        </w:rPr>
        <w:tab/>
        <w:t xml:space="preserve">Regular </w:t>
      </w:r>
      <w:r>
        <w:rPr>
          <w:rFonts w:ascii="Source Sans Pro" w:hAnsi="Source Sans Pro"/>
          <w:sz w:val="22"/>
          <w:szCs w:val="22"/>
        </w:rPr>
        <w:t>meetings</w:t>
      </w:r>
      <w:r w:rsidR="00B71122" w:rsidRPr="00B71122">
        <w:rPr>
          <w:rFonts w:ascii="Source Sans Pro" w:hAnsi="Source Sans Pro"/>
          <w:sz w:val="22"/>
          <w:szCs w:val="22"/>
        </w:rPr>
        <w:t xml:space="preserve"> shall be held at least once each month during the school year.</w:t>
      </w:r>
    </w:p>
    <w:p w14:paraId="296859CD"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2349D8ED" w14:textId="6894133F" w:rsidR="00B71122" w:rsidRPr="00B71122" w:rsidRDefault="00DB37C0" w:rsidP="00DB37C0">
      <w:pPr>
        <w:pStyle w:val="BodyTextIndent"/>
        <w:tabs>
          <w:tab w:val="right" w:pos="1440"/>
          <w:tab w:val="left" w:pos="1800"/>
        </w:tabs>
        <w:ind w:left="1800" w:hanging="1800"/>
        <w:rPr>
          <w:rFonts w:ascii="Source Sans Pro" w:hAnsi="Source Sans Pro"/>
          <w:i/>
          <w:sz w:val="22"/>
          <w:szCs w:val="22"/>
        </w:rPr>
      </w:pPr>
      <w:r>
        <w:rPr>
          <w:rFonts w:ascii="Source Sans Pro" w:hAnsi="Source Sans Pro"/>
          <w:sz w:val="22"/>
          <w:szCs w:val="22"/>
        </w:rPr>
        <w:tab/>
      </w:r>
      <w:r w:rsidR="00B71122" w:rsidRPr="00B71122">
        <w:rPr>
          <w:rFonts w:ascii="Source Sans Pro" w:hAnsi="Source Sans Pro"/>
          <w:sz w:val="22"/>
          <w:szCs w:val="22"/>
        </w:rPr>
        <w:t>Section 2.</w:t>
      </w:r>
      <w:r w:rsidR="00B71122" w:rsidRPr="00B71122">
        <w:rPr>
          <w:rFonts w:ascii="Source Sans Pro" w:hAnsi="Source Sans Pro"/>
          <w:sz w:val="22"/>
          <w:szCs w:val="22"/>
        </w:rPr>
        <w:tab/>
        <w:t xml:space="preserve">Parliamentary procedure of all meetings will be governed by </w:t>
      </w:r>
      <w:r w:rsidR="00B71122" w:rsidRPr="00B71122">
        <w:rPr>
          <w:rFonts w:ascii="Source Sans Pro" w:hAnsi="Source Sans Pro"/>
          <w:i/>
          <w:sz w:val="22"/>
          <w:szCs w:val="22"/>
        </w:rPr>
        <w:t>Robert’s Rules of Order</w:t>
      </w:r>
      <w:r w:rsidR="00B71122" w:rsidRPr="00B71122">
        <w:rPr>
          <w:rFonts w:ascii="Source Sans Pro" w:hAnsi="Source Sans Pro"/>
          <w:sz w:val="22"/>
          <w:szCs w:val="22"/>
        </w:rPr>
        <w:t xml:space="preserve">, </w:t>
      </w:r>
      <w:r w:rsidR="00B71122" w:rsidRPr="00B71122">
        <w:rPr>
          <w:rFonts w:ascii="Source Sans Pro" w:hAnsi="Source Sans Pro"/>
          <w:i/>
          <w:sz w:val="22"/>
          <w:szCs w:val="22"/>
        </w:rPr>
        <w:t>Newly Revised.</w:t>
      </w:r>
      <w:r w:rsidR="00B71122" w:rsidRPr="00B71122">
        <w:rPr>
          <w:rFonts w:ascii="Source Sans Pro" w:hAnsi="Source Sans Pro"/>
          <w:sz w:val="22"/>
          <w:szCs w:val="22"/>
        </w:rPr>
        <w:t xml:space="preserve">  </w:t>
      </w:r>
    </w:p>
    <w:p w14:paraId="6313D290"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0A81CFAF" w14:textId="1F022051"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VII</w:t>
      </w:r>
      <w:r w:rsidRPr="00B71122">
        <w:rPr>
          <w:rFonts w:ascii="Gotham Medium" w:hAnsi="Gotham Medium"/>
          <w:color w:val="0072CE"/>
        </w:rPr>
        <w:tab/>
        <w:t>OFFICERS</w:t>
      </w:r>
    </w:p>
    <w:p w14:paraId="3109193C" w14:textId="42134B43" w:rsidR="00B71122" w:rsidRPr="00B71122" w:rsidRDefault="00B71122" w:rsidP="00B71122">
      <w:pPr>
        <w:pStyle w:val="BodyTextIndent"/>
        <w:tabs>
          <w:tab w:val="right" w:pos="1440"/>
          <w:tab w:val="left" w:pos="1800"/>
        </w:tabs>
        <w:ind w:left="0" w:firstLine="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sidRPr="00B71122">
        <w:rPr>
          <w:rFonts w:ascii="Source Sans Pro" w:hAnsi="Source Sans Pro"/>
          <w:sz w:val="22"/>
          <w:szCs w:val="22"/>
        </w:rPr>
        <w:tab/>
        <w:t>DECA Mission-Based Officer Positions.</w:t>
      </w:r>
    </w:p>
    <w:p w14:paraId="4519D02A"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0A53AC09" w14:textId="7BD59BD3"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 xml:space="preserve">The officers of 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DECA Chapter shall be based on the mission of DECA consisting of a President, Vice President of Leadership, Vice President of Career Development, Vice President of Marketing, Vice President of Finance and Vice President of Hospitality.  Upon approval of the DECA teacher/advisor, the chapter executive council may appoint additional directors reporting to the corresponding mission-based vice present as the needs, goals, and aspirations of the chapter may need. Each chapter officer and appointed leaders shall exercise the duties of the office to which he/she has been selected/elected.</w:t>
      </w:r>
    </w:p>
    <w:p w14:paraId="46FB8167"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39A025BC" w14:textId="793B2EB7" w:rsidR="00B71122" w:rsidRPr="00B71122" w:rsidRDefault="00B71122" w:rsidP="00B71122">
      <w:pPr>
        <w:pStyle w:val="BodyTextIndent"/>
        <w:tabs>
          <w:tab w:val="right" w:pos="1440"/>
          <w:tab w:val="left" w:pos="1800"/>
        </w:tabs>
        <w:ind w:left="0" w:firstLine="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2.</w:t>
      </w:r>
      <w:r w:rsidRPr="00B71122">
        <w:rPr>
          <w:rFonts w:ascii="Source Sans Pro" w:hAnsi="Source Sans Pro"/>
          <w:sz w:val="22"/>
          <w:szCs w:val="22"/>
        </w:rPr>
        <w:tab/>
        <w:t>Officer Selection.</w:t>
      </w:r>
    </w:p>
    <w:p w14:paraId="4FD4648E"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22226B76" w14:textId="2A703997"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 xml:space="preserve">The officers of 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 xml:space="preserve">DECA Chapter shall be nominated and selected by a determined process at the first regular business meeting of each school year.  </w:t>
      </w:r>
    </w:p>
    <w:p w14:paraId="1D815979" w14:textId="77777777" w:rsidR="00B71122" w:rsidRPr="00B71122" w:rsidRDefault="00B71122" w:rsidP="00DB37C0">
      <w:pPr>
        <w:tabs>
          <w:tab w:val="right" w:pos="1440"/>
          <w:tab w:val="left" w:pos="1800"/>
        </w:tabs>
        <w:spacing w:line="276" w:lineRule="auto"/>
        <w:ind w:left="1800" w:hanging="1800"/>
        <w:rPr>
          <w:rFonts w:ascii="Source Sans Pro" w:hAnsi="Source Sans Pro"/>
          <w:sz w:val="22"/>
          <w:szCs w:val="22"/>
        </w:rPr>
      </w:pPr>
    </w:p>
    <w:p w14:paraId="06523500" w14:textId="27706C94"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VIII</w:t>
      </w:r>
      <w:r w:rsidRPr="00B71122">
        <w:rPr>
          <w:rFonts w:ascii="Gotham Medium" w:hAnsi="Gotham Medium"/>
          <w:color w:val="0072CE"/>
        </w:rPr>
        <w:tab/>
        <w:t>ADVISOR(S)</w:t>
      </w:r>
    </w:p>
    <w:p w14:paraId="1AC803C4" w14:textId="6E7C1977" w:rsidR="00B71122" w:rsidRPr="00B71122" w:rsidRDefault="00B71122" w:rsidP="00B71122">
      <w:pPr>
        <w:pStyle w:val="BodyTextIndent"/>
        <w:tabs>
          <w:tab w:val="right" w:pos="1440"/>
          <w:tab w:val="left" w:pos="1800"/>
        </w:tabs>
        <w:ind w:left="0" w:firstLine="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sidRPr="00B71122">
        <w:rPr>
          <w:rFonts w:ascii="Source Sans Pro" w:hAnsi="Source Sans Pro"/>
          <w:sz w:val="22"/>
          <w:szCs w:val="22"/>
        </w:rPr>
        <w:tab/>
        <w:t xml:space="preserve">DECA Chapter Advisor. </w:t>
      </w:r>
    </w:p>
    <w:p w14:paraId="0645239D"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2573F45C" w14:textId="4E73FB66"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The</w:t>
      </w:r>
      <w:r w:rsidRPr="00B71122">
        <w:rPr>
          <w:rFonts w:ascii="Source Sans Pro" w:hAnsi="Source Sans Pro"/>
          <w:i/>
          <w:sz w:val="22"/>
          <w:szCs w:val="22"/>
        </w:rPr>
        <w:t xml:space="preserv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 xml:space="preserve">DECA Chapter Advisor shall be a business and marketing </w:t>
      </w:r>
      <w:r w:rsidR="007640A0" w:rsidRPr="00B71122">
        <w:rPr>
          <w:rFonts w:ascii="Source Sans Pro" w:hAnsi="Source Sans Pro"/>
          <w:sz w:val="22"/>
          <w:szCs w:val="22"/>
        </w:rPr>
        <w:t>instructor,</w:t>
      </w:r>
      <w:r w:rsidRPr="00B71122">
        <w:rPr>
          <w:rFonts w:ascii="Source Sans Pro" w:hAnsi="Source Sans Pro"/>
          <w:sz w:val="22"/>
          <w:szCs w:val="22"/>
        </w:rPr>
        <w:t xml:space="preserve"> or related credentialed professional educator approved by the host school administration to be a DECA Chapter Advisor.</w:t>
      </w:r>
    </w:p>
    <w:p w14:paraId="6C723B58" w14:textId="77777777" w:rsidR="00B71122" w:rsidRPr="00B71122" w:rsidRDefault="00B71122" w:rsidP="00DB37C0">
      <w:pPr>
        <w:tabs>
          <w:tab w:val="right" w:pos="1440"/>
          <w:tab w:val="left" w:pos="1800"/>
        </w:tabs>
        <w:spacing w:line="276" w:lineRule="auto"/>
        <w:ind w:left="1800" w:hanging="1800"/>
        <w:rPr>
          <w:rFonts w:ascii="Source Sans Pro" w:hAnsi="Source Sans Pro"/>
          <w:sz w:val="22"/>
          <w:szCs w:val="22"/>
        </w:rPr>
      </w:pPr>
    </w:p>
    <w:p w14:paraId="755B9B92" w14:textId="56C6E5F3" w:rsidR="00B71122" w:rsidRPr="00B71122" w:rsidRDefault="00B71122" w:rsidP="00B71122">
      <w:pPr>
        <w:pStyle w:val="Heading2"/>
        <w:tabs>
          <w:tab w:val="right" w:pos="1440"/>
          <w:tab w:val="left" w:pos="1800"/>
        </w:tabs>
        <w:rPr>
          <w:rFonts w:ascii="Gotham Medium" w:hAnsi="Gotham Medium"/>
          <w:color w:val="0072CE"/>
        </w:rPr>
      </w:pPr>
      <w:r>
        <w:rPr>
          <w:rFonts w:ascii="Gotham Medium" w:hAnsi="Gotham Medium"/>
          <w:color w:val="0072CE"/>
        </w:rPr>
        <w:tab/>
      </w:r>
      <w:r w:rsidRPr="00B71122">
        <w:rPr>
          <w:rFonts w:ascii="Gotham Medium" w:hAnsi="Gotham Medium"/>
          <w:color w:val="0072CE"/>
        </w:rPr>
        <w:t>ARTICLE IX</w:t>
      </w:r>
      <w:r w:rsidRPr="00B71122">
        <w:rPr>
          <w:rFonts w:ascii="Gotham Medium" w:hAnsi="Gotham Medium"/>
          <w:color w:val="0072CE"/>
        </w:rPr>
        <w:tab/>
        <w:t>FINANCES</w:t>
      </w:r>
    </w:p>
    <w:p w14:paraId="566C32F0" w14:textId="23388680" w:rsidR="00B71122" w:rsidRPr="00B71122" w:rsidRDefault="00B71122" w:rsidP="00B71122">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Pr="00B71122">
        <w:rPr>
          <w:rFonts w:ascii="Source Sans Pro" w:hAnsi="Source Sans Pro"/>
          <w:sz w:val="22"/>
          <w:szCs w:val="22"/>
        </w:rPr>
        <w:t>Section 1.</w:t>
      </w:r>
      <w:r w:rsidRPr="00B71122">
        <w:rPr>
          <w:rFonts w:ascii="Source Sans Pro" w:hAnsi="Source Sans Pro"/>
          <w:sz w:val="22"/>
          <w:szCs w:val="22"/>
        </w:rPr>
        <w:tab/>
      </w:r>
      <w:r w:rsidR="00962A9C">
        <w:rPr>
          <w:rFonts w:ascii="Source Sans Pro" w:hAnsi="Source Sans Pro"/>
          <w:sz w:val="22"/>
          <w:szCs w:val="22"/>
        </w:rPr>
        <w:t xml:space="preserve">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 xml:space="preserve">DECA Chapter will be responsible for </w:t>
      </w:r>
      <w:r w:rsidR="00A94B4E" w:rsidRPr="00DB37C0">
        <w:rPr>
          <w:rFonts w:ascii="Source Sans Pro" w:hAnsi="Source Sans Pro"/>
          <w:sz w:val="22"/>
          <w:szCs w:val="22"/>
          <w:highlight w:val="yellow"/>
        </w:rPr>
        <w:t>(</w:t>
      </w:r>
      <w:r w:rsidR="00A94B4E">
        <w:rPr>
          <w:rFonts w:ascii="Source Sans Pro" w:hAnsi="Source Sans Pro"/>
          <w:sz w:val="22"/>
          <w:szCs w:val="22"/>
          <w:highlight w:val="yellow"/>
        </w:rPr>
        <w:t>Association</w:t>
      </w:r>
      <w:r w:rsidR="00A94B4E" w:rsidRPr="00DB37C0">
        <w:rPr>
          <w:rFonts w:ascii="Source Sans Pro" w:hAnsi="Source Sans Pro"/>
          <w:sz w:val="22"/>
          <w:szCs w:val="22"/>
          <w:highlight w:val="yellow"/>
        </w:rPr>
        <w:t>)</w:t>
      </w:r>
      <w:r w:rsidR="00A94B4E" w:rsidRPr="00B71122">
        <w:rPr>
          <w:rFonts w:ascii="Source Sans Pro" w:hAnsi="Source Sans Pro"/>
          <w:sz w:val="22"/>
          <w:szCs w:val="22"/>
        </w:rPr>
        <w:t xml:space="preserve"> Association</w:t>
      </w:r>
      <w:r w:rsidRPr="00B71122">
        <w:rPr>
          <w:rFonts w:ascii="Source Sans Pro" w:hAnsi="Source Sans Pro"/>
          <w:sz w:val="22"/>
          <w:szCs w:val="22"/>
        </w:rPr>
        <w:t xml:space="preserve"> and DECA Inc. chapter affiliation fees according to the number of individual members claimed in each membership classification, times the amount established for that classification of the chartered association and international levels.</w:t>
      </w:r>
    </w:p>
    <w:p w14:paraId="0FEB079E"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468FF77D" w14:textId="310345AE"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lastRenderedPageBreak/>
        <w:tab/>
      </w:r>
      <w:r w:rsidR="00B71122" w:rsidRPr="00B71122">
        <w:rPr>
          <w:rFonts w:ascii="Source Sans Pro" w:hAnsi="Source Sans Pro"/>
          <w:sz w:val="22"/>
          <w:szCs w:val="22"/>
        </w:rPr>
        <w:t>Section 2.</w:t>
      </w:r>
      <w:r w:rsidR="00B71122" w:rsidRPr="00B71122">
        <w:rPr>
          <w:rFonts w:ascii="Source Sans Pro" w:hAnsi="Source Sans Pro"/>
          <w:sz w:val="22"/>
          <w:szCs w:val="22"/>
        </w:rPr>
        <w:tab/>
        <w:t xml:space="preserve">The </w:t>
      </w:r>
      <w:r w:rsidRPr="00DB37C0">
        <w:rPr>
          <w:rFonts w:ascii="Source Sans Pro" w:hAnsi="Source Sans Pro"/>
          <w:sz w:val="22"/>
          <w:szCs w:val="22"/>
          <w:highlight w:val="yellow"/>
        </w:rPr>
        <w:t>(</w:t>
      </w:r>
      <w:r>
        <w:rPr>
          <w:rFonts w:ascii="Source Sans Pro" w:hAnsi="Source Sans Pro"/>
          <w:sz w:val="22"/>
          <w:szCs w:val="22"/>
          <w:highlight w:val="yellow"/>
        </w:rPr>
        <w:t>S</w:t>
      </w:r>
      <w:r w:rsidRPr="00DB37C0">
        <w:rPr>
          <w:rFonts w:ascii="Source Sans Pro" w:hAnsi="Source Sans Pro"/>
          <w:sz w:val="22"/>
          <w:szCs w:val="22"/>
          <w:highlight w:val="yellow"/>
        </w:rPr>
        <w:t>chool)</w:t>
      </w:r>
      <w:r w:rsidRPr="00DB37C0">
        <w:rPr>
          <w:rFonts w:ascii="Source Sans Pro" w:hAnsi="Source Sans Pro"/>
          <w:sz w:val="22"/>
          <w:szCs w:val="22"/>
        </w:rPr>
        <w:t xml:space="preserve"> </w:t>
      </w:r>
      <w:r w:rsidR="00B71122" w:rsidRPr="00B71122">
        <w:rPr>
          <w:rFonts w:ascii="Source Sans Pro" w:hAnsi="Source Sans Pro"/>
          <w:sz w:val="22"/>
          <w:szCs w:val="22"/>
        </w:rPr>
        <w:t xml:space="preserve">DECA Chapter Advisor shall be responsible for the DECA Chapter finances and will furnish and annual audit to the </w:t>
      </w:r>
      <w:r w:rsidR="00962A9C" w:rsidRPr="00DB37C0">
        <w:rPr>
          <w:rFonts w:ascii="Source Sans Pro" w:hAnsi="Source Sans Pro"/>
          <w:sz w:val="22"/>
          <w:szCs w:val="22"/>
          <w:highlight w:val="yellow"/>
        </w:rPr>
        <w:t>(</w:t>
      </w:r>
      <w:r w:rsidR="00962A9C">
        <w:rPr>
          <w:rFonts w:ascii="Source Sans Pro" w:hAnsi="Source Sans Pro"/>
          <w:sz w:val="22"/>
          <w:szCs w:val="22"/>
          <w:highlight w:val="yellow"/>
        </w:rPr>
        <w:t>Association</w:t>
      </w:r>
      <w:r w:rsidR="00962A9C" w:rsidRPr="00DB37C0">
        <w:rPr>
          <w:rFonts w:ascii="Source Sans Pro" w:hAnsi="Source Sans Pro"/>
          <w:sz w:val="22"/>
          <w:szCs w:val="22"/>
          <w:highlight w:val="yellow"/>
        </w:rPr>
        <w:t>)</w:t>
      </w:r>
      <w:r w:rsidR="00962A9C" w:rsidRPr="00B71122">
        <w:rPr>
          <w:rFonts w:ascii="Source Sans Pro" w:hAnsi="Source Sans Pro"/>
          <w:sz w:val="22"/>
          <w:szCs w:val="22"/>
        </w:rPr>
        <w:t xml:space="preserve"> </w:t>
      </w:r>
      <w:r w:rsidR="00B71122" w:rsidRPr="00B71122">
        <w:rPr>
          <w:rFonts w:ascii="Source Sans Pro" w:hAnsi="Source Sans Pro"/>
          <w:sz w:val="22"/>
          <w:szCs w:val="22"/>
        </w:rPr>
        <w:t>Association DECA Office upon request.</w:t>
      </w:r>
    </w:p>
    <w:p w14:paraId="1C164E01" w14:textId="77777777" w:rsidR="00B71122" w:rsidRPr="00B71122" w:rsidRDefault="00B71122" w:rsidP="00DB37C0">
      <w:pPr>
        <w:tabs>
          <w:tab w:val="right" w:pos="1440"/>
          <w:tab w:val="left" w:pos="1800"/>
        </w:tabs>
        <w:spacing w:line="276" w:lineRule="auto"/>
        <w:ind w:left="1800" w:hanging="1800"/>
        <w:rPr>
          <w:rFonts w:ascii="Source Sans Pro" w:hAnsi="Source Sans Pro"/>
          <w:sz w:val="22"/>
          <w:szCs w:val="22"/>
        </w:rPr>
      </w:pPr>
    </w:p>
    <w:p w14:paraId="1EBB3CCE" w14:textId="471C7F73" w:rsidR="00B71122" w:rsidRPr="00DB37C0" w:rsidRDefault="00DB37C0" w:rsidP="00B71122">
      <w:pPr>
        <w:pStyle w:val="Heading2"/>
        <w:tabs>
          <w:tab w:val="right" w:pos="1440"/>
          <w:tab w:val="left" w:pos="1800"/>
        </w:tabs>
        <w:rPr>
          <w:rFonts w:ascii="Gotham Medium" w:hAnsi="Gotham Medium"/>
          <w:color w:val="0072CE"/>
        </w:rPr>
      </w:pPr>
      <w:r>
        <w:rPr>
          <w:rFonts w:ascii="Gotham Medium" w:hAnsi="Gotham Medium"/>
          <w:color w:val="0072CE"/>
        </w:rPr>
        <w:tab/>
      </w:r>
      <w:r w:rsidR="00B71122" w:rsidRPr="00DB37C0">
        <w:rPr>
          <w:rFonts w:ascii="Gotham Medium" w:hAnsi="Gotham Medium"/>
          <w:color w:val="0072CE"/>
        </w:rPr>
        <w:t>ARTICLE X</w:t>
      </w:r>
      <w:r w:rsidR="00B71122" w:rsidRPr="00DB37C0">
        <w:rPr>
          <w:rFonts w:ascii="Gotham Medium" w:hAnsi="Gotham Medium"/>
          <w:color w:val="0072CE"/>
        </w:rPr>
        <w:tab/>
        <w:t>BRAND IDENTITY</w:t>
      </w:r>
    </w:p>
    <w:p w14:paraId="10186668" w14:textId="6DF0D552"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1.</w:t>
      </w:r>
      <w:r w:rsidR="00B71122" w:rsidRPr="00B71122">
        <w:rPr>
          <w:rFonts w:ascii="Source Sans Pro" w:hAnsi="Source Sans Pro"/>
          <w:sz w:val="22"/>
          <w:szCs w:val="22"/>
        </w:rPr>
        <w:tab/>
        <w:t xml:space="preserve">DECA Diamond.  </w:t>
      </w:r>
    </w:p>
    <w:p w14:paraId="131D66C5"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69FC55E0" w14:textId="77777777" w:rsidR="00B71122" w:rsidRPr="00B71122" w:rsidRDefault="00B71122" w:rsidP="00B71122">
      <w:pPr>
        <w:tabs>
          <w:tab w:val="right" w:pos="1440"/>
          <w:tab w:val="left" w:pos="1800"/>
        </w:tabs>
        <w:ind w:left="1800"/>
        <w:rPr>
          <w:rFonts w:ascii="Source Sans Pro" w:hAnsi="Source Sans Pro" w:cs="Calibri"/>
          <w:sz w:val="22"/>
          <w:szCs w:val="22"/>
          <w:lang w:val="en"/>
        </w:rPr>
      </w:pPr>
      <w:r w:rsidRPr="00B71122">
        <w:rPr>
          <w:rStyle w:val="Strong"/>
          <w:rFonts w:ascii="Source Sans Pro" w:hAnsi="Source Sans Pro" w:cs="Calibri"/>
          <w:sz w:val="22"/>
          <w:szCs w:val="22"/>
          <w:lang w:val="en"/>
        </w:rPr>
        <w:t>Four Inner Points Represent DECA’s Comprehensive Learning Program</w:t>
      </w:r>
    </w:p>
    <w:p w14:paraId="10776911" w14:textId="77777777" w:rsidR="00B71122" w:rsidRPr="00B71122" w:rsidRDefault="00B71122" w:rsidP="00B71122">
      <w:pPr>
        <w:tabs>
          <w:tab w:val="right" w:pos="1440"/>
          <w:tab w:val="left" w:pos="1800"/>
        </w:tabs>
        <w:ind w:left="1800"/>
        <w:rPr>
          <w:rFonts w:ascii="Source Sans Pro" w:hAnsi="Source Sans Pro" w:cs="Calibri"/>
          <w:sz w:val="22"/>
          <w:szCs w:val="22"/>
          <w:lang w:val="en"/>
        </w:rPr>
      </w:pPr>
      <w:r w:rsidRPr="00B71122">
        <w:rPr>
          <w:rFonts w:ascii="Source Sans Pro" w:hAnsi="Source Sans Pro" w:cs="Calibri"/>
          <w:sz w:val="22"/>
          <w:szCs w:val="22"/>
          <w:lang w:val="en"/>
        </w:rPr>
        <w:t>DECA’s Comprehensive Learning Program comes together to integrate, apply, connect and promote emerging leaders and entrepreneurs. DECA:</w:t>
      </w:r>
    </w:p>
    <w:p w14:paraId="500659DC" w14:textId="77777777" w:rsidR="00B71122" w:rsidRPr="00B71122" w:rsidRDefault="00B71122" w:rsidP="00B71122">
      <w:pPr>
        <w:tabs>
          <w:tab w:val="right" w:pos="1440"/>
          <w:tab w:val="left" w:pos="1800"/>
        </w:tabs>
        <w:ind w:left="2160"/>
        <w:rPr>
          <w:rFonts w:ascii="Source Sans Pro" w:hAnsi="Source Sans Pro" w:cs="Calibri"/>
          <w:sz w:val="22"/>
          <w:szCs w:val="22"/>
          <w:lang w:val="en"/>
        </w:rPr>
      </w:pPr>
    </w:p>
    <w:p w14:paraId="1EB23EF7" w14:textId="0422F398" w:rsidR="00B71122" w:rsidRPr="00B71122" w:rsidRDefault="00B71122" w:rsidP="00B71122">
      <w:pPr>
        <w:numPr>
          <w:ilvl w:val="0"/>
          <w:numId w:val="1"/>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Integrates into classroom instruction</w:t>
      </w:r>
      <w:r w:rsidR="001F3882">
        <w:rPr>
          <w:rFonts w:ascii="Source Sans Pro" w:hAnsi="Source Sans Pro" w:cs="Calibri"/>
          <w:sz w:val="22"/>
          <w:szCs w:val="22"/>
          <w:lang w:val="en"/>
        </w:rPr>
        <w:t xml:space="preserve">: </w:t>
      </w:r>
      <w:r w:rsidRPr="00B71122">
        <w:rPr>
          <w:rFonts w:ascii="Source Sans Pro" w:hAnsi="Source Sans Pro" w:cs="Calibri"/>
          <w:sz w:val="22"/>
          <w:szCs w:val="22"/>
          <w:lang w:val="en"/>
        </w:rPr>
        <w:t>Authentic experiential learning methods to prepare student members for college and career.</w:t>
      </w:r>
    </w:p>
    <w:p w14:paraId="37264EBE" w14:textId="77777777" w:rsidR="00B71122" w:rsidRPr="00B71122" w:rsidRDefault="00B71122" w:rsidP="00A94B4E">
      <w:pPr>
        <w:tabs>
          <w:tab w:val="right" w:pos="1440"/>
          <w:tab w:val="left" w:pos="1800"/>
        </w:tabs>
        <w:ind w:left="2160"/>
        <w:rPr>
          <w:rFonts w:ascii="Source Sans Pro" w:hAnsi="Source Sans Pro" w:cs="Calibri"/>
          <w:sz w:val="22"/>
          <w:szCs w:val="22"/>
          <w:lang w:val="en"/>
        </w:rPr>
      </w:pPr>
    </w:p>
    <w:p w14:paraId="53A78DAA" w14:textId="14F03BFC" w:rsidR="00B71122" w:rsidRPr="00B71122" w:rsidRDefault="00B71122" w:rsidP="00B71122">
      <w:pPr>
        <w:numPr>
          <w:ilvl w:val="0"/>
          <w:numId w:val="1"/>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Applies Learning</w:t>
      </w:r>
      <w:r w:rsidR="001F3882">
        <w:rPr>
          <w:rFonts w:ascii="Source Sans Pro" w:hAnsi="Source Sans Pro" w:cs="Calibri"/>
          <w:sz w:val="22"/>
          <w:szCs w:val="22"/>
          <w:lang w:val="en"/>
        </w:rPr>
        <w:t>:</w:t>
      </w:r>
      <w:r w:rsidRPr="00B71122">
        <w:rPr>
          <w:rFonts w:ascii="Source Sans Pro" w:hAnsi="Source Sans Pro" w:cs="Calibri"/>
          <w:sz w:val="22"/>
          <w:szCs w:val="22"/>
          <w:lang w:val="en"/>
        </w:rPr>
        <w:t xml:space="preserve"> Student members put their knowledge into action through rigorous </w:t>
      </w:r>
      <w:r w:rsidR="00962A9C">
        <w:rPr>
          <w:rFonts w:ascii="Source Sans Pro" w:hAnsi="Source Sans Pro" w:cs="Calibri"/>
          <w:sz w:val="22"/>
          <w:szCs w:val="22"/>
          <w:lang w:val="en"/>
        </w:rPr>
        <w:t>project-based</w:t>
      </w:r>
      <w:r w:rsidRPr="00B71122">
        <w:rPr>
          <w:rFonts w:ascii="Source Sans Pro" w:hAnsi="Source Sans Pro" w:cs="Calibri"/>
          <w:sz w:val="22"/>
          <w:szCs w:val="22"/>
          <w:lang w:val="en"/>
        </w:rPr>
        <w:t xml:space="preserve"> activities that require creative solutions with practical outcomes.</w:t>
      </w:r>
    </w:p>
    <w:p w14:paraId="5DF286E7" w14:textId="77777777" w:rsidR="00B71122" w:rsidRPr="00B71122" w:rsidRDefault="00B71122" w:rsidP="00A94B4E">
      <w:pPr>
        <w:tabs>
          <w:tab w:val="right" w:pos="1440"/>
          <w:tab w:val="left" w:pos="1800"/>
        </w:tabs>
        <w:ind w:left="2160"/>
        <w:rPr>
          <w:rFonts w:ascii="Source Sans Pro" w:hAnsi="Source Sans Pro" w:cs="Calibri"/>
          <w:sz w:val="22"/>
          <w:szCs w:val="22"/>
          <w:lang w:val="en"/>
        </w:rPr>
      </w:pPr>
    </w:p>
    <w:p w14:paraId="3C2E2515" w14:textId="302ADE65" w:rsidR="00B71122" w:rsidRPr="00B71122" w:rsidRDefault="00B71122" w:rsidP="00B71122">
      <w:pPr>
        <w:numPr>
          <w:ilvl w:val="0"/>
          <w:numId w:val="1"/>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 xml:space="preserve">Connects to Business: Partnerships with businesses at a local and broader level provide DECA students </w:t>
      </w:r>
      <w:r w:rsidR="00962A9C">
        <w:rPr>
          <w:rFonts w:ascii="Source Sans Pro" w:hAnsi="Source Sans Pro" w:cs="Calibri"/>
          <w:sz w:val="22"/>
          <w:szCs w:val="22"/>
          <w:lang w:val="en"/>
        </w:rPr>
        <w:t xml:space="preserve">with a </w:t>
      </w:r>
      <w:r w:rsidRPr="00B71122">
        <w:rPr>
          <w:rFonts w:ascii="Source Sans Pro" w:hAnsi="Source Sans Pro" w:cs="Calibri"/>
          <w:sz w:val="22"/>
          <w:szCs w:val="22"/>
          <w:lang w:val="en"/>
        </w:rPr>
        <w:t>realistic insight into industry and promote meaningful, relevant learning.</w:t>
      </w:r>
    </w:p>
    <w:p w14:paraId="51517650" w14:textId="77777777" w:rsidR="00B71122" w:rsidRPr="00B71122" w:rsidRDefault="00B71122" w:rsidP="00A94B4E">
      <w:pPr>
        <w:tabs>
          <w:tab w:val="right" w:pos="1440"/>
          <w:tab w:val="left" w:pos="1800"/>
        </w:tabs>
        <w:ind w:left="2160"/>
        <w:rPr>
          <w:rFonts w:ascii="Source Sans Pro" w:hAnsi="Source Sans Pro" w:cs="Calibri"/>
          <w:sz w:val="22"/>
          <w:szCs w:val="22"/>
          <w:lang w:val="en"/>
        </w:rPr>
      </w:pPr>
    </w:p>
    <w:p w14:paraId="3D34B32E" w14:textId="77777777" w:rsidR="00B71122" w:rsidRPr="00B71122" w:rsidRDefault="00B71122" w:rsidP="00B71122">
      <w:pPr>
        <w:numPr>
          <w:ilvl w:val="0"/>
          <w:numId w:val="1"/>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Promotes Competition: As in a global economy, a spark of competition drives DECA students to excel and improve their performance.</w:t>
      </w:r>
    </w:p>
    <w:p w14:paraId="77194EE4" w14:textId="77777777" w:rsidR="00A94B4E" w:rsidRDefault="00A94B4E" w:rsidP="00B71122">
      <w:pPr>
        <w:tabs>
          <w:tab w:val="right" w:pos="1440"/>
          <w:tab w:val="left" w:pos="1800"/>
        </w:tabs>
        <w:ind w:left="1800"/>
        <w:rPr>
          <w:rStyle w:val="Strong"/>
          <w:rFonts w:ascii="Source Sans Pro" w:hAnsi="Source Sans Pro" w:cs="Calibri"/>
          <w:sz w:val="22"/>
          <w:szCs w:val="22"/>
          <w:lang w:val="en"/>
        </w:rPr>
      </w:pPr>
    </w:p>
    <w:p w14:paraId="29CAB691" w14:textId="679FC36E" w:rsidR="00B71122" w:rsidRPr="00B71122" w:rsidRDefault="00B71122" w:rsidP="00B71122">
      <w:pPr>
        <w:tabs>
          <w:tab w:val="right" w:pos="1440"/>
          <w:tab w:val="left" w:pos="1800"/>
        </w:tabs>
        <w:ind w:left="1800"/>
        <w:rPr>
          <w:rFonts w:ascii="Source Sans Pro" w:hAnsi="Source Sans Pro" w:cs="Calibri"/>
          <w:sz w:val="22"/>
          <w:szCs w:val="22"/>
          <w:lang w:val="en"/>
        </w:rPr>
      </w:pPr>
      <w:r w:rsidRPr="00B71122">
        <w:rPr>
          <w:rStyle w:val="Strong"/>
          <w:rFonts w:ascii="Source Sans Pro" w:hAnsi="Source Sans Pro" w:cs="Calibri"/>
          <w:sz w:val="22"/>
          <w:szCs w:val="22"/>
          <w:lang w:val="en"/>
        </w:rPr>
        <w:t>Four Outer Points Represent DECA’s Guiding Principles</w:t>
      </w:r>
    </w:p>
    <w:p w14:paraId="60CA9DC2" w14:textId="77777777" w:rsidR="00B71122" w:rsidRPr="00B71122" w:rsidRDefault="00B71122" w:rsidP="00B71122">
      <w:pPr>
        <w:tabs>
          <w:tab w:val="right" w:pos="1440"/>
          <w:tab w:val="left" w:pos="1800"/>
        </w:tabs>
        <w:ind w:left="1800"/>
        <w:rPr>
          <w:rFonts w:ascii="Source Sans Pro" w:hAnsi="Source Sans Pro" w:cs="Calibri"/>
          <w:sz w:val="22"/>
          <w:szCs w:val="22"/>
          <w:lang w:val="en"/>
        </w:rPr>
      </w:pPr>
      <w:r w:rsidRPr="00B71122">
        <w:rPr>
          <w:rFonts w:ascii="Source Sans Pro" w:hAnsi="Source Sans Pro" w:cs="Calibri"/>
          <w:sz w:val="22"/>
          <w:szCs w:val="22"/>
          <w:lang w:val="en"/>
        </w:rPr>
        <w:t>DECA’s Guiding Principles outline how we fulfill our mission and the outcome of the polished, professional, and purpose-driven leader we expect to flow from the emerging leader experience. DECA prepares the next generation of leaders to be:</w:t>
      </w:r>
    </w:p>
    <w:p w14:paraId="58130772" w14:textId="77777777" w:rsidR="00B71122" w:rsidRPr="00B71122" w:rsidRDefault="00B71122" w:rsidP="00B71122">
      <w:pPr>
        <w:tabs>
          <w:tab w:val="right" w:pos="1440"/>
          <w:tab w:val="left" w:pos="1800"/>
        </w:tabs>
        <w:ind w:left="2160"/>
        <w:rPr>
          <w:rFonts w:ascii="Source Sans Pro" w:hAnsi="Source Sans Pro" w:cs="Calibri"/>
          <w:sz w:val="22"/>
          <w:szCs w:val="22"/>
          <w:lang w:val="en"/>
        </w:rPr>
      </w:pPr>
    </w:p>
    <w:p w14:paraId="6D1196CC" w14:textId="35DA663A" w:rsidR="00B71122" w:rsidRPr="00B71122" w:rsidRDefault="00B71122" w:rsidP="00B71122">
      <w:pPr>
        <w:numPr>
          <w:ilvl w:val="0"/>
          <w:numId w:val="2"/>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 xml:space="preserve">Academically Prepared: DECA students are ambitious, </w:t>
      </w:r>
      <w:r w:rsidR="00962A9C">
        <w:rPr>
          <w:rFonts w:ascii="Source Sans Pro" w:hAnsi="Source Sans Pro" w:cs="Calibri"/>
          <w:sz w:val="22"/>
          <w:szCs w:val="22"/>
          <w:lang w:val="en"/>
        </w:rPr>
        <w:t>high-achieving</w:t>
      </w:r>
      <w:r w:rsidRPr="00B71122">
        <w:rPr>
          <w:rFonts w:ascii="Source Sans Pro" w:hAnsi="Source Sans Pro" w:cs="Calibri"/>
          <w:sz w:val="22"/>
          <w:szCs w:val="22"/>
          <w:lang w:val="en"/>
        </w:rPr>
        <w:t xml:space="preserve"> leaders equipped to meet the challenges of their aspirations.</w:t>
      </w:r>
    </w:p>
    <w:p w14:paraId="56D31003" w14:textId="77777777" w:rsidR="00B71122" w:rsidRPr="00B71122" w:rsidRDefault="00B71122" w:rsidP="00B71122">
      <w:pPr>
        <w:tabs>
          <w:tab w:val="right" w:pos="1440"/>
          <w:tab w:val="left" w:pos="1800"/>
        </w:tabs>
        <w:ind w:left="2160"/>
        <w:rPr>
          <w:rFonts w:ascii="Source Sans Pro" w:hAnsi="Source Sans Pro" w:cs="Calibri"/>
          <w:sz w:val="22"/>
          <w:szCs w:val="22"/>
          <w:lang w:val="en"/>
        </w:rPr>
      </w:pPr>
    </w:p>
    <w:p w14:paraId="7A1A1F53" w14:textId="77777777" w:rsidR="00B71122" w:rsidRPr="00B71122" w:rsidRDefault="00B71122" w:rsidP="00B71122">
      <w:pPr>
        <w:numPr>
          <w:ilvl w:val="0"/>
          <w:numId w:val="2"/>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Community Oriented: DECA students continually impact and improve their local and broader communities.</w:t>
      </w:r>
    </w:p>
    <w:p w14:paraId="5730A3FE" w14:textId="77777777" w:rsidR="00B71122" w:rsidRPr="00B71122" w:rsidRDefault="00B71122" w:rsidP="00A94B4E">
      <w:pPr>
        <w:tabs>
          <w:tab w:val="right" w:pos="1440"/>
          <w:tab w:val="left" w:pos="1800"/>
        </w:tabs>
        <w:ind w:left="2160"/>
        <w:rPr>
          <w:rFonts w:ascii="Source Sans Pro" w:hAnsi="Source Sans Pro" w:cs="Calibri"/>
          <w:sz w:val="22"/>
          <w:szCs w:val="22"/>
          <w:lang w:val="en"/>
        </w:rPr>
      </w:pPr>
    </w:p>
    <w:p w14:paraId="0010363F" w14:textId="5F39FA2D" w:rsidR="00B71122" w:rsidRPr="00B71122" w:rsidRDefault="00B71122" w:rsidP="00B71122">
      <w:pPr>
        <w:numPr>
          <w:ilvl w:val="0"/>
          <w:numId w:val="2"/>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Professionally Responsible: DECA students are poised professionals with ethics, integrity and high standards</w:t>
      </w:r>
      <w:r w:rsidR="001F3882">
        <w:rPr>
          <w:rFonts w:ascii="Source Sans Pro" w:hAnsi="Source Sans Pro" w:cs="Calibri"/>
          <w:sz w:val="22"/>
          <w:szCs w:val="22"/>
          <w:lang w:val="en"/>
        </w:rPr>
        <w:t>.</w:t>
      </w:r>
    </w:p>
    <w:p w14:paraId="08FDC2BE" w14:textId="77777777" w:rsidR="00B71122" w:rsidRPr="00B71122" w:rsidRDefault="00B71122" w:rsidP="00B71122">
      <w:pPr>
        <w:tabs>
          <w:tab w:val="right" w:pos="1440"/>
          <w:tab w:val="left" w:pos="1800"/>
        </w:tabs>
        <w:ind w:left="2160"/>
        <w:rPr>
          <w:rFonts w:ascii="Source Sans Pro" w:hAnsi="Source Sans Pro" w:cs="Calibri"/>
          <w:sz w:val="22"/>
          <w:szCs w:val="22"/>
          <w:lang w:val="en"/>
        </w:rPr>
      </w:pPr>
    </w:p>
    <w:p w14:paraId="0A249AD1" w14:textId="77777777" w:rsidR="00B71122" w:rsidRPr="00B71122" w:rsidRDefault="00B71122" w:rsidP="00B71122">
      <w:pPr>
        <w:numPr>
          <w:ilvl w:val="0"/>
          <w:numId w:val="2"/>
        </w:numPr>
        <w:tabs>
          <w:tab w:val="right" w:pos="1440"/>
          <w:tab w:val="left" w:pos="1800"/>
        </w:tabs>
        <w:rPr>
          <w:rFonts w:ascii="Source Sans Pro" w:hAnsi="Source Sans Pro" w:cs="Calibri"/>
          <w:sz w:val="22"/>
          <w:szCs w:val="22"/>
          <w:lang w:val="en"/>
        </w:rPr>
      </w:pPr>
      <w:r w:rsidRPr="00B71122">
        <w:rPr>
          <w:rFonts w:ascii="Source Sans Pro" w:hAnsi="Source Sans Pro" w:cs="Calibri"/>
          <w:sz w:val="22"/>
          <w:szCs w:val="22"/>
          <w:lang w:val="en"/>
        </w:rPr>
        <w:t>Experienced Leaders: DECA students are empowered through experience to provide effective leadership through goal setting, consensus building, and project implementation.</w:t>
      </w:r>
    </w:p>
    <w:p w14:paraId="3953F001" w14:textId="77777777" w:rsidR="00B71122" w:rsidRDefault="00B71122" w:rsidP="00B71122">
      <w:pPr>
        <w:pStyle w:val="BodyTextIndent"/>
        <w:tabs>
          <w:tab w:val="right" w:pos="1440"/>
          <w:tab w:val="left" w:pos="1800"/>
        </w:tabs>
        <w:ind w:left="1800"/>
        <w:rPr>
          <w:rFonts w:ascii="Source Sans Pro" w:hAnsi="Source Sans Pro"/>
          <w:sz w:val="22"/>
          <w:szCs w:val="22"/>
        </w:rPr>
      </w:pPr>
    </w:p>
    <w:p w14:paraId="403C22E0" w14:textId="77777777" w:rsidR="00962A9C" w:rsidRDefault="00962A9C" w:rsidP="00B71122">
      <w:pPr>
        <w:pStyle w:val="BodyTextIndent"/>
        <w:tabs>
          <w:tab w:val="right" w:pos="1440"/>
          <w:tab w:val="left" w:pos="1800"/>
        </w:tabs>
        <w:ind w:left="1800"/>
        <w:rPr>
          <w:rFonts w:ascii="Source Sans Pro" w:hAnsi="Source Sans Pro"/>
          <w:sz w:val="22"/>
          <w:szCs w:val="22"/>
        </w:rPr>
      </w:pPr>
    </w:p>
    <w:p w14:paraId="0F307729" w14:textId="77777777" w:rsidR="00962A9C" w:rsidRDefault="00962A9C" w:rsidP="00B71122">
      <w:pPr>
        <w:pStyle w:val="BodyTextIndent"/>
        <w:tabs>
          <w:tab w:val="right" w:pos="1440"/>
          <w:tab w:val="left" w:pos="1800"/>
        </w:tabs>
        <w:ind w:left="1800"/>
        <w:rPr>
          <w:rFonts w:ascii="Source Sans Pro" w:hAnsi="Source Sans Pro"/>
          <w:sz w:val="22"/>
          <w:szCs w:val="22"/>
        </w:rPr>
      </w:pPr>
    </w:p>
    <w:p w14:paraId="39148A65" w14:textId="77777777" w:rsidR="00962A9C" w:rsidRPr="00B71122" w:rsidRDefault="00962A9C" w:rsidP="00B71122">
      <w:pPr>
        <w:pStyle w:val="BodyTextIndent"/>
        <w:tabs>
          <w:tab w:val="right" w:pos="1440"/>
          <w:tab w:val="left" w:pos="1800"/>
        </w:tabs>
        <w:ind w:left="1800"/>
        <w:rPr>
          <w:rFonts w:ascii="Source Sans Pro" w:hAnsi="Source Sans Pro"/>
          <w:sz w:val="22"/>
          <w:szCs w:val="22"/>
        </w:rPr>
      </w:pPr>
    </w:p>
    <w:p w14:paraId="642B20DC" w14:textId="0BA0166F"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lastRenderedPageBreak/>
        <w:tab/>
      </w:r>
      <w:r w:rsidR="00B71122" w:rsidRPr="00B71122">
        <w:rPr>
          <w:rFonts w:ascii="Source Sans Pro" w:hAnsi="Source Sans Pro"/>
          <w:sz w:val="22"/>
          <w:szCs w:val="22"/>
        </w:rPr>
        <w:t>Section 2.</w:t>
      </w:r>
      <w:r w:rsidR="00B71122" w:rsidRPr="00B71122">
        <w:rPr>
          <w:rFonts w:ascii="Source Sans Pro" w:hAnsi="Source Sans Pro"/>
          <w:sz w:val="22"/>
          <w:szCs w:val="22"/>
        </w:rPr>
        <w:tab/>
        <w:t xml:space="preserve">Colors. </w:t>
      </w:r>
    </w:p>
    <w:p w14:paraId="65987F05" w14:textId="77777777" w:rsidR="00B71122" w:rsidRPr="00B71122" w:rsidRDefault="00B71122" w:rsidP="00B71122">
      <w:pPr>
        <w:pStyle w:val="BodyTextIndent"/>
        <w:tabs>
          <w:tab w:val="right" w:pos="1440"/>
          <w:tab w:val="left" w:pos="1800"/>
        </w:tabs>
        <w:ind w:left="1800"/>
        <w:rPr>
          <w:rFonts w:ascii="Source Sans Pro" w:hAnsi="Source Sans Pro"/>
          <w:sz w:val="22"/>
          <w:szCs w:val="22"/>
        </w:rPr>
      </w:pPr>
    </w:p>
    <w:p w14:paraId="264DE09F" w14:textId="6DE67947"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 xml:space="preserve">The traditional official colors of 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DECA Chapter shall be blue and gold.</w:t>
      </w:r>
    </w:p>
    <w:p w14:paraId="14AF0CA1" w14:textId="2D733E51"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 xml:space="preserve">The contemporary branding of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DECA Chapter shall be blue and white.</w:t>
      </w:r>
    </w:p>
    <w:p w14:paraId="1A84404D"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5EA38C35" w14:textId="472F8D68"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3.</w:t>
      </w:r>
      <w:r w:rsidR="00B71122" w:rsidRPr="00B71122">
        <w:rPr>
          <w:rFonts w:ascii="Source Sans Pro" w:hAnsi="Source Sans Pro"/>
          <w:sz w:val="22"/>
          <w:szCs w:val="22"/>
        </w:rPr>
        <w:tab/>
        <w:t>Brand Guidelines.</w:t>
      </w:r>
    </w:p>
    <w:p w14:paraId="4346BCF9"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0BCC6FA2" w14:textId="422ECB4C" w:rsidR="00B71122" w:rsidRPr="00B71122" w:rsidRDefault="00B71122" w:rsidP="00DB37C0">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 xml:space="preserve">The </w:t>
      </w:r>
      <w:r w:rsidR="00DB37C0" w:rsidRPr="00DB37C0">
        <w:rPr>
          <w:rFonts w:ascii="Source Sans Pro" w:hAnsi="Source Sans Pro"/>
          <w:sz w:val="22"/>
          <w:szCs w:val="22"/>
          <w:highlight w:val="yellow"/>
        </w:rPr>
        <w:t>(</w:t>
      </w:r>
      <w:r w:rsidR="00DB37C0">
        <w:rPr>
          <w:rFonts w:ascii="Source Sans Pro" w:hAnsi="Source Sans Pro"/>
          <w:sz w:val="22"/>
          <w:szCs w:val="22"/>
          <w:highlight w:val="yellow"/>
        </w:rPr>
        <w:t>S</w:t>
      </w:r>
      <w:r w:rsidR="00DB37C0" w:rsidRPr="00DB37C0">
        <w:rPr>
          <w:rFonts w:ascii="Source Sans Pro" w:hAnsi="Source Sans Pro"/>
          <w:sz w:val="22"/>
          <w:szCs w:val="22"/>
          <w:highlight w:val="yellow"/>
        </w:rPr>
        <w:t>chool)</w:t>
      </w:r>
      <w:r w:rsidR="00DB37C0" w:rsidRPr="00DB37C0">
        <w:rPr>
          <w:rFonts w:ascii="Source Sans Pro" w:hAnsi="Source Sans Pro"/>
          <w:sz w:val="22"/>
          <w:szCs w:val="22"/>
        </w:rPr>
        <w:t xml:space="preserve"> </w:t>
      </w:r>
      <w:r w:rsidRPr="00B71122">
        <w:rPr>
          <w:rFonts w:ascii="Source Sans Pro" w:hAnsi="Source Sans Pro"/>
          <w:sz w:val="22"/>
          <w:szCs w:val="22"/>
        </w:rPr>
        <w:t xml:space="preserve">DECA Chapter shall comply with all DECA branding guidelines and </w:t>
      </w:r>
      <w:r w:rsidR="00962A9C">
        <w:rPr>
          <w:rFonts w:ascii="Source Sans Pro" w:hAnsi="Source Sans Pro"/>
          <w:sz w:val="22"/>
          <w:szCs w:val="22"/>
        </w:rPr>
        <w:t xml:space="preserve">the </w:t>
      </w:r>
      <w:r w:rsidRPr="00B71122">
        <w:rPr>
          <w:rFonts w:ascii="Source Sans Pro" w:hAnsi="Source Sans Pro"/>
          <w:sz w:val="22"/>
          <w:szCs w:val="22"/>
        </w:rPr>
        <w:t xml:space="preserve">established dress code. </w:t>
      </w:r>
    </w:p>
    <w:p w14:paraId="3CE33ECB"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74ECBA46" w14:textId="1276DB51" w:rsidR="00B71122" w:rsidRPr="00DB37C0" w:rsidRDefault="00DB37C0" w:rsidP="00DB37C0">
      <w:pPr>
        <w:pStyle w:val="Heading2"/>
        <w:tabs>
          <w:tab w:val="right" w:pos="1440"/>
          <w:tab w:val="left" w:pos="1800"/>
        </w:tabs>
        <w:rPr>
          <w:rFonts w:ascii="Gotham Medium" w:hAnsi="Gotham Medium"/>
          <w:color w:val="0072CE"/>
        </w:rPr>
      </w:pPr>
      <w:r>
        <w:rPr>
          <w:rFonts w:ascii="Gotham Medium" w:hAnsi="Gotham Medium"/>
          <w:color w:val="0072CE"/>
        </w:rPr>
        <w:tab/>
      </w:r>
      <w:r w:rsidR="00B71122" w:rsidRPr="00DB37C0">
        <w:rPr>
          <w:rFonts w:ascii="Gotham Medium" w:hAnsi="Gotham Medium"/>
          <w:color w:val="0072CE"/>
        </w:rPr>
        <w:t>ARTICLE XI</w:t>
      </w:r>
      <w:r w:rsidR="00B71122" w:rsidRPr="00DB37C0">
        <w:rPr>
          <w:rFonts w:ascii="Gotham Medium" w:hAnsi="Gotham Medium"/>
          <w:color w:val="0072CE"/>
        </w:rPr>
        <w:tab/>
        <w:t>AMENDMENTS</w:t>
      </w:r>
    </w:p>
    <w:p w14:paraId="38B3090A" w14:textId="6619BE81"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1.</w:t>
      </w:r>
      <w:r w:rsidR="00B71122" w:rsidRPr="00B71122">
        <w:rPr>
          <w:rFonts w:ascii="Source Sans Pro" w:hAnsi="Source Sans Pro"/>
          <w:sz w:val="22"/>
          <w:szCs w:val="22"/>
        </w:rPr>
        <w:tab/>
        <w:t xml:space="preserve">Amendment Process. </w:t>
      </w:r>
    </w:p>
    <w:p w14:paraId="476E96FB"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78A2E68F" w14:textId="183A0332"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To amend this constitution, the proposed amendment must be presented, in writing to the chapter president by any DECA member. The president will present the amendment to the membership</w:t>
      </w:r>
      <w:r w:rsidR="00962A9C">
        <w:rPr>
          <w:rFonts w:ascii="Source Sans Pro" w:hAnsi="Source Sans Pro"/>
          <w:sz w:val="22"/>
          <w:szCs w:val="22"/>
        </w:rPr>
        <w:t>,</w:t>
      </w:r>
      <w:r w:rsidRPr="00B71122">
        <w:rPr>
          <w:rFonts w:ascii="Source Sans Pro" w:hAnsi="Source Sans Pro"/>
          <w:sz w:val="22"/>
          <w:szCs w:val="22"/>
        </w:rPr>
        <w:t xml:space="preserve"> where it must be approved by a three-fourth-majority vote for adoption.</w:t>
      </w:r>
    </w:p>
    <w:p w14:paraId="1C73F1D0"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271087C3" w14:textId="5C217701" w:rsidR="00B71122" w:rsidRPr="00B71122" w:rsidRDefault="00DB37C0" w:rsidP="00DB37C0">
      <w:pPr>
        <w:pStyle w:val="BodyTextIndent"/>
        <w:tabs>
          <w:tab w:val="right" w:pos="1440"/>
          <w:tab w:val="left" w:pos="1800"/>
        </w:tabs>
        <w:ind w:left="1800" w:hanging="1800"/>
        <w:rPr>
          <w:rFonts w:ascii="Source Sans Pro" w:hAnsi="Source Sans Pro"/>
          <w:sz w:val="22"/>
          <w:szCs w:val="22"/>
        </w:rPr>
      </w:pPr>
      <w:r>
        <w:rPr>
          <w:rFonts w:ascii="Source Sans Pro" w:hAnsi="Source Sans Pro"/>
          <w:sz w:val="22"/>
          <w:szCs w:val="22"/>
        </w:rPr>
        <w:tab/>
      </w:r>
      <w:r w:rsidR="00B71122" w:rsidRPr="00B71122">
        <w:rPr>
          <w:rFonts w:ascii="Source Sans Pro" w:hAnsi="Source Sans Pro"/>
          <w:sz w:val="22"/>
          <w:szCs w:val="22"/>
        </w:rPr>
        <w:t>Section 2.</w:t>
      </w:r>
      <w:r w:rsidR="00B71122" w:rsidRPr="00B71122">
        <w:rPr>
          <w:rFonts w:ascii="Source Sans Pro" w:hAnsi="Source Sans Pro"/>
          <w:sz w:val="22"/>
          <w:szCs w:val="22"/>
        </w:rPr>
        <w:tab/>
        <w:t xml:space="preserve">Continuity with </w:t>
      </w:r>
      <w:r w:rsidR="00A94B4E">
        <w:rPr>
          <w:rFonts w:ascii="Source Sans Pro" w:hAnsi="Source Sans Pro"/>
          <w:sz w:val="22"/>
          <w:szCs w:val="22"/>
        </w:rPr>
        <w:t>Chartered Association</w:t>
      </w:r>
      <w:r w:rsidR="00B71122" w:rsidRPr="00B71122">
        <w:rPr>
          <w:rFonts w:ascii="Source Sans Pro" w:hAnsi="Source Sans Pro"/>
          <w:sz w:val="22"/>
          <w:szCs w:val="22"/>
        </w:rPr>
        <w:t xml:space="preserve"> and DECA </w:t>
      </w:r>
      <w:r w:rsidR="0006440A">
        <w:rPr>
          <w:rFonts w:ascii="Source Sans Pro" w:hAnsi="Source Sans Pro"/>
          <w:sz w:val="22"/>
          <w:szCs w:val="22"/>
        </w:rPr>
        <w:t xml:space="preserve">Inc. </w:t>
      </w:r>
      <w:r w:rsidR="00B71122" w:rsidRPr="00B71122">
        <w:rPr>
          <w:rFonts w:ascii="Source Sans Pro" w:hAnsi="Source Sans Pro"/>
          <w:sz w:val="22"/>
          <w:szCs w:val="22"/>
        </w:rPr>
        <w:t>Bylaws.</w:t>
      </w:r>
    </w:p>
    <w:p w14:paraId="40351D74" w14:textId="77777777" w:rsidR="00B71122" w:rsidRPr="00B71122" w:rsidRDefault="00B71122" w:rsidP="00DB37C0">
      <w:pPr>
        <w:pStyle w:val="BodyTextIndent"/>
        <w:tabs>
          <w:tab w:val="right" w:pos="1440"/>
          <w:tab w:val="left" w:pos="1800"/>
        </w:tabs>
        <w:ind w:left="1800" w:hanging="1800"/>
        <w:rPr>
          <w:rFonts w:ascii="Source Sans Pro" w:hAnsi="Source Sans Pro"/>
          <w:sz w:val="22"/>
          <w:szCs w:val="22"/>
        </w:rPr>
      </w:pPr>
    </w:p>
    <w:p w14:paraId="50B7CE45" w14:textId="224AE294" w:rsidR="00B71122" w:rsidRPr="00B71122" w:rsidRDefault="00B71122" w:rsidP="00B71122">
      <w:pPr>
        <w:pStyle w:val="BodyTextIndent"/>
        <w:tabs>
          <w:tab w:val="right" w:pos="1440"/>
          <w:tab w:val="left" w:pos="1800"/>
        </w:tabs>
        <w:ind w:left="1800" w:firstLine="0"/>
        <w:rPr>
          <w:rFonts w:ascii="Source Sans Pro" w:hAnsi="Source Sans Pro"/>
          <w:sz w:val="22"/>
          <w:szCs w:val="22"/>
        </w:rPr>
      </w:pPr>
      <w:r w:rsidRPr="00B71122">
        <w:rPr>
          <w:rFonts w:ascii="Source Sans Pro" w:hAnsi="Source Sans Pro"/>
          <w:sz w:val="22"/>
          <w:szCs w:val="22"/>
        </w:rPr>
        <w:t>No rules, regulations or bylaws shall be adopted which are contrary to this constitution or inconsistent with the chartered association and international association corporate or student division bylaws or policies and procedures.</w:t>
      </w:r>
    </w:p>
    <w:sectPr w:rsidR="00B71122" w:rsidRPr="00B71122" w:rsidSect="003E034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5481" w14:textId="77777777" w:rsidR="006D539A" w:rsidRDefault="006D539A" w:rsidP="00507558">
      <w:r>
        <w:separator/>
      </w:r>
    </w:p>
    <w:p w14:paraId="637BC1FC" w14:textId="77777777" w:rsidR="006D539A" w:rsidRDefault="006D539A"/>
    <w:p w14:paraId="1DCDDAAF" w14:textId="77777777" w:rsidR="006D539A" w:rsidRDefault="006D539A" w:rsidP="003E0347"/>
  </w:endnote>
  <w:endnote w:type="continuationSeparator" w:id="0">
    <w:p w14:paraId="4660427B" w14:textId="77777777" w:rsidR="006D539A" w:rsidRDefault="006D539A" w:rsidP="00507558">
      <w:r>
        <w:continuationSeparator/>
      </w:r>
    </w:p>
    <w:p w14:paraId="75E33EEC" w14:textId="77777777" w:rsidR="006D539A" w:rsidRDefault="006D539A"/>
    <w:p w14:paraId="29F1E690" w14:textId="77777777" w:rsidR="006D539A" w:rsidRDefault="006D539A" w:rsidP="003E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otham Bold">
    <w:panose1 w:val="020B0604020202020204"/>
    <w:charset w:val="00"/>
    <w:family w:val="auto"/>
    <w:notTrueType/>
    <w:pitch w:val="variable"/>
    <w:sig w:usb0="A100007F" w:usb1="4000005B" w:usb2="00000000" w:usb3="00000000" w:csb0="0000009B" w:csb1="00000000"/>
  </w:font>
  <w:font w:name="Gotham Book">
    <w:panose1 w:val="020B0604020202020204"/>
    <w:charset w:val="00"/>
    <w:family w:val="auto"/>
    <w:notTrueType/>
    <w:pitch w:val="variable"/>
    <w:sig w:usb0="A100007F" w:usb1="4000005B" w:usb2="00000000" w:usb3="00000000" w:csb0="0000009B" w:csb1="00000000"/>
  </w:font>
  <w:font w:name="Times New Roman (Body CS)">
    <w:altName w:val="Times New Roman"/>
    <w:panose1 w:val="020B0604020202020204"/>
    <w:charset w:val="00"/>
    <w:family w:val="roman"/>
    <w:notTrueType/>
    <w:pitch w:val="default"/>
  </w:font>
  <w:font w:name="Source Sans Pro">
    <w:panose1 w:val="020B0503030403020204"/>
    <w:charset w:val="4D"/>
    <w:family w:val="swiss"/>
    <w:notTrueType/>
    <w:pitch w:val="variable"/>
    <w:sig w:usb0="20000007" w:usb1="00000001" w:usb2="00000000" w:usb3="00000000" w:csb0="00000193" w:csb1="00000000"/>
  </w:font>
  <w:font w:name="Gotham Medium">
    <w:panose1 w:val="00000000000000000000"/>
    <w:charset w:val="00"/>
    <w:family w:val="auto"/>
    <w:notTrueType/>
    <w:pitch w:val="variable"/>
    <w:sig w:usb0="A100007F" w:usb1="4000005B" w:usb2="00000000" w:usb3="00000000" w:csb0="0000009B" w:csb1="00000000"/>
  </w:font>
  <w:font w:name="Gotham Light">
    <w:panose1 w:val="020B0604020202020204"/>
    <w:charset w:val="00"/>
    <w:family w:val="auto"/>
    <w:notTrueType/>
    <w:pitch w:val="variable"/>
    <w:sig w:usb0="A100007F" w:usb1="4000005B" w:usb2="00000000" w:usb3="00000000" w:csb0="0000009B"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128396"/>
      <w:docPartObj>
        <w:docPartGallery w:val="Page Numbers (Bottom of Page)"/>
        <w:docPartUnique/>
      </w:docPartObj>
    </w:sdtPr>
    <w:sdtContent>
      <w:p w14:paraId="077959C0" w14:textId="77777777" w:rsidR="00507558" w:rsidRDefault="00507558" w:rsidP="00EB70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4D844" w14:textId="77777777" w:rsidR="00507558" w:rsidRDefault="00507558" w:rsidP="00507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otham Book" w:hAnsi="Gotham Book"/>
        <w:color w:val="FFFFFF" w:themeColor="background1"/>
        <w:sz w:val="16"/>
        <w:szCs w:val="16"/>
      </w:rPr>
      <w:id w:val="-491725016"/>
      <w:docPartObj>
        <w:docPartGallery w:val="Page Numbers (Bottom of Page)"/>
        <w:docPartUnique/>
      </w:docPartObj>
    </w:sdtPr>
    <w:sdtContent>
      <w:p w14:paraId="34CF82CD" w14:textId="77777777" w:rsidR="00962A9C" w:rsidRPr="00507558" w:rsidRDefault="00962A9C" w:rsidP="00962A9C">
        <w:pPr>
          <w:pStyle w:val="Footer"/>
          <w:framePr w:wrap="none" w:vAnchor="text" w:hAnchor="margin" w:xAlign="right" w:y="1"/>
          <w:rPr>
            <w:rStyle w:val="PageNumber"/>
            <w:rFonts w:ascii="Gotham Book" w:hAnsi="Gotham Book"/>
            <w:color w:val="FFFFFF" w:themeColor="background1"/>
            <w:sz w:val="16"/>
            <w:szCs w:val="16"/>
          </w:rPr>
        </w:pPr>
        <w:r w:rsidRPr="00507558">
          <w:rPr>
            <w:rStyle w:val="PageNumber"/>
            <w:rFonts w:ascii="Gotham Book" w:hAnsi="Gotham Book"/>
            <w:color w:val="FFFFFF" w:themeColor="background1"/>
            <w:sz w:val="16"/>
            <w:szCs w:val="16"/>
          </w:rPr>
          <w:fldChar w:fldCharType="begin"/>
        </w:r>
        <w:r w:rsidRPr="00507558">
          <w:rPr>
            <w:rStyle w:val="PageNumber"/>
            <w:rFonts w:ascii="Gotham Book" w:hAnsi="Gotham Book"/>
            <w:color w:val="FFFFFF" w:themeColor="background1"/>
            <w:sz w:val="16"/>
            <w:szCs w:val="16"/>
          </w:rPr>
          <w:instrText xml:space="preserve"> PAGE </w:instrText>
        </w:r>
        <w:r w:rsidRPr="00507558">
          <w:rPr>
            <w:rStyle w:val="PageNumber"/>
            <w:rFonts w:ascii="Gotham Book" w:hAnsi="Gotham Book"/>
            <w:color w:val="FFFFFF" w:themeColor="background1"/>
            <w:sz w:val="16"/>
            <w:szCs w:val="16"/>
          </w:rPr>
          <w:fldChar w:fldCharType="separate"/>
        </w:r>
        <w:r>
          <w:rPr>
            <w:rStyle w:val="PageNumber"/>
            <w:rFonts w:ascii="Gotham Book" w:hAnsi="Gotham Book"/>
            <w:color w:val="FFFFFF" w:themeColor="background1"/>
            <w:sz w:val="16"/>
            <w:szCs w:val="16"/>
          </w:rPr>
          <w:t>1</w:t>
        </w:r>
        <w:r w:rsidRPr="00507558">
          <w:rPr>
            <w:rStyle w:val="PageNumber"/>
            <w:rFonts w:ascii="Gotham Book" w:hAnsi="Gotham Book"/>
            <w:color w:val="FFFFFF" w:themeColor="background1"/>
            <w:sz w:val="16"/>
            <w:szCs w:val="16"/>
          </w:rPr>
          <w:fldChar w:fldCharType="end"/>
        </w:r>
      </w:p>
    </w:sdtContent>
  </w:sdt>
  <w:p w14:paraId="2E528DFB" w14:textId="472E7234" w:rsidR="00507558" w:rsidRPr="00962A9C" w:rsidRDefault="00962A9C" w:rsidP="00962A9C">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5408" behindDoc="1" locked="0" layoutInCell="1" allowOverlap="1" wp14:anchorId="1A156403" wp14:editId="41AA8A00">
          <wp:simplePos x="0" y="0"/>
          <wp:positionH relativeFrom="page">
            <wp:posOffset>0</wp:posOffset>
          </wp:positionH>
          <wp:positionV relativeFrom="page">
            <wp:posOffset>9606987</wp:posOffset>
          </wp:positionV>
          <wp:extent cx="7772400" cy="457200"/>
          <wp:effectExtent l="0" t="0" r="0" b="0"/>
          <wp:wrapNone/>
          <wp:docPr id="1225724813" name="Picture 122572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467D03B5" wp14:editId="45040B33">
          <wp:extent cx="449580" cy="91985"/>
          <wp:effectExtent l="0" t="0" r="0" b="0"/>
          <wp:docPr id="353819984" name="Picture 35381998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Light" w:hAnsi="Gotham Light"/>
        <w:color w:val="FFFFFF" w:themeColor="background1"/>
        <w:sz w:val="16"/>
        <w:szCs w:val="16"/>
      </w:rPr>
      <w:t xml:space="preserve"> |</w:t>
    </w:r>
    <w:r>
      <w:rPr>
        <w:rFonts w:ascii="Gotham Book" w:hAnsi="Gotham Book"/>
        <w:color w:val="FFFFFF" w:themeColor="background1"/>
        <w:sz w:val="16"/>
        <w:szCs w:val="16"/>
      </w:rPr>
      <w:t xml:space="preserve"> (School) DECA Chapter Constitution</w:t>
    </w:r>
    <w:r w:rsidRPr="00507558">
      <w:rPr>
        <w:rFonts w:ascii="Gotham Book" w:hAnsi="Gotham Book"/>
        <w:color w:val="FFFFFF" w:themeColor="background1"/>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otham Book" w:hAnsi="Gotham Book"/>
        <w:color w:val="FFFFFF" w:themeColor="background1"/>
        <w:sz w:val="16"/>
        <w:szCs w:val="16"/>
      </w:rPr>
      <w:id w:val="-1049845546"/>
      <w:docPartObj>
        <w:docPartGallery w:val="Page Numbers (Bottom of Page)"/>
        <w:docPartUnique/>
      </w:docPartObj>
    </w:sdtPr>
    <w:sdtContent>
      <w:p w14:paraId="01AD3273" w14:textId="77777777" w:rsidR="003E0347" w:rsidRPr="00507558" w:rsidRDefault="003E0347" w:rsidP="003E0347">
        <w:pPr>
          <w:pStyle w:val="Footer"/>
          <w:framePr w:wrap="none" w:vAnchor="text" w:hAnchor="margin" w:xAlign="right" w:y="1"/>
          <w:rPr>
            <w:rStyle w:val="PageNumber"/>
            <w:rFonts w:ascii="Gotham Book" w:hAnsi="Gotham Book"/>
            <w:color w:val="FFFFFF" w:themeColor="background1"/>
            <w:sz w:val="16"/>
            <w:szCs w:val="16"/>
          </w:rPr>
        </w:pPr>
        <w:r w:rsidRPr="00507558">
          <w:rPr>
            <w:rStyle w:val="PageNumber"/>
            <w:rFonts w:ascii="Gotham Book" w:hAnsi="Gotham Book"/>
            <w:color w:val="FFFFFF" w:themeColor="background1"/>
            <w:sz w:val="16"/>
            <w:szCs w:val="16"/>
          </w:rPr>
          <w:fldChar w:fldCharType="begin"/>
        </w:r>
        <w:r w:rsidRPr="00507558">
          <w:rPr>
            <w:rStyle w:val="PageNumber"/>
            <w:rFonts w:ascii="Gotham Book" w:hAnsi="Gotham Book"/>
            <w:color w:val="FFFFFF" w:themeColor="background1"/>
            <w:sz w:val="16"/>
            <w:szCs w:val="16"/>
          </w:rPr>
          <w:instrText xml:space="preserve"> PAGE </w:instrText>
        </w:r>
        <w:r w:rsidRPr="00507558">
          <w:rPr>
            <w:rStyle w:val="PageNumber"/>
            <w:rFonts w:ascii="Gotham Book" w:hAnsi="Gotham Book"/>
            <w:color w:val="FFFFFF" w:themeColor="background1"/>
            <w:sz w:val="16"/>
            <w:szCs w:val="16"/>
          </w:rPr>
          <w:fldChar w:fldCharType="separate"/>
        </w:r>
        <w:r>
          <w:rPr>
            <w:rStyle w:val="PageNumber"/>
            <w:rFonts w:ascii="Gotham Book" w:hAnsi="Gotham Book"/>
            <w:color w:val="FFFFFF" w:themeColor="background1"/>
            <w:sz w:val="16"/>
            <w:szCs w:val="16"/>
          </w:rPr>
          <w:t>2</w:t>
        </w:r>
        <w:r w:rsidRPr="00507558">
          <w:rPr>
            <w:rStyle w:val="PageNumber"/>
            <w:rFonts w:ascii="Gotham Book" w:hAnsi="Gotham Book"/>
            <w:color w:val="FFFFFF" w:themeColor="background1"/>
            <w:sz w:val="16"/>
            <w:szCs w:val="16"/>
          </w:rPr>
          <w:fldChar w:fldCharType="end"/>
        </w:r>
      </w:p>
    </w:sdtContent>
  </w:sdt>
  <w:p w14:paraId="6C7525FD" w14:textId="3376D1C8" w:rsidR="003E0347" w:rsidRPr="003E0347" w:rsidRDefault="003E0347" w:rsidP="003E0347">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3360" behindDoc="1" locked="0" layoutInCell="1" allowOverlap="1" wp14:anchorId="512C730B" wp14:editId="3146572C">
          <wp:simplePos x="0" y="0"/>
          <wp:positionH relativeFrom="page">
            <wp:posOffset>0</wp:posOffset>
          </wp:positionH>
          <wp:positionV relativeFrom="page">
            <wp:posOffset>9606987</wp:posOffset>
          </wp:positionV>
          <wp:extent cx="7772400" cy="457200"/>
          <wp:effectExtent l="0" t="0" r="0" b="0"/>
          <wp:wrapNone/>
          <wp:docPr id="92505425" name="Picture 9250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728B00AF" wp14:editId="59A62146">
          <wp:extent cx="449580" cy="91985"/>
          <wp:effectExtent l="0" t="0" r="0" b="0"/>
          <wp:docPr id="1452301043" name="Picture 14523010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Light" w:hAnsi="Gotham Light"/>
        <w:color w:val="FFFFFF" w:themeColor="background1"/>
        <w:sz w:val="16"/>
        <w:szCs w:val="16"/>
      </w:rPr>
      <w:t xml:space="preserve"> |</w:t>
    </w:r>
    <w:r>
      <w:rPr>
        <w:rFonts w:ascii="Gotham Book" w:hAnsi="Gotham Book"/>
        <w:color w:val="FFFFFF" w:themeColor="background1"/>
        <w:sz w:val="16"/>
        <w:szCs w:val="16"/>
      </w:rPr>
      <w:t xml:space="preserve"> </w:t>
    </w:r>
    <w:r w:rsidR="00962A9C">
      <w:rPr>
        <w:rFonts w:ascii="Gotham Book" w:hAnsi="Gotham Book"/>
        <w:color w:val="FFFFFF" w:themeColor="background1"/>
        <w:sz w:val="16"/>
        <w:szCs w:val="16"/>
      </w:rPr>
      <w:t xml:space="preserve">(School) DECA </w:t>
    </w:r>
    <w:r w:rsidR="00B71122">
      <w:rPr>
        <w:rFonts w:ascii="Gotham Book" w:hAnsi="Gotham Book"/>
        <w:color w:val="FFFFFF" w:themeColor="background1"/>
        <w:sz w:val="16"/>
        <w:szCs w:val="16"/>
      </w:rPr>
      <w:t>Chapter Constitution</w:t>
    </w:r>
    <w:r w:rsidRPr="00507558">
      <w:rPr>
        <w:rFonts w:ascii="Gotham Book" w:hAnsi="Gotham Book"/>
        <w:color w:val="FFFFFF" w:themeColor="background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FC47" w14:textId="77777777" w:rsidR="006D539A" w:rsidRDefault="006D539A" w:rsidP="00507558">
      <w:r>
        <w:separator/>
      </w:r>
    </w:p>
    <w:p w14:paraId="0DF337A4" w14:textId="77777777" w:rsidR="006D539A" w:rsidRDefault="006D539A"/>
    <w:p w14:paraId="46AA4E31" w14:textId="77777777" w:rsidR="006D539A" w:rsidRDefault="006D539A" w:rsidP="003E0347"/>
  </w:footnote>
  <w:footnote w:type="continuationSeparator" w:id="0">
    <w:p w14:paraId="5B47C227" w14:textId="77777777" w:rsidR="006D539A" w:rsidRDefault="006D539A" w:rsidP="00507558">
      <w:r>
        <w:continuationSeparator/>
      </w:r>
    </w:p>
    <w:p w14:paraId="6AF036B8" w14:textId="77777777" w:rsidR="006D539A" w:rsidRDefault="006D539A"/>
    <w:p w14:paraId="1C7027E8" w14:textId="77777777" w:rsidR="006D539A" w:rsidRDefault="006D539A" w:rsidP="003E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1BE2" w14:textId="77777777" w:rsidR="003471B7" w:rsidRPr="003471B7" w:rsidRDefault="003471B7" w:rsidP="003471B7">
    <w:pPr>
      <w:pStyle w:val="Header"/>
      <w:spacing w:before="120"/>
      <w:rPr>
        <w:rFonts w:ascii="Gotham Light" w:hAnsi="Gotham Light" w:cs="Times New Roman (Body CS)"/>
        <w:color w:val="FFFFFF" w:themeColor="background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30CF" w14:textId="181FC3B5" w:rsidR="003E0347" w:rsidRDefault="0077072A" w:rsidP="003E0347">
    <w:pPr>
      <w:pStyle w:val="Title"/>
    </w:pPr>
    <w:r w:rsidRPr="003E0347">
      <w:rPr>
        <w:noProof/>
      </w:rPr>
      <w:drawing>
        <wp:anchor distT="0" distB="0" distL="114300" distR="114300" simplePos="0" relativeHeight="251661312" behindDoc="1" locked="0" layoutInCell="1" allowOverlap="1" wp14:anchorId="5032E940" wp14:editId="4C2B108B">
          <wp:simplePos x="0" y="0"/>
          <wp:positionH relativeFrom="page">
            <wp:posOffset>0</wp:posOffset>
          </wp:positionH>
          <wp:positionV relativeFrom="page">
            <wp:posOffset>0</wp:posOffset>
          </wp:positionV>
          <wp:extent cx="7771130" cy="1828165"/>
          <wp:effectExtent l="0" t="0" r="1270" b="635"/>
          <wp:wrapNone/>
          <wp:docPr id="662897623" name="Picture 66289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rsidR="00B71122">
      <w:t>Constitution</w:t>
    </w:r>
  </w:p>
  <w:p w14:paraId="7BB1F2B7" w14:textId="0615FA40" w:rsidR="003E0347" w:rsidRPr="003E0347" w:rsidRDefault="00DB37C0" w:rsidP="00B71122">
    <w:pPr>
      <w:pStyle w:val="Subtitle"/>
    </w:pPr>
    <w:r w:rsidRPr="00962A9C">
      <w:t>(</w:t>
    </w:r>
    <w:r w:rsidR="00B71122" w:rsidRPr="00962A9C">
      <w:t>School</w:t>
    </w:r>
    <w:r w:rsidRPr="00962A9C">
      <w:t>)</w:t>
    </w:r>
    <w:r w:rsidR="00B71122" w:rsidRPr="00962A9C">
      <w:t xml:space="preserve"> </w:t>
    </w:r>
    <w:r w:rsidR="00B71122" w:rsidRPr="00DB37C0">
      <w:t>DECA Chapter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BDD"/>
    <w:multiLevelType w:val="hybridMultilevel"/>
    <w:tmpl w:val="65B4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C1553C"/>
    <w:multiLevelType w:val="hybridMultilevel"/>
    <w:tmpl w:val="FA9856F4"/>
    <w:lvl w:ilvl="0" w:tplc="3766BE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09713FE"/>
    <w:multiLevelType w:val="hybridMultilevel"/>
    <w:tmpl w:val="E9C83FCC"/>
    <w:lvl w:ilvl="0" w:tplc="C48226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08204691">
    <w:abstractNumId w:val="2"/>
  </w:num>
  <w:num w:numId="2" w16cid:durableId="1942372760">
    <w:abstractNumId w:val="1"/>
  </w:num>
  <w:num w:numId="3" w16cid:durableId="92060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22"/>
    <w:rsid w:val="0006440A"/>
    <w:rsid w:val="00083E3C"/>
    <w:rsid w:val="001865F3"/>
    <w:rsid w:val="001C7740"/>
    <w:rsid w:val="001F3882"/>
    <w:rsid w:val="002133D8"/>
    <w:rsid w:val="002731BE"/>
    <w:rsid w:val="0029025F"/>
    <w:rsid w:val="003471B7"/>
    <w:rsid w:val="003E0347"/>
    <w:rsid w:val="0045572B"/>
    <w:rsid w:val="00507558"/>
    <w:rsid w:val="00522E7C"/>
    <w:rsid w:val="00531BF8"/>
    <w:rsid w:val="00566AD0"/>
    <w:rsid w:val="006D539A"/>
    <w:rsid w:val="00732574"/>
    <w:rsid w:val="00753AE3"/>
    <w:rsid w:val="007640A0"/>
    <w:rsid w:val="0077072A"/>
    <w:rsid w:val="00886949"/>
    <w:rsid w:val="00962A9C"/>
    <w:rsid w:val="009C2AB5"/>
    <w:rsid w:val="00A94B4E"/>
    <w:rsid w:val="00B71122"/>
    <w:rsid w:val="00CC3856"/>
    <w:rsid w:val="00DB37C0"/>
    <w:rsid w:val="00DB3BD9"/>
    <w:rsid w:val="00DD1821"/>
    <w:rsid w:val="00E6776B"/>
    <w:rsid w:val="00EC0E35"/>
    <w:rsid w:val="00EC65D1"/>
    <w:rsid w:val="00F13ADA"/>
    <w:rsid w:val="00FD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D396"/>
  <w15:chartTrackingRefBased/>
  <w15:docId w15:val="{5806393D-BAC0-4440-8856-CC0DA18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47"/>
    <w:pPr>
      <w:spacing w:before="120" w:line="264" w:lineRule="auto"/>
      <w:outlineLvl w:val="0"/>
    </w:pPr>
    <w:rPr>
      <w:rFonts w:ascii="Gotham Bold" w:hAnsi="Gotham Bold"/>
      <w:b/>
      <w:bCs/>
      <w:color w:val="0072CE"/>
      <w:sz w:val="32"/>
      <w:szCs w:val="32"/>
    </w:rPr>
  </w:style>
  <w:style w:type="paragraph" w:styleId="Heading2">
    <w:name w:val="heading 2"/>
    <w:basedOn w:val="Normal"/>
    <w:next w:val="Normal"/>
    <w:link w:val="Heading2Char"/>
    <w:uiPriority w:val="9"/>
    <w:unhideWhenUsed/>
    <w:qFormat/>
    <w:rsid w:val="003E0347"/>
    <w:pPr>
      <w:spacing w:before="120" w:line="264" w:lineRule="auto"/>
      <w:outlineLvl w:val="1"/>
    </w:pPr>
    <w:rPr>
      <w:rFonts w:ascii="Gotham Book" w:hAnsi="Gotham Book" w:cs="Times New Roman (Body CS)"/>
      <w:caps/>
      <w:color w:val="404040" w:themeColor="text1" w:themeTint="BF"/>
      <w:sz w:val="22"/>
      <w:szCs w:val="22"/>
    </w:rPr>
  </w:style>
  <w:style w:type="paragraph" w:styleId="Heading3">
    <w:name w:val="heading 3"/>
    <w:basedOn w:val="Normal"/>
    <w:next w:val="Normal"/>
    <w:link w:val="Heading3Char"/>
    <w:uiPriority w:val="9"/>
    <w:unhideWhenUsed/>
    <w:qFormat/>
    <w:rsid w:val="003E0347"/>
    <w:pPr>
      <w:spacing w:before="120" w:line="264" w:lineRule="auto"/>
      <w:outlineLvl w:val="2"/>
    </w:pPr>
    <w:rPr>
      <w:rFonts w:ascii="Source Sans Pro" w:hAnsi="Source Sans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558"/>
    <w:pPr>
      <w:tabs>
        <w:tab w:val="center" w:pos="4680"/>
        <w:tab w:val="right" w:pos="9360"/>
      </w:tabs>
    </w:pPr>
  </w:style>
  <w:style w:type="character" w:customStyle="1" w:styleId="HeaderChar">
    <w:name w:val="Header Char"/>
    <w:basedOn w:val="DefaultParagraphFont"/>
    <w:link w:val="Header"/>
    <w:uiPriority w:val="99"/>
    <w:rsid w:val="00507558"/>
  </w:style>
  <w:style w:type="paragraph" w:styleId="Footer">
    <w:name w:val="footer"/>
    <w:basedOn w:val="Normal"/>
    <w:link w:val="FooterChar"/>
    <w:uiPriority w:val="99"/>
    <w:unhideWhenUsed/>
    <w:rsid w:val="00507558"/>
    <w:pPr>
      <w:tabs>
        <w:tab w:val="center" w:pos="4680"/>
        <w:tab w:val="right" w:pos="9360"/>
      </w:tabs>
    </w:pPr>
  </w:style>
  <w:style w:type="character" w:customStyle="1" w:styleId="FooterChar">
    <w:name w:val="Footer Char"/>
    <w:basedOn w:val="DefaultParagraphFont"/>
    <w:link w:val="Footer"/>
    <w:uiPriority w:val="99"/>
    <w:rsid w:val="00507558"/>
  </w:style>
  <w:style w:type="character" w:styleId="PageNumber">
    <w:name w:val="page number"/>
    <w:basedOn w:val="DefaultParagraphFont"/>
    <w:uiPriority w:val="99"/>
    <w:semiHidden/>
    <w:unhideWhenUsed/>
    <w:rsid w:val="00507558"/>
  </w:style>
  <w:style w:type="paragraph" w:styleId="NormalWeb">
    <w:name w:val="Normal (Web)"/>
    <w:basedOn w:val="Normal"/>
    <w:uiPriority w:val="99"/>
    <w:semiHidden/>
    <w:unhideWhenUsed/>
    <w:rsid w:val="003471B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E0347"/>
    <w:rPr>
      <w:rFonts w:ascii="Gotham Bold" w:hAnsi="Gotham Bold"/>
      <w:b/>
      <w:bCs/>
      <w:color w:val="0072CE"/>
      <w:sz w:val="32"/>
      <w:szCs w:val="32"/>
    </w:rPr>
  </w:style>
  <w:style w:type="character" w:customStyle="1" w:styleId="Heading2Char">
    <w:name w:val="Heading 2 Char"/>
    <w:basedOn w:val="DefaultParagraphFont"/>
    <w:link w:val="Heading2"/>
    <w:uiPriority w:val="9"/>
    <w:rsid w:val="003E0347"/>
    <w:rPr>
      <w:rFonts w:ascii="Gotham Book" w:hAnsi="Gotham Book" w:cs="Times New Roman (Body CS)"/>
      <w:caps/>
      <w:color w:val="404040" w:themeColor="text1" w:themeTint="BF"/>
      <w:sz w:val="22"/>
      <w:szCs w:val="22"/>
    </w:rPr>
  </w:style>
  <w:style w:type="character" w:customStyle="1" w:styleId="Heading3Char">
    <w:name w:val="Heading 3 Char"/>
    <w:basedOn w:val="DefaultParagraphFont"/>
    <w:link w:val="Heading3"/>
    <w:uiPriority w:val="9"/>
    <w:rsid w:val="003E0347"/>
    <w:rPr>
      <w:rFonts w:ascii="Source Sans Pro" w:hAnsi="Source Sans Pro"/>
      <w:sz w:val="22"/>
      <w:szCs w:val="22"/>
    </w:rPr>
  </w:style>
  <w:style w:type="paragraph" w:styleId="Title">
    <w:name w:val="Title"/>
    <w:basedOn w:val="Header"/>
    <w:next w:val="Normal"/>
    <w:link w:val="TitleChar"/>
    <w:uiPriority w:val="10"/>
    <w:qFormat/>
    <w:rsid w:val="003E0347"/>
    <w:pPr>
      <w:spacing w:before="100" w:line="216" w:lineRule="auto"/>
    </w:pPr>
    <w:rPr>
      <w:rFonts w:ascii="Gotham Medium" w:hAnsi="Gotham Medium" w:cs="Times New Roman (Body CS)"/>
      <w:color w:val="FFFFFF" w:themeColor="background1"/>
      <w:spacing w:val="-10"/>
      <w:sz w:val="48"/>
      <w:szCs w:val="48"/>
    </w:rPr>
  </w:style>
  <w:style w:type="character" w:customStyle="1" w:styleId="TitleChar">
    <w:name w:val="Title Char"/>
    <w:basedOn w:val="DefaultParagraphFont"/>
    <w:link w:val="Title"/>
    <w:uiPriority w:val="10"/>
    <w:rsid w:val="003E0347"/>
    <w:rPr>
      <w:rFonts w:ascii="Gotham Medium" w:hAnsi="Gotham Medium" w:cs="Times New Roman (Body CS)"/>
      <w:color w:val="FFFFFF" w:themeColor="background1"/>
      <w:spacing w:val="-10"/>
      <w:sz w:val="48"/>
      <w:szCs w:val="48"/>
    </w:rPr>
  </w:style>
  <w:style w:type="paragraph" w:styleId="Subtitle">
    <w:name w:val="Subtitle"/>
    <w:basedOn w:val="Header"/>
    <w:next w:val="Normal"/>
    <w:link w:val="SubtitleChar"/>
    <w:uiPriority w:val="11"/>
    <w:qFormat/>
    <w:rsid w:val="003E0347"/>
    <w:pPr>
      <w:spacing w:before="120"/>
    </w:pPr>
    <w:rPr>
      <w:rFonts w:ascii="Gotham Light" w:hAnsi="Gotham Light" w:cs="Times New Roman (Body CS)"/>
      <w:color w:val="FFFFFF" w:themeColor="background1"/>
      <w:sz w:val="22"/>
      <w:szCs w:val="22"/>
    </w:rPr>
  </w:style>
  <w:style w:type="character" w:customStyle="1" w:styleId="SubtitleChar">
    <w:name w:val="Subtitle Char"/>
    <w:basedOn w:val="DefaultParagraphFont"/>
    <w:link w:val="Subtitle"/>
    <w:uiPriority w:val="11"/>
    <w:rsid w:val="003E0347"/>
    <w:rPr>
      <w:rFonts w:ascii="Gotham Light" w:hAnsi="Gotham Light" w:cs="Times New Roman (Body CS)"/>
      <w:color w:val="FFFFFF" w:themeColor="background1"/>
      <w:sz w:val="22"/>
      <w:szCs w:val="22"/>
    </w:rPr>
  </w:style>
  <w:style w:type="table" w:styleId="TableGrid">
    <w:name w:val="Table Grid"/>
    <w:basedOn w:val="TableNormal"/>
    <w:uiPriority w:val="39"/>
    <w:rsid w:val="00B7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122"/>
    <w:rPr>
      <w:b/>
      <w:bCs/>
    </w:rPr>
  </w:style>
  <w:style w:type="paragraph" w:styleId="BodyTextIndent">
    <w:name w:val="Body Text Indent"/>
    <w:basedOn w:val="Normal"/>
    <w:link w:val="BodyTextIndentChar"/>
    <w:rsid w:val="00B71122"/>
    <w:pPr>
      <w:ind w:left="2160" w:hanging="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7112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8968">
      <w:bodyDiv w:val="1"/>
      <w:marLeft w:val="0"/>
      <w:marRight w:val="0"/>
      <w:marTop w:val="0"/>
      <w:marBottom w:val="0"/>
      <w:divBdr>
        <w:top w:val="none" w:sz="0" w:space="0" w:color="auto"/>
        <w:left w:val="none" w:sz="0" w:space="0" w:color="auto"/>
        <w:bottom w:val="none" w:sz="0" w:space="0" w:color="auto"/>
        <w:right w:val="none" w:sz="0" w:space="0" w:color="auto"/>
      </w:divBdr>
      <w:divsChild>
        <w:div w:id="2132742610">
          <w:marLeft w:val="0"/>
          <w:marRight w:val="0"/>
          <w:marTop w:val="0"/>
          <w:marBottom w:val="0"/>
          <w:divBdr>
            <w:top w:val="none" w:sz="0" w:space="0" w:color="auto"/>
            <w:left w:val="none" w:sz="0" w:space="0" w:color="auto"/>
            <w:bottom w:val="none" w:sz="0" w:space="0" w:color="auto"/>
            <w:right w:val="none" w:sz="0" w:space="0" w:color="auto"/>
          </w:divBdr>
        </w:div>
        <w:div w:id="159464196">
          <w:marLeft w:val="0"/>
          <w:marRight w:val="0"/>
          <w:marTop w:val="0"/>
          <w:marBottom w:val="0"/>
          <w:divBdr>
            <w:top w:val="none" w:sz="0" w:space="0" w:color="auto"/>
            <w:left w:val="none" w:sz="0" w:space="0" w:color="auto"/>
            <w:bottom w:val="none" w:sz="0" w:space="0" w:color="auto"/>
            <w:right w:val="none" w:sz="0" w:space="0" w:color="auto"/>
          </w:divBdr>
          <w:divsChild>
            <w:div w:id="1967733948">
              <w:marLeft w:val="0"/>
              <w:marRight w:val="0"/>
              <w:marTop w:val="0"/>
              <w:marBottom w:val="0"/>
              <w:divBdr>
                <w:top w:val="none" w:sz="0" w:space="0" w:color="auto"/>
                <w:left w:val="none" w:sz="0" w:space="0" w:color="auto"/>
                <w:bottom w:val="none" w:sz="0" w:space="0" w:color="auto"/>
                <w:right w:val="none" w:sz="0" w:space="0" w:color="auto"/>
              </w:divBdr>
              <w:divsChild>
                <w:div w:id="6169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9671">
      <w:bodyDiv w:val="1"/>
      <w:marLeft w:val="0"/>
      <w:marRight w:val="0"/>
      <w:marTop w:val="0"/>
      <w:marBottom w:val="0"/>
      <w:divBdr>
        <w:top w:val="none" w:sz="0" w:space="0" w:color="auto"/>
        <w:left w:val="none" w:sz="0" w:space="0" w:color="auto"/>
        <w:bottom w:val="none" w:sz="0" w:space="0" w:color="auto"/>
        <w:right w:val="none" w:sz="0" w:space="0" w:color="auto"/>
      </w:divBdr>
      <w:divsChild>
        <w:div w:id="1479758532">
          <w:marLeft w:val="0"/>
          <w:marRight w:val="0"/>
          <w:marTop w:val="0"/>
          <w:marBottom w:val="0"/>
          <w:divBdr>
            <w:top w:val="none" w:sz="0" w:space="0" w:color="auto"/>
            <w:left w:val="none" w:sz="0" w:space="0" w:color="auto"/>
            <w:bottom w:val="none" w:sz="0" w:space="0" w:color="auto"/>
            <w:right w:val="none" w:sz="0" w:space="0" w:color="auto"/>
          </w:divBdr>
        </w:div>
        <w:div w:id="1440638071">
          <w:marLeft w:val="0"/>
          <w:marRight w:val="0"/>
          <w:marTop w:val="0"/>
          <w:marBottom w:val="0"/>
          <w:divBdr>
            <w:top w:val="none" w:sz="0" w:space="0" w:color="auto"/>
            <w:left w:val="none" w:sz="0" w:space="0" w:color="auto"/>
            <w:bottom w:val="none" w:sz="0" w:space="0" w:color="auto"/>
            <w:right w:val="none" w:sz="0" w:space="0" w:color="auto"/>
          </w:divBdr>
          <w:divsChild>
            <w:div w:id="189803175">
              <w:marLeft w:val="0"/>
              <w:marRight w:val="0"/>
              <w:marTop w:val="0"/>
              <w:marBottom w:val="0"/>
              <w:divBdr>
                <w:top w:val="none" w:sz="0" w:space="0" w:color="auto"/>
                <w:left w:val="none" w:sz="0" w:space="0" w:color="auto"/>
                <w:bottom w:val="none" w:sz="0" w:space="0" w:color="auto"/>
                <w:right w:val="none" w:sz="0" w:space="0" w:color="auto"/>
              </w:divBdr>
              <w:divsChild>
                <w:div w:id="13777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yspors/Downloads/X/AH%20Resources/DECA_Document_Template_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DECA_Document_Template_B.dotx</Template>
  <TotalTime>32</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DECA Chapter Constitution</vt:lpstr>
    </vt:vector>
  </TitlesOfParts>
  <Manager/>
  <Company>DECA Inc.</Company>
  <LinksUpToDate>false</LinksUpToDate>
  <CharactersWithSpaces>6087</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Chapter Constitution</dc:title>
  <dc:subject/>
  <dc:creator>DECA Inc.</dc:creator>
  <cp:keywords/>
  <dc:description>Copyright DECA Inc. All rights reserved.</dc:description>
  <cp:lastModifiedBy>DECA Conferences</cp:lastModifiedBy>
  <cp:revision>9</cp:revision>
  <cp:lastPrinted>2022-12-13T21:56:00Z</cp:lastPrinted>
  <dcterms:created xsi:type="dcterms:W3CDTF">2023-08-17T17:03:00Z</dcterms:created>
  <dcterms:modified xsi:type="dcterms:W3CDTF">2023-10-07T20:15:00Z</dcterms:modified>
  <cp:category/>
</cp:coreProperties>
</file>