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B32D1A" w:rsidRDefault="003D7ED8" w:rsidP="00B32D1A">
      <w:pPr>
        <w:autoSpaceDE w:val="0"/>
        <w:autoSpaceDN w:val="0"/>
        <w:adjustRightInd w:val="0"/>
        <w:rPr>
          <w:rFonts w:ascii="Avenir Book" w:hAnsi="Avenir Book" w:cs="Times New Roman"/>
          <w:color w:val="000000"/>
          <w:sz w:val="21"/>
          <w:szCs w:val="21"/>
        </w:rPr>
      </w:pPr>
      <w:r w:rsidRPr="00B32D1A">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074721A3" w14:textId="77777777" w:rsidR="00B32D1A" w:rsidRPr="00B32D1A" w:rsidRDefault="00B32D1A" w:rsidP="00B32D1A">
      <w:pPr>
        <w:rPr>
          <w:rFonts w:ascii="Avenir Book" w:hAnsi="Avenir Book" w:cs="Verdana"/>
          <w:sz w:val="21"/>
          <w:szCs w:val="21"/>
        </w:rPr>
      </w:pPr>
    </w:p>
    <w:p w14:paraId="02863351" w14:textId="76C1E3A5" w:rsidR="003D7ED8" w:rsidRPr="00B32D1A" w:rsidRDefault="003D7ED8" w:rsidP="00B32D1A">
      <w:pPr>
        <w:rPr>
          <w:rFonts w:ascii="Avenir Next" w:hAnsi="Avenir Next" w:cs="Arial"/>
          <w:b/>
          <w:bCs/>
          <w:color w:val="0072B9"/>
          <w:sz w:val="28"/>
          <w:szCs w:val="28"/>
        </w:rPr>
      </w:pPr>
      <w:r w:rsidRPr="00B32D1A">
        <w:rPr>
          <w:rFonts w:ascii="Avenir Next" w:hAnsi="Avenir Next" w:cs="Arial"/>
          <w:b/>
          <w:bCs/>
          <w:color w:val="0072B9"/>
          <w:sz w:val="28"/>
          <w:szCs w:val="28"/>
        </w:rPr>
        <w:t>PRESS RELEASE</w:t>
      </w:r>
    </w:p>
    <w:p w14:paraId="6625608E" w14:textId="6B5205FA" w:rsidR="003D7ED8" w:rsidRPr="00B32D1A" w:rsidRDefault="003D7ED8" w:rsidP="00B32D1A">
      <w:pPr>
        <w:autoSpaceDE w:val="0"/>
        <w:autoSpaceDN w:val="0"/>
        <w:adjustRightInd w:val="0"/>
        <w:rPr>
          <w:rFonts w:ascii="Avenir Next" w:hAnsi="Avenir Next" w:cs="Times New Roman"/>
          <w:b/>
          <w:bCs/>
          <w:color w:val="000000"/>
          <w:sz w:val="22"/>
          <w:szCs w:val="22"/>
        </w:rPr>
      </w:pPr>
      <w:r w:rsidRPr="00B32D1A">
        <w:rPr>
          <w:rFonts w:ascii="Avenir Next" w:hAnsi="Avenir Next" w:cs="Times New Roman"/>
          <w:b/>
          <w:bCs/>
          <w:color w:val="000000"/>
          <w:sz w:val="22"/>
          <w:szCs w:val="22"/>
        </w:rPr>
        <w:t>FOR IMMEDIATE RELEASE</w:t>
      </w:r>
    </w:p>
    <w:p w14:paraId="737D0DBC" w14:textId="5603D823" w:rsidR="003D7ED8" w:rsidRPr="00B32D1A" w:rsidRDefault="00317BE0" w:rsidP="00B32D1A">
      <w:pPr>
        <w:autoSpaceDE w:val="0"/>
        <w:autoSpaceDN w:val="0"/>
        <w:adjustRightInd w:val="0"/>
        <w:rPr>
          <w:rFonts w:ascii="Avenir Book" w:hAnsi="Avenir Book" w:cs="Times New Roman"/>
          <w:color w:val="000000"/>
          <w:sz w:val="21"/>
          <w:szCs w:val="21"/>
        </w:rPr>
      </w:pPr>
      <w:r w:rsidRPr="00B32D1A">
        <w:rPr>
          <w:rFonts w:ascii="Avenir Book" w:hAnsi="Avenir Book" w:cs="Times New Roman"/>
          <w:color w:val="000000"/>
          <w:sz w:val="21"/>
          <w:szCs w:val="21"/>
          <w:highlight w:val="yellow"/>
        </w:rPr>
        <w:t>[Month Day, Year]</w:t>
      </w:r>
    </w:p>
    <w:p w14:paraId="74E90A03" w14:textId="77777777" w:rsidR="003D7ED8" w:rsidRPr="00B32D1A" w:rsidRDefault="003D7ED8" w:rsidP="00B32D1A">
      <w:pPr>
        <w:autoSpaceDE w:val="0"/>
        <w:autoSpaceDN w:val="0"/>
        <w:adjustRightInd w:val="0"/>
        <w:rPr>
          <w:rFonts w:ascii="Avenir Book" w:hAnsi="Avenir Book" w:cs="Times New Roman"/>
          <w:color w:val="000000"/>
          <w:sz w:val="21"/>
          <w:szCs w:val="21"/>
        </w:rPr>
      </w:pPr>
    </w:p>
    <w:p w14:paraId="59B7485A" w14:textId="77777777" w:rsidR="00D914D2" w:rsidRPr="001F0E2D" w:rsidRDefault="00D914D2" w:rsidP="00D914D2">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675F861A" w14:textId="77777777" w:rsidR="00D914D2" w:rsidRPr="001F0E2D" w:rsidRDefault="00D914D2" w:rsidP="00D914D2">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56A87261" w14:textId="77777777" w:rsidR="00D914D2" w:rsidRPr="001F0E2D" w:rsidRDefault="00D914D2" w:rsidP="00D914D2">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1738D266" w14:textId="77777777" w:rsidR="00D914D2" w:rsidRPr="001F0E2D" w:rsidRDefault="00D914D2" w:rsidP="00D914D2">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B32D1A" w:rsidRDefault="00E71A66" w:rsidP="00B32D1A">
      <w:pPr>
        <w:rPr>
          <w:rFonts w:ascii="Avenir Book" w:hAnsi="Avenir Book" w:cs="Verdana"/>
          <w:sz w:val="21"/>
          <w:szCs w:val="21"/>
        </w:rPr>
      </w:pPr>
    </w:p>
    <w:p w14:paraId="50D99632" w14:textId="4673275C" w:rsidR="00FB1791" w:rsidRPr="00B32D1A" w:rsidRDefault="00F6035A" w:rsidP="00B32D1A">
      <w:pPr>
        <w:rPr>
          <w:rFonts w:ascii="Avenir Next" w:hAnsi="Avenir Next" w:cs="Times New Roman"/>
          <w:b/>
          <w:bCs/>
          <w:sz w:val="28"/>
          <w:szCs w:val="28"/>
        </w:rPr>
      </w:pPr>
      <w:r w:rsidRPr="00B32D1A">
        <w:rPr>
          <w:rFonts w:ascii="Avenir Next" w:hAnsi="Avenir Next"/>
          <w:b/>
          <w:bCs/>
          <w:sz w:val="28"/>
          <w:szCs w:val="28"/>
          <w:highlight w:val="yellow"/>
        </w:rPr>
        <w:t>[</w:t>
      </w:r>
      <w:r w:rsidR="00D914D2">
        <w:rPr>
          <w:rFonts w:ascii="Avenir Next" w:hAnsi="Avenir Next"/>
          <w:b/>
          <w:bCs/>
          <w:sz w:val="28"/>
          <w:szCs w:val="28"/>
          <w:highlight w:val="yellow"/>
        </w:rPr>
        <w:t>School</w:t>
      </w:r>
      <w:r w:rsidR="00B32D1A">
        <w:rPr>
          <w:rFonts w:ascii="Avenir Next" w:hAnsi="Avenir Next"/>
          <w:b/>
          <w:bCs/>
          <w:sz w:val="28"/>
          <w:szCs w:val="28"/>
          <w:highlight w:val="yellow"/>
        </w:rPr>
        <w:t xml:space="preserve"> Name</w:t>
      </w:r>
      <w:r w:rsidR="000E790D" w:rsidRPr="00B32D1A">
        <w:rPr>
          <w:rFonts w:ascii="Avenir Next" w:hAnsi="Avenir Next"/>
          <w:b/>
          <w:bCs/>
          <w:sz w:val="28"/>
          <w:szCs w:val="28"/>
          <w:highlight w:val="yellow"/>
        </w:rPr>
        <w:t>]</w:t>
      </w:r>
      <w:r w:rsidR="000E790D" w:rsidRPr="00B32D1A">
        <w:rPr>
          <w:rFonts w:ascii="Avenir Next" w:hAnsi="Avenir Next"/>
          <w:b/>
          <w:bCs/>
          <w:sz w:val="28"/>
          <w:szCs w:val="28"/>
        </w:rPr>
        <w:t xml:space="preserve"> </w:t>
      </w:r>
      <w:r w:rsidR="00D914D2">
        <w:rPr>
          <w:rFonts w:ascii="Avenir Next" w:hAnsi="Avenir Next"/>
          <w:b/>
          <w:bCs/>
          <w:sz w:val="28"/>
          <w:szCs w:val="28"/>
        </w:rPr>
        <w:t>students a</w:t>
      </w:r>
      <w:r w:rsidR="000E790D" w:rsidRPr="00B32D1A">
        <w:rPr>
          <w:rFonts w:ascii="Avenir Next" w:hAnsi="Avenir Next"/>
          <w:b/>
          <w:bCs/>
          <w:sz w:val="28"/>
          <w:szCs w:val="28"/>
        </w:rPr>
        <w:t xml:space="preserve">ttend </w:t>
      </w:r>
      <w:r w:rsidR="00D914D2" w:rsidRPr="00B32D1A">
        <w:rPr>
          <w:rFonts w:ascii="Avenir Next" w:hAnsi="Avenir Next"/>
          <w:b/>
          <w:bCs/>
          <w:sz w:val="28"/>
          <w:szCs w:val="28"/>
        </w:rPr>
        <w:t xml:space="preserve">DECA </w:t>
      </w:r>
      <w:r w:rsidR="000E790D" w:rsidRPr="00B32D1A">
        <w:rPr>
          <w:rFonts w:ascii="Avenir Next" w:hAnsi="Avenir Next"/>
          <w:b/>
          <w:bCs/>
          <w:sz w:val="28"/>
          <w:szCs w:val="28"/>
        </w:rPr>
        <w:t xml:space="preserve">International </w:t>
      </w:r>
      <w:r w:rsidR="00951D9D" w:rsidRPr="00B32D1A">
        <w:rPr>
          <w:rFonts w:ascii="Avenir Next" w:hAnsi="Avenir Next"/>
          <w:b/>
          <w:bCs/>
          <w:sz w:val="28"/>
          <w:szCs w:val="28"/>
        </w:rPr>
        <w:t xml:space="preserve">Career Development </w:t>
      </w:r>
      <w:r w:rsidR="000E790D" w:rsidRPr="00B32D1A">
        <w:rPr>
          <w:rFonts w:ascii="Avenir Next" w:hAnsi="Avenir Next"/>
          <w:b/>
          <w:bCs/>
          <w:sz w:val="28"/>
          <w:szCs w:val="28"/>
        </w:rPr>
        <w:t>Conference</w:t>
      </w:r>
      <w:r w:rsidR="00951D9D" w:rsidRPr="00B32D1A">
        <w:rPr>
          <w:rFonts w:ascii="Avenir Next" w:hAnsi="Avenir Next"/>
          <w:b/>
          <w:bCs/>
          <w:sz w:val="28"/>
          <w:szCs w:val="28"/>
        </w:rPr>
        <w:t xml:space="preserve"> in </w:t>
      </w:r>
      <w:r w:rsidR="0089775C">
        <w:rPr>
          <w:rFonts w:ascii="Avenir Next" w:hAnsi="Avenir Next"/>
          <w:b/>
          <w:bCs/>
          <w:sz w:val="28"/>
          <w:szCs w:val="28"/>
          <w:highlight w:val="cyan"/>
        </w:rPr>
        <w:t>Orlando, Florida</w:t>
      </w:r>
    </w:p>
    <w:p w14:paraId="60106932" w14:textId="77777777" w:rsidR="00FF7C04" w:rsidRPr="00B32D1A" w:rsidRDefault="00FF7C04" w:rsidP="00B32D1A">
      <w:pPr>
        <w:rPr>
          <w:rFonts w:ascii="Avenir Book" w:hAnsi="Avenir Book" w:cs="Verdana"/>
          <w:sz w:val="21"/>
          <w:szCs w:val="21"/>
        </w:rPr>
      </w:pPr>
    </w:p>
    <w:p w14:paraId="7E6321A0" w14:textId="55AAB558" w:rsidR="000E790D" w:rsidRPr="00B32D1A" w:rsidRDefault="002D78C2" w:rsidP="00B32D1A">
      <w:pPr>
        <w:rPr>
          <w:rFonts w:ascii="Avenir Book" w:hAnsi="Avenir Book" w:cs="Verdana"/>
          <w:sz w:val="21"/>
          <w:szCs w:val="21"/>
        </w:rPr>
      </w:pPr>
      <w:r w:rsidRPr="00B32D1A">
        <w:rPr>
          <w:rFonts w:ascii="Avenir Book" w:hAnsi="Avenir Book" w:cs="Times New Roman"/>
          <w:color w:val="000000"/>
          <w:sz w:val="21"/>
          <w:szCs w:val="21"/>
          <w:highlight w:val="yellow"/>
        </w:rPr>
        <w:t>[City, State/Province]</w:t>
      </w:r>
      <w:r w:rsidRPr="00B32D1A">
        <w:rPr>
          <w:rFonts w:ascii="Avenir Book" w:hAnsi="Avenir Book" w:cs="Verdana"/>
          <w:sz w:val="21"/>
          <w:szCs w:val="21"/>
        </w:rPr>
        <w:t xml:space="preserve"> – </w:t>
      </w:r>
      <w:r w:rsidR="000E790D" w:rsidRPr="00B32D1A">
        <w:rPr>
          <w:rFonts w:ascii="Avenir Book" w:hAnsi="Avenir Book" w:cs="Verdana"/>
          <w:sz w:val="21"/>
          <w:szCs w:val="21"/>
          <w:highlight w:val="yellow"/>
        </w:rPr>
        <w:t>[</w:t>
      </w:r>
      <w:r w:rsidR="00D914D2">
        <w:rPr>
          <w:rFonts w:ascii="Avenir Book" w:hAnsi="Avenir Book" w:cs="Verdana"/>
          <w:sz w:val="21"/>
          <w:szCs w:val="21"/>
          <w:highlight w:val="yellow"/>
        </w:rPr>
        <w:t>School</w:t>
      </w:r>
      <w:r w:rsidR="000E790D" w:rsidRPr="00B32D1A">
        <w:rPr>
          <w:rFonts w:ascii="Avenir Book" w:hAnsi="Avenir Book" w:cs="Verdana"/>
          <w:sz w:val="21"/>
          <w:szCs w:val="21"/>
          <w:highlight w:val="yellow"/>
        </w:rPr>
        <w:t xml:space="preserve"> </w:t>
      </w:r>
      <w:r w:rsidR="00B32D1A">
        <w:rPr>
          <w:rFonts w:ascii="Avenir Book" w:hAnsi="Avenir Book" w:cs="Verdana"/>
          <w:sz w:val="21"/>
          <w:szCs w:val="21"/>
          <w:highlight w:val="yellow"/>
        </w:rPr>
        <w:t>N</w:t>
      </w:r>
      <w:r w:rsidR="000E790D" w:rsidRPr="00B32D1A">
        <w:rPr>
          <w:rFonts w:ascii="Avenir Book" w:hAnsi="Avenir Book" w:cs="Verdana"/>
          <w:sz w:val="21"/>
          <w:szCs w:val="21"/>
          <w:highlight w:val="yellow"/>
        </w:rPr>
        <w:t>ame]</w:t>
      </w:r>
      <w:r w:rsidRPr="00B32D1A">
        <w:rPr>
          <w:rFonts w:ascii="Avenir Book" w:hAnsi="Avenir Book" w:cs="Verdana"/>
          <w:sz w:val="21"/>
          <w:szCs w:val="21"/>
        </w:rPr>
        <w:t xml:space="preserve"> DECA </w:t>
      </w:r>
      <w:r w:rsidR="000E790D" w:rsidRPr="00B32D1A">
        <w:rPr>
          <w:rFonts w:ascii="Avenir Book" w:hAnsi="Avenir Book" w:cs="Verdana"/>
          <w:sz w:val="21"/>
          <w:szCs w:val="21"/>
        </w:rPr>
        <w:t>members attended the annual DECA International Career Development Conference</w:t>
      </w:r>
      <w:r w:rsidR="0076746D" w:rsidRPr="00B32D1A">
        <w:rPr>
          <w:rFonts w:ascii="Avenir Book" w:hAnsi="Avenir Book" w:cs="Verdana"/>
          <w:sz w:val="21"/>
          <w:szCs w:val="21"/>
        </w:rPr>
        <w:t xml:space="preserve"> (ICDC)</w:t>
      </w:r>
      <w:r w:rsidR="000E790D" w:rsidRPr="00B32D1A">
        <w:rPr>
          <w:rFonts w:ascii="Avenir Book" w:hAnsi="Avenir Book" w:cs="Verdana"/>
          <w:sz w:val="21"/>
          <w:szCs w:val="21"/>
        </w:rPr>
        <w:t xml:space="preserve"> that took place in </w:t>
      </w:r>
      <w:r w:rsidR="0089775C">
        <w:rPr>
          <w:rFonts w:ascii="Avenir Book" w:hAnsi="Avenir Book" w:cs="Verdana"/>
          <w:sz w:val="21"/>
          <w:szCs w:val="21"/>
          <w:highlight w:val="cyan"/>
        </w:rPr>
        <w:t>Orlando, FL</w:t>
      </w:r>
      <w:r w:rsidR="000E790D" w:rsidRPr="00B32D1A">
        <w:rPr>
          <w:rFonts w:ascii="Avenir Book" w:hAnsi="Avenir Book" w:cs="Verdana"/>
          <w:sz w:val="21"/>
          <w:szCs w:val="21"/>
        </w:rPr>
        <w:t xml:space="preserve">, </w:t>
      </w:r>
      <w:r w:rsidR="00455234" w:rsidRPr="00B32D1A">
        <w:rPr>
          <w:rFonts w:ascii="Avenir Book" w:hAnsi="Avenir Book" w:cs="Verdana"/>
          <w:sz w:val="21"/>
          <w:szCs w:val="21"/>
        </w:rPr>
        <w:t xml:space="preserve">on </w:t>
      </w:r>
      <w:r w:rsidR="000E790D" w:rsidRPr="00B32D1A">
        <w:rPr>
          <w:rFonts w:ascii="Avenir Book" w:hAnsi="Avenir Book" w:cs="Verdana"/>
          <w:sz w:val="21"/>
          <w:szCs w:val="21"/>
          <w:highlight w:val="cyan"/>
        </w:rPr>
        <w:t xml:space="preserve">April </w:t>
      </w:r>
      <w:r w:rsidR="00455234" w:rsidRPr="00B32D1A">
        <w:rPr>
          <w:rFonts w:ascii="Avenir Book" w:hAnsi="Avenir Book" w:cs="Verdana"/>
          <w:sz w:val="21"/>
          <w:szCs w:val="21"/>
          <w:highlight w:val="cyan"/>
        </w:rPr>
        <w:t>2</w:t>
      </w:r>
      <w:r w:rsidR="0089775C">
        <w:rPr>
          <w:rFonts w:ascii="Avenir Book" w:hAnsi="Avenir Book" w:cs="Verdana"/>
          <w:sz w:val="21"/>
          <w:szCs w:val="21"/>
          <w:highlight w:val="cyan"/>
        </w:rPr>
        <w:t>6-29</w:t>
      </w:r>
      <w:r w:rsidR="000E790D" w:rsidRPr="00B32D1A">
        <w:rPr>
          <w:rFonts w:ascii="Avenir Book" w:hAnsi="Avenir Book" w:cs="Verdana"/>
          <w:sz w:val="21"/>
          <w:szCs w:val="21"/>
        </w:rPr>
        <w:t xml:space="preserve">. The #DECAICDC spotlights DECA’s top student performers from </w:t>
      </w:r>
      <w:r w:rsidR="00455234" w:rsidRPr="00B32D1A">
        <w:rPr>
          <w:rFonts w:ascii="Avenir Book" w:hAnsi="Avenir Book" w:cs="Verdana"/>
          <w:sz w:val="21"/>
          <w:szCs w:val="21"/>
        </w:rPr>
        <w:t>nearly all</w:t>
      </w:r>
      <w:r w:rsidR="000E790D" w:rsidRPr="00B32D1A">
        <w:rPr>
          <w:rFonts w:ascii="Avenir Book" w:hAnsi="Avenir Book" w:cs="Verdana"/>
          <w:sz w:val="21"/>
          <w:szCs w:val="21"/>
        </w:rPr>
        <w:t xml:space="preserve"> 50 United States, Canada,</w:t>
      </w:r>
      <w:r w:rsidR="000E790D" w:rsidRPr="00B32D1A">
        <w:rPr>
          <w:rFonts w:ascii="Avenir Book" w:hAnsi="Avenir Book" w:cs="Verdana"/>
          <w:sz w:val="21"/>
          <w:szCs w:val="21"/>
          <w:highlight w:val="cyan"/>
        </w:rPr>
        <w:t xml:space="preserve"> Puerto </w:t>
      </w:r>
      <w:r w:rsidR="0076746D" w:rsidRPr="00B32D1A">
        <w:rPr>
          <w:rFonts w:ascii="Avenir Book" w:hAnsi="Avenir Book" w:cs="Verdana"/>
          <w:sz w:val="21"/>
          <w:szCs w:val="21"/>
          <w:highlight w:val="cyan"/>
        </w:rPr>
        <w:t>Rico</w:t>
      </w:r>
      <w:r w:rsidR="00455234" w:rsidRPr="00B32D1A">
        <w:rPr>
          <w:rFonts w:ascii="Avenir Book" w:hAnsi="Avenir Book" w:cs="Verdana"/>
          <w:sz w:val="21"/>
          <w:szCs w:val="21"/>
          <w:highlight w:val="cyan"/>
        </w:rPr>
        <w:t xml:space="preserve">, the Dominican Republic and </w:t>
      </w:r>
      <w:r w:rsidR="00101F5D" w:rsidRPr="00101F5D">
        <w:rPr>
          <w:rFonts w:ascii="Avenir Book" w:hAnsi="Avenir Book" w:cs="Verdana"/>
          <w:sz w:val="21"/>
          <w:szCs w:val="21"/>
          <w:highlight w:val="cyan"/>
        </w:rPr>
        <w:t>China</w:t>
      </w:r>
      <w:r w:rsidR="000E790D" w:rsidRPr="00101F5D">
        <w:rPr>
          <w:rFonts w:ascii="Avenir Book" w:hAnsi="Avenir Book" w:cs="Verdana"/>
          <w:sz w:val="21"/>
          <w:szCs w:val="21"/>
          <w:highlight w:val="cyan"/>
        </w:rPr>
        <w:t>.</w:t>
      </w:r>
      <w:r w:rsidR="000E790D" w:rsidRPr="00B32D1A">
        <w:rPr>
          <w:rFonts w:ascii="Avenir Book" w:hAnsi="Avenir Book" w:cs="Verdana"/>
          <w:sz w:val="21"/>
          <w:szCs w:val="21"/>
        </w:rPr>
        <w:t xml:space="preserve"> It also highlights </w:t>
      </w:r>
      <w:r w:rsidR="0076746D" w:rsidRPr="00B32D1A">
        <w:rPr>
          <w:rFonts w:ascii="Avenir Book" w:hAnsi="Avenir Book" w:cs="Verdana"/>
          <w:sz w:val="21"/>
          <w:szCs w:val="21"/>
        </w:rPr>
        <w:t>innovative</w:t>
      </w:r>
      <w:r w:rsidR="000E790D" w:rsidRPr="00B32D1A">
        <w:rPr>
          <w:rFonts w:ascii="Avenir Book" w:hAnsi="Avenir Book" w:cs="Verdana"/>
          <w:sz w:val="21"/>
          <w:szCs w:val="21"/>
        </w:rPr>
        <w:t xml:space="preserve"> business partnerships that empower these emerging leaders and entrepreneurs to tackle the challenges of an </w:t>
      </w:r>
      <w:r w:rsidR="00455234" w:rsidRPr="00B32D1A">
        <w:rPr>
          <w:rFonts w:ascii="Avenir Book" w:hAnsi="Avenir Book" w:cs="Verdana"/>
          <w:sz w:val="21"/>
          <w:szCs w:val="21"/>
        </w:rPr>
        <w:t>ever-evolving</w:t>
      </w:r>
      <w:r w:rsidR="000E790D" w:rsidRPr="00B32D1A">
        <w:rPr>
          <w:rFonts w:ascii="Avenir Book" w:hAnsi="Avenir Book" w:cs="Verdana"/>
          <w:sz w:val="21"/>
          <w:szCs w:val="21"/>
        </w:rPr>
        <w:t xml:space="preserve"> and </w:t>
      </w:r>
      <w:r w:rsidR="00951D9D" w:rsidRPr="00B32D1A">
        <w:rPr>
          <w:rFonts w:ascii="Avenir Book" w:hAnsi="Avenir Book" w:cs="Verdana"/>
          <w:sz w:val="21"/>
          <w:szCs w:val="21"/>
        </w:rPr>
        <w:t>increasingly complex</w:t>
      </w:r>
      <w:r w:rsidR="000E790D" w:rsidRPr="00B32D1A">
        <w:rPr>
          <w:rFonts w:ascii="Avenir Book" w:hAnsi="Avenir Book" w:cs="Verdana"/>
          <w:sz w:val="21"/>
          <w:szCs w:val="21"/>
        </w:rPr>
        <w:t xml:space="preserve"> economic landscape.</w:t>
      </w:r>
    </w:p>
    <w:p w14:paraId="17C3951E" w14:textId="77777777" w:rsidR="004D4EEF" w:rsidRPr="00B32D1A" w:rsidRDefault="004D4EEF" w:rsidP="00B32D1A">
      <w:pPr>
        <w:rPr>
          <w:rFonts w:ascii="Avenir Book" w:hAnsi="Avenir Book" w:cs="Times New Roman"/>
          <w:color w:val="000000"/>
          <w:sz w:val="21"/>
          <w:szCs w:val="21"/>
        </w:rPr>
      </w:pPr>
    </w:p>
    <w:p w14:paraId="7DD92EA4" w14:textId="24E51B61" w:rsidR="000E790D" w:rsidRPr="00B32D1A" w:rsidRDefault="000E790D" w:rsidP="00B32D1A">
      <w:pPr>
        <w:rPr>
          <w:rFonts w:ascii="Avenir Book" w:hAnsi="Avenir Book" w:cs="Times New Roman"/>
          <w:color w:val="000000"/>
          <w:sz w:val="21"/>
          <w:szCs w:val="21"/>
        </w:rPr>
      </w:pPr>
      <w:r w:rsidRPr="00B32D1A">
        <w:rPr>
          <w:rFonts w:ascii="Avenir Book" w:hAnsi="Avenir Book" w:cs="Times New Roman"/>
          <w:color w:val="000000"/>
          <w:sz w:val="21"/>
          <w:szCs w:val="21"/>
        </w:rPr>
        <w:t xml:space="preserve">Students from </w:t>
      </w:r>
      <w:r w:rsidRPr="00B32D1A">
        <w:rPr>
          <w:rFonts w:ascii="Avenir Book" w:hAnsi="Avenir Book" w:cs="Times New Roman"/>
          <w:color w:val="000000"/>
          <w:sz w:val="21"/>
          <w:szCs w:val="21"/>
          <w:highlight w:val="yellow"/>
        </w:rPr>
        <w:t>[</w:t>
      </w:r>
      <w:r w:rsidR="00D914D2">
        <w:rPr>
          <w:rFonts w:ascii="Avenir Book" w:hAnsi="Avenir Book" w:cs="Times New Roman"/>
          <w:color w:val="000000"/>
          <w:sz w:val="21"/>
          <w:szCs w:val="21"/>
          <w:highlight w:val="yellow"/>
        </w:rPr>
        <w:t>School</w:t>
      </w:r>
      <w:r w:rsidRPr="00B32D1A">
        <w:rPr>
          <w:rFonts w:ascii="Avenir Book" w:hAnsi="Avenir Book" w:cs="Times New Roman"/>
          <w:color w:val="000000"/>
          <w:sz w:val="21"/>
          <w:szCs w:val="21"/>
          <w:highlight w:val="yellow"/>
        </w:rPr>
        <w:t xml:space="preserve"> </w:t>
      </w:r>
      <w:r w:rsidR="00951D9D" w:rsidRPr="00B32D1A">
        <w:rPr>
          <w:rFonts w:ascii="Avenir Book" w:hAnsi="Avenir Book" w:cs="Times New Roman"/>
          <w:color w:val="000000"/>
          <w:sz w:val="21"/>
          <w:szCs w:val="21"/>
          <w:highlight w:val="yellow"/>
        </w:rPr>
        <w:t>N</w:t>
      </w:r>
      <w:r w:rsidRPr="00B32D1A">
        <w:rPr>
          <w:rFonts w:ascii="Avenir Book" w:hAnsi="Avenir Book" w:cs="Times New Roman"/>
          <w:color w:val="000000"/>
          <w:sz w:val="21"/>
          <w:szCs w:val="21"/>
          <w:highlight w:val="yellow"/>
        </w:rPr>
        <w:t>ame]</w:t>
      </w:r>
      <w:r w:rsidRPr="00B32D1A">
        <w:rPr>
          <w:rFonts w:ascii="Avenir Book" w:hAnsi="Avenir Book" w:cs="Times New Roman"/>
          <w:color w:val="000000"/>
          <w:sz w:val="21"/>
          <w:szCs w:val="21"/>
        </w:rPr>
        <w:t xml:space="preserve"> DECA </w:t>
      </w:r>
      <w:r w:rsidR="0076746D" w:rsidRPr="00B32D1A">
        <w:rPr>
          <w:rFonts w:ascii="Avenir Book" w:hAnsi="Avenir Book" w:cs="Times New Roman"/>
          <w:color w:val="000000"/>
          <w:sz w:val="21"/>
          <w:szCs w:val="21"/>
        </w:rPr>
        <w:t xml:space="preserve">attended ICDC to participate in </w:t>
      </w:r>
      <w:r w:rsidRPr="00B32D1A">
        <w:rPr>
          <w:rFonts w:ascii="Avenir Book" w:hAnsi="Avenir Book" w:cs="Times New Roman"/>
          <w:color w:val="000000"/>
          <w:sz w:val="21"/>
          <w:szCs w:val="21"/>
          <w:highlight w:val="yellow"/>
        </w:rPr>
        <w:t xml:space="preserve">[insert a paragraph about chapter’s participation, academies, competition, </w:t>
      </w:r>
      <w:proofErr w:type="spellStart"/>
      <w:r w:rsidRPr="00B32D1A">
        <w:rPr>
          <w:rFonts w:ascii="Avenir Book" w:hAnsi="Avenir Book" w:cs="Times New Roman"/>
          <w:color w:val="000000"/>
          <w:sz w:val="21"/>
          <w:szCs w:val="21"/>
          <w:highlight w:val="yellow"/>
        </w:rPr>
        <w:t>etc</w:t>
      </w:r>
      <w:proofErr w:type="spellEnd"/>
      <w:r w:rsidRPr="00B32D1A">
        <w:rPr>
          <w:rFonts w:ascii="Avenir Book" w:hAnsi="Avenir Book" w:cs="Times New Roman"/>
          <w:color w:val="000000"/>
          <w:sz w:val="21"/>
          <w:szCs w:val="21"/>
          <w:highlight w:val="yellow"/>
        </w:rPr>
        <w:t>]</w:t>
      </w:r>
      <w:r w:rsidRPr="00B32D1A">
        <w:rPr>
          <w:rFonts w:ascii="Avenir Book" w:hAnsi="Avenir Book" w:cs="Times New Roman"/>
          <w:color w:val="000000"/>
          <w:sz w:val="21"/>
          <w:szCs w:val="21"/>
        </w:rPr>
        <w:t>.</w:t>
      </w:r>
    </w:p>
    <w:p w14:paraId="3A3FAE8B" w14:textId="77777777" w:rsidR="004D4EEF" w:rsidRPr="00B32D1A" w:rsidRDefault="004D4EEF" w:rsidP="00B32D1A">
      <w:pPr>
        <w:rPr>
          <w:rFonts w:ascii="Avenir Book" w:hAnsi="Avenir Book" w:cs="Times New Roman"/>
          <w:color w:val="000000"/>
          <w:sz w:val="21"/>
          <w:szCs w:val="21"/>
        </w:rPr>
      </w:pPr>
    </w:p>
    <w:p w14:paraId="061CB14B" w14:textId="4D383B15" w:rsidR="0076746D" w:rsidRPr="00B32D1A" w:rsidRDefault="0076746D" w:rsidP="00B32D1A">
      <w:pPr>
        <w:rPr>
          <w:rFonts w:ascii="Avenir Book" w:hAnsi="Avenir Book" w:cs="Times New Roman"/>
          <w:color w:val="000000"/>
          <w:sz w:val="21"/>
          <w:szCs w:val="21"/>
        </w:rPr>
      </w:pPr>
      <w:r w:rsidRPr="00B32D1A">
        <w:rPr>
          <w:rFonts w:ascii="Avenir Book" w:hAnsi="Avenir Book" w:cs="Times New Roman"/>
          <w:color w:val="000000"/>
          <w:sz w:val="21"/>
          <w:szCs w:val="21"/>
        </w:rPr>
        <w:t>“</w:t>
      </w:r>
      <w:r w:rsidRPr="00B32D1A">
        <w:rPr>
          <w:rFonts w:ascii="Avenir Book" w:hAnsi="Avenir Book" w:cs="Times New Roman"/>
          <w:color w:val="000000"/>
          <w:sz w:val="21"/>
          <w:szCs w:val="21"/>
          <w:highlight w:val="yellow"/>
        </w:rPr>
        <w:t>[Insert quote from chapter advisor or student]</w:t>
      </w:r>
      <w:r w:rsidRPr="00B32D1A">
        <w:rPr>
          <w:rFonts w:ascii="Avenir Book" w:hAnsi="Avenir Book" w:cs="Times New Roman"/>
          <w:color w:val="000000"/>
          <w:sz w:val="21"/>
          <w:szCs w:val="21"/>
        </w:rPr>
        <w:t xml:space="preserve">,” said </w:t>
      </w:r>
      <w:r w:rsidRPr="00B32D1A">
        <w:rPr>
          <w:rFonts w:ascii="Avenir Book" w:hAnsi="Avenir Book" w:cs="Times New Roman"/>
          <w:color w:val="000000"/>
          <w:sz w:val="21"/>
          <w:szCs w:val="21"/>
          <w:highlight w:val="yellow"/>
        </w:rPr>
        <w:t xml:space="preserve">[Full </w:t>
      </w:r>
      <w:r w:rsidR="00951D9D" w:rsidRPr="00B32D1A">
        <w:rPr>
          <w:rFonts w:ascii="Avenir Book" w:hAnsi="Avenir Book" w:cs="Times New Roman"/>
          <w:color w:val="000000"/>
          <w:sz w:val="21"/>
          <w:szCs w:val="21"/>
          <w:highlight w:val="yellow"/>
        </w:rPr>
        <w:t>Name</w:t>
      </w:r>
      <w:r w:rsidRPr="00B32D1A">
        <w:rPr>
          <w:rFonts w:ascii="Avenir Book" w:hAnsi="Avenir Book" w:cs="Times New Roman"/>
          <w:color w:val="000000"/>
          <w:sz w:val="21"/>
          <w:szCs w:val="21"/>
          <w:highlight w:val="yellow"/>
        </w:rPr>
        <w:t xml:space="preserve">, </w:t>
      </w:r>
      <w:r w:rsidR="00D914D2">
        <w:rPr>
          <w:rFonts w:ascii="Avenir Book" w:hAnsi="Avenir Book" w:cs="Times New Roman"/>
          <w:color w:val="000000"/>
          <w:sz w:val="21"/>
          <w:szCs w:val="21"/>
          <w:highlight w:val="yellow"/>
        </w:rPr>
        <w:t>Position</w:t>
      </w:r>
      <w:r w:rsidRPr="00B32D1A">
        <w:rPr>
          <w:rFonts w:ascii="Avenir Book" w:hAnsi="Avenir Book" w:cs="Times New Roman"/>
          <w:color w:val="000000"/>
          <w:sz w:val="21"/>
          <w:szCs w:val="21"/>
          <w:highlight w:val="yellow"/>
        </w:rPr>
        <w:t>]</w:t>
      </w:r>
      <w:r w:rsidR="00455234" w:rsidRPr="00B32D1A">
        <w:rPr>
          <w:rFonts w:ascii="Avenir Book" w:hAnsi="Avenir Book" w:cs="Times New Roman"/>
          <w:color w:val="000000"/>
          <w:sz w:val="21"/>
          <w:szCs w:val="21"/>
        </w:rPr>
        <w:t>,</w:t>
      </w:r>
      <w:r w:rsidRPr="00B32D1A">
        <w:rPr>
          <w:rFonts w:ascii="Avenir Book" w:hAnsi="Avenir Book" w:cs="Times New Roman"/>
          <w:color w:val="000000"/>
          <w:sz w:val="21"/>
          <w:szCs w:val="21"/>
        </w:rPr>
        <w:t xml:space="preserve"> who attended ICDC.</w:t>
      </w:r>
    </w:p>
    <w:p w14:paraId="055AE30B" w14:textId="77777777" w:rsidR="004D4EEF" w:rsidRPr="00B32D1A" w:rsidRDefault="004D4EEF" w:rsidP="00B32D1A">
      <w:pPr>
        <w:rPr>
          <w:rFonts w:ascii="Avenir Book" w:hAnsi="Avenir Book" w:cs="Times New Roman"/>
          <w:color w:val="000000"/>
          <w:sz w:val="21"/>
          <w:szCs w:val="21"/>
        </w:rPr>
      </w:pPr>
    </w:p>
    <w:p w14:paraId="2433B423" w14:textId="6ED03DA5" w:rsidR="000E790D" w:rsidRPr="00B32D1A" w:rsidRDefault="000E790D" w:rsidP="00B32D1A">
      <w:pPr>
        <w:rPr>
          <w:rFonts w:ascii="Avenir Book" w:hAnsi="Avenir Book" w:cs="Verdana"/>
          <w:sz w:val="21"/>
          <w:szCs w:val="21"/>
        </w:rPr>
      </w:pPr>
      <w:r w:rsidRPr="00B32D1A">
        <w:rPr>
          <w:rFonts w:ascii="Avenir Book" w:hAnsi="Avenir Book" w:cs="Verdana"/>
          <w:sz w:val="21"/>
          <w:szCs w:val="21"/>
        </w:rPr>
        <w:t xml:space="preserve">This year’s #DECAICDC featured </w:t>
      </w:r>
      <w:r w:rsidR="00D914D2" w:rsidRPr="00D914D2">
        <w:rPr>
          <w:rFonts w:ascii="Avenir Book" w:hAnsi="Avenir Book" w:cs="Verdana"/>
          <w:sz w:val="21"/>
          <w:szCs w:val="21"/>
          <w:highlight w:val="cyan"/>
        </w:rPr>
        <w:t>over 2</w:t>
      </w:r>
      <w:r w:rsidR="00F2529D">
        <w:rPr>
          <w:rFonts w:ascii="Avenir Book" w:hAnsi="Avenir Book" w:cs="Verdana"/>
          <w:sz w:val="21"/>
          <w:szCs w:val="21"/>
          <w:highlight w:val="cyan"/>
        </w:rPr>
        <w:t>6</w:t>
      </w:r>
      <w:r w:rsidR="00D914D2" w:rsidRPr="00D914D2">
        <w:rPr>
          <w:rFonts w:ascii="Avenir Book" w:hAnsi="Avenir Book" w:cs="Verdana"/>
          <w:sz w:val="21"/>
          <w:szCs w:val="21"/>
          <w:highlight w:val="cyan"/>
        </w:rPr>
        <w:t>,000</w:t>
      </w:r>
      <w:r w:rsidRPr="00B32D1A">
        <w:rPr>
          <w:rFonts w:ascii="Avenir Book" w:hAnsi="Avenir Book" w:cs="Verdana"/>
          <w:sz w:val="21"/>
          <w:szCs w:val="21"/>
        </w:rPr>
        <w:t xml:space="preserve"> members and advisors in attendance. In addition to career-based competition, DECA members engaged in leadership academies and networking opportunities with </w:t>
      </w:r>
      <w:r w:rsidRPr="00D914D2">
        <w:rPr>
          <w:rFonts w:ascii="Avenir Book" w:hAnsi="Avenir Book" w:cs="Verdana"/>
          <w:sz w:val="21"/>
          <w:szCs w:val="21"/>
          <w:highlight w:val="cyan"/>
        </w:rPr>
        <w:t xml:space="preserve">over </w:t>
      </w:r>
      <w:r w:rsidR="00D914D2" w:rsidRPr="00D914D2">
        <w:rPr>
          <w:rFonts w:ascii="Avenir Book" w:hAnsi="Avenir Book" w:cs="Verdana"/>
          <w:sz w:val="21"/>
          <w:szCs w:val="21"/>
          <w:highlight w:val="cyan"/>
        </w:rPr>
        <w:t>80</w:t>
      </w:r>
      <w:r w:rsidRPr="00B32D1A">
        <w:rPr>
          <w:rFonts w:ascii="Avenir Book" w:hAnsi="Avenir Book" w:cs="Verdana"/>
          <w:sz w:val="21"/>
          <w:szCs w:val="21"/>
        </w:rPr>
        <w:t xml:space="preserve"> internationally recognized businesses.</w:t>
      </w:r>
    </w:p>
    <w:p w14:paraId="22BBA5EE" w14:textId="13D9736E" w:rsidR="000F3D86" w:rsidRPr="00B32D1A" w:rsidRDefault="000F3D86" w:rsidP="00B32D1A">
      <w:pPr>
        <w:rPr>
          <w:rFonts w:ascii="Avenir Book" w:hAnsi="Avenir Book" w:cs="Times New Roman"/>
          <w:color w:val="000000"/>
          <w:sz w:val="21"/>
          <w:szCs w:val="21"/>
        </w:rPr>
      </w:pPr>
    </w:p>
    <w:p w14:paraId="182DFFE1" w14:textId="111D43EE" w:rsidR="000F3D86" w:rsidRPr="00B32D1A" w:rsidRDefault="000F3D86" w:rsidP="00B32D1A">
      <w:pPr>
        <w:rPr>
          <w:rFonts w:ascii="Avenir Book" w:hAnsi="Avenir Book" w:cs="Times New Roman"/>
          <w:color w:val="000000"/>
          <w:sz w:val="21"/>
          <w:szCs w:val="21"/>
        </w:rPr>
      </w:pPr>
      <w:r w:rsidRPr="00B32D1A">
        <w:rPr>
          <w:rFonts w:ascii="Avenir Book" w:hAnsi="Avenir Book" w:cs="Times New Roman"/>
          <w:color w:val="000000"/>
          <w:sz w:val="21"/>
          <w:szCs w:val="21"/>
        </w:rPr>
        <w:t xml:space="preserve">During the school year, approximately </w:t>
      </w:r>
      <w:r w:rsidRPr="00B32D1A">
        <w:rPr>
          <w:rFonts w:ascii="Avenir Book" w:hAnsi="Avenir Book" w:cs="Times New Roman"/>
          <w:color w:val="000000"/>
          <w:sz w:val="21"/>
          <w:szCs w:val="21"/>
          <w:highlight w:val="cyan"/>
        </w:rPr>
        <w:t>1</w:t>
      </w:r>
      <w:r w:rsidR="00F2529D">
        <w:rPr>
          <w:rFonts w:ascii="Avenir Book" w:hAnsi="Avenir Book" w:cs="Times New Roman"/>
          <w:color w:val="000000"/>
          <w:sz w:val="21"/>
          <w:szCs w:val="21"/>
          <w:highlight w:val="cyan"/>
        </w:rPr>
        <w:t>95</w:t>
      </w:r>
      <w:r w:rsidRPr="00B32D1A">
        <w:rPr>
          <w:rFonts w:ascii="Avenir Book" w:hAnsi="Avenir Book" w:cs="Times New Roman"/>
          <w:color w:val="000000"/>
          <w:sz w:val="21"/>
          <w:szCs w:val="21"/>
          <w:highlight w:val="cyan"/>
        </w:rPr>
        <w:t>,000</w:t>
      </w:r>
      <w:r w:rsidRPr="00B32D1A">
        <w:rPr>
          <w:rFonts w:ascii="Avenir Book" w:hAnsi="Avenir Book" w:cs="Times New Roman"/>
          <w:color w:val="000000"/>
          <w:sz w:val="21"/>
          <w:szCs w:val="21"/>
        </w:rPr>
        <w:t xml:space="preserve"> of DECA’s </w:t>
      </w:r>
      <w:r w:rsidRPr="00B32D1A">
        <w:rPr>
          <w:rFonts w:ascii="Avenir Book" w:hAnsi="Avenir Book" w:cs="Times New Roman"/>
          <w:color w:val="000000"/>
          <w:sz w:val="21"/>
          <w:szCs w:val="21"/>
          <w:highlight w:val="cyan"/>
        </w:rPr>
        <w:t>2</w:t>
      </w:r>
      <w:r w:rsidR="00F3790B">
        <w:rPr>
          <w:rFonts w:ascii="Avenir Book" w:hAnsi="Avenir Book" w:cs="Times New Roman"/>
          <w:color w:val="000000"/>
          <w:sz w:val="21"/>
          <w:szCs w:val="21"/>
          <w:highlight w:val="cyan"/>
        </w:rPr>
        <w:t>93</w:t>
      </w:r>
      <w:r w:rsidRPr="00B32D1A">
        <w:rPr>
          <w:rFonts w:ascii="Avenir Book" w:hAnsi="Avenir Book" w:cs="Times New Roman"/>
          <w:color w:val="000000"/>
          <w:sz w:val="21"/>
          <w:szCs w:val="21"/>
          <w:highlight w:val="cyan"/>
        </w:rPr>
        <w:t>,000</w:t>
      </w:r>
      <w:r w:rsidRPr="00B32D1A">
        <w:rPr>
          <w:rFonts w:ascii="Avenir Book" w:hAnsi="Avenir Book" w:cs="Times New Roman"/>
          <w:color w:val="000000"/>
          <w:sz w:val="21"/>
          <w:szCs w:val="21"/>
        </w:rPr>
        <w:t xml:space="preserve"> student members take part in the organization’s</w:t>
      </w:r>
      <w:r w:rsidR="00B32D1A">
        <w:rPr>
          <w:rFonts w:ascii="Avenir Book" w:hAnsi="Avenir Book" w:cs="Times New Roman"/>
          <w:color w:val="000000"/>
          <w:sz w:val="21"/>
          <w:szCs w:val="21"/>
        </w:rPr>
        <w:t xml:space="preserve"> </w:t>
      </w:r>
      <w:r w:rsidRPr="00B32D1A">
        <w:rPr>
          <w:rFonts w:ascii="Avenir Book" w:hAnsi="Avenir Book" w:cs="Times New Roman"/>
          <w:color w:val="000000"/>
          <w:sz w:val="21"/>
          <w:szCs w:val="21"/>
        </w:rPr>
        <w:t>competitive events program, allowing them to compete for local and regional titles. The competitions are designed to simulate real-life business scenarios and test students’ academic understanding and skills development. The top state and provincial winners put their talents to the test during the program’s final round of competition in</w:t>
      </w:r>
      <w:r w:rsidR="00B32D1A">
        <w:rPr>
          <w:rFonts w:ascii="Avenir Book" w:hAnsi="Avenir Book" w:cs="Times New Roman"/>
          <w:color w:val="000000"/>
          <w:sz w:val="21"/>
          <w:szCs w:val="21"/>
        </w:rPr>
        <w:t xml:space="preserve"> </w:t>
      </w:r>
      <w:r w:rsidR="0089775C">
        <w:rPr>
          <w:rFonts w:ascii="Avenir Book" w:hAnsi="Avenir Book" w:cs="Times New Roman"/>
          <w:color w:val="000000"/>
          <w:sz w:val="21"/>
          <w:szCs w:val="21"/>
          <w:highlight w:val="cyan"/>
        </w:rPr>
        <w:t>Orlando</w:t>
      </w:r>
      <w:r w:rsidRPr="00B32D1A">
        <w:rPr>
          <w:rFonts w:ascii="Avenir Book" w:hAnsi="Avenir Book" w:cs="Times New Roman"/>
          <w:color w:val="000000"/>
          <w:sz w:val="21"/>
          <w:szCs w:val="21"/>
        </w:rPr>
        <w:t>.</w:t>
      </w:r>
    </w:p>
    <w:p w14:paraId="32601426" w14:textId="77777777" w:rsidR="004D4EEF" w:rsidRPr="00B32D1A" w:rsidRDefault="004D4EEF" w:rsidP="00B32D1A">
      <w:pPr>
        <w:rPr>
          <w:rFonts w:ascii="Avenir Book" w:hAnsi="Avenir Book" w:cs="Verdana"/>
          <w:sz w:val="21"/>
          <w:szCs w:val="21"/>
        </w:rPr>
      </w:pPr>
    </w:p>
    <w:p w14:paraId="16618A8F" w14:textId="77777777" w:rsidR="00713C05" w:rsidRPr="00327F79" w:rsidRDefault="00713C05" w:rsidP="00713C05">
      <w:pPr>
        <w:rPr>
          <w:rFonts w:ascii="Avenir Next" w:hAnsi="Avenir Next"/>
          <w:b/>
          <w:bCs/>
          <w:sz w:val="16"/>
          <w:szCs w:val="16"/>
        </w:rPr>
      </w:pPr>
      <w:r w:rsidRPr="00327F79">
        <w:rPr>
          <w:rFonts w:ascii="Avenir Next" w:hAnsi="Avenir Next"/>
          <w:b/>
          <w:bCs/>
          <w:sz w:val="16"/>
          <w:szCs w:val="16"/>
        </w:rPr>
        <w:t>About DECA Inc.</w:t>
      </w:r>
    </w:p>
    <w:p w14:paraId="534D0FA0" w14:textId="77777777" w:rsidR="00F2529D" w:rsidRPr="00BE342C" w:rsidRDefault="00F2529D" w:rsidP="00F2529D">
      <w:pPr>
        <w:rPr>
          <w:rFonts w:ascii="Avenir Book" w:hAnsi="Avenir Book" w:cs="Times New Roman"/>
          <w:color w:val="000000"/>
          <w:sz w:val="16"/>
          <w:szCs w:val="16"/>
        </w:rPr>
      </w:pPr>
      <w:r w:rsidRPr="00BE342C">
        <w:rPr>
          <w:rFonts w:ascii="Avenir Book" w:hAnsi="Avenir Book" w:cs="Times New Roman"/>
          <w:color w:val="000000"/>
          <w:sz w:val="16"/>
          <w:szCs w:val="16"/>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over 2</w:t>
      </w:r>
      <w:r>
        <w:rPr>
          <w:rFonts w:ascii="Avenir Book" w:hAnsi="Avenir Book" w:cs="Times New Roman"/>
          <w:color w:val="000000"/>
          <w:sz w:val="16"/>
          <w:szCs w:val="16"/>
        </w:rPr>
        <w:t>98</w:t>
      </w:r>
      <w:r w:rsidRPr="00BE342C">
        <w:rPr>
          <w:rFonts w:ascii="Avenir Book" w:hAnsi="Avenir Book" w:cs="Times New Roman"/>
          <w:color w:val="000000"/>
          <w:sz w:val="16"/>
          <w:szCs w:val="16"/>
        </w:rPr>
        <w:t>,000 members in more than 4,</w:t>
      </w:r>
      <w:r>
        <w:rPr>
          <w:rFonts w:ascii="Avenir Book" w:hAnsi="Avenir Book" w:cs="Times New Roman"/>
          <w:color w:val="000000"/>
          <w:sz w:val="16"/>
          <w:szCs w:val="16"/>
        </w:rPr>
        <w:t>45</w:t>
      </w:r>
      <w:r w:rsidRPr="00BE342C">
        <w:rPr>
          <w:rFonts w:ascii="Avenir Book" w:hAnsi="Avenir Book" w:cs="Times New Roman"/>
          <w:color w:val="000000"/>
          <w:sz w:val="16"/>
          <w:szCs w:val="16"/>
        </w:rPr>
        <w:t>0 high school and college chapters in the United States, Canada, Puerto Rico and Germany.</w:t>
      </w:r>
    </w:p>
    <w:p w14:paraId="4E5D5AE5" w14:textId="77777777" w:rsidR="00F2529D" w:rsidRPr="00327F79" w:rsidRDefault="00F2529D" w:rsidP="00F2529D">
      <w:pPr>
        <w:rPr>
          <w:rFonts w:ascii="Avenir Book" w:hAnsi="Avenir Book" w:cs="Times New Roman"/>
          <w:color w:val="000000"/>
          <w:sz w:val="16"/>
          <w:szCs w:val="16"/>
        </w:rPr>
      </w:pPr>
    </w:p>
    <w:p w14:paraId="6E74E100" w14:textId="77777777" w:rsidR="00F2529D" w:rsidRPr="00327F79" w:rsidRDefault="00F2529D" w:rsidP="00F2529D">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23201792" w14:textId="77777777" w:rsidR="00713C05" w:rsidRPr="00327F79" w:rsidRDefault="00713C05" w:rsidP="00713C05">
      <w:pPr>
        <w:autoSpaceDE w:val="0"/>
        <w:autoSpaceDN w:val="0"/>
        <w:adjustRightInd w:val="0"/>
        <w:rPr>
          <w:rFonts w:ascii="Avenir Book" w:hAnsi="Avenir Book" w:cs="Times New Roman"/>
          <w:color w:val="000000"/>
          <w:sz w:val="21"/>
          <w:szCs w:val="21"/>
        </w:rPr>
      </w:pPr>
    </w:p>
    <w:p w14:paraId="4D7A4501" w14:textId="2565365E" w:rsidR="008B1DAC" w:rsidRPr="00B32D1A" w:rsidRDefault="00713C05" w:rsidP="00713C05">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B32D1A" w:rsidSect="008131B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427473">
    <w:abstractNumId w:val="1"/>
  </w:num>
  <w:num w:numId="2" w16cid:durableId="909466367">
    <w:abstractNumId w:val="0"/>
  </w:num>
  <w:num w:numId="3" w16cid:durableId="1332172875">
    <w:abstractNumId w:val="2"/>
  </w:num>
  <w:num w:numId="4" w16cid:durableId="257256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67CB1"/>
    <w:rsid w:val="000829FF"/>
    <w:rsid w:val="000C4409"/>
    <w:rsid w:val="000E790D"/>
    <w:rsid w:val="000F074B"/>
    <w:rsid w:val="000F3D86"/>
    <w:rsid w:val="000F4734"/>
    <w:rsid w:val="00101F5D"/>
    <w:rsid w:val="001139BA"/>
    <w:rsid w:val="00186FA1"/>
    <w:rsid w:val="001C161B"/>
    <w:rsid w:val="00201A4A"/>
    <w:rsid w:val="00261FEF"/>
    <w:rsid w:val="00273594"/>
    <w:rsid w:val="00287E35"/>
    <w:rsid w:val="00295D91"/>
    <w:rsid w:val="002D78C2"/>
    <w:rsid w:val="002F41B6"/>
    <w:rsid w:val="003072A9"/>
    <w:rsid w:val="00317BE0"/>
    <w:rsid w:val="00397219"/>
    <w:rsid w:val="003C5FE2"/>
    <w:rsid w:val="003D7ED8"/>
    <w:rsid w:val="00416D9E"/>
    <w:rsid w:val="00446FE2"/>
    <w:rsid w:val="00455234"/>
    <w:rsid w:val="00456C25"/>
    <w:rsid w:val="00490870"/>
    <w:rsid w:val="004D3746"/>
    <w:rsid w:val="004D47F6"/>
    <w:rsid w:val="004D4EEF"/>
    <w:rsid w:val="0050258E"/>
    <w:rsid w:val="00512CD5"/>
    <w:rsid w:val="005E1D3B"/>
    <w:rsid w:val="006A2C88"/>
    <w:rsid w:val="006D0A75"/>
    <w:rsid w:val="006F0414"/>
    <w:rsid w:val="006F542B"/>
    <w:rsid w:val="00706A66"/>
    <w:rsid w:val="00713C05"/>
    <w:rsid w:val="00716770"/>
    <w:rsid w:val="0075513A"/>
    <w:rsid w:val="0076746D"/>
    <w:rsid w:val="007804FE"/>
    <w:rsid w:val="00783E86"/>
    <w:rsid w:val="007B17EA"/>
    <w:rsid w:val="007C14ED"/>
    <w:rsid w:val="00812278"/>
    <w:rsid w:val="008131BF"/>
    <w:rsid w:val="00852676"/>
    <w:rsid w:val="0089775C"/>
    <w:rsid w:val="008B1DAC"/>
    <w:rsid w:val="00903B99"/>
    <w:rsid w:val="00924848"/>
    <w:rsid w:val="00951D9D"/>
    <w:rsid w:val="009E0080"/>
    <w:rsid w:val="00A04CD0"/>
    <w:rsid w:val="00AD4579"/>
    <w:rsid w:val="00AE176D"/>
    <w:rsid w:val="00B02653"/>
    <w:rsid w:val="00B32D1A"/>
    <w:rsid w:val="00B810E2"/>
    <w:rsid w:val="00B83423"/>
    <w:rsid w:val="00C47938"/>
    <w:rsid w:val="00C63F81"/>
    <w:rsid w:val="00C83221"/>
    <w:rsid w:val="00C8367A"/>
    <w:rsid w:val="00CC0B4A"/>
    <w:rsid w:val="00CE20FF"/>
    <w:rsid w:val="00D62209"/>
    <w:rsid w:val="00D72FB5"/>
    <w:rsid w:val="00D914D2"/>
    <w:rsid w:val="00DB3044"/>
    <w:rsid w:val="00DD08F3"/>
    <w:rsid w:val="00E34EC4"/>
    <w:rsid w:val="00E71A66"/>
    <w:rsid w:val="00E86240"/>
    <w:rsid w:val="00E9349A"/>
    <w:rsid w:val="00ED723B"/>
    <w:rsid w:val="00F12923"/>
    <w:rsid w:val="00F2529D"/>
    <w:rsid w:val="00F2630A"/>
    <w:rsid w:val="00F3790B"/>
    <w:rsid w:val="00F42E6D"/>
    <w:rsid w:val="00F578D6"/>
    <w:rsid w:val="00F6035A"/>
    <w:rsid w:val="00F6226B"/>
    <w:rsid w:val="00F62B19"/>
    <w:rsid w:val="00F77AF8"/>
    <w:rsid w:val="00FB1791"/>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067C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C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cp:revision>
  <dcterms:created xsi:type="dcterms:W3CDTF">2025-05-02T17:50:00Z</dcterms:created>
  <dcterms:modified xsi:type="dcterms:W3CDTF">2025-05-02T17:50:00Z</dcterms:modified>
</cp:coreProperties>
</file>