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718168" w14:textId="0A92BBE3" w:rsidR="00112226" w:rsidRDefault="00112226">
      <w:r>
        <w:rPr>
          <w:rFonts w:eastAsia="Open Sans"/>
          <w:noProof/>
          <w:color w:val="060E4D" w:themeColor="text1"/>
          <w:kern w:val="24"/>
          <w:sz w:val="16"/>
          <w:szCs w:val="16"/>
          <w:lang w:val="en-GB"/>
        </w:rPr>
        <mc:AlternateContent>
          <mc:Choice Requires="wps">
            <w:drawing>
              <wp:anchor distT="0" distB="0" distL="114300" distR="114300" simplePos="0" relativeHeight="251658240" behindDoc="0" locked="1" layoutInCell="1" allowOverlap="1" wp14:anchorId="3A3EB9D3" wp14:editId="66FAFC82">
                <wp:simplePos x="0" y="0"/>
                <wp:positionH relativeFrom="column">
                  <wp:posOffset>-1064260</wp:posOffset>
                </wp:positionH>
                <wp:positionV relativeFrom="paragraph">
                  <wp:posOffset>4512945</wp:posOffset>
                </wp:positionV>
                <wp:extent cx="8916670" cy="6353810"/>
                <wp:effectExtent l="0" t="0" r="0" b="8890"/>
                <wp:wrapNone/>
                <wp:docPr id="1406284728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16670" cy="6353810"/>
                        </a:xfrm>
                        <a:prstGeom prst="rect">
                          <a:avLst/>
                        </a:prstGeom>
                        <a:solidFill>
                          <a:srgbClr val="91949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BE3A8D" id="Rectangle 9" o:spid="_x0000_s1026" style="position:absolute;margin-left:-83.8pt;margin-top:355.35pt;width:702.1pt;height:500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" fillcolor="#919495" stroked="f" strokeweight="1pt">
                <w10:anchorlock/>
              </v:rect>
            </w:pict>
          </mc:Fallback>
        </mc:AlternateContent>
      </w:r>
      <w:r w:rsidRPr="005A654B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58241" behindDoc="0" locked="1" layoutInCell="1" allowOverlap="1" wp14:anchorId="2264C98C" wp14:editId="45B5F1C6">
                <wp:simplePos x="0" y="0"/>
                <wp:positionH relativeFrom="margin">
                  <wp:posOffset>7620</wp:posOffset>
                </wp:positionH>
                <wp:positionV relativeFrom="paragraph">
                  <wp:posOffset>9075420</wp:posOffset>
                </wp:positionV>
                <wp:extent cx="4714875" cy="440690"/>
                <wp:effectExtent l="0" t="0" r="0" b="0"/>
                <wp:wrapNone/>
                <wp:docPr id="3" name="Tekstfel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4875" cy="4406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7E89822" w14:textId="77777777" w:rsidR="00112226" w:rsidRPr="00A25B6A" w:rsidRDefault="00112226" w:rsidP="00112226">
                            <w:pPr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A25B6A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This project has received funding from the European Union’s Horizon 2020 research and innovation </w:t>
                            </w:r>
                            <w:proofErr w:type="spellStart"/>
                            <w:r w:rsidRPr="00A25B6A">
                              <w:rPr>
                                <w:sz w:val="20"/>
                                <w:szCs w:val="20"/>
                                <w:lang w:val="en-US"/>
                              </w:rPr>
                              <w:t>programme</w:t>
                            </w:r>
                            <w:proofErr w:type="spellEnd"/>
                            <w:r w:rsidRPr="00A25B6A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under grant agreement No 957824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64C98C" id="_x0000_t202" coordsize="21600,21600" o:spt="202" path="m,l,21600r21600,l21600,xe">
                <v:stroke joinstyle="miter"/>
                <v:path gradientshapeok="t" o:connecttype="rect"/>
              </v:shapetype>
              <v:shape id="Tekstfelt 3" o:spid="_x0000_s1026" type="#_x0000_t202" style="position:absolute;margin-left:.6pt;margin-top:714.6pt;width:371.25pt;height:34.7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" filled="f" stroked="f">
                <v:textbox>
                  <w:txbxContent>
                    <w:p w14:paraId="57E89822" w14:textId="77777777" w:rsidR="00112226" w:rsidRPr="00A25B6A" w:rsidRDefault="00112226" w:rsidP="00112226">
                      <w:pPr>
                        <w:rPr>
                          <w:sz w:val="20"/>
                          <w:szCs w:val="20"/>
                          <w:lang w:val="en-US"/>
                        </w:rPr>
                      </w:pPr>
                      <w:r w:rsidRPr="00A25B6A">
                        <w:rPr>
                          <w:sz w:val="20"/>
                          <w:szCs w:val="20"/>
                          <w:lang w:val="en-US"/>
                        </w:rPr>
                        <w:t xml:space="preserve">This project has received funding from the European Union’s Horizon 2020 research and innovation </w:t>
                      </w:r>
                      <w:proofErr w:type="spellStart"/>
                      <w:r w:rsidRPr="00A25B6A">
                        <w:rPr>
                          <w:sz w:val="20"/>
                          <w:szCs w:val="20"/>
                          <w:lang w:val="en-US"/>
                        </w:rPr>
                        <w:t>programme</w:t>
                      </w:r>
                      <w:proofErr w:type="spellEnd"/>
                      <w:r w:rsidRPr="00A25B6A">
                        <w:rPr>
                          <w:sz w:val="20"/>
                          <w:szCs w:val="20"/>
                          <w:lang w:val="en-US"/>
                        </w:rPr>
                        <w:t xml:space="preserve"> under grant agreement No 957824</w:t>
                      </w: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  <w:r>
        <w:rPr>
          <w:rFonts w:eastAsia="Open Sans"/>
          <w:noProof/>
          <w:color w:val="060E4D" w:themeColor="text1"/>
          <w:kern w:val="24"/>
          <w:sz w:val="16"/>
          <w:szCs w:val="16"/>
          <w:lang w:val="en-GB"/>
        </w:rPr>
        <w:drawing>
          <wp:anchor distT="0" distB="0" distL="114300" distR="114300" simplePos="0" relativeHeight="251658242" behindDoc="1" locked="1" layoutInCell="1" allowOverlap="1" wp14:anchorId="57999170" wp14:editId="6E6FCF42">
            <wp:simplePos x="0" y="0"/>
            <wp:positionH relativeFrom="margin">
              <wp:align>center</wp:align>
            </wp:positionH>
            <wp:positionV relativeFrom="paragraph">
              <wp:posOffset>-914400</wp:posOffset>
            </wp:positionV>
            <wp:extent cx="7559675" cy="11346815"/>
            <wp:effectExtent l="0" t="0" r="3175" b="6985"/>
            <wp:wrapNone/>
            <wp:docPr id="868501022" name="Picture 8" descr="A screenshot of a video gam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501022" name="Picture 8" descr="A screenshot of a video gam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134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GB"/>
        </w:rPr>
        <w:drawing>
          <wp:anchor distT="0" distB="0" distL="114300" distR="114300" simplePos="0" relativeHeight="251658243" behindDoc="0" locked="1" layoutInCell="1" allowOverlap="1" wp14:anchorId="33374CB4" wp14:editId="706C4F2D">
            <wp:simplePos x="0" y="0"/>
            <wp:positionH relativeFrom="margin">
              <wp:align>center</wp:align>
            </wp:positionH>
            <wp:positionV relativeFrom="paragraph">
              <wp:posOffset>6812280</wp:posOffset>
            </wp:positionV>
            <wp:extent cx="2352040" cy="1423670"/>
            <wp:effectExtent l="0" t="0" r="0" b="5080"/>
            <wp:wrapNone/>
            <wp:docPr id="97165220" name="Picture 3" descr="A green and blue 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65220" name="Picture 3" descr="A green and blue logo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040" cy="142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F4B4B">
        <w:rPr>
          <w:noProof/>
          <w:lang w:val="en-GB"/>
        </w:rPr>
        <mc:AlternateContent>
          <mc:Choice Requires="wps">
            <w:drawing>
              <wp:anchor distT="45720" distB="45720" distL="114300" distR="114300" simplePos="0" relativeHeight="251658244" behindDoc="0" locked="1" layoutInCell="1" allowOverlap="1" wp14:anchorId="20884F0C" wp14:editId="57E68027">
                <wp:simplePos x="0" y="0"/>
                <wp:positionH relativeFrom="margin">
                  <wp:align>right</wp:align>
                </wp:positionH>
                <wp:positionV relativeFrom="paragraph">
                  <wp:posOffset>5005070</wp:posOffset>
                </wp:positionV>
                <wp:extent cx="5730875" cy="1687195"/>
                <wp:effectExtent l="0" t="0" r="0" b="0"/>
                <wp:wrapSquare wrapText="bothSides"/>
                <wp:docPr id="12212706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0875" cy="16871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33FD2D" w14:textId="77777777" w:rsidR="0070618D" w:rsidRPr="00AB2B79" w:rsidRDefault="00DD71B0" w:rsidP="00112226">
                            <w:pPr>
                              <w:pStyle w:val="Title"/>
                              <w:jc w:val="center"/>
                              <w:rPr>
                                <w:sz w:val="52"/>
                                <w:szCs w:val="52"/>
                                <w:lang w:val="en-US"/>
                              </w:rPr>
                            </w:pPr>
                            <w:r w:rsidRPr="00AB2B79">
                              <w:rPr>
                                <w:sz w:val="52"/>
                                <w:szCs w:val="52"/>
                                <w:lang w:val="en-US"/>
                              </w:rPr>
                              <w:t xml:space="preserve">Checklist of the origin, composition, and sustainability of SAF products </w:t>
                            </w:r>
                          </w:p>
                          <w:p w14:paraId="43506976" w14:textId="74612190" w:rsidR="00112226" w:rsidRPr="00AB2B79" w:rsidRDefault="00112226" w:rsidP="00112226">
                            <w:pPr>
                              <w:pStyle w:val="Title"/>
                              <w:jc w:val="center"/>
                              <w:rPr>
                                <w:b/>
                                <w:bCs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283876"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 xml:space="preserve">Tool </w:t>
                            </w:r>
                            <w:r w:rsidR="0070618D" w:rsidRPr="00283876"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2</w:t>
                            </w:r>
                            <w:r w:rsidRPr="00283876"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.</w:t>
                            </w:r>
                            <w:r w:rsidR="0070618D" w:rsidRPr="00283876"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7</w:t>
                            </w:r>
                          </w:p>
                          <w:p w14:paraId="7EEAA396" w14:textId="77777777" w:rsidR="00112226" w:rsidRPr="008B6A76" w:rsidRDefault="00112226" w:rsidP="00112226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884F0C" id="Text Box 2" o:spid="_x0000_s1027" type="#_x0000_t202" style="position:absolute;margin-left:400.05pt;margin-top:394.1pt;width:451.25pt;height:132.85pt;z-index:25165824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" filled="f" stroked="f">
                <v:textbox>
                  <w:txbxContent>
                    <w:p w14:paraId="0133FD2D" w14:textId="77777777" w:rsidR="0070618D" w:rsidRPr="00AB2B79" w:rsidRDefault="00DD71B0" w:rsidP="00112226">
                      <w:pPr>
                        <w:pStyle w:val="Title"/>
                        <w:jc w:val="center"/>
                        <w:rPr>
                          <w:sz w:val="52"/>
                          <w:szCs w:val="52"/>
                          <w:lang w:val="en-US"/>
                        </w:rPr>
                      </w:pPr>
                      <w:r w:rsidRPr="00AB2B79">
                        <w:rPr>
                          <w:sz w:val="52"/>
                          <w:szCs w:val="52"/>
                          <w:lang w:val="en-US"/>
                        </w:rPr>
                        <w:t xml:space="preserve">Checklist of the origin, composition, and sustainability of SAF products </w:t>
                      </w:r>
                    </w:p>
                    <w:p w14:paraId="43506976" w14:textId="74612190" w:rsidR="00112226" w:rsidRPr="00AB2B79" w:rsidRDefault="00112226" w:rsidP="00112226">
                      <w:pPr>
                        <w:pStyle w:val="Title"/>
                        <w:jc w:val="center"/>
                        <w:rPr>
                          <w:b/>
                          <w:bCs/>
                          <w:sz w:val="26"/>
                          <w:szCs w:val="26"/>
                          <w:lang w:val="en-US"/>
                        </w:rPr>
                      </w:pPr>
                      <w:r w:rsidRPr="00283876"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 xml:space="preserve">Tool </w:t>
                      </w:r>
                      <w:r w:rsidR="0070618D" w:rsidRPr="00283876"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>2</w:t>
                      </w:r>
                      <w:r w:rsidRPr="00283876"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>.</w:t>
                      </w:r>
                      <w:r w:rsidR="0070618D" w:rsidRPr="00283876"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>7</w:t>
                      </w:r>
                    </w:p>
                    <w:p w14:paraId="7EEAA396" w14:textId="77777777" w:rsidR="00112226" w:rsidRPr="008B6A76" w:rsidRDefault="00112226" w:rsidP="00112226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ab/>
                      </w:r>
                    </w:p>
                  </w:txbxContent>
                </v:textbox>
                <w10:wrap type="square" anchorx="margin"/>
                <w10:anchorlock/>
              </v:shape>
            </w:pict>
          </mc:Fallback>
        </mc:AlternateContent>
      </w:r>
      <w:r w:rsidRPr="0096701F">
        <w:rPr>
          <w:rFonts w:eastAsia="Open Sans"/>
          <w:noProof/>
          <w:color w:val="060E4D" w:themeColor="text1"/>
          <w:kern w:val="24"/>
          <w:sz w:val="16"/>
          <w:szCs w:val="16"/>
        </w:rPr>
        <w:drawing>
          <wp:anchor distT="0" distB="0" distL="114300" distR="114300" simplePos="0" relativeHeight="251658245" behindDoc="0" locked="1" layoutInCell="1" allowOverlap="1" wp14:anchorId="3573041B" wp14:editId="401A7FDD">
            <wp:simplePos x="0" y="0"/>
            <wp:positionH relativeFrom="margin">
              <wp:posOffset>82550</wp:posOffset>
            </wp:positionH>
            <wp:positionV relativeFrom="paragraph">
              <wp:posOffset>8632825</wp:posOffset>
            </wp:positionV>
            <wp:extent cx="582930" cy="386080"/>
            <wp:effectExtent l="0" t="0" r="7620" b="0"/>
            <wp:wrapNone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" cy="38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13978545" w14:textId="0141099F" w:rsidR="00143082" w:rsidRPr="00143082" w:rsidRDefault="00143082" w:rsidP="00143082">
      <w:pPr>
        <w:jc w:val="both"/>
        <w:rPr>
          <w:rFonts w:cstheme="minorHAnsi"/>
          <w:sz w:val="22"/>
          <w:szCs w:val="22"/>
          <w:lang w:val="en-GB"/>
        </w:rPr>
      </w:pPr>
      <w:r w:rsidRPr="00A36DCD">
        <w:rPr>
          <w:rFonts w:cstheme="minorHAnsi"/>
          <w:color w:val="000000"/>
          <w:sz w:val="22"/>
          <w:szCs w:val="22"/>
          <w:lang w:val="en-US"/>
        </w:rPr>
        <w:lastRenderedPageBreak/>
        <w:t>This checklist can be used to assess the origin, composition, and sustainability of SAF products briefly and accurately</w:t>
      </w:r>
      <w:r w:rsidRPr="00A36DCD">
        <w:rPr>
          <w:rFonts w:cstheme="minorHAnsi"/>
          <w:b/>
          <w:bCs/>
          <w:color w:val="000000"/>
          <w:sz w:val="22"/>
          <w:szCs w:val="22"/>
          <w:lang w:val="en-US"/>
        </w:rPr>
        <w:t>.</w:t>
      </w:r>
      <w:r w:rsidRPr="00A36DCD">
        <w:rPr>
          <w:rFonts w:cstheme="minorHAnsi"/>
          <w:color w:val="000000"/>
          <w:sz w:val="22"/>
          <w:szCs w:val="22"/>
          <w:lang w:val="en-US"/>
        </w:rPr>
        <w:t xml:space="preserve"> It helps stakeholders – such as authorities, airlines, and suppliers – ensure that SAF meets environmental requirements, is produced from approved feedstocks, and complies with relevant standards and certifications.</w:t>
      </w:r>
      <w:r w:rsidRPr="007C5C8B">
        <w:rPr>
          <w:lang w:val="en-US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123"/>
        <w:gridCol w:w="893"/>
      </w:tblGrid>
      <w:tr w:rsidR="00143082" w:rsidRPr="001103C1" w14:paraId="03937713" w14:textId="77777777" w:rsidTr="00AC541D">
        <w:trPr>
          <w:trHeight w:val="362"/>
        </w:trPr>
        <w:tc>
          <w:tcPr>
            <w:tcW w:w="8721" w:type="dxa"/>
            <w:shd w:val="clear" w:color="auto" w:fill="919495"/>
          </w:tcPr>
          <w:p w14:paraId="36E05972" w14:textId="77777777" w:rsidR="00143082" w:rsidRPr="001103C1" w:rsidRDefault="00143082" w:rsidP="00F2631A">
            <w:pPr>
              <w:spacing w:before="120" w:line="257" w:lineRule="auto"/>
              <w:jc w:val="both"/>
              <w:rPr>
                <w:rFonts w:asciiTheme="minorHAnsi" w:hAnsiTheme="minorHAnsi" w:cstheme="minorHAnsi"/>
                <w:color w:val="FCFBFA" w:themeColor="background1"/>
                <w:sz w:val="28"/>
                <w:szCs w:val="28"/>
                <w:lang w:val="en-GB"/>
              </w:rPr>
            </w:pPr>
            <w:r w:rsidRPr="001103C1">
              <w:rPr>
                <w:rFonts w:asciiTheme="minorHAnsi" w:hAnsiTheme="minorHAnsi" w:cstheme="minorHAnsi"/>
                <w:b/>
                <w:bCs/>
                <w:color w:val="FCFBFA" w:themeColor="background1"/>
                <w:sz w:val="28"/>
                <w:szCs w:val="28"/>
                <w:lang w:val="en-GB"/>
              </w:rPr>
              <w:t xml:space="preserve">1. Compliance </w:t>
            </w:r>
          </w:p>
        </w:tc>
        <w:tc>
          <w:tcPr>
            <w:tcW w:w="907" w:type="dxa"/>
            <w:shd w:val="clear" w:color="auto" w:fill="919495"/>
          </w:tcPr>
          <w:p w14:paraId="57D438CA" w14:textId="77777777" w:rsidR="00143082" w:rsidRPr="001103C1" w:rsidRDefault="00143082" w:rsidP="00F2631A">
            <w:pPr>
              <w:spacing w:before="60"/>
              <w:jc w:val="center"/>
              <w:rPr>
                <w:rFonts w:asciiTheme="minorHAnsi" w:hAnsiTheme="minorHAnsi" w:cstheme="minorHAnsi"/>
                <w:color w:val="FCFBFA" w:themeColor="background1"/>
                <w:sz w:val="28"/>
                <w:szCs w:val="28"/>
                <w:lang w:val="en-GB"/>
              </w:rPr>
            </w:pPr>
            <w:r w:rsidRPr="001103C1">
              <w:rPr>
                <w:rFonts w:eastAsia="Open Sans" w:cstheme="minorHAnsi"/>
                <w:b/>
                <w:bCs/>
                <w:noProof/>
                <w:color w:val="FCFBFA" w:themeColor="background1"/>
                <w:sz w:val="28"/>
                <w:szCs w:val="28"/>
                <w:lang w:val="en-GB"/>
              </w:rPr>
              <w:drawing>
                <wp:inline distT="0" distB="0" distL="0" distR="0" wp14:anchorId="53DCEE10" wp14:editId="5DA5C084">
                  <wp:extent cx="341376" cy="341376"/>
                  <wp:effectExtent l="0" t="0" r="0" b="0"/>
                  <wp:docPr id="1829738285" name="Grafik 2" descr="Afkrydsningsfelt markeret med massiv udfyld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6605364" name="Grafik 856605364" descr="Afkrydsningsfelt markeret med massiv udfyldni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342" cy="345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3082" w:rsidRPr="00515BD5" w14:paraId="2F0EE47F" w14:textId="77777777" w:rsidTr="00AC541D">
        <w:tc>
          <w:tcPr>
            <w:tcW w:w="8721" w:type="dxa"/>
          </w:tcPr>
          <w:p w14:paraId="4B4BD7A3" w14:textId="77777777" w:rsidR="00143082" w:rsidRPr="001103C1" w:rsidRDefault="00143082" w:rsidP="00F2631A">
            <w:pPr>
              <w:spacing w:before="20" w:line="257" w:lineRule="auto"/>
              <w:jc w:val="both"/>
              <w:rPr>
                <w:rFonts w:asciiTheme="minorHAnsi" w:hAnsiTheme="minorHAnsi" w:cstheme="minorHAnsi"/>
                <w:lang w:val="en-GB"/>
              </w:rPr>
            </w:pPr>
            <w:r w:rsidRPr="001103C1">
              <w:rPr>
                <w:rFonts w:asciiTheme="minorHAnsi" w:hAnsiTheme="minorHAnsi" w:cstheme="minorHAnsi"/>
                <w:lang w:val="en-GB"/>
              </w:rPr>
              <w:t xml:space="preserve">• SAF must comply with the sustainability criteria of the EU Renewable Energy Directive (RED II/III) and the </w:t>
            </w:r>
            <w:proofErr w:type="spellStart"/>
            <w:r w:rsidRPr="001103C1">
              <w:rPr>
                <w:rFonts w:asciiTheme="minorHAnsi" w:hAnsiTheme="minorHAnsi" w:cstheme="minorHAnsi"/>
                <w:lang w:val="en-GB"/>
              </w:rPr>
              <w:t>RefuelEU</w:t>
            </w:r>
            <w:proofErr w:type="spellEnd"/>
            <w:r w:rsidRPr="001103C1">
              <w:rPr>
                <w:rFonts w:asciiTheme="minorHAnsi" w:hAnsiTheme="minorHAnsi" w:cstheme="minorHAnsi"/>
                <w:lang w:val="en-GB"/>
              </w:rPr>
              <w:t xml:space="preserve"> Aviation Regulation.</w:t>
            </w:r>
          </w:p>
          <w:p w14:paraId="379C69D9" w14:textId="77777777" w:rsidR="00143082" w:rsidRPr="001103C1" w:rsidRDefault="00143082" w:rsidP="00F2631A">
            <w:pPr>
              <w:spacing w:before="20"/>
              <w:rPr>
                <w:rFonts w:asciiTheme="minorHAnsi" w:hAnsiTheme="minorHAnsi" w:cstheme="minorHAnsi"/>
                <w:lang w:val="en-GB"/>
              </w:rPr>
            </w:pPr>
          </w:p>
        </w:tc>
        <w:tc>
          <w:tcPr>
            <w:tcW w:w="907" w:type="dxa"/>
          </w:tcPr>
          <w:p w14:paraId="06957750" w14:textId="77777777" w:rsidR="00143082" w:rsidRPr="001103C1" w:rsidRDefault="00143082" w:rsidP="00F2631A">
            <w:pPr>
              <w:rPr>
                <w:rFonts w:asciiTheme="minorHAnsi" w:hAnsiTheme="minorHAnsi" w:cstheme="minorHAnsi"/>
                <w:lang w:val="en-GB"/>
              </w:rPr>
            </w:pPr>
          </w:p>
        </w:tc>
      </w:tr>
      <w:tr w:rsidR="00143082" w:rsidRPr="00515BD5" w14:paraId="43780BAD" w14:textId="77777777" w:rsidTr="00AC541D">
        <w:tc>
          <w:tcPr>
            <w:tcW w:w="8721" w:type="dxa"/>
          </w:tcPr>
          <w:p w14:paraId="6960AAF6" w14:textId="77777777" w:rsidR="00143082" w:rsidRPr="001103C1" w:rsidRDefault="00143082" w:rsidP="00F2631A">
            <w:pPr>
              <w:spacing w:before="20" w:line="257" w:lineRule="auto"/>
              <w:jc w:val="both"/>
              <w:rPr>
                <w:rFonts w:asciiTheme="minorHAnsi" w:hAnsiTheme="minorHAnsi" w:cstheme="minorHAnsi"/>
                <w:lang w:val="en-GB"/>
              </w:rPr>
            </w:pPr>
            <w:r w:rsidRPr="001103C1">
              <w:rPr>
                <w:rFonts w:asciiTheme="minorHAnsi" w:hAnsiTheme="minorHAnsi" w:cstheme="minorHAnsi"/>
                <w:lang w:val="en-GB"/>
              </w:rPr>
              <w:t>• Lifecycle greenhouse gas reduction: Must deliver CO</w:t>
            </w:r>
            <w:r w:rsidRPr="001103C1">
              <w:rPr>
                <w:rFonts w:ascii="Cambria Math" w:hAnsi="Cambria Math" w:cs="Cambria Math"/>
                <w:lang w:val="en-GB"/>
              </w:rPr>
              <w:t>₂</w:t>
            </w:r>
            <w:r w:rsidRPr="001103C1">
              <w:rPr>
                <w:rFonts w:asciiTheme="minorHAnsi" w:hAnsiTheme="minorHAnsi" w:cstheme="minorHAnsi"/>
                <w:lang w:val="en-GB"/>
              </w:rPr>
              <w:t xml:space="preserve"> reduction compared to fossil jet fuel, at least 65% if biobased and 70% if synthetic/RFNBO</w:t>
            </w:r>
          </w:p>
          <w:p w14:paraId="3C8B7C81" w14:textId="77777777" w:rsidR="00143082" w:rsidRPr="001103C1" w:rsidRDefault="00143082" w:rsidP="00F2631A">
            <w:pPr>
              <w:spacing w:before="20"/>
              <w:rPr>
                <w:rFonts w:asciiTheme="minorHAnsi" w:hAnsiTheme="minorHAnsi" w:cstheme="minorHAnsi"/>
                <w:lang w:val="en-GB"/>
              </w:rPr>
            </w:pPr>
          </w:p>
        </w:tc>
        <w:tc>
          <w:tcPr>
            <w:tcW w:w="907" w:type="dxa"/>
          </w:tcPr>
          <w:p w14:paraId="4E34323C" w14:textId="77777777" w:rsidR="00143082" w:rsidRPr="001103C1" w:rsidRDefault="00143082" w:rsidP="00F2631A">
            <w:pPr>
              <w:rPr>
                <w:rFonts w:asciiTheme="minorHAnsi" w:hAnsiTheme="minorHAnsi" w:cstheme="minorHAnsi"/>
                <w:lang w:val="en-GB"/>
              </w:rPr>
            </w:pPr>
          </w:p>
        </w:tc>
      </w:tr>
      <w:tr w:rsidR="00143082" w:rsidRPr="00515BD5" w14:paraId="4409D517" w14:textId="77777777" w:rsidTr="00AC541D">
        <w:tc>
          <w:tcPr>
            <w:tcW w:w="8721" w:type="dxa"/>
          </w:tcPr>
          <w:p w14:paraId="6F64CA8E" w14:textId="77777777" w:rsidR="00143082" w:rsidRPr="001103C1" w:rsidRDefault="00143082" w:rsidP="00F2631A">
            <w:pPr>
              <w:spacing w:before="20" w:line="257" w:lineRule="auto"/>
              <w:jc w:val="both"/>
              <w:rPr>
                <w:rFonts w:asciiTheme="minorHAnsi" w:hAnsiTheme="minorHAnsi" w:cstheme="minorHAnsi"/>
                <w:lang w:val="en-GB"/>
              </w:rPr>
            </w:pPr>
            <w:r w:rsidRPr="001103C1">
              <w:rPr>
                <w:rFonts w:asciiTheme="minorHAnsi" w:hAnsiTheme="minorHAnsi" w:cstheme="minorHAnsi"/>
                <w:lang w:val="en-GB"/>
              </w:rPr>
              <w:t>• Renewable energy use in SAF production processes</w:t>
            </w:r>
          </w:p>
          <w:p w14:paraId="08BB9A35" w14:textId="77777777" w:rsidR="00143082" w:rsidRPr="001103C1" w:rsidRDefault="00143082" w:rsidP="00F2631A">
            <w:pPr>
              <w:spacing w:before="20"/>
              <w:rPr>
                <w:rFonts w:asciiTheme="minorHAnsi" w:hAnsiTheme="minorHAnsi" w:cstheme="minorHAnsi"/>
                <w:lang w:val="en-GB"/>
              </w:rPr>
            </w:pPr>
          </w:p>
        </w:tc>
        <w:tc>
          <w:tcPr>
            <w:tcW w:w="907" w:type="dxa"/>
          </w:tcPr>
          <w:p w14:paraId="20179708" w14:textId="77777777" w:rsidR="00143082" w:rsidRPr="001103C1" w:rsidRDefault="00143082" w:rsidP="00F2631A">
            <w:pPr>
              <w:rPr>
                <w:rFonts w:asciiTheme="minorHAnsi" w:hAnsiTheme="minorHAnsi" w:cstheme="minorHAnsi"/>
                <w:lang w:val="en-GB"/>
              </w:rPr>
            </w:pPr>
          </w:p>
        </w:tc>
      </w:tr>
      <w:tr w:rsidR="00143082" w:rsidRPr="00515BD5" w14:paraId="7596DFD3" w14:textId="77777777" w:rsidTr="00AC541D">
        <w:tc>
          <w:tcPr>
            <w:tcW w:w="8721" w:type="dxa"/>
          </w:tcPr>
          <w:p w14:paraId="48409C43" w14:textId="77777777" w:rsidR="00143082" w:rsidRPr="001103C1" w:rsidRDefault="00143082" w:rsidP="00F2631A">
            <w:pPr>
              <w:spacing w:before="20" w:line="257" w:lineRule="auto"/>
              <w:jc w:val="both"/>
              <w:rPr>
                <w:rFonts w:asciiTheme="minorHAnsi" w:hAnsiTheme="minorHAnsi" w:cstheme="minorHAnsi"/>
                <w:lang w:val="en-GB"/>
              </w:rPr>
            </w:pPr>
            <w:r w:rsidRPr="001103C1">
              <w:rPr>
                <w:rFonts w:asciiTheme="minorHAnsi" w:hAnsiTheme="minorHAnsi" w:cstheme="minorHAnsi"/>
                <w:lang w:val="en-GB"/>
              </w:rPr>
              <w:t>• Certification: The fuel must be ISCC EU or RSB certified and registered in the EU Union Database (UDB).</w:t>
            </w:r>
          </w:p>
          <w:p w14:paraId="71B78610" w14:textId="77777777" w:rsidR="00143082" w:rsidRPr="001103C1" w:rsidRDefault="00143082" w:rsidP="00F2631A">
            <w:pPr>
              <w:spacing w:before="20"/>
              <w:rPr>
                <w:rFonts w:asciiTheme="minorHAnsi" w:hAnsiTheme="minorHAnsi" w:cstheme="minorHAnsi"/>
                <w:lang w:val="en-GB"/>
              </w:rPr>
            </w:pPr>
          </w:p>
        </w:tc>
        <w:tc>
          <w:tcPr>
            <w:tcW w:w="907" w:type="dxa"/>
          </w:tcPr>
          <w:p w14:paraId="289EF7D8" w14:textId="77777777" w:rsidR="00143082" w:rsidRPr="001103C1" w:rsidRDefault="00143082" w:rsidP="00F2631A">
            <w:pPr>
              <w:rPr>
                <w:rFonts w:asciiTheme="minorHAnsi" w:hAnsiTheme="minorHAnsi" w:cstheme="minorHAnsi"/>
                <w:lang w:val="en-GB"/>
              </w:rPr>
            </w:pPr>
          </w:p>
        </w:tc>
      </w:tr>
      <w:tr w:rsidR="00143082" w:rsidRPr="00515BD5" w14:paraId="7707D309" w14:textId="77777777" w:rsidTr="00AC541D">
        <w:tc>
          <w:tcPr>
            <w:tcW w:w="8721" w:type="dxa"/>
          </w:tcPr>
          <w:p w14:paraId="381590FF" w14:textId="77777777" w:rsidR="00143082" w:rsidRPr="001103C1" w:rsidRDefault="00143082" w:rsidP="00F2631A">
            <w:pPr>
              <w:spacing w:before="20" w:line="257" w:lineRule="auto"/>
              <w:jc w:val="both"/>
              <w:rPr>
                <w:rFonts w:asciiTheme="minorHAnsi" w:hAnsiTheme="minorHAnsi" w:cstheme="minorHAnsi"/>
                <w:lang w:val="en-GB"/>
              </w:rPr>
            </w:pPr>
            <w:r w:rsidRPr="001103C1">
              <w:rPr>
                <w:rFonts w:asciiTheme="minorHAnsi" w:hAnsiTheme="minorHAnsi" w:cstheme="minorHAnsi"/>
                <w:lang w:val="en-GB"/>
              </w:rPr>
              <w:t>• What is the aromatic content?</w:t>
            </w:r>
          </w:p>
          <w:p w14:paraId="2E685D7B" w14:textId="77777777" w:rsidR="00143082" w:rsidRPr="001103C1" w:rsidRDefault="00143082" w:rsidP="00F2631A">
            <w:pPr>
              <w:spacing w:before="20"/>
              <w:rPr>
                <w:rFonts w:asciiTheme="minorHAnsi" w:hAnsiTheme="minorHAnsi" w:cstheme="minorHAnsi"/>
                <w:lang w:val="en-GB"/>
              </w:rPr>
            </w:pPr>
          </w:p>
        </w:tc>
        <w:tc>
          <w:tcPr>
            <w:tcW w:w="907" w:type="dxa"/>
          </w:tcPr>
          <w:p w14:paraId="74D6FF2A" w14:textId="77777777" w:rsidR="00143082" w:rsidRPr="001103C1" w:rsidRDefault="00143082" w:rsidP="00F2631A">
            <w:pPr>
              <w:rPr>
                <w:rFonts w:asciiTheme="minorHAnsi" w:hAnsiTheme="minorHAnsi" w:cstheme="minorHAnsi"/>
                <w:lang w:val="en-GB"/>
              </w:rPr>
            </w:pPr>
          </w:p>
        </w:tc>
      </w:tr>
      <w:tr w:rsidR="00143082" w:rsidRPr="001103C1" w14:paraId="2611B375" w14:textId="77777777" w:rsidTr="00AC541D">
        <w:trPr>
          <w:trHeight w:val="619"/>
        </w:trPr>
        <w:tc>
          <w:tcPr>
            <w:tcW w:w="8721" w:type="dxa"/>
            <w:shd w:val="clear" w:color="auto" w:fill="919495"/>
          </w:tcPr>
          <w:p w14:paraId="0237E5F4" w14:textId="77777777" w:rsidR="00143082" w:rsidRPr="001103C1" w:rsidRDefault="00143082" w:rsidP="00F2631A">
            <w:pPr>
              <w:spacing w:before="120" w:line="257" w:lineRule="auto"/>
              <w:jc w:val="both"/>
              <w:rPr>
                <w:rFonts w:asciiTheme="minorHAnsi" w:hAnsiTheme="minorHAnsi" w:cstheme="minorHAnsi"/>
                <w:color w:val="FCFBFA" w:themeColor="background1"/>
                <w:sz w:val="28"/>
                <w:szCs w:val="28"/>
                <w:lang w:val="en-GB"/>
              </w:rPr>
            </w:pPr>
            <w:r w:rsidRPr="001103C1">
              <w:rPr>
                <w:rFonts w:asciiTheme="minorHAnsi" w:hAnsiTheme="minorHAnsi" w:cstheme="minorHAnsi"/>
                <w:b/>
                <w:bCs/>
                <w:color w:val="FCFBFA" w:themeColor="background1"/>
                <w:sz w:val="28"/>
                <w:szCs w:val="28"/>
                <w:lang w:val="en-GB"/>
              </w:rPr>
              <w:t xml:space="preserve">2. Sustainable feedstocks </w:t>
            </w:r>
          </w:p>
        </w:tc>
        <w:tc>
          <w:tcPr>
            <w:tcW w:w="907" w:type="dxa"/>
            <w:shd w:val="clear" w:color="auto" w:fill="919495"/>
          </w:tcPr>
          <w:p w14:paraId="357D617C" w14:textId="77777777" w:rsidR="00143082" w:rsidRPr="001103C1" w:rsidRDefault="00143082" w:rsidP="00F2631A">
            <w:pPr>
              <w:spacing w:before="60"/>
              <w:rPr>
                <w:rFonts w:asciiTheme="minorHAnsi" w:hAnsiTheme="minorHAnsi" w:cstheme="minorHAnsi"/>
                <w:color w:val="FCFBFA" w:themeColor="background1"/>
                <w:sz w:val="28"/>
                <w:szCs w:val="28"/>
                <w:lang w:val="en-GB"/>
              </w:rPr>
            </w:pPr>
            <w:r w:rsidRPr="001103C1">
              <w:rPr>
                <w:rFonts w:eastAsia="Open Sans" w:cstheme="minorHAnsi"/>
                <w:b/>
                <w:bCs/>
                <w:noProof/>
                <w:color w:val="FCFBFA" w:themeColor="background1"/>
                <w:sz w:val="28"/>
                <w:szCs w:val="28"/>
                <w:lang w:val="en-GB"/>
              </w:rPr>
              <w:drawing>
                <wp:inline distT="0" distB="0" distL="0" distR="0" wp14:anchorId="3AD76697" wp14:editId="74877223">
                  <wp:extent cx="341376" cy="341376"/>
                  <wp:effectExtent l="0" t="0" r="0" b="0"/>
                  <wp:docPr id="433649498" name="Grafik 2" descr="Afkrydsningsfelt markeret med massiv udfyld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6605364" name="Grafik 856605364" descr="Afkrydsningsfelt markeret med massiv udfyldni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342" cy="345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3082" w:rsidRPr="00515BD5" w14:paraId="18C31E8B" w14:textId="77777777" w:rsidTr="00AC541D">
        <w:tc>
          <w:tcPr>
            <w:tcW w:w="8721" w:type="dxa"/>
          </w:tcPr>
          <w:p w14:paraId="101E5F15" w14:textId="77777777" w:rsidR="00143082" w:rsidRPr="001103C1" w:rsidRDefault="00143082" w:rsidP="00F2631A">
            <w:pPr>
              <w:spacing w:before="20" w:line="257" w:lineRule="auto"/>
              <w:jc w:val="both"/>
              <w:rPr>
                <w:rFonts w:asciiTheme="minorHAnsi" w:hAnsiTheme="minorHAnsi" w:cstheme="minorHAnsi"/>
                <w:lang w:val="en-GB"/>
              </w:rPr>
            </w:pPr>
            <w:r w:rsidRPr="001103C1">
              <w:rPr>
                <w:rFonts w:asciiTheme="minorHAnsi" w:hAnsiTheme="minorHAnsi" w:cstheme="minorHAnsi"/>
                <w:lang w:val="en-GB"/>
              </w:rPr>
              <w:t xml:space="preserve">• Do not compete with food production, harm biodiversity, or deplete water and soil resources. </w:t>
            </w:r>
          </w:p>
          <w:p w14:paraId="7832585B" w14:textId="77777777" w:rsidR="00143082" w:rsidRPr="001103C1" w:rsidRDefault="00143082" w:rsidP="00F2631A">
            <w:pPr>
              <w:spacing w:before="20" w:line="257" w:lineRule="auto"/>
              <w:jc w:val="both"/>
              <w:rPr>
                <w:rFonts w:asciiTheme="minorHAnsi" w:hAnsiTheme="minorHAnsi" w:cstheme="minorHAnsi"/>
                <w:lang w:val="en-GB"/>
              </w:rPr>
            </w:pPr>
          </w:p>
        </w:tc>
        <w:tc>
          <w:tcPr>
            <w:tcW w:w="907" w:type="dxa"/>
          </w:tcPr>
          <w:p w14:paraId="3E748FF2" w14:textId="77777777" w:rsidR="00143082" w:rsidRPr="001103C1" w:rsidRDefault="00143082" w:rsidP="00F2631A">
            <w:pPr>
              <w:rPr>
                <w:rFonts w:asciiTheme="minorHAnsi" w:hAnsiTheme="minorHAnsi" w:cstheme="minorHAnsi"/>
                <w:lang w:val="en-GB"/>
              </w:rPr>
            </w:pPr>
          </w:p>
        </w:tc>
      </w:tr>
      <w:tr w:rsidR="00143082" w:rsidRPr="00515BD5" w14:paraId="278D6F29" w14:textId="77777777" w:rsidTr="00AC541D">
        <w:tc>
          <w:tcPr>
            <w:tcW w:w="8721" w:type="dxa"/>
          </w:tcPr>
          <w:p w14:paraId="107775FE" w14:textId="77777777" w:rsidR="00143082" w:rsidRPr="001103C1" w:rsidRDefault="00143082" w:rsidP="00F2631A">
            <w:pPr>
              <w:spacing w:before="20" w:line="257" w:lineRule="auto"/>
              <w:jc w:val="both"/>
              <w:rPr>
                <w:rFonts w:asciiTheme="minorHAnsi" w:hAnsiTheme="minorHAnsi" w:cstheme="minorHAnsi"/>
                <w:lang w:val="en-GB"/>
              </w:rPr>
            </w:pPr>
            <w:r w:rsidRPr="001103C1">
              <w:rPr>
                <w:rFonts w:asciiTheme="minorHAnsi" w:hAnsiTheme="minorHAnsi" w:cstheme="minorHAnsi"/>
                <w:lang w:val="en-GB"/>
              </w:rPr>
              <w:t>• SAF may only be produced from approved raw materials (e.g., used cooking oils, forestry and agricultural waste, CO</w:t>
            </w:r>
            <w:r w:rsidRPr="001103C1">
              <w:rPr>
                <w:rFonts w:ascii="Cambria Math" w:hAnsi="Cambria Math" w:cs="Cambria Math"/>
                <w:lang w:val="en-GB"/>
              </w:rPr>
              <w:t>₂</w:t>
            </w:r>
            <w:r w:rsidRPr="001103C1">
              <w:rPr>
                <w:rFonts w:asciiTheme="minorHAnsi" w:hAnsiTheme="minorHAnsi" w:cstheme="minorHAnsi"/>
                <w:lang w:val="en-GB"/>
              </w:rPr>
              <w:t xml:space="preserve"> from industry)</w:t>
            </w:r>
          </w:p>
          <w:p w14:paraId="51F64D4A" w14:textId="77777777" w:rsidR="00143082" w:rsidRPr="001103C1" w:rsidRDefault="00143082" w:rsidP="00F2631A">
            <w:pPr>
              <w:spacing w:before="20" w:line="257" w:lineRule="auto"/>
              <w:jc w:val="both"/>
              <w:rPr>
                <w:rFonts w:asciiTheme="minorHAnsi" w:hAnsiTheme="minorHAnsi" w:cstheme="minorHAnsi"/>
                <w:lang w:val="en-GB"/>
              </w:rPr>
            </w:pPr>
          </w:p>
        </w:tc>
        <w:tc>
          <w:tcPr>
            <w:tcW w:w="907" w:type="dxa"/>
          </w:tcPr>
          <w:p w14:paraId="70FFFCAD" w14:textId="77777777" w:rsidR="00143082" w:rsidRPr="001103C1" w:rsidRDefault="00143082" w:rsidP="00F2631A">
            <w:pPr>
              <w:rPr>
                <w:rFonts w:asciiTheme="minorHAnsi" w:hAnsiTheme="minorHAnsi" w:cstheme="minorHAnsi"/>
                <w:lang w:val="en-GB"/>
              </w:rPr>
            </w:pPr>
          </w:p>
        </w:tc>
      </w:tr>
      <w:tr w:rsidR="00143082" w:rsidRPr="00515BD5" w14:paraId="4F0B608C" w14:textId="77777777" w:rsidTr="00AC541D">
        <w:tc>
          <w:tcPr>
            <w:tcW w:w="8721" w:type="dxa"/>
          </w:tcPr>
          <w:p w14:paraId="77EE4A8A" w14:textId="77777777" w:rsidR="00143082" w:rsidRPr="001103C1" w:rsidRDefault="00143082" w:rsidP="00F2631A">
            <w:pPr>
              <w:spacing w:before="20" w:line="257" w:lineRule="auto"/>
              <w:jc w:val="both"/>
              <w:rPr>
                <w:rFonts w:asciiTheme="minorHAnsi" w:hAnsiTheme="minorHAnsi" w:cstheme="minorHAnsi"/>
                <w:lang w:val="en-GB"/>
              </w:rPr>
            </w:pPr>
            <w:r w:rsidRPr="001103C1">
              <w:rPr>
                <w:rFonts w:asciiTheme="minorHAnsi" w:hAnsiTheme="minorHAnsi" w:cstheme="minorHAnsi"/>
                <w:lang w:val="en-GB"/>
              </w:rPr>
              <w:t>• Avoid feedstocks linked to deforestation, land-use change, fossil-based energy</w:t>
            </w:r>
          </w:p>
          <w:p w14:paraId="0BAE7763" w14:textId="77777777" w:rsidR="00143082" w:rsidRPr="001103C1" w:rsidRDefault="00143082" w:rsidP="00F2631A">
            <w:pPr>
              <w:spacing w:before="20" w:line="257" w:lineRule="auto"/>
              <w:jc w:val="both"/>
              <w:rPr>
                <w:rFonts w:asciiTheme="minorHAnsi" w:hAnsiTheme="minorHAnsi" w:cstheme="minorHAnsi"/>
                <w:lang w:val="en-GB"/>
              </w:rPr>
            </w:pPr>
          </w:p>
        </w:tc>
        <w:tc>
          <w:tcPr>
            <w:tcW w:w="907" w:type="dxa"/>
          </w:tcPr>
          <w:p w14:paraId="3F26D021" w14:textId="77777777" w:rsidR="00143082" w:rsidRPr="001103C1" w:rsidRDefault="00143082" w:rsidP="00F2631A">
            <w:pPr>
              <w:rPr>
                <w:rFonts w:asciiTheme="minorHAnsi" w:hAnsiTheme="minorHAnsi" w:cstheme="minorHAnsi"/>
                <w:lang w:val="en-GB"/>
              </w:rPr>
            </w:pPr>
          </w:p>
        </w:tc>
      </w:tr>
      <w:tr w:rsidR="00143082" w:rsidRPr="00515BD5" w14:paraId="20A1AA07" w14:textId="77777777" w:rsidTr="00AC541D">
        <w:tc>
          <w:tcPr>
            <w:tcW w:w="8721" w:type="dxa"/>
          </w:tcPr>
          <w:p w14:paraId="0283BD8B" w14:textId="77777777" w:rsidR="00143082" w:rsidRPr="001103C1" w:rsidRDefault="00143082" w:rsidP="00F2631A">
            <w:pPr>
              <w:spacing w:before="20" w:line="257" w:lineRule="auto"/>
              <w:jc w:val="both"/>
              <w:rPr>
                <w:rFonts w:asciiTheme="minorHAnsi" w:hAnsiTheme="minorHAnsi" w:cstheme="minorHAnsi"/>
                <w:lang w:val="en-GB"/>
              </w:rPr>
            </w:pPr>
            <w:r w:rsidRPr="001103C1">
              <w:rPr>
                <w:rFonts w:asciiTheme="minorHAnsi" w:hAnsiTheme="minorHAnsi" w:cstheme="minorHAnsi"/>
                <w:lang w:val="en-GB"/>
              </w:rPr>
              <w:t>• Life-cycle assessments (LCAs) to measure feedstock sustainability</w:t>
            </w:r>
          </w:p>
          <w:p w14:paraId="130B3971" w14:textId="77777777" w:rsidR="00143082" w:rsidRPr="001103C1" w:rsidRDefault="00143082" w:rsidP="00F2631A">
            <w:pPr>
              <w:spacing w:before="20" w:line="257" w:lineRule="auto"/>
              <w:jc w:val="both"/>
              <w:rPr>
                <w:rFonts w:asciiTheme="minorHAnsi" w:hAnsiTheme="minorHAnsi" w:cstheme="minorHAnsi"/>
                <w:lang w:val="en-GB"/>
              </w:rPr>
            </w:pPr>
          </w:p>
        </w:tc>
        <w:tc>
          <w:tcPr>
            <w:tcW w:w="907" w:type="dxa"/>
          </w:tcPr>
          <w:p w14:paraId="30A76385" w14:textId="77777777" w:rsidR="00143082" w:rsidRPr="001103C1" w:rsidRDefault="00143082" w:rsidP="00F2631A">
            <w:pPr>
              <w:rPr>
                <w:rFonts w:asciiTheme="minorHAnsi" w:hAnsiTheme="minorHAnsi" w:cstheme="minorHAnsi"/>
                <w:lang w:val="en-GB"/>
              </w:rPr>
            </w:pPr>
          </w:p>
        </w:tc>
      </w:tr>
      <w:tr w:rsidR="00143082" w:rsidRPr="00515BD5" w14:paraId="4420182B" w14:textId="77777777" w:rsidTr="00AC541D">
        <w:tc>
          <w:tcPr>
            <w:tcW w:w="8721" w:type="dxa"/>
          </w:tcPr>
          <w:p w14:paraId="750497AC" w14:textId="77777777" w:rsidR="00143082" w:rsidRPr="001103C1" w:rsidRDefault="00143082" w:rsidP="00F2631A">
            <w:pPr>
              <w:spacing w:before="20" w:line="257" w:lineRule="auto"/>
              <w:jc w:val="both"/>
              <w:rPr>
                <w:rFonts w:asciiTheme="minorHAnsi" w:hAnsiTheme="minorHAnsi" w:cstheme="minorHAnsi"/>
                <w:lang w:val="en-GB"/>
              </w:rPr>
            </w:pPr>
            <w:r w:rsidRPr="001103C1">
              <w:rPr>
                <w:rFonts w:asciiTheme="minorHAnsi" w:hAnsiTheme="minorHAnsi" w:cstheme="minorHAnsi"/>
                <w:lang w:val="en-GB"/>
              </w:rPr>
              <w:t>• Has the choice of feedstock led to any risk of displacement?</w:t>
            </w:r>
          </w:p>
          <w:p w14:paraId="4C3B861D" w14:textId="77777777" w:rsidR="00143082" w:rsidRPr="001103C1" w:rsidRDefault="00143082" w:rsidP="00F2631A">
            <w:pPr>
              <w:spacing w:before="20" w:line="257" w:lineRule="auto"/>
              <w:jc w:val="both"/>
              <w:rPr>
                <w:rFonts w:asciiTheme="minorHAnsi" w:hAnsiTheme="minorHAnsi" w:cstheme="minorHAnsi"/>
                <w:lang w:val="en-GB"/>
              </w:rPr>
            </w:pPr>
          </w:p>
        </w:tc>
        <w:tc>
          <w:tcPr>
            <w:tcW w:w="907" w:type="dxa"/>
          </w:tcPr>
          <w:p w14:paraId="2294DE47" w14:textId="77777777" w:rsidR="00143082" w:rsidRPr="001103C1" w:rsidRDefault="00143082" w:rsidP="00F2631A">
            <w:pPr>
              <w:rPr>
                <w:rFonts w:asciiTheme="minorHAnsi" w:hAnsiTheme="minorHAnsi" w:cstheme="minorHAnsi"/>
                <w:lang w:val="en-GB"/>
              </w:rPr>
            </w:pPr>
          </w:p>
        </w:tc>
      </w:tr>
      <w:tr w:rsidR="00143082" w:rsidRPr="001103C1" w14:paraId="448E8EBE" w14:textId="77777777" w:rsidTr="00AC541D">
        <w:trPr>
          <w:trHeight w:val="430"/>
        </w:trPr>
        <w:tc>
          <w:tcPr>
            <w:tcW w:w="8721" w:type="dxa"/>
            <w:shd w:val="clear" w:color="auto" w:fill="919495"/>
          </w:tcPr>
          <w:p w14:paraId="1E4C0350" w14:textId="77777777" w:rsidR="00143082" w:rsidRPr="001103C1" w:rsidRDefault="00143082" w:rsidP="00F2631A">
            <w:pPr>
              <w:spacing w:before="120" w:line="257" w:lineRule="auto"/>
              <w:jc w:val="both"/>
              <w:rPr>
                <w:rFonts w:asciiTheme="minorHAnsi" w:hAnsiTheme="minorHAnsi" w:cstheme="minorHAnsi"/>
                <w:color w:val="FCFBFA" w:themeColor="background1"/>
                <w:sz w:val="28"/>
                <w:szCs w:val="28"/>
                <w:lang w:val="en-GB"/>
              </w:rPr>
            </w:pPr>
            <w:r w:rsidRPr="001103C1">
              <w:rPr>
                <w:rFonts w:asciiTheme="minorHAnsi" w:hAnsiTheme="minorHAnsi" w:cstheme="minorHAnsi"/>
                <w:b/>
                <w:bCs/>
                <w:color w:val="FCFBFA" w:themeColor="background1"/>
                <w:sz w:val="28"/>
                <w:szCs w:val="28"/>
                <w:lang w:val="en-GB"/>
              </w:rPr>
              <w:t>3. Transparent and traceable supply chains</w:t>
            </w:r>
          </w:p>
        </w:tc>
        <w:tc>
          <w:tcPr>
            <w:tcW w:w="907" w:type="dxa"/>
            <w:shd w:val="clear" w:color="auto" w:fill="919495"/>
          </w:tcPr>
          <w:p w14:paraId="6527D7CC" w14:textId="77777777" w:rsidR="00143082" w:rsidRPr="001103C1" w:rsidRDefault="00143082" w:rsidP="00F2631A">
            <w:pPr>
              <w:spacing w:before="60"/>
              <w:rPr>
                <w:rFonts w:asciiTheme="minorHAnsi" w:hAnsiTheme="minorHAnsi" w:cstheme="minorHAnsi"/>
                <w:color w:val="FCFBFA" w:themeColor="background1"/>
                <w:sz w:val="28"/>
                <w:szCs w:val="28"/>
                <w:lang w:val="en-GB"/>
              </w:rPr>
            </w:pPr>
            <w:r w:rsidRPr="001103C1">
              <w:rPr>
                <w:rFonts w:eastAsia="Open Sans" w:cstheme="minorHAnsi"/>
                <w:b/>
                <w:bCs/>
                <w:noProof/>
                <w:color w:val="FCFBFA" w:themeColor="background1"/>
                <w:sz w:val="28"/>
                <w:szCs w:val="28"/>
                <w:lang w:val="en-GB"/>
              </w:rPr>
              <w:drawing>
                <wp:inline distT="0" distB="0" distL="0" distR="0" wp14:anchorId="0B32AD44" wp14:editId="322DC99E">
                  <wp:extent cx="341376" cy="341376"/>
                  <wp:effectExtent l="0" t="0" r="0" b="0"/>
                  <wp:docPr id="554386611" name="Grafik 2" descr="Afkrydsningsfelt markeret med massiv udfyld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6605364" name="Grafik 856605364" descr="Afkrydsningsfelt markeret med massiv udfyldni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342" cy="345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3082" w:rsidRPr="00515BD5" w14:paraId="4233BE76" w14:textId="77777777" w:rsidTr="00AC541D">
        <w:tc>
          <w:tcPr>
            <w:tcW w:w="8721" w:type="dxa"/>
          </w:tcPr>
          <w:p w14:paraId="2C06DC80" w14:textId="77777777" w:rsidR="00143082" w:rsidRPr="001103C1" w:rsidRDefault="00143082" w:rsidP="00F2631A">
            <w:pPr>
              <w:spacing w:before="20" w:line="257" w:lineRule="auto"/>
              <w:jc w:val="both"/>
              <w:rPr>
                <w:rFonts w:asciiTheme="minorHAnsi" w:hAnsiTheme="minorHAnsi" w:cstheme="minorHAnsi"/>
                <w:lang w:val="en-GB"/>
              </w:rPr>
            </w:pPr>
            <w:r w:rsidRPr="001103C1">
              <w:rPr>
                <w:rFonts w:asciiTheme="minorHAnsi" w:hAnsiTheme="minorHAnsi" w:cstheme="minorHAnsi"/>
                <w:lang w:val="en-GB"/>
              </w:rPr>
              <w:t>• Ensure SAF can be traced back to its origin to maintain accountability.</w:t>
            </w:r>
          </w:p>
          <w:p w14:paraId="1E45ED4C" w14:textId="77777777" w:rsidR="00143082" w:rsidRPr="001103C1" w:rsidRDefault="00143082" w:rsidP="00F2631A">
            <w:pPr>
              <w:spacing w:before="20" w:line="257" w:lineRule="auto"/>
              <w:jc w:val="both"/>
              <w:rPr>
                <w:rFonts w:asciiTheme="minorHAnsi" w:hAnsiTheme="minorHAnsi" w:cstheme="minorHAnsi"/>
                <w:lang w:val="en-GB"/>
              </w:rPr>
            </w:pPr>
          </w:p>
        </w:tc>
        <w:tc>
          <w:tcPr>
            <w:tcW w:w="907" w:type="dxa"/>
          </w:tcPr>
          <w:p w14:paraId="7BAD4B6E" w14:textId="77777777" w:rsidR="00143082" w:rsidRPr="001103C1" w:rsidRDefault="00143082" w:rsidP="00F2631A">
            <w:pPr>
              <w:rPr>
                <w:rFonts w:asciiTheme="minorHAnsi" w:hAnsiTheme="minorHAnsi" w:cstheme="minorHAnsi"/>
                <w:lang w:val="en-GB"/>
              </w:rPr>
            </w:pPr>
          </w:p>
        </w:tc>
      </w:tr>
      <w:tr w:rsidR="00143082" w:rsidRPr="00515BD5" w14:paraId="0E0F5681" w14:textId="77777777" w:rsidTr="00AC541D">
        <w:tc>
          <w:tcPr>
            <w:tcW w:w="8721" w:type="dxa"/>
          </w:tcPr>
          <w:p w14:paraId="561E8650" w14:textId="77777777" w:rsidR="00143082" w:rsidRPr="001103C1" w:rsidRDefault="00143082" w:rsidP="00F2631A">
            <w:pPr>
              <w:spacing w:before="20" w:line="257" w:lineRule="auto"/>
              <w:jc w:val="both"/>
              <w:rPr>
                <w:rFonts w:asciiTheme="minorHAnsi" w:hAnsiTheme="minorHAnsi" w:cstheme="minorHAnsi"/>
                <w:lang w:val="en-GB"/>
              </w:rPr>
            </w:pPr>
            <w:r w:rsidRPr="001103C1">
              <w:rPr>
                <w:rFonts w:asciiTheme="minorHAnsi" w:hAnsiTheme="minorHAnsi" w:cstheme="minorHAnsi"/>
                <w:lang w:val="en-GB"/>
              </w:rPr>
              <w:t>• Digital systems for tracking and reporting throughout the value chain</w:t>
            </w:r>
          </w:p>
          <w:p w14:paraId="6C1395E8" w14:textId="77777777" w:rsidR="00143082" w:rsidRPr="001103C1" w:rsidRDefault="00143082" w:rsidP="00F2631A">
            <w:pPr>
              <w:spacing w:before="20" w:line="257" w:lineRule="auto"/>
              <w:jc w:val="both"/>
              <w:rPr>
                <w:rFonts w:asciiTheme="minorHAnsi" w:hAnsiTheme="minorHAnsi" w:cstheme="minorHAnsi"/>
                <w:lang w:val="en-GB"/>
              </w:rPr>
            </w:pPr>
          </w:p>
        </w:tc>
        <w:tc>
          <w:tcPr>
            <w:tcW w:w="907" w:type="dxa"/>
          </w:tcPr>
          <w:p w14:paraId="466AE63C" w14:textId="77777777" w:rsidR="00143082" w:rsidRPr="001103C1" w:rsidRDefault="00143082" w:rsidP="00F2631A">
            <w:pPr>
              <w:rPr>
                <w:rFonts w:asciiTheme="minorHAnsi" w:hAnsiTheme="minorHAnsi" w:cstheme="minorHAnsi"/>
                <w:lang w:val="en-GB"/>
              </w:rPr>
            </w:pPr>
          </w:p>
        </w:tc>
      </w:tr>
      <w:tr w:rsidR="00143082" w:rsidRPr="00515BD5" w14:paraId="5FC3CD1B" w14:textId="77777777" w:rsidTr="00AC541D">
        <w:tc>
          <w:tcPr>
            <w:tcW w:w="8721" w:type="dxa"/>
          </w:tcPr>
          <w:p w14:paraId="7D764A02" w14:textId="77777777" w:rsidR="00143082" w:rsidRPr="001103C1" w:rsidRDefault="00143082" w:rsidP="00F2631A">
            <w:pPr>
              <w:spacing w:before="20" w:line="257" w:lineRule="auto"/>
              <w:jc w:val="both"/>
              <w:rPr>
                <w:rFonts w:asciiTheme="minorHAnsi" w:hAnsiTheme="minorHAnsi" w:cstheme="minorHAnsi"/>
                <w:lang w:val="en-GB"/>
              </w:rPr>
            </w:pPr>
            <w:r w:rsidRPr="001103C1">
              <w:rPr>
                <w:rFonts w:asciiTheme="minorHAnsi" w:hAnsiTheme="minorHAnsi" w:cstheme="minorHAnsi"/>
                <w:lang w:val="en-GB"/>
              </w:rPr>
              <w:t>• Sustainability certification from recognized standards (e.g., ISCC, RSB)</w:t>
            </w:r>
          </w:p>
          <w:p w14:paraId="3E0222F1" w14:textId="77777777" w:rsidR="00143082" w:rsidRPr="001103C1" w:rsidRDefault="00143082" w:rsidP="00F2631A">
            <w:pPr>
              <w:spacing w:before="20" w:line="257" w:lineRule="auto"/>
              <w:jc w:val="both"/>
              <w:rPr>
                <w:rFonts w:asciiTheme="minorHAnsi" w:hAnsiTheme="minorHAnsi" w:cstheme="minorHAnsi"/>
                <w:lang w:val="en-GB"/>
              </w:rPr>
            </w:pPr>
          </w:p>
        </w:tc>
        <w:tc>
          <w:tcPr>
            <w:tcW w:w="907" w:type="dxa"/>
          </w:tcPr>
          <w:p w14:paraId="730346E6" w14:textId="77777777" w:rsidR="00143082" w:rsidRPr="001103C1" w:rsidRDefault="00143082" w:rsidP="00F2631A">
            <w:pPr>
              <w:rPr>
                <w:rFonts w:asciiTheme="minorHAnsi" w:hAnsiTheme="minorHAnsi" w:cstheme="minorHAnsi"/>
                <w:lang w:val="en-GB"/>
              </w:rPr>
            </w:pPr>
          </w:p>
        </w:tc>
      </w:tr>
      <w:tr w:rsidR="00143082" w:rsidRPr="001103C1" w14:paraId="6BDD87D3" w14:textId="77777777" w:rsidTr="00AC541D">
        <w:tc>
          <w:tcPr>
            <w:tcW w:w="8721" w:type="dxa"/>
          </w:tcPr>
          <w:p w14:paraId="75A05FD8" w14:textId="77777777" w:rsidR="00143082" w:rsidRPr="001103C1" w:rsidRDefault="00143082" w:rsidP="00F2631A">
            <w:pPr>
              <w:spacing w:before="20" w:line="257" w:lineRule="auto"/>
              <w:jc w:val="both"/>
              <w:rPr>
                <w:rFonts w:asciiTheme="minorHAnsi" w:hAnsiTheme="minorHAnsi" w:cstheme="minorHAnsi"/>
                <w:lang w:val="en-GB"/>
              </w:rPr>
            </w:pPr>
            <w:r w:rsidRPr="001103C1">
              <w:rPr>
                <w:rFonts w:asciiTheme="minorHAnsi" w:hAnsiTheme="minorHAnsi" w:cstheme="minorHAnsi"/>
                <w:lang w:val="en-GB"/>
              </w:rPr>
              <w:t>• Regular third-party audits.</w:t>
            </w:r>
          </w:p>
          <w:p w14:paraId="2489D5E9" w14:textId="77777777" w:rsidR="00143082" w:rsidRPr="001103C1" w:rsidRDefault="00143082" w:rsidP="00F2631A">
            <w:pPr>
              <w:spacing w:before="20" w:line="257" w:lineRule="auto"/>
              <w:jc w:val="both"/>
              <w:rPr>
                <w:rFonts w:asciiTheme="minorHAnsi" w:hAnsiTheme="minorHAnsi" w:cstheme="minorHAnsi"/>
                <w:lang w:val="en-GB"/>
              </w:rPr>
            </w:pPr>
          </w:p>
        </w:tc>
        <w:tc>
          <w:tcPr>
            <w:tcW w:w="907" w:type="dxa"/>
          </w:tcPr>
          <w:p w14:paraId="56E0099C" w14:textId="77777777" w:rsidR="00143082" w:rsidRPr="001103C1" w:rsidRDefault="00143082" w:rsidP="00F2631A">
            <w:pPr>
              <w:rPr>
                <w:rFonts w:asciiTheme="minorHAnsi" w:hAnsiTheme="minorHAnsi" w:cstheme="minorHAnsi"/>
                <w:lang w:val="en-GB"/>
              </w:rPr>
            </w:pPr>
          </w:p>
        </w:tc>
      </w:tr>
      <w:tr w:rsidR="00143082" w:rsidRPr="001103C1" w14:paraId="2831B78A" w14:textId="77777777" w:rsidTr="00AC541D">
        <w:trPr>
          <w:trHeight w:val="543"/>
        </w:trPr>
        <w:tc>
          <w:tcPr>
            <w:tcW w:w="8721" w:type="dxa"/>
            <w:shd w:val="clear" w:color="auto" w:fill="919495"/>
          </w:tcPr>
          <w:p w14:paraId="2CB0A7E8" w14:textId="77777777" w:rsidR="00143082" w:rsidRPr="001103C1" w:rsidRDefault="00143082" w:rsidP="00F2631A">
            <w:pPr>
              <w:spacing w:before="120" w:line="257" w:lineRule="auto"/>
              <w:jc w:val="both"/>
              <w:rPr>
                <w:rFonts w:asciiTheme="minorHAnsi" w:hAnsiTheme="minorHAnsi" w:cstheme="minorHAnsi"/>
                <w:color w:val="FCFBFA" w:themeColor="background1"/>
                <w:sz w:val="28"/>
                <w:szCs w:val="28"/>
                <w:lang w:val="en-GB"/>
              </w:rPr>
            </w:pPr>
            <w:r w:rsidRPr="001103C1">
              <w:rPr>
                <w:rFonts w:asciiTheme="minorHAnsi" w:hAnsiTheme="minorHAnsi" w:cstheme="minorHAnsi"/>
                <w:b/>
                <w:bCs/>
                <w:color w:val="FCFBFA" w:themeColor="background1"/>
                <w:sz w:val="28"/>
                <w:szCs w:val="28"/>
                <w:lang w:val="en-GB"/>
              </w:rPr>
              <w:t xml:space="preserve">4. Technological and certification approval </w:t>
            </w:r>
          </w:p>
        </w:tc>
        <w:tc>
          <w:tcPr>
            <w:tcW w:w="907" w:type="dxa"/>
            <w:shd w:val="clear" w:color="auto" w:fill="919495"/>
          </w:tcPr>
          <w:p w14:paraId="10264BAC" w14:textId="77777777" w:rsidR="00143082" w:rsidRPr="001103C1" w:rsidRDefault="00143082" w:rsidP="00F2631A">
            <w:pPr>
              <w:spacing w:before="60"/>
              <w:rPr>
                <w:rFonts w:asciiTheme="minorHAnsi" w:hAnsiTheme="minorHAnsi" w:cstheme="minorHAnsi"/>
                <w:color w:val="FCFBFA" w:themeColor="background1"/>
                <w:sz w:val="28"/>
                <w:szCs w:val="28"/>
                <w:lang w:val="en-GB"/>
              </w:rPr>
            </w:pPr>
            <w:r w:rsidRPr="001103C1">
              <w:rPr>
                <w:rFonts w:eastAsia="Open Sans" w:cstheme="minorHAnsi"/>
                <w:b/>
                <w:bCs/>
                <w:noProof/>
                <w:color w:val="FCFBFA" w:themeColor="background1"/>
                <w:sz w:val="28"/>
                <w:szCs w:val="28"/>
                <w:lang w:val="en-GB"/>
              </w:rPr>
              <w:drawing>
                <wp:inline distT="0" distB="0" distL="0" distR="0" wp14:anchorId="219C89EB" wp14:editId="0D63B5D8">
                  <wp:extent cx="341376" cy="341376"/>
                  <wp:effectExtent l="0" t="0" r="0" b="0"/>
                  <wp:docPr id="2120865981" name="Grafik 2" descr="Afkrydsningsfelt markeret med massiv udfyld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6605364" name="Grafik 856605364" descr="Afkrydsningsfelt markeret med massiv udfyldni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342" cy="345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3082" w:rsidRPr="00515BD5" w14:paraId="1E274D86" w14:textId="77777777" w:rsidTr="00AC541D">
        <w:tc>
          <w:tcPr>
            <w:tcW w:w="8721" w:type="dxa"/>
          </w:tcPr>
          <w:p w14:paraId="165AE980" w14:textId="77777777" w:rsidR="00143082" w:rsidRPr="001103C1" w:rsidRDefault="00143082" w:rsidP="00F2631A">
            <w:pPr>
              <w:spacing w:line="257" w:lineRule="auto"/>
              <w:jc w:val="both"/>
              <w:rPr>
                <w:rFonts w:asciiTheme="minorHAnsi" w:hAnsiTheme="minorHAnsi" w:cstheme="minorHAnsi"/>
                <w:lang w:val="en-GB"/>
              </w:rPr>
            </w:pPr>
            <w:r w:rsidRPr="001103C1">
              <w:rPr>
                <w:rFonts w:asciiTheme="minorHAnsi" w:hAnsiTheme="minorHAnsi" w:cstheme="minorHAnsi"/>
                <w:lang w:val="en-GB"/>
              </w:rPr>
              <w:t>• SAF must be approved according to the ASTM D7566 to be blended into conventional jet fuel.</w:t>
            </w:r>
          </w:p>
          <w:p w14:paraId="38BC881A" w14:textId="77777777" w:rsidR="00143082" w:rsidRPr="001103C1" w:rsidRDefault="00143082" w:rsidP="00F2631A">
            <w:pPr>
              <w:spacing w:before="20" w:line="257" w:lineRule="auto"/>
              <w:jc w:val="both"/>
              <w:rPr>
                <w:rFonts w:asciiTheme="minorHAnsi" w:hAnsiTheme="minorHAnsi" w:cstheme="minorHAnsi"/>
                <w:lang w:val="en-GB"/>
              </w:rPr>
            </w:pPr>
          </w:p>
        </w:tc>
        <w:tc>
          <w:tcPr>
            <w:tcW w:w="907" w:type="dxa"/>
          </w:tcPr>
          <w:p w14:paraId="33BE148E" w14:textId="77777777" w:rsidR="00143082" w:rsidRPr="001103C1" w:rsidRDefault="00143082" w:rsidP="00F2631A">
            <w:pPr>
              <w:rPr>
                <w:rFonts w:asciiTheme="minorHAnsi" w:hAnsiTheme="minorHAnsi" w:cstheme="minorHAnsi"/>
                <w:lang w:val="en-GB"/>
              </w:rPr>
            </w:pPr>
          </w:p>
        </w:tc>
      </w:tr>
      <w:tr w:rsidR="00143082" w:rsidRPr="00515BD5" w14:paraId="7200990C" w14:textId="77777777" w:rsidTr="00AC541D">
        <w:tc>
          <w:tcPr>
            <w:tcW w:w="8721" w:type="dxa"/>
          </w:tcPr>
          <w:p w14:paraId="64D5E186" w14:textId="77777777" w:rsidR="00143082" w:rsidRPr="001103C1" w:rsidRDefault="00143082" w:rsidP="00F2631A">
            <w:pPr>
              <w:spacing w:line="257" w:lineRule="auto"/>
              <w:jc w:val="both"/>
              <w:rPr>
                <w:rFonts w:asciiTheme="minorHAnsi" w:hAnsiTheme="minorHAnsi" w:cstheme="minorHAnsi"/>
                <w:lang w:val="en-GB"/>
              </w:rPr>
            </w:pPr>
            <w:r w:rsidRPr="001103C1">
              <w:rPr>
                <w:rFonts w:asciiTheme="minorHAnsi" w:hAnsiTheme="minorHAnsi" w:cstheme="minorHAnsi"/>
                <w:lang w:val="en-GB"/>
              </w:rPr>
              <w:lastRenderedPageBreak/>
              <w:t xml:space="preserve">• Approved pathways: HEFA (Hydro processed Esters and Fatty Acids), </w:t>
            </w:r>
            <w:proofErr w:type="spellStart"/>
            <w:r w:rsidRPr="001103C1">
              <w:rPr>
                <w:rFonts w:asciiTheme="minorHAnsi" w:hAnsiTheme="minorHAnsi" w:cstheme="minorHAnsi"/>
                <w:lang w:val="en-GB"/>
              </w:rPr>
              <w:t>AtJ</w:t>
            </w:r>
            <w:proofErr w:type="spellEnd"/>
            <w:r w:rsidRPr="001103C1">
              <w:rPr>
                <w:rFonts w:asciiTheme="minorHAnsi" w:hAnsiTheme="minorHAnsi" w:cstheme="minorHAnsi"/>
                <w:lang w:val="en-GB"/>
              </w:rPr>
              <w:t xml:space="preserve"> (Alcohol-to-Jet), </w:t>
            </w:r>
            <w:proofErr w:type="spellStart"/>
            <w:r w:rsidRPr="001103C1">
              <w:rPr>
                <w:rFonts w:asciiTheme="minorHAnsi" w:hAnsiTheme="minorHAnsi" w:cstheme="minorHAnsi"/>
                <w:lang w:val="en-GB"/>
              </w:rPr>
              <w:t>PtL</w:t>
            </w:r>
            <w:proofErr w:type="spellEnd"/>
            <w:r w:rsidRPr="001103C1">
              <w:rPr>
                <w:rFonts w:asciiTheme="minorHAnsi" w:hAnsiTheme="minorHAnsi" w:cstheme="minorHAnsi"/>
                <w:lang w:val="en-GB"/>
              </w:rPr>
              <w:t xml:space="preserve"> (Power-to-   Liquid, </w:t>
            </w:r>
            <w:proofErr w:type="spellStart"/>
            <w:r w:rsidRPr="001103C1">
              <w:rPr>
                <w:rFonts w:asciiTheme="minorHAnsi" w:hAnsiTheme="minorHAnsi" w:cstheme="minorHAnsi"/>
                <w:lang w:val="en-GB"/>
              </w:rPr>
              <w:t>eFuels</w:t>
            </w:r>
            <w:proofErr w:type="spellEnd"/>
            <w:r w:rsidRPr="001103C1">
              <w:rPr>
                <w:rFonts w:asciiTheme="minorHAnsi" w:hAnsiTheme="minorHAnsi" w:cstheme="minorHAnsi"/>
                <w:lang w:val="en-GB"/>
              </w:rPr>
              <w:t xml:space="preserve"> or </w:t>
            </w:r>
            <w:proofErr w:type="spellStart"/>
            <w:r w:rsidRPr="001103C1">
              <w:rPr>
                <w:rFonts w:asciiTheme="minorHAnsi" w:hAnsiTheme="minorHAnsi" w:cstheme="minorHAnsi"/>
                <w:lang w:val="en-GB"/>
              </w:rPr>
              <w:t>eSAF</w:t>
            </w:r>
            <w:proofErr w:type="spellEnd"/>
            <w:r w:rsidRPr="001103C1">
              <w:rPr>
                <w:rFonts w:asciiTheme="minorHAnsi" w:hAnsiTheme="minorHAnsi" w:cstheme="minorHAnsi"/>
                <w:lang w:val="en-GB"/>
              </w:rPr>
              <w:t>), FT-SPK (Fischer-</w:t>
            </w:r>
            <w:proofErr w:type="spellStart"/>
            <w:r w:rsidRPr="001103C1">
              <w:rPr>
                <w:rFonts w:asciiTheme="minorHAnsi" w:hAnsiTheme="minorHAnsi" w:cstheme="minorHAnsi"/>
                <w:lang w:val="en-GB"/>
              </w:rPr>
              <w:t>Tropsch</w:t>
            </w:r>
            <w:proofErr w:type="spellEnd"/>
            <w:r w:rsidRPr="001103C1">
              <w:rPr>
                <w:rFonts w:asciiTheme="minorHAnsi" w:hAnsiTheme="minorHAnsi" w:cstheme="minorHAnsi"/>
                <w:lang w:val="en-GB"/>
              </w:rPr>
              <w:t xml:space="preserve"> Synthetic Paraffinic Kerosene)</w:t>
            </w:r>
          </w:p>
          <w:p w14:paraId="7C39B555" w14:textId="77777777" w:rsidR="00143082" w:rsidRPr="001103C1" w:rsidRDefault="00143082" w:rsidP="00F2631A">
            <w:pPr>
              <w:spacing w:line="257" w:lineRule="auto"/>
              <w:jc w:val="both"/>
              <w:rPr>
                <w:rFonts w:asciiTheme="minorHAnsi" w:hAnsiTheme="minorHAnsi" w:cstheme="minorHAnsi"/>
                <w:lang w:val="en-GB"/>
              </w:rPr>
            </w:pPr>
          </w:p>
        </w:tc>
        <w:tc>
          <w:tcPr>
            <w:tcW w:w="907" w:type="dxa"/>
          </w:tcPr>
          <w:p w14:paraId="4CEE6E0C" w14:textId="77777777" w:rsidR="00143082" w:rsidRPr="001103C1" w:rsidRDefault="00143082" w:rsidP="00F2631A">
            <w:pPr>
              <w:rPr>
                <w:rFonts w:asciiTheme="minorHAnsi" w:hAnsiTheme="minorHAnsi" w:cstheme="minorHAnsi"/>
                <w:lang w:val="en-GB"/>
              </w:rPr>
            </w:pPr>
          </w:p>
        </w:tc>
      </w:tr>
      <w:tr w:rsidR="00143082" w:rsidRPr="00515BD5" w14:paraId="432903D6" w14:textId="77777777" w:rsidTr="00AC541D">
        <w:tc>
          <w:tcPr>
            <w:tcW w:w="8721" w:type="dxa"/>
          </w:tcPr>
          <w:p w14:paraId="1BFC67A2" w14:textId="77777777" w:rsidR="00143082" w:rsidRPr="001103C1" w:rsidRDefault="00143082" w:rsidP="00F2631A">
            <w:pPr>
              <w:spacing w:line="257" w:lineRule="auto"/>
              <w:jc w:val="both"/>
              <w:rPr>
                <w:rFonts w:asciiTheme="minorHAnsi" w:hAnsiTheme="minorHAnsi" w:cstheme="minorHAnsi"/>
                <w:lang w:val="en-GB"/>
              </w:rPr>
            </w:pPr>
            <w:r w:rsidRPr="001103C1">
              <w:rPr>
                <w:rFonts w:asciiTheme="minorHAnsi" w:hAnsiTheme="minorHAnsi" w:cstheme="minorHAnsi"/>
                <w:lang w:val="en-GB"/>
              </w:rPr>
              <w:t>• All fuel products must meet JIG (Joint Inspection Group) 1 &amp; 2 standards for airport handling</w:t>
            </w:r>
            <w:r w:rsidRPr="001103C1">
              <w:rPr>
                <w:rFonts w:asciiTheme="minorHAnsi" w:hAnsiTheme="minorHAnsi" w:cstheme="minorHAnsi"/>
                <w:b/>
                <w:bCs/>
                <w:lang w:val="en-GB"/>
              </w:rPr>
              <w:t>.</w:t>
            </w:r>
          </w:p>
          <w:p w14:paraId="3D207882" w14:textId="77777777" w:rsidR="00143082" w:rsidRPr="001103C1" w:rsidRDefault="00143082" w:rsidP="00F2631A">
            <w:pPr>
              <w:spacing w:line="257" w:lineRule="auto"/>
              <w:jc w:val="both"/>
              <w:rPr>
                <w:rFonts w:asciiTheme="minorHAnsi" w:hAnsiTheme="minorHAnsi" w:cstheme="minorHAnsi"/>
                <w:lang w:val="en-GB"/>
              </w:rPr>
            </w:pPr>
          </w:p>
        </w:tc>
        <w:tc>
          <w:tcPr>
            <w:tcW w:w="907" w:type="dxa"/>
          </w:tcPr>
          <w:p w14:paraId="21BBF815" w14:textId="77777777" w:rsidR="00143082" w:rsidRPr="001103C1" w:rsidRDefault="00143082" w:rsidP="00F2631A">
            <w:pPr>
              <w:rPr>
                <w:rFonts w:asciiTheme="minorHAnsi" w:hAnsiTheme="minorHAnsi" w:cstheme="minorHAnsi"/>
                <w:lang w:val="en-GB"/>
              </w:rPr>
            </w:pPr>
          </w:p>
        </w:tc>
      </w:tr>
      <w:tr w:rsidR="00143082" w:rsidRPr="001103C1" w14:paraId="581E5BD1" w14:textId="77777777" w:rsidTr="00AC541D">
        <w:tc>
          <w:tcPr>
            <w:tcW w:w="8721" w:type="dxa"/>
            <w:shd w:val="clear" w:color="auto" w:fill="919495"/>
          </w:tcPr>
          <w:p w14:paraId="17850A27" w14:textId="77777777" w:rsidR="00143082" w:rsidRPr="001103C1" w:rsidRDefault="00143082" w:rsidP="00F2631A">
            <w:pPr>
              <w:spacing w:before="120" w:line="257" w:lineRule="auto"/>
              <w:jc w:val="both"/>
              <w:rPr>
                <w:rFonts w:asciiTheme="minorHAnsi" w:hAnsiTheme="minorHAnsi" w:cstheme="minorHAnsi"/>
                <w:color w:val="FCFBFA" w:themeColor="background1"/>
                <w:sz w:val="28"/>
                <w:szCs w:val="28"/>
                <w:lang w:val="en-GB"/>
              </w:rPr>
            </w:pPr>
            <w:r w:rsidRPr="001103C1">
              <w:rPr>
                <w:rFonts w:asciiTheme="minorHAnsi" w:hAnsiTheme="minorHAnsi" w:cstheme="minorHAnsi"/>
                <w:b/>
                <w:bCs/>
                <w:color w:val="FCFBFA" w:themeColor="background1"/>
                <w:sz w:val="28"/>
                <w:szCs w:val="28"/>
                <w:lang w:val="en-GB"/>
              </w:rPr>
              <w:t>5. Procurement model and contractual conditions</w:t>
            </w:r>
          </w:p>
        </w:tc>
        <w:tc>
          <w:tcPr>
            <w:tcW w:w="907" w:type="dxa"/>
            <w:shd w:val="clear" w:color="auto" w:fill="919495"/>
          </w:tcPr>
          <w:p w14:paraId="65E332BD" w14:textId="77777777" w:rsidR="00143082" w:rsidRPr="001103C1" w:rsidRDefault="00143082" w:rsidP="00F2631A">
            <w:pPr>
              <w:spacing w:before="60"/>
              <w:rPr>
                <w:rFonts w:asciiTheme="minorHAnsi" w:hAnsiTheme="minorHAnsi" w:cstheme="minorHAnsi"/>
                <w:color w:val="FCFBFA" w:themeColor="background1"/>
                <w:sz w:val="28"/>
                <w:szCs w:val="28"/>
                <w:lang w:val="en-GB"/>
              </w:rPr>
            </w:pPr>
            <w:r w:rsidRPr="001103C1">
              <w:rPr>
                <w:rFonts w:eastAsia="Open Sans" w:cstheme="minorHAnsi"/>
                <w:b/>
                <w:bCs/>
                <w:noProof/>
                <w:color w:val="FCFBFA" w:themeColor="background1"/>
                <w:sz w:val="28"/>
                <w:szCs w:val="28"/>
                <w:lang w:val="en-GB"/>
              </w:rPr>
              <w:drawing>
                <wp:inline distT="0" distB="0" distL="0" distR="0" wp14:anchorId="4543DF28" wp14:editId="57D4EA81">
                  <wp:extent cx="341376" cy="341376"/>
                  <wp:effectExtent l="0" t="0" r="0" b="0"/>
                  <wp:docPr id="600173402" name="Grafik 2" descr="Afkrydsningsfelt markeret med massiv udfyld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6605364" name="Grafik 856605364" descr="Afkrydsningsfelt markeret med massiv udfyldni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342" cy="345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3082" w:rsidRPr="00515BD5" w14:paraId="2C822866" w14:textId="77777777" w:rsidTr="00AC541D">
        <w:tc>
          <w:tcPr>
            <w:tcW w:w="8721" w:type="dxa"/>
          </w:tcPr>
          <w:p w14:paraId="1FB554FE" w14:textId="77777777" w:rsidR="00143082" w:rsidRPr="001103C1" w:rsidRDefault="00143082" w:rsidP="00F2631A">
            <w:pPr>
              <w:spacing w:before="20" w:line="257" w:lineRule="auto"/>
              <w:jc w:val="both"/>
              <w:rPr>
                <w:rFonts w:asciiTheme="minorHAnsi" w:hAnsiTheme="minorHAnsi" w:cstheme="minorHAnsi"/>
                <w:lang w:val="en-GB"/>
              </w:rPr>
            </w:pPr>
            <w:r w:rsidRPr="001103C1">
              <w:rPr>
                <w:rFonts w:asciiTheme="minorHAnsi" w:hAnsiTheme="minorHAnsi" w:cstheme="minorHAnsi"/>
                <w:lang w:val="en-GB"/>
              </w:rPr>
              <w:t>• Physical delivery (at a given airport, airplane)</w:t>
            </w:r>
          </w:p>
          <w:p w14:paraId="0A8A559D" w14:textId="77777777" w:rsidR="00143082" w:rsidRPr="001103C1" w:rsidRDefault="00143082" w:rsidP="00F2631A">
            <w:pPr>
              <w:spacing w:before="20" w:line="257" w:lineRule="auto"/>
              <w:jc w:val="both"/>
              <w:rPr>
                <w:rFonts w:asciiTheme="minorHAnsi" w:hAnsiTheme="minorHAnsi" w:cstheme="minorHAnsi"/>
                <w:lang w:val="en-GB"/>
              </w:rPr>
            </w:pPr>
          </w:p>
        </w:tc>
        <w:tc>
          <w:tcPr>
            <w:tcW w:w="907" w:type="dxa"/>
          </w:tcPr>
          <w:p w14:paraId="78032A7E" w14:textId="77777777" w:rsidR="00143082" w:rsidRPr="001103C1" w:rsidRDefault="00143082" w:rsidP="00F2631A">
            <w:pPr>
              <w:rPr>
                <w:rFonts w:asciiTheme="minorHAnsi" w:hAnsiTheme="minorHAnsi" w:cstheme="minorHAnsi"/>
                <w:lang w:val="en-GB"/>
              </w:rPr>
            </w:pPr>
          </w:p>
        </w:tc>
      </w:tr>
      <w:tr w:rsidR="00143082" w:rsidRPr="00515BD5" w14:paraId="4CF786FA" w14:textId="77777777" w:rsidTr="00AC541D">
        <w:tc>
          <w:tcPr>
            <w:tcW w:w="8721" w:type="dxa"/>
          </w:tcPr>
          <w:p w14:paraId="18549804" w14:textId="77777777" w:rsidR="00143082" w:rsidRPr="001103C1" w:rsidRDefault="00143082" w:rsidP="00F2631A">
            <w:pPr>
              <w:spacing w:before="20" w:line="257" w:lineRule="auto"/>
              <w:jc w:val="both"/>
              <w:rPr>
                <w:rFonts w:asciiTheme="minorHAnsi" w:hAnsiTheme="minorHAnsi" w:cstheme="minorHAnsi"/>
                <w:lang w:val="en-GB"/>
              </w:rPr>
            </w:pPr>
            <w:r w:rsidRPr="001103C1">
              <w:rPr>
                <w:rFonts w:asciiTheme="minorHAnsi" w:hAnsiTheme="minorHAnsi" w:cstheme="minorHAnsi"/>
                <w:lang w:val="en-GB"/>
              </w:rPr>
              <w:t>• Mass balance model (delivery to agreed airport and multiple users)</w:t>
            </w:r>
          </w:p>
          <w:p w14:paraId="00588575" w14:textId="77777777" w:rsidR="00143082" w:rsidRPr="001103C1" w:rsidRDefault="00143082" w:rsidP="00F2631A">
            <w:pPr>
              <w:spacing w:before="20" w:line="257" w:lineRule="auto"/>
              <w:jc w:val="both"/>
              <w:rPr>
                <w:rFonts w:asciiTheme="minorHAnsi" w:hAnsiTheme="minorHAnsi" w:cstheme="minorHAnsi"/>
                <w:lang w:val="en-GB"/>
              </w:rPr>
            </w:pPr>
          </w:p>
        </w:tc>
        <w:tc>
          <w:tcPr>
            <w:tcW w:w="907" w:type="dxa"/>
          </w:tcPr>
          <w:p w14:paraId="5F048F3A" w14:textId="77777777" w:rsidR="00143082" w:rsidRPr="001103C1" w:rsidRDefault="00143082" w:rsidP="00F2631A">
            <w:pPr>
              <w:rPr>
                <w:rFonts w:asciiTheme="minorHAnsi" w:hAnsiTheme="minorHAnsi" w:cstheme="minorHAnsi"/>
                <w:lang w:val="en-GB"/>
              </w:rPr>
            </w:pPr>
          </w:p>
        </w:tc>
      </w:tr>
      <w:tr w:rsidR="00143082" w:rsidRPr="00515BD5" w14:paraId="2EECCB80" w14:textId="77777777" w:rsidTr="00AC541D">
        <w:tc>
          <w:tcPr>
            <w:tcW w:w="8721" w:type="dxa"/>
          </w:tcPr>
          <w:p w14:paraId="4F02040E" w14:textId="77777777" w:rsidR="00143082" w:rsidRPr="001103C1" w:rsidRDefault="00143082" w:rsidP="00F2631A">
            <w:pPr>
              <w:spacing w:before="20" w:line="257" w:lineRule="auto"/>
              <w:jc w:val="both"/>
              <w:rPr>
                <w:rFonts w:asciiTheme="minorHAnsi" w:hAnsiTheme="minorHAnsi" w:cstheme="minorHAnsi"/>
                <w:lang w:val="en-GB"/>
              </w:rPr>
            </w:pPr>
            <w:r w:rsidRPr="001103C1">
              <w:rPr>
                <w:rFonts w:asciiTheme="minorHAnsi" w:hAnsiTheme="minorHAnsi" w:cstheme="minorHAnsi"/>
                <w:lang w:val="en-GB"/>
              </w:rPr>
              <w:t>• Book &amp; Claim model (where CO</w:t>
            </w:r>
            <w:r w:rsidRPr="001103C1">
              <w:rPr>
                <w:rFonts w:ascii="Cambria Math" w:hAnsi="Cambria Math" w:cs="Cambria Math"/>
                <w:lang w:val="en-GB"/>
              </w:rPr>
              <w:t>₂</w:t>
            </w:r>
            <w:r w:rsidRPr="001103C1">
              <w:rPr>
                <w:rFonts w:asciiTheme="minorHAnsi" w:hAnsiTheme="minorHAnsi" w:cstheme="minorHAnsi"/>
                <w:lang w:val="en-GB"/>
              </w:rPr>
              <w:t xml:space="preserve"> reduction is credited to the buyer without physical use of SAF)</w:t>
            </w:r>
          </w:p>
          <w:p w14:paraId="1B6261C2" w14:textId="77777777" w:rsidR="00143082" w:rsidRPr="001103C1" w:rsidRDefault="00143082" w:rsidP="00F2631A">
            <w:pPr>
              <w:spacing w:before="20" w:line="257" w:lineRule="auto"/>
              <w:jc w:val="both"/>
              <w:rPr>
                <w:rFonts w:asciiTheme="minorHAnsi" w:hAnsiTheme="minorHAnsi" w:cstheme="minorHAnsi"/>
                <w:lang w:val="en-GB"/>
              </w:rPr>
            </w:pPr>
          </w:p>
        </w:tc>
        <w:tc>
          <w:tcPr>
            <w:tcW w:w="907" w:type="dxa"/>
          </w:tcPr>
          <w:p w14:paraId="284D0CB2" w14:textId="77777777" w:rsidR="00143082" w:rsidRPr="001103C1" w:rsidRDefault="00143082" w:rsidP="00F2631A">
            <w:pPr>
              <w:rPr>
                <w:rFonts w:asciiTheme="minorHAnsi" w:hAnsiTheme="minorHAnsi" w:cstheme="minorHAnsi"/>
                <w:lang w:val="en-GB"/>
              </w:rPr>
            </w:pPr>
          </w:p>
        </w:tc>
      </w:tr>
      <w:tr w:rsidR="00143082" w:rsidRPr="00515BD5" w14:paraId="7498DABB" w14:textId="77777777" w:rsidTr="00AC541D">
        <w:tc>
          <w:tcPr>
            <w:tcW w:w="8721" w:type="dxa"/>
          </w:tcPr>
          <w:p w14:paraId="4D47C83D" w14:textId="77777777" w:rsidR="00143082" w:rsidRPr="001103C1" w:rsidRDefault="00143082" w:rsidP="00F2631A">
            <w:pPr>
              <w:spacing w:before="20" w:line="257" w:lineRule="auto"/>
              <w:jc w:val="both"/>
              <w:rPr>
                <w:rFonts w:asciiTheme="minorHAnsi" w:hAnsiTheme="minorHAnsi" w:cstheme="minorHAnsi"/>
                <w:lang w:val="en-GB"/>
              </w:rPr>
            </w:pPr>
            <w:r w:rsidRPr="001103C1">
              <w:rPr>
                <w:rFonts w:asciiTheme="minorHAnsi" w:hAnsiTheme="minorHAnsi" w:cstheme="minorHAnsi"/>
                <w:lang w:val="en-GB"/>
              </w:rPr>
              <w:t>• Long-term supply agreements (often with price hedging)</w:t>
            </w:r>
          </w:p>
          <w:p w14:paraId="55D9A4B9" w14:textId="77777777" w:rsidR="00143082" w:rsidRPr="001103C1" w:rsidRDefault="00143082" w:rsidP="00F2631A">
            <w:pPr>
              <w:spacing w:before="20" w:line="257" w:lineRule="auto"/>
              <w:jc w:val="both"/>
              <w:rPr>
                <w:rFonts w:asciiTheme="minorHAnsi" w:hAnsiTheme="minorHAnsi" w:cstheme="minorHAnsi"/>
                <w:lang w:val="en-GB"/>
              </w:rPr>
            </w:pPr>
          </w:p>
        </w:tc>
        <w:tc>
          <w:tcPr>
            <w:tcW w:w="907" w:type="dxa"/>
          </w:tcPr>
          <w:p w14:paraId="199141E0" w14:textId="77777777" w:rsidR="00143082" w:rsidRPr="001103C1" w:rsidRDefault="00143082" w:rsidP="00F2631A">
            <w:pPr>
              <w:rPr>
                <w:rFonts w:asciiTheme="minorHAnsi" w:hAnsiTheme="minorHAnsi" w:cstheme="minorHAnsi"/>
                <w:lang w:val="en-GB"/>
              </w:rPr>
            </w:pPr>
          </w:p>
        </w:tc>
      </w:tr>
      <w:tr w:rsidR="00143082" w:rsidRPr="001103C1" w14:paraId="64D9E582" w14:textId="77777777" w:rsidTr="00AC541D">
        <w:tc>
          <w:tcPr>
            <w:tcW w:w="8721" w:type="dxa"/>
          </w:tcPr>
          <w:p w14:paraId="270C2628" w14:textId="77777777" w:rsidR="00143082" w:rsidRPr="001103C1" w:rsidRDefault="00143082" w:rsidP="00F2631A">
            <w:pPr>
              <w:spacing w:before="20" w:line="257" w:lineRule="auto"/>
              <w:jc w:val="both"/>
              <w:rPr>
                <w:rFonts w:asciiTheme="minorHAnsi" w:hAnsiTheme="minorHAnsi" w:cstheme="minorHAnsi"/>
                <w:lang w:val="en-GB"/>
              </w:rPr>
            </w:pPr>
            <w:r w:rsidRPr="001103C1">
              <w:rPr>
                <w:rFonts w:asciiTheme="minorHAnsi" w:hAnsiTheme="minorHAnsi" w:cstheme="minorHAnsi"/>
                <w:lang w:val="en-GB"/>
              </w:rPr>
              <w:t>Contracts should ensure:</w:t>
            </w:r>
          </w:p>
          <w:p w14:paraId="18208781" w14:textId="77777777" w:rsidR="00143082" w:rsidRPr="001103C1" w:rsidRDefault="00143082" w:rsidP="00F2631A">
            <w:pPr>
              <w:spacing w:before="20" w:line="257" w:lineRule="auto"/>
              <w:jc w:val="both"/>
              <w:rPr>
                <w:rFonts w:asciiTheme="minorHAnsi" w:hAnsiTheme="minorHAnsi" w:cstheme="minorHAnsi"/>
                <w:lang w:val="en-GB"/>
              </w:rPr>
            </w:pPr>
          </w:p>
        </w:tc>
        <w:tc>
          <w:tcPr>
            <w:tcW w:w="907" w:type="dxa"/>
          </w:tcPr>
          <w:p w14:paraId="32FB1178" w14:textId="77777777" w:rsidR="00143082" w:rsidRPr="001103C1" w:rsidRDefault="00143082" w:rsidP="00F2631A">
            <w:pPr>
              <w:rPr>
                <w:rFonts w:asciiTheme="minorHAnsi" w:hAnsiTheme="minorHAnsi" w:cstheme="minorHAnsi"/>
                <w:lang w:val="en-GB"/>
              </w:rPr>
            </w:pPr>
          </w:p>
        </w:tc>
      </w:tr>
      <w:tr w:rsidR="00143082" w:rsidRPr="00515BD5" w14:paraId="1C2637E4" w14:textId="77777777" w:rsidTr="00AC541D">
        <w:tc>
          <w:tcPr>
            <w:tcW w:w="8721" w:type="dxa"/>
          </w:tcPr>
          <w:p w14:paraId="16469FEB" w14:textId="77777777" w:rsidR="00143082" w:rsidRPr="001103C1" w:rsidRDefault="00143082" w:rsidP="00F2631A">
            <w:pPr>
              <w:spacing w:before="20" w:line="257" w:lineRule="auto"/>
              <w:jc w:val="both"/>
              <w:rPr>
                <w:rFonts w:asciiTheme="minorHAnsi" w:hAnsiTheme="minorHAnsi" w:cstheme="minorHAnsi"/>
                <w:lang w:val="en-GB"/>
              </w:rPr>
            </w:pPr>
            <w:r w:rsidRPr="001103C1">
              <w:rPr>
                <w:rFonts w:asciiTheme="minorHAnsi" w:hAnsiTheme="minorHAnsi" w:cstheme="minorHAnsi"/>
                <w:lang w:val="en-GB"/>
              </w:rPr>
              <w:t>• Price fixing and indexation (SAF is more expensive than fossil jet fuel)</w:t>
            </w:r>
          </w:p>
          <w:p w14:paraId="2E71BF3B" w14:textId="77777777" w:rsidR="00143082" w:rsidRPr="001103C1" w:rsidRDefault="00143082" w:rsidP="00F2631A">
            <w:pPr>
              <w:spacing w:before="20" w:line="257" w:lineRule="auto"/>
              <w:jc w:val="both"/>
              <w:rPr>
                <w:rFonts w:asciiTheme="minorHAnsi" w:hAnsiTheme="minorHAnsi" w:cstheme="minorHAnsi"/>
                <w:lang w:val="en-GB"/>
              </w:rPr>
            </w:pPr>
          </w:p>
        </w:tc>
        <w:tc>
          <w:tcPr>
            <w:tcW w:w="907" w:type="dxa"/>
          </w:tcPr>
          <w:p w14:paraId="5CC21180" w14:textId="77777777" w:rsidR="00143082" w:rsidRPr="001103C1" w:rsidRDefault="00143082" w:rsidP="00F2631A">
            <w:pPr>
              <w:rPr>
                <w:rFonts w:asciiTheme="minorHAnsi" w:hAnsiTheme="minorHAnsi" w:cstheme="minorHAnsi"/>
                <w:lang w:val="en-GB"/>
              </w:rPr>
            </w:pPr>
          </w:p>
        </w:tc>
      </w:tr>
      <w:tr w:rsidR="00143082" w:rsidRPr="00515BD5" w14:paraId="5AB881BC" w14:textId="77777777" w:rsidTr="00AC541D">
        <w:tc>
          <w:tcPr>
            <w:tcW w:w="8721" w:type="dxa"/>
          </w:tcPr>
          <w:p w14:paraId="013AD7E2" w14:textId="77777777" w:rsidR="00143082" w:rsidRPr="001103C1" w:rsidRDefault="00143082" w:rsidP="00F2631A">
            <w:pPr>
              <w:spacing w:before="20" w:line="257" w:lineRule="auto"/>
              <w:jc w:val="both"/>
              <w:rPr>
                <w:rFonts w:asciiTheme="minorHAnsi" w:hAnsiTheme="minorHAnsi" w:cstheme="minorHAnsi"/>
                <w:lang w:val="en-GB"/>
              </w:rPr>
            </w:pPr>
            <w:r w:rsidRPr="001103C1">
              <w:rPr>
                <w:rFonts w:asciiTheme="minorHAnsi" w:hAnsiTheme="minorHAnsi" w:cstheme="minorHAnsi"/>
                <w:lang w:val="en-GB"/>
              </w:rPr>
              <w:t>• Delivery commitments, time and volume (ensuring access to agreed SAF amounts)</w:t>
            </w:r>
          </w:p>
          <w:p w14:paraId="4978B977" w14:textId="77777777" w:rsidR="00143082" w:rsidRPr="001103C1" w:rsidRDefault="00143082" w:rsidP="00F2631A">
            <w:pPr>
              <w:spacing w:before="20" w:line="257" w:lineRule="auto"/>
              <w:jc w:val="both"/>
              <w:rPr>
                <w:rFonts w:asciiTheme="minorHAnsi" w:hAnsiTheme="minorHAnsi" w:cstheme="minorHAnsi"/>
                <w:lang w:val="en-GB"/>
              </w:rPr>
            </w:pPr>
          </w:p>
        </w:tc>
        <w:tc>
          <w:tcPr>
            <w:tcW w:w="907" w:type="dxa"/>
          </w:tcPr>
          <w:p w14:paraId="376FE532" w14:textId="77777777" w:rsidR="00143082" w:rsidRPr="001103C1" w:rsidRDefault="00143082" w:rsidP="00F2631A">
            <w:pPr>
              <w:rPr>
                <w:rFonts w:asciiTheme="minorHAnsi" w:hAnsiTheme="minorHAnsi" w:cstheme="minorHAnsi"/>
                <w:lang w:val="en-GB"/>
              </w:rPr>
            </w:pPr>
          </w:p>
        </w:tc>
      </w:tr>
      <w:tr w:rsidR="00143082" w:rsidRPr="001103C1" w14:paraId="25C9F4B9" w14:textId="77777777" w:rsidTr="00AC541D">
        <w:tc>
          <w:tcPr>
            <w:tcW w:w="8721" w:type="dxa"/>
          </w:tcPr>
          <w:p w14:paraId="7355E994" w14:textId="77777777" w:rsidR="00143082" w:rsidRPr="001103C1" w:rsidRDefault="00143082" w:rsidP="00F2631A">
            <w:pPr>
              <w:spacing w:before="20" w:line="257" w:lineRule="auto"/>
              <w:jc w:val="both"/>
              <w:rPr>
                <w:rFonts w:asciiTheme="minorHAnsi" w:hAnsiTheme="minorHAnsi" w:cstheme="minorHAnsi"/>
                <w:lang w:val="en-GB"/>
              </w:rPr>
            </w:pPr>
            <w:r w:rsidRPr="001103C1">
              <w:rPr>
                <w:rFonts w:asciiTheme="minorHAnsi" w:hAnsiTheme="minorHAnsi" w:cstheme="minorHAnsi"/>
                <w:lang w:val="en-GB"/>
              </w:rPr>
              <w:t>• Sustainability certification documentation</w:t>
            </w:r>
          </w:p>
          <w:p w14:paraId="41EEBC44" w14:textId="77777777" w:rsidR="00143082" w:rsidRPr="001103C1" w:rsidRDefault="00143082" w:rsidP="00F2631A">
            <w:pPr>
              <w:spacing w:before="20" w:line="257" w:lineRule="auto"/>
              <w:jc w:val="both"/>
              <w:rPr>
                <w:rFonts w:asciiTheme="minorHAnsi" w:hAnsiTheme="minorHAnsi" w:cstheme="minorHAnsi"/>
                <w:lang w:val="en-GB"/>
              </w:rPr>
            </w:pPr>
          </w:p>
        </w:tc>
        <w:tc>
          <w:tcPr>
            <w:tcW w:w="907" w:type="dxa"/>
          </w:tcPr>
          <w:p w14:paraId="7EB94CF3" w14:textId="77777777" w:rsidR="00143082" w:rsidRPr="001103C1" w:rsidRDefault="00143082" w:rsidP="00F2631A">
            <w:pPr>
              <w:rPr>
                <w:rFonts w:asciiTheme="minorHAnsi" w:hAnsiTheme="minorHAnsi" w:cstheme="minorHAnsi"/>
                <w:lang w:val="en-GB"/>
              </w:rPr>
            </w:pPr>
          </w:p>
        </w:tc>
      </w:tr>
      <w:tr w:rsidR="00143082" w:rsidRPr="001103C1" w14:paraId="527707BA" w14:textId="77777777" w:rsidTr="00AC541D">
        <w:trPr>
          <w:trHeight w:val="611"/>
        </w:trPr>
        <w:tc>
          <w:tcPr>
            <w:tcW w:w="8721" w:type="dxa"/>
            <w:shd w:val="clear" w:color="auto" w:fill="919495"/>
          </w:tcPr>
          <w:p w14:paraId="4FBE2D28" w14:textId="77777777" w:rsidR="00143082" w:rsidRPr="001103C1" w:rsidRDefault="00143082" w:rsidP="00F2631A">
            <w:pPr>
              <w:spacing w:before="120" w:line="257" w:lineRule="auto"/>
              <w:jc w:val="both"/>
              <w:rPr>
                <w:rFonts w:asciiTheme="minorHAnsi" w:hAnsiTheme="minorHAnsi" w:cstheme="minorHAnsi"/>
                <w:color w:val="FCFBFA" w:themeColor="background1"/>
                <w:sz w:val="28"/>
                <w:szCs w:val="28"/>
                <w:lang w:val="en-GB"/>
              </w:rPr>
            </w:pPr>
            <w:r w:rsidRPr="001103C1">
              <w:rPr>
                <w:rFonts w:asciiTheme="minorHAnsi" w:hAnsiTheme="minorHAnsi" w:cstheme="minorHAnsi"/>
                <w:b/>
                <w:bCs/>
                <w:color w:val="FCFBFA" w:themeColor="background1"/>
                <w:sz w:val="28"/>
                <w:szCs w:val="28"/>
                <w:lang w:val="en-GB"/>
              </w:rPr>
              <w:t>6. Monitoring, Reporting, and Verification (MRV)</w:t>
            </w:r>
          </w:p>
        </w:tc>
        <w:tc>
          <w:tcPr>
            <w:tcW w:w="907" w:type="dxa"/>
            <w:shd w:val="clear" w:color="auto" w:fill="919495"/>
          </w:tcPr>
          <w:p w14:paraId="4DD72A1A" w14:textId="77777777" w:rsidR="00143082" w:rsidRPr="001103C1" w:rsidRDefault="00143082" w:rsidP="00F2631A">
            <w:pPr>
              <w:spacing w:before="60"/>
              <w:rPr>
                <w:rFonts w:asciiTheme="minorHAnsi" w:hAnsiTheme="minorHAnsi" w:cstheme="minorHAnsi"/>
                <w:color w:val="FCFBFA" w:themeColor="background1"/>
                <w:sz w:val="28"/>
                <w:szCs w:val="28"/>
                <w:lang w:val="en-GB"/>
              </w:rPr>
            </w:pPr>
            <w:r w:rsidRPr="001103C1">
              <w:rPr>
                <w:rFonts w:eastAsia="Open Sans" w:cstheme="minorHAnsi"/>
                <w:b/>
                <w:bCs/>
                <w:noProof/>
                <w:color w:val="FCFBFA" w:themeColor="background1"/>
                <w:sz w:val="28"/>
                <w:szCs w:val="28"/>
                <w:lang w:val="en-GB"/>
              </w:rPr>
              <w:drawing>
                <wp:inline distT="0" distB="0" distL="0" distR="0" wp14:anchorId="1E354310" wp14:editId="7C5A7B60">
                  <wp:extent cx="341376" cy="341376"/>
                  <wp:effectExtent l="0" t="0" r="0" b="0"/>
                  <wp:docPr id="492427333" name="Grafik 2" descr="Afkrydsningsfelt markeret med massiv udfyld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6605364" name="Grafik 856605364" descr="Afkrydsningsfelt markeret med massiv udfyldni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342" cy="345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3082" w:rsidRPr="00515BD5" w14:paraId="34A91408" w14:textId="77777777" w:rsidTr="00AC541D">
        <w:tc>
          <w:tcPr>
            <w:tcW w:w="8721" w:type="dxa"/>
          </w:tcPr>
          <w:p w14:paraId="3B705412" w14:textId="77777777" w:rsidR="00143082" w:rsidRPr="001103C1" w:rsidRDefault="00143082" w:rsidP="00F2631A">
            <w:pPr>
              <w:spacing w:before="20" w:line="257" w:lineRule="auto"/>
              <w:jc w:val="both"/>
              <w:rPr>
                <w:rFonts w:asciiTheme="minorHAnsi" w:hAnsiTheme="minorHAnsi" w:cstheme="minorHAnsi"/>
                <w:lang w:val="en-GB"/>
              </w:rPr>
            </w:pPr>
            <w:r w:rsidRPr="001103C1">
              <w:rPr>
                <w:rFonts w:asciiTheme="minorHAnsi" w:hAnsiTheme="minorHAnsi" w:cstheme="minorHAnsi"/>
                <w:lang w:val="en-GB"/>
              </w:rPr>
              <w:t>• Ensure accurate measurement and reporting of SAF’s sustainability performance.</w:t>
            </w:r>
          </w:p>
          <w:p w14:paraId="5F5606C9" w14:textId="77777777" w:rsidR="00143082" w:rsidRPr="001103C1" w:rsidRDefault="00143082" w:rsidP="00F2631A">
            <w:pPr>
              <w:spacing w:before="20" w:line="257" w:lineRule="auto"/>
              <w:jc w:val="both"/>
              <w:rPr>
                <w:rFonts w:asciiTheme="minorHAnsi" w:hAnsiTheme="minorHAnsi" w:cstheme="minorHAnsi"/>
                <w:lang w:val="en-GB"/>
              </w:rPr>
            </w:pPr>
          </w:p>
        </w:tc>
        <w:tc>
          <w:tcPr>
            <w:tcW w:w="907" w:type="dxa"/>
          </w:tcPr>
          <w:p w14:paraId="024F3B78" w14:textId="77777777" w:rsidR="00143082" w:rsidRPr="001103C1" w:rsidRDefault="00143082" w:rsidP="00F2631A">
            <w:pPr>
              <w:rPr>
                <w:rFonts w:asciiTheme="minorHAnsi" w:hAnsiTheme="minorHAnsi" w:cstheme="minorHAnsi"/>
                <w:lang w:val="en-GB"/>
              </w:rPr>
            </w:pPr>
          </w:p>
        </w:tc>
      </w:tr>
      <w:tr w:rsidR="00143082" w:rsidRPr="00515BD5" w14:paraId="6AFF5A61" w14:textId="77777777" w:rsidTr="00AC541D">
        <w:tc>
          <w:tcPr>
            <w:tcW w:w="8721" w:type="dxa"/>
          </w:tcPr>
          <w:p w14:paraId="55723B8B" w14:textId="77777777" w:rsidR="00143082" w:rsidRPr="001103C1" w:rsidRDefault="00143082" w:rsidP="00F2631A">
            <w:pPr>
              <w:spacing w:before="20" w:line="257" w:lineRule="auto"/>
              <w:jc w:val="both"/>
              <w:rPr>
                <w:rFonts w:asciiTheme="minorHAnsi" w:hAnsiTheme="minorHAnsi" w:cstheme="minorHAnsi"/>
                <w:lang w:val="en-GB"/>
              </w:rPr>
            </w:pPr>
            <w:r w:rsidRPr="001103C1">
              <w:rPr>
                <w:rFonts w:asciiTheme="minorHAnsi" w:hAnsiTheme="minorHAnsi" w:cstheme="minorHAnsi"/>
                <w:lang w:val="en-GB"/>
              </w:rPr>
              <w:t>• Demand data regarding certification, quantities, transport, delivery aligned with data to EASA/UDB</w:t>
            </w:r>
          </w:p>
          <w:p w14:paraId="1A631CAA" w14:textId="77777777" w:rsidR="00143082" w:rsidRPr="001103C1" w:rsidRDefault="00143082" w:rsidP="00F2631A">
            <w:pPr>
              <w:spacing w:before="20" w:line="257" w:lineRule="auto"/>
              <w:jc w:val="both"/>
              <w:rPr>
                <w:rFonts w:asciiTheme="minorHAnsi" w:hAnsiTheme="minorHAnsi" w:cstheme="minorHAnsi"/>
                <w:lang w:val="en-GB"/>
              </w:rPr>
            </w:pPr>
          </w:p>
        </w:tc>
        <w:tc>
          <w:tcPr>
            <w:tcW w:w="907" w:type="dxa"/>
          </w:tcPr>
          <w:p w14:paraId="674F5F13" w14:textId="77777777" w:rsidR="00143082" w:rsidRPr="001103C1" w:rsidRDefault="00143082" w:rsidP="00F2631A">
            <w:pPr>
              <w:rPr>
                <w:rFonts w:asciiTheme="minorHAnsi" w:hAnsiTheme="minorHAnsi" w:cstheme="minorHAnsi"/>
                <w:lang w:val="en-GB"/>
              </w:rPr>
            </w:pPr>
          </w:p>
        </w:tc>
      </w:tr>
      <w:tr w:rsidR="00143082" w:rsidRPr="00515BD5" w14:paraId="27906E25" w14:textId="77777777" w:rsidTr="00AC541D">
        <w:tc>
          <w:tcPr>
            <w:tcW w:w="8721" w:type="dxa"/>
          </w:tcPr>
          <w:p w14:paraId="613B2C74" w14:textId="77777777" w:rsidR="00143082" w:rsidRPr="001103C1" w:rsidRDefault="00143082" w:rsidP="00F2631A">
            <w:pPr>
              <w:spacing w:before="20" w:line="257" w:lineRule="auto"/>
              <w:jc w:val="both"/>
              <w:rPr>
                <w:rFonts w:asciiTheme="minorHAnsi" w:hAnsiTheme="minorHAnsi" w:cstheme="minorHAnsi"/>
                <w:lang w:val="en-GB"/>
              </w:rPr>
            </w:pPr>
            <w:r w:rsidRPr="001103C1">
              <w:rPr>
                <w:rFonts w:asciiTheme="minorHAnsi" w:hAnsiTheme="minorHAnsi" w:cstheme="minorHAnsi"/>
                <w:lang w:val="en-GB"/>
              </w:rPr>
              <w:t>• Establish clear MRV protocols for GHG savings and sustainability metrics.</w:t>
            </w:r>
          </w:p>
          <w:p w14:paraId="362549AA" w14:textId="77777777" w:rsidR="00143082" w:rsidRPr="001103C1" w:rsidRDefault="00143082" w:rsidP="00F2631A">
            <w:pPr>
              <w:spacing w:before="20" w:line="257" w:lineRule="auto"/>
              <w:jc w:val="both"/>
              <w:rPr>
                <w:rFonts w:asciiTheme="minorHAnsi" w:hAnsiTheme="minorHAnsi" w:cstheme="minorHAnsi"/>
                <w:lang w:val="en-GB"/>
              </w:rPr>
            </w:pPr>
          </w:p>
        </w:tc>
        <w:tc>
          <w:tcPr>
            <w:tcW w:w="907" w:type="dxa"/>
          </w:tcPr>
          <w:p w14:paraId="4F87CB55" w14:textId="77777777" w:rsidR="00143082" w:rsidRPr="001103C1" w:rsidRDefault="00143082" w:rsidP="00F2631A">
            <w:pPr>
              <w:rPr>
                <w:rFonts w:asciiTheme="minorHAnsi" w:hAnsiTheme="minorHAnsi" w:cstheme="minorHAnsi"/>
                <w:lang w:val="en-GB"/>
              </w:rPr>
            </w:pPr>
          </w:p>
        </w:tc>
      </w:tr>
      <w:tr w:rsidR="00143082" w:rsidRPr="00515BD5" w14:paraId="437C7428" w14:textId="77777777" w:rsidTr="00AC541D">
        <w:tc>
          <w:tcPr>
            <w:tcW w:w="8721" w:type="dxa"/>
          </w:tcPr>
          <w:p w14:paraId="6ADE5B5A" w14:textId="77777777" w:rsidR="00143082" w:rsidRPr="001103C1" w:rsidRDefault="00143082" w:rsidP="00F2631A">
            <w:pPr>
              <w:spacing w:before="20" w:line="257" w:lineRule="auto"/>
              <w:jc w:val="both"/>
              <w:rPr>
                <w:rFonts w:asciiTheme="minorHAnsi" w:hAnsiTheme="minorHAnsi" w:cstheme="minorHAnsi"/>
                <w:lang w:val="en-GB"/>
              </w:rPr>
            </w:pPr>
            <w:r w:rsidRPr="001103C1">
              <w:rPr>
                <w:rFonts w:asciiTheme="minorHAnsi" w:hAnsiTheme="minorHAnsi" w:cstheme="minorHAnsi"/>
                <w:lang w:val="en-GB"/>
              </w:rPr>
              <w:t>• Use third-party verification for data accuracy.</w:t>
            </w:r>
          </w:p>
          <w:p w14:paraId="6F638AB2" w14:textId="77777777" w:rsidR="00143082" w:rsidRPr="001103C1" w:rsidRDefault="00143082" w:rsidP="00F2631A">
            <w:pPr>
              <w:spacing w:before="20" w:line="257" w:lineRule="auto"/>
              <w:jc w:val="both"/>
              <w:rPr>
                <w:rFonts w:asciiTheme="minorHAnsi" w:hAnsiTheme="minorHAnsi" w:cstheme="minorHAnsi"/>
                <w:lang w:val="en-GB"/>
              </w:rPr>
            </w:pPr>
          </w:p>
        </w:tc>
        <w:tc>
          <w:tcPr>
            <w:tcW w:w="907" w:type="dxa"/>
          </w:tcPr>
          <w:p w14:paraId="58CCCA5F" w14:textId="77777777" w:rsidR="00143082" w:rsidRPr="001103C1" w:rsidRDefault="00143082" w:rsidP="00F2631A">
            <w:pPr>
              <w:rPr>
                <w:rFonts w:asciiTheme="minorHAnsi" w:hAnsiTheme="minorHAnsi" w:cstheme="minorHAnsi"/>
                <w:lang w:val="en-GB"/>
              </w:rPr>
            </w:pPr>
          </w:p>
        </w:tc>
      </w:tr>
      <w:tr w:rsidR="00143082" w:rsidRPr="001103C1" w14:paraId="026FA984" w14:textId="77777777" w:rsidTr="00AC541D">
        <w:tc>
          <w:tcPr>
            <w:tcW w:w="8721" w:type="dxa"/>
          </w:tcPr>
          <w:p w14:paraId="1880ED9D" w14:textId="77777777" w:rsidR="00143082" w:rsidRPr="001103C1" w:rsidRDefault="00143082" w:rsidP="00F2631A">
            <w:pPr>
              <w:spacing w:before="20" w:line="257" w:lineRule="auto"/>
              <w:jc w:val="both"/>
              <w:rPr>
                <w:rFonts w:asciiTheme="minorHAnsi" w:hAnsiTheme="minorHAnsi" w:cstheme="minorHAnsi"/>
                <w:lang w:val="en-GB"/>
              </w:rPr>
            </w:pPr>
            <w:r w:rsidRPr="001103C1">
              <w:rPr>
                <w:rFonts w:asciiTheme="minorHAnsi" w:hAnsiTheme="minorHAnsi" w:cstheme="minorHAnsi"/>
                <w:lang w:val="en-GB"/>
              </w:rPr>
              <w:t>• Publish annual sustainability reports.</w:t>
            </w:r>
          </w:p>
          <w:p w14:paraId="252853AA" w14:textId="77777777" w:rsidR="00143082" w:rsidRPr="001103C1" w:rsidRDefault="00143082" w:rsidP="00F2631A">
            <w:pPr>
              <w:spacing w:before="20" w:line="257" w:lineRule="auto"/>
              <w:jc w:val="both"/>
              <w:rPr>
                <w:rFonts w:asciiTheme="minorHAnsi" w:hAnsiTheme="minorHAnsi" w:cstheme="minorHAnsi"/>
                <w:lang w:val="en-GB"/>
              </w:rPr>
            </w:pPr>
          </w:p>
        </w:tc>
        <w:tc>
          <w:tcPr>
            <w:tcW w:w="907" w:type="dxa"/>
          </w:tcPr>
          <w:p w14:paraId="171E5A01" w14:textId="77777777" w:rsidR="00143082" w:rsidRPr="001103C1" w:rsidRDefault="00143082" w:rsidP="00F2631A">
            <w:pPr>
              <w:rPr>
                <w:rFonts w:asciiTheme="minorHAnsi" w:hAnsiTheme="minorHAnsi" w:cstheme="minorHAnsi"/>
                <w:lang w:val="en-GB"/>
              </w:rPr>
            </w:pPr>
          </w:p>
        </w:tc>
      </w:tr>
      <w:tr w:rsidR="00143082" w:rsidRPr="001103C1" w14:paraId="77DC1618" w14:textId="77777777" w:rsidTr="00AC541D">
        <w:tc>
          <w:tcPr>
            <w:tcW w:w="8721" w:type="dxa"/>
            <w:shd w:val="clear" w:color="auto" w:fill="919495"/>
          </w:tcPr>
          <w:p w14:paraId="10C6D591" w14:textId="77777777" w:rsidR="00143082" w:rsidRPr="001103C1" w:rsidRDefault="00143082" w:rsidP="00F2631A">
            <w:pPr>
              <w:spacing w:before="120" w:line="257" w:lineRule="auto"/>
              <w:jc w:val="both"/>
              <w:rPr>
                <w:rFonts w:asciiTheme="minorHAnsi" w:hAnsiTheme="minorHAnsi" w:cstheme="minorHAnsi"/>
                <w:color w:val="FCFBFA" w:themeColor="background1"/>
                <w:sz w:val="28"/>
                <w:szCs w:val="28"/>
                <w:lang w:val="en-GB"/>
              </w:rPr>
            </w:pPr>
            <w:r w:rsidRPr="001103C1">
              <w:rPr>
                <w:rFonts w:asciiTheme="minorHAnsi" w:hAnsiTheme="minorHAnsi" w:cstheme="minorHAnsi"/>
                <w:b/>
                <w:bCs/>
                <w:color w:val="FCFBFA" w:themeColor="background1"/>
                <w:sz w:val="28"/>
                <w:szCs w:val="28"/>
                <w:lang w:val="en-GB"/>
              </w:rPr>
              <w:t>7. Economic and regulatory alignments</w:t>
            </w:r>
          </w:p>
        </w:tc>
        <w:tc>
          <w:tcPr>
            <w:tcW w:w="907" w:type="dxa"/>
            <w:shd w:val="clear" w:color="auto" w:fill="919495"/>
          </w:tcPr>
          <w:p w14:paraId="36FBE063" w14:textId="77777777" w:rsidR="00143082" w:rsidRPr="001103C1" w:rsidRDefault="00143082" w:rsidP="00F2631A">
            <w:pPr>
              <w:spacing w:before="60"/>
              <w:rPr>
                <w:rFonts w:asciiTheme="minorHAnsi" w:hAnsiTheme="minorHAnsi" w:cstheme="minorHAnsi"/>
                <w:color w:val="FCFBFA" w:themeColor="background1"/>
                <w:sz w:val="28"/>
                <w:szCs w:val="28"/>
                <w:lang w:val="en-GB"/>
              </w:rPr>
            </w:pPr>
            <w:r w:rsidRPr="001103C1">
              <w:rPr>
                <w:rFonts w:eastAsia="Open Sans" w:cstheme="minorHAnsi"/>
                <w:b/>
                <w:bCs/>
                <w:noProof/>
                <w:color w:val="FCFBFA" w:themeColor="background1"/>
                <w:sz w:val="28"/>
                <w:szCs w:val="28"/>
                <w:lang w:val="en-GB"/>
              </w:rPr>
              <w:drawing>
                <wp:inline distT="0" distB="0" distL="0" distR="0" wp14:anchorId="363C056A" wp14:editId="37A890F2">
                  <wp:extent cx="341376" cy="341376"/>
                  <wp:effectExtent l="0" t="0" r="0" b="0"/>
                  <wp:docPr id="154712759" name="Grafik 2" descr="Afkrydsningsfelt markeret med massiv udfyld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6605364" name="Grafik 856605364" descr="Afkrydsningsfelt markeret med massiv udfyldni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342" cy="345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3082" w:rsidRPr="00515BD5" w14:paraId="3F6C96A8" w14:textId="77777777" w:rsidTr="00AC541D">
        <w:tc>
          <w:tcPr>
            <w:tcW w:w="8721" w:type="dxa"/>
          </w:tcPr>
          <w:p w14:paraId="514898A5" w14:textId="77777777" w:rsidR="00143082" w:rsidRPr="001103C1" w:rsidRDefault="00143082" w:rsidP="00F2631A">
            <w:pPr>
              <w:spacing w:before="20" w:line="257" w:lineRule="auto"/>
              <w:jc w:val="both"/>
              <w:rPr>
                <w:rFonts w:asciiTheme="minorHAnsi" w:hAnsiTheme="minorHAnsi" w:cstheme="minorHAnsi"/>
                <w:lang w:val="en-GB"/>
              </w:rPr>
            </w:pPr>
            <w:r w:rsidRPr="001103C1">
              <w:rPr>
                <w:rFonts w:asciiTheme="minorHAnsi" w:hAnsiTheme="minorHAnsi" w:cstheme="minorHAnsi"/>
                <w:lang w:val="en-GB"/>
              </w:rPr>
              <w:t>Buyers should examine economic and regulatory factors:</w:t>
            </w:r>
          </w:p>
          <w:p w14:paraId="6914CA94" w14:textId="77777777" w:rsidR="00143082" w:rsidRPr="001103C1" w:rsidRDefault="00143082" w:rsidP="00F2631A">
            <w:pPr>
              <w:spacing w:before="20" w:line="257" w:lineRule="auto"/>
              <w:jc w:val="both"/>
              <w:rPr>
                <w:rFonts w:asciiTheme="minorHAnsi" w:hAnsiTheme="minorHAnsi" w:cstheme="minorHAnsi"/>
                <w:lang w:val="en-GB"/>
              </w:rPr>
            </w:pPr>
          </w:p>
        </w:tc>
        <w:tc>
          <w:tcPr>
            <w:tcW w:w="907" w:type="dxa"/>
          </w:tcPr>
          <w:p w14:paraId="5DAC8B65" w14:textId="77777777" w:rsidR="00143082" w:rsidRPr="001103C1" w:rsidRDefault="00143082" w:rsidP="00F2631A">
            <w:pPr>
              <w:rPr>
                <w:rFonts w:asciiTheme="minorHAnsi" w:hAnsiTheme="minorHAnsi" w:cstheme="minorHAnsi"/>
                <w:lang w:val="en-GB"/>
              </w:rPr>
            </w:pPr>
          </w:p>
        </w:tc>
      </w:tr>
      <w:tr w:rsidR="00143082" w:rsidRPr="00515BD5" w14:paraId="62096C74" w14:textId="77777777" w:rsidTr="00AC541D">
        <w:tc>
          <w:tcPr>
            <w:tcW w:w="8721" w:type="dxa"/>
          </w:tcPr>
          <w:p w14:paraId="43DC7343" w14:textId="77777777" w:rsidR="00143082" w:rsidRPr="001103C1" w:rsidRDefault="00143082" w:rsidP="00F2631A">
            <w:pPr>
              <w:spacing w:before="20" w:line="257" w:lineRule="auto"/>
              <w:jc w:val="both"/>
              <w:rPr>
                <w:rFonts w:asciiTheme="minorHAnsi" w:hAnsiTheme="minorHAnsi" w:cstheme="minorHAnsi"/>
                <w:lang w:val="en-GB"/>
              </w:rPr>
            </w:pPr>
            <w:r w:rsidRPr="001103C1">
              <w:rPr>
                <w:rFonts w:asciiTheme="minorHAnsi" w:hAnsiTheme="minorHAnsi" w:cstheme="minorHAnsi"/>
                <w:lang w:val="en-GB"/>
              </w:rPr>
              <w:t>• Aligned, communicated and prepared in relation to EU and national mandates</w:t>
            </w:r>
          </w:p>
          <w:p w14:paraId="7B3EAF12" w14:textId="77777777" w:rsidR="00143082" w:rsidRPr="001103C1" w:rsidRDefault="00143082" w:rsidP="00F2631A">
            <w:pPr>
              <w:spacing w:before="20" w:line="257" w:lineRule="auto"/>
              <w:jc w:val="both"/>
              <w:rPr>
                <w:rFonts w:asciiTheme="minorHAnsi" w:hAnsiTheme="minorHAnsi" w:cstheme="minorHAnsi"/>
                <w:lang w:val="en-GB"/>
              </w:rPr>
            </w:pPr>
          </w:p>
        </w:tc>
        <w:tc>
          <w:tcPr>
            <w:tcW w:w="907" w:type="dxa"/>
          </w:tcPr>
          <w:p w14:paraId="2ECF4EA9" w14:textId="77777777" w:rsidR="00143082" w:rsidRPr="001103C1" w:rsidRDefault="00143082" w:rsidP="00F2631A">
            <w:pPr>
              <w:rPr>
                <w:rFonts w:asciiTheme="minorHAnsi" w:hAnsiTheme="minorHAnsi" w:cstheme="minorHAnsi"/>
                <w:lang w:val="en-GB"/>
              </w:rPr>
            </w:pPr>
          </w:p>
        </w:tc>
      </w:tr>
      <w:tr w:rsidR="00143082" w:rsidRPr="00515BD5" w14:paraId="4465D682" w14:textId="77777777" w:rsidTr="00AC541D">
        <w:tc>
          <w:tcPr>
            <w:tcW w:w="8721" w:type="dxa"/>
          </w:tcPr>
          <w:p w14:paraId="1E928DC9" w14:textId="77777777" w:rsidR="00143082" w:rsidRPr="001103C1" w:rsidRDefault="00143082" w:rsidP="00F2631A">
            <w:pPr>
              <w:spacing w:before="20" w:line="257" w:lineRule="auto"/>
              <w:jc w:val="both"/>
              <w:rPr>
                <w:rFonts w:asciiTheme="minorHAnsi" w:hAnsiTheme="minorHAnsi" w:cstheme="minorHAnsi"/>
                <w:lang w:val="en-GB"/>
              </w:rPr>
            </w:pPr>
            <w:r w:rsidRPr="001103C1">
              <w:rPr>
                <w:rFonts w:asciiTheme="minorHAnsi" w:hAnsiTheme="minorHAnsi" w:cstheme="minorHAnsi"/>
                <w:lang w:val="en-GB"/>
              </w:rPr>
              <w:t>• Subsidies or tax advantages in the EU or member states</w:t>
            </w:r>
          </w:p>
          <w:p w14:paraId="77562438" w14:textId="77777777" w:rsidR="00143082" w:rsidRPr="001103C1" w:rsidRDefault="00143082" w:rsidP="00F2631A">
            <w:pPr>
              <w:spacing w:before="20" w:line="257" w:lineRule="auto"/>
              <w:jc w:val="both"/>
              <w:rPr>
                <w:rFonts w:asciiTheme="minorHAnsi" w:hAnsiTheme="minorHAnsi" w:cstheme="minorHAnsi"/>
                <w:lang w:val="en-GB"/>
              </w:rPr>
            </w:pPr>
          </w:p>
        </w:tc>
        <w:tc>
          <w:tcPr>
            <w:tcW w:w="907" w:type="dxa"/>
          </w:tcPr>
          <w:p w14:paraId="3EB86E22" w14:textId="77777777" w:rsidR="00143082" w:rsidRPr="001103C1" w:rsidRDefault="00143082" w:rsidP="00F2631A">
            <w:pPr>
              <w:rPr>
                <w:rFonts w:asciiTheme="minorHAnsi" w:hAnsiTheme="minorHAnsi" w:cstheme="minorHAnsi"/>
                <w:lang w:val="en-GB"/>
              </w:rPr>
            </w:pPr>
          </w:p>
        </w:tc>
      </w:tr>
      <w:tr w:rsidR="00143082" w:rsidRPr="00515BD5" w14:paraId="124C0A9F" w14:textId="77777777" w:rsidTr="00AC541D">
        <w:tc>
          <w:tcPr>
            <w:tcW w:w="8721" w:type="dxa"/>
          </w:tcPr>
          <w:p w14:paraId="11E30FFF" w14:textId="77777777" w:rsidR="00143082" w:rsidRPr="001103C1" w:rsidRDefault="00143082" w:rsidP="00F2631A">
            <w:pPr>
              <w:spacing w:before="20" w:line="257" w:lineRule="auto"/>
              <w:jc w:val="both"/>
              <w:rPr>
                <w:rFonts w:asciiTheme="minorHAnsi" w:hAnsiTheme="minorHAnsi" w:cstheme="minorHAnsi"/>
                <w:lang w:val="en-GB"/>
              </w:rPr>
            </w:pPr>
            <w:r w:rsidRPr="001103C1">
              <w:rPr>
                <w:rFonts w:asciiTheme="minorHAnsi" w:hAnsiTheme="minorHAnsi" w:cstheme="minorHAnsi"/>
                <w:lang w:val="en-GB"/>
              </w:rPr>
              <w:t>• Quota obligations in the EU’s ETS (Emission Trading System)</w:t>
            </w:r>
          </w:p>
          <w:p w14:paraId="4EE96A26" w14:textId="77777777" w:rsidR="00143082" w:rsidRPr="001103C1" w:rsidRDefault="00143082" w:rsidP="00F2631A">
            <w:pPr>
              <w:spacing w:before="20" w:line="257" w:lineRule="auto"/>
              <w:jc w:val="both"/>
              <w:rPr>
                <w:rFonts w:asciiTheme="minorHAnsi" w:hAnsiTheme="minorHAnsi" w:cstheme="minorHAnsi"/>
                <w:lang w:val="en-GB"/>
              </w:rPr>
            </w:pPr>
          </w:p>
        </w:tc>
        <w:tc>
          <w:tcPr>
            <w:tcW w:w="907" w:type="dxa"/>
          </w:tcPr>
          <w:p w14:paraId="6B9A1CB4" w14:textId="77777777" w:rsidR="00143082" w:rsidRPr="001103C1" w:rsidRDefault="00143082" w:rsidP="00F2631A">
            <w:pPr>
              <w:rPr>
                <w:rFonts w:asciiTheme="minorHAnsi" w:hAnsiTheme="minorHAnsi" w:cstheme="minorHAnsi"/>
                <w:lang w:val="en-GB"/>
              </w:rPr>
            </w:pPr>
          </w:p>
        </w:tc>
      </w:tr>
      <w:tr w:rsidR="00143082" w:rsidRPr="00515BD5" w14:paraId="23BC9B28" w14:textId="77777777" w:rsidTr="00AC541D">
        <w:tc>
          <w:tcPr>
            <w:tcW w:w="8721" w:type="dxa"/>
          </w:tcPr>
          <w:p w14:paraId="0A403887" w14:textId="77777777" w:rsidR="00143082" w:rsidRPr="001103C1" w:rsidRDefault="00143082" w:rsidP="00F2631A">
            <w:pPr>
              <w:spacing w:before="20" w:line="257" w:lineRule="auto"/>
              <w:jc w:val="both"/>
              <w:rPr>
                <w:rFonts w:asciiTheme="minorHAnsi" w:hAnsiTheme="minorHAnsi" w:cstheme="minorHAnsi"/>
                <w:lang w:val="en-GB"/>
              </w:rPr>
            </w:pPr>
            <w:r w:rsidRPr="001103C1">
              <w:rPr>
                <w:rFonts w:asciiTheme="minorHAnsi" w:hAnsiTheme="minorHAnsi" w:cstheme="minorHAnsi"/>
                <w:lang w:val="en-GB"/>
              </w:rPr>
              <w:t xml:space="preserve">• </w:t>
            </w:r>
            <w:proofErr w:type="spellStart"/>
            <w:r w:rsidRPr="001103C1">
              <w:rPr>
                <w:rFonts w:asciiTheme="minorHAnsi" w:hAnsiTheme="minorHAnsi" w:cstheme="minorHAnsi"/>
                <w:lang w:val="en-GB"/>
              </w:rPr>
              <w:t>RefuelEU</w:t>
            </w:r>
            <w:proofErr w:type="spellEnd"/>
            <w:r w:rsidRPr="001103C1">
              <w:rPr>
                <w:rFonts w:asciiTheme="minorHAnsi" w:hAnsiTheme="minorHAnsi" w:cstheme="minorHAnsi"/>
                <w:lang w:val="en-GB"/>
              </w:rPr>
              <w:t xml:space="preserve"> Aviation’s increasing SAF requirements (from 2% in 2025 to 70% in 2050)</w:t>
            </w:r>
          </w:p>
          <w:p w14:paraId="5CC54073" w14:textId="77777777" w:rsidR="00143082" w:rsidRPr="001103C1" w:rsidRDefault="00143082" w:rsidP="00F2631A">
            <w:pPr>
              <w:spacing w:before="20" w:line="257" w:lineRule="auto"/>
              <w:jc w:val="both"/>
              <w:rPr>
                <w:rFonts w:asciiTheme="minorHAnsi" w:hAnsiTheme="minorHAnsi" w:cstheme="minorHAnsi"/>
                <w:lang w:val="en-GB"/>
              </w:rPr>
            </w:pPr>
          </w:p>
        </w:tc>
        <w:tc>
          <w:tcPr>
            <w:tcW w:w="907" w:type="dxa"/>
          </w:tcPr>
          <w:p w14:paraId="16465877" w14:textId="77777777" w:rsidR="00143082" w:rsidRPr="001103C1" w:rsidRDefault="00143082" w:rsidP="00F2631A">
            <w:pPr>
              <w:rPr>
                <w:rFonts w:asciiTheme="minorHAnsi" w:hAnsiTheme="minorHAnsi" w:cstheme="minorHAnsi"/>
                <w:lang w:val="en-GB"/>
              </w:rPr>
            </w:pPr>
          </w:p>
        </w:tc>
      </w:tr>
      <w:tr w:rsidR="00143082" w:rsidRPr="00515BD5" w14:paraId="31EB2EB9" w14:textId="77777777" w:rsidTr="00AC541D">
        <w:tc>
          <w:tcPr>
            <w:tcW w:w="8721" w:type="dxa"/>
          </w:tcPr>
          <w:p w14:paraId="159923C7" w14:textId="77777777" w:rsidR="00143082" w:rsidRPr="001103C1" w:rsidRDefault="00143082" w:rsidP="00F2631A">
            <w:pPr>
              <w:spacing w:before="20" w:line="257" w:lineRule="auto"/>
              <w:jc w:val="both"/>
              <w:rPr>
                <w:rFonts w:asciiTheme="minorHAnsi" w:hAnsiTheme="minorHAnsi" w:cstheme="minorHAnsi"/>
                <w:lang w:val="en-GB"/>
              </w:rPr>
            </w:pPr>
            <w:r w:rsidRPr="001103C1">
              <w:rPr>
                <w:rFonts w:asciiTheme="minorHAnsi" w:hAnsiTheme="minorHAnsi" w:cstheme="minorHAnsi"/>
                <w:lang w:val="en-GB"/>
              </w:rPr>
              <w:lastRenderedPageBreak/>
              <w:t>• Advocate for standardized and improved SAF definitions and certifications</w:t>
            </w:r>
          </w:p>
          <w:p w14:paraId="2EFE3F64" w14:textId="77777777" w:rsidR="00143082" w:rsidRPr="001103C1" w:rsidRDefault="00143082" w:rsidP="00F2631A">
            <w:pPr>
              <w:spacing w:before="20" w:line="257" w:lineRule="auto"/>
              <w:jc w:val="both"/>
              <w:rPr>
                <w:rFonts w:asciiTheme="minorHAnsi" w:hAnsiTheme="minorHAnsi" w:cstheme="minorHAnsi"/>
                <w:lang w:val="en-GB"/>
              </w:rPr>
            </w:pPr>
          </w:p>
        </w:tc>
        <w:tc>
          <w:tcPr>
            <w:tcW w:w="907" w:type="dxa"/>
          </w:tcPr>
          <w:p w14:paraId="6AD2BEB6" w14:textId="77777777" w:rsidR="00143082" w:rsidRPr="001103C1" w:rsidRDefault="00143082" w:rsidP="00F2631A">
            <w:pPr>
              <w:rPr>
                <w:rFonts w:asciiTheme="minorHAnsi" w:hAnsiTheme="minorHAnsi" w:cstheme="minorHAnsi"/>
                <w:lang w:val="en-GB"/>
              </w:rPr>
            </w:pPr>
          </w:p>
        </w:tc>
      </w:tr>
      <w:tr w:rsidR="00143082" w:rsidRPr="001103C1" w14:paraId="4C3C091C" w14:textId="77777777" w:rsidTr="00AC541D">
        <w:tc>
          <w:tcPr>
            <w:tcW w:w="8721" w:type="dxa"/>
            <w:shd w:val="clear" w:color="auto" w:fill="919495"/>
          </w:tcPr>
          <w:p w14:paraId="266C4A8C" w14:textId="77777777" w:rsidR="00143082" w:rsidRPr="001103C1" w:rsidRDefault="00143082" w:rsidP="00F2631A">
            <w:pPr>
              <w:spacing w:before="120" w:line="257" w:lineRule="auto"/>
              <w:jc w:val="both"/>
              <w:rPr>
                <w:rFonts w:asciiTheme="minorHAnsi" w:hAnsiTheme="minorHAnsi" w:cstheme="minorHAnsi"/>
                <w:color w:val="FCFBFA" w:themeColor="background1"/>
                <w:sz w:val="28"/>
                <w:szCs w:val="28"/>
                <w:lang w:val="en-GB"/>
              </w:rPr>
            </w:pPr>
            <w:r w:rsidRPr="001103C1">
              <w:rPr>
                <w:rFonts w:asciiTheme="minorHAnsi" w:hAnsiTheme="minorHAnsi" w:cstheme="minorHAnsi"/>
                <w:b/>
                <w:bCs/>
                <w:color w:val="FCFBFA" w:themeColor="background1"/>
                <w:sz w:val="28"/>
                <w:szCs w:val="28"/>
                <w:lang w:val="en-GB"/>
              </w:rPr>
              <w:t>8. Economic viability, accessibility, and scalability</w:t>
            </w:r>
          </w:p>
        </w:tc>
        <w:tc>
          <w:tcPr>
            <w:tcW w:w="907" w:type="dxa"/>
            <w:shd w:val="clear" w:color="auto" w:fill="919495"/>
          </w:tcPr>
          <w:p w14:paraId="2374A072" w14:textId="77777777" w:rsidR="00143082" w:rsidRPr="001103C1" w:rsidRDefault="00143082" w:rsidP="00F2631A">
            <w:pPr>
              <w:spacing w:before="60"/>
              <w:rPr>
                <w:rFonts w:asciiTheme="minorHAnsi" w:hAnsiTheme="minorHAnsi" w:cstheme="minorHAnsi"/>
                <w:color w:val="FCFBFA" w:themeColor="background1"/>
                <w:sz w:val="28"/>
                <w:szCs w:val="28"/>
                <w:lang w:val="en-GB"/>
              </w:rPr>
            </w:pPr>
            <w:r w:rsidRPr="001103C1">
              <w:rPr>
                <w:rFonts w:eastAsia="Open Sans" w:cstheme="minorHAnsi"/>
                <w:b/>
                <w:bCs/>
                <w:noProof/>
                <w:color w:val="FCFBFA" w:themeColor="background1"/>
                <w:sz w:val="28"/>
                <w:szCs w:val="28"/>
                <w:lang w:val="en-GB"/>
              </w:rPr>
              <w:drawing>
                <wp:inline distT="0" distB="0" distL="0" distR="0" wp14:anchorId="58CD5ACC" wp14:editId="59211781">
                  <wp:extent cx="341376" cy="341376"/>
                  <wp:effectExtent l="0" t="0" r="0" b="0"/>
                  <wp:docPr id="164939048" name="Grafik 2" descr="Afkrydsningsfelt markeret med massiv udfyld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6605364" name="Grafik 856605364" descr="Afkrydsningsfelt markeret med massiv udfyldni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342" cy="345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3082" w:rsidRPr="00515BD5" w14:paraId="089AED83" w14:textId="77777777" w:rsidTr="00AC541D">
        <w:tc>
          <w:tcPr>
            <w:tcW w:w="8721" w:type="dxa"/>
          </w:tcPr>
          <w:p w14:paraId="36364CE4" w14:textId="77777777" w:rsidR="00143082" w:rsidRPr="001103C1" w:rsidRDefault="00143082" w:rsidP="00F2631A">
            <w:pPr>
              <w:spacing w:before="20" w:line="257" w:lineRule="auto"/>
              <w:jc w:val="both"/>
              <w:rPr>
                <w:rFonts w:asciiTheme="minorHAnsi" w:hAnsiTheme="minorHAnsi" w:cstheme="minorHAnsi"/>
                <w:lang w:val="en-GB"/>
              </w:rPr>
            </w:pPr>
            <w:r w:rsidRPr="001103C1">
              <w:rPr>
                <w:rFonts w:asciiTheme="minorHAnsi" w:hAnsiTheme="minorHAnsi" w:cstheme="minorHAnsi"/>
                <w:lang w:val="en-GB"/>
              </w:rPr>
              <w:t>• Explain SAF use in an economically, future and sustainable perspective</w:t>
            </w:r>
          </w:p>
          <w:p w14:paraId="5C3098E0" w14:textId="77777777" w:rsidR="00143082" w:rsidRPr="001103C1" w:rsidRDefault="00143082" w:rsidP="00F2631A">
            <w:pPr>
              <w:spacing w:before="20" w:line="257" w:lineRule="auto"/>
              <w:jc w:val="both"/>
              <w:rPr>
                <w:rFonts w:asciiTheme="minorHAnsi" w:hAnsiTheme="minorHAnsi" w:cstheme="minorHAnsi"/>
                <w:lang w:val="en-GB"/>
              </w:rPr>
            </w:pPr>
          </w:p>
        </w:tc>
        <w:tc>
          <w:tcPr>
            <w:tcW w:w="907" w:type="dxa"/>
          </w:tcPr>
          <w:p w14:paraId="4F659F3E" w14:textId="77777777" w:rsidR="00143082" w:rsidRPr="001103C1" w:rsidRDefault="00143082" w:rsidP="00F2631A">
            <w:pPr>
              <w:rPr>
                <w:rFonts w:asciiTheme="minorHAnsi" w:hAnsiTheme="minorHAnsi" w:cstheme="minorHAnsi"/>
                <w:lang w:val="en-GB"/>
              </w:rPr>
            </w:pPr>
          </w:p>
        </w:tc>
      </w:tr>
      <w:tr w:rsidR="00143082" w:rsidRPr="00515BD5" w14:paraId="6B8698E1" w14:textId="77777777" w:rsidTr="00AC541D">
        <w:tc>
          <w:tcPr>
            <w:tcW w:w="8721" w:type="dxa"/>
          </w:tcPr>
          <w:p w14:paraId="3A9661DA" w14:textId="77777777" w:rsidR="00143082" w:rsidRPr="001103C1" w:rsidRDefault="00143082" w:rsidP="00F2631A">
            <w:pPr>
              <w:spacing w:before="20" w:line="257" w:lineRule="auto"/>
              <w:jc w:val="both"/>
              <w:rPr>
                <w:rFonts w:asciiTheme="minorHAnsi" w:hAnsiTheme="minorHAnsi" w:cstheme="minorHAnsi"/>
                <w:lang w:val="en-GB"/>
              </w:rPr>
            </w:pPr>
            <w:r w:rsidRPr="001103C1">
              <w:rPr>
                <w:rFonts w:asciiTheme="minorHAnsi" w:hAnsiTheme="minorHAnsi" w:cstheme="minorHAnsi"/>
                <w:lang w:val="en-GB"/>
              </w:rPr>
              <w:t>• Get hold of prices, suppliers, qualities, sustainability angles, media follow-up and more</w:t>
            </w:r>
          </w:p>
          <w:p w14:paraId="3634C8EE" w14:textId="77777777" w:rsidR="00143082" w:rsidRPr="001103C1" w:rsidRDefault="00143082" w:rsidP="00F2631A">
            <w:pPr>
              <w:spacing w:before="20" w:line="257" w:lineRule="auto"/>
              <w:jc w:val="both"/>
              <w:rPr>
                <w:rFonts w:asciiTheme="minorHAnsi" w:hAnsiTheme="minorHAnsi" w:cstheme="minorHAnsi"/>
                <w:lang w:val="en-GB"/>
              </w:rPr>
            </w:pPr>
          </w:p>
        </w:tc>
        <w:tc>
          <w:tcPr>
            <w:tcW w:w="907" w:type="dxa"/>
          </w:tcPr>
          <w:p w14:paraId="220D190C" w14:textId="77777777" w:rsidR="00143082" w:rsidRPr="001103C1" w:rsidRDefault="00143082" w:rsidP="00F2631A">
            <w:pPr>
              <w:rPr>
                <w:rFonts w:asciiTheme="minorHAnsi" w:hAnsiTheme="minorHAnsi" w:cstheme="minorHAnsi"/>
                <w:lang w:val="en-GB"/>
              </w:rPr>
            </w:pPr>
          </w:p>
        </w:tc>
      </w:tr>
      <w:tr w:rsidR="00143082" w:rsidRPr="00515BD5" w14:paraId="0AC35957" w14:textId="77777777" w:rsidTr="00AC541D">
        <w:tc>
          <w:tcPr>
            <w:tcW w:w="8721" w:type="dxa"/>
          </w:tcPr>
          <w:p w14:paraId="25A3E06F" w14:textId="77777777" w:rsidR="00143082" w:rsidRPr="001103C1" w:rsidRDefault="00143082" w:rsidP="00F2631A">
            <w:pPr>
              <w:spacing w:before="20" w:line="257" w:lineRule="auto"/>
              <w:jc w:val="both"/>
              <w:rPr>
                <w:rFonts w:asciiTheme="minorHAnsi" w:hAnsiTheme="minorHAnsi" w:cstheme="minorHAnsi"/>
                <w:lang w:val="en-GB"/>
              </w:rPr>
            </w:pPr>
            <w:r w:rsidRPr="001103C1">
              <w:rPr>
                <w:rFonts w:asciiTheme="minorHAnsi" w:hAnsiTheme="minorHAnsi" w:cstheme="minorHAnsi"/>
                <w:lang w:val="en-GB"/>
              </w:rPr>
              <w:t>• Promote public-private partnerships to fund SAF projects.</w:t>
            </w:r>
          </w:p>
          <w:p w14:paraId="1AE5BCFF" w14:textId="77777777" w:rsidR="00143082" w:rsidRPr="001103C1" w:rsidRDefault="00143082" w:rsidP="00F2631A">
            <w:pPr>
              <w:spacing w:before="20" w:line="257" w:lineRule="auto"/>
              <w:jc w:val="both"/>
              <w:rPr>
                <w:rFonts w:asciiTheme="minorHAnsi" w:hAnsiTheme="minorHAnsi" w:cstheme="minorHAnsi"/>
                <w:lang w:val="en-GB"/>
              </w:rPr>
            </w:pPr>
          </w:p>
        </w:tc>
        <w:tc>
          <w:tcPr>
            <w:tcW w:w="907" w:type="dxa"/>
          </w:tcPr>
          <w:p w14:paraId="7A903EBA" w14:textId="77777777" w:rsidR="00143082" w:rsidRPr="001103C1" w:rsidRDefault="00143082" w:rsidP="00F2631A">
            <w:pPr>
              <w:rPr>
                <w:rFonts w:asciiTheme="minorHAnsi" w:hAnsiTheme="minorHAnsi" w:cstheme="minorHAnsi"/>
                <w:lang w:val="en-GB"/>
              </w:rPr>
            </w:pPr>
          </w:p>
        </w:tc>
      </w:tr>
      <w:tr w:rsidR="00143082" w:rsidRPr="00515BD5" w14:paraId="6A8DCF4C" w14:textId="77777777" w:rsidTr="00AC541D">
        <w:tc>
          <w:tcPr>
            <w:tcW w:w="8721" w:type="dxa"/>
          </w:tcPr>
          <w:p w14:paraId="03470426" w14:textId="77777777" w:rsidR="00143082" w:rsidRPr="001103C1" w:rsidRDefault="00143082" w:rsidP="00F2631A">
            <w:pPr>
              <w:spacing w:before="20" w:line="257" w:lineRule="auto"/>
              <w:jc w:val="both"/>
              <w:rPr>
                <w:rFonts w:asciiTheme="minorHAnsi" w:hAnsiTheme="minorHAnsi" w:cstheme="minorHAnsi"/>
                <w:lang w:val="en-GB"/>
              </w:rPr>
            </w:pPr>
            <w:r w:rsidRPr="001103C1">
              <w:rPr>
                <w:rFonts w:asciiTheme="minorHAnsi" w:hAnsiTheme="minorHAnsi" w:cstheme="minorHAnsi"/>
                <w:lang w:val="en-GB"/>
              </w:rPr>
              <w:t>• Develop infrastructure for SAF blending and distribution.</w:t>
            </w:r>
          </w:p>
          <w:p w14:paraId="5676D95B" w14:textId="77777777" w:rsidR="00143082" w:rsidRPr="001103C1" w:rsidRDefault="00143082" w:rsidP="00F2631A">
            <w:pPr>
              <w:spacing w:before="20" w:line="257" w:lineRule="auto"/>
              <w:jc w:val="both"/>
              <w:rPr>
                <w:rFonts w:asciiTheme="minorHAnsi" w:hAnsiTheme="minorHAnsi" w:cstheme="minorHAnsi"/>
                <w:lang w:val="en-GB"/>
              </w:rPr>
            </w:pPr>
          </w:p>
        </w:tc>
        <w:tc>
          <w:tcPr>
            <w:tcW w:w="907" w:type="dxa"/>
          </w:tcPr>
          <w:p w14:paraId="287D50B4" w14:textId="77777777" w:rsidR="00143082" w:rsidRPr="001103C1" w:rsidRDefault="00143082" w:rsidP="00F2631A">
            <w:pPr>
              <w:rPr>
                <w:rFonts w:asciiTheme="minorHAnsi" w:hAnsiTheme="minorHAnsi" w:cstheme="minorHAnsi"/>
                <w:lang w:val="en-GB"/>
              </w:rPr>
            </w:pPr>
          </w:p>
        </w:tc>
      </w:tr>
      <w:tr w:rsidR="00143082" w:rsidRPr="001103C1" w14:paraId="64CE6DD1" w14:textId="77777777" w:rsidTr="00AC541D">
        <w:tc>
          <w:tcPr>
            <w:tcW w:w="8721" w:type="dxa"/>
            <w:shd w:val="clear" w:color="auto" w:fill="919495"/>
          </w:tcPr>
          <w:p w14:paraId="5D568281" w14:textId="77777777" w:rsidR="00143082" w:rsidRPr="001103C1" w:rsidRDefault="00143082" w:rsidP="00F2631A">
            <w:pPr>
              <w:spacing w:before="120" w:line="257" w:lineRule="auto"/>
              <w:jc w:val="both"/>
              <w:rPr>
                <w:rFonts w:asciiTheme="minorHAnsi" w:hAnsiTheme="minorHAnsi" w:cstheme="minorHAnsi"/>
                <w:color w:val="FCFBFA" w:themeColor="background1"/>
                <w:sz w:val="28"/>
                <w:szCs w:val="28"/>
                <w:lang w:val="en-GB"/>
              </w:rPr>
            </w:pPr>
            <w:r w:rsidRPr="001103C1">
              <w:rPr>
                <w:rFonts w:asciiTheme="minorHAnsi" w:hAnsiTheme="minorHAnsi" w:cstheme="minorHAnsi"/>
                <w:b/>
                <w:bCs/>
                <w:color w:val="FCFBFA" w:themeColor="background1"/>
                <w:sz w:val="28"/>
                <w:szCs w:val="28"/>
                <w:lang w:val="en-GB"/>
              </w:rPr>
              <w:t>9. Public Awareness and Collaboration</w:t>
            </w:r>
          </w:p>
        </w:tc>
        <w:tc>
          <w:tcPr>
            <w:tcW w:w="907" w:type="dxa"/>
            <w:shd w:val="clear" w:color="auto" w:fill="919495"/>
          </w:tcPr>
          <w:p w14:paraId="5AD97E48" w14:textId="77777777" w:rsidR="00143082" w:rsidRPr="001103C1" w:rsidRDefault="00143082" w:rsidP="00F2631A">
            <w:pPr>
              <w:spacing w:before="60"/>
              <w:rPr>
                <w:rFonts w:asciiTheme="minorHAnsi" w:hAnsiTheme="minorHAnsi" w:cstheme="minorHAnsi"/>
                <w:color w:val="FCFBFA" w:themeColor="background1"/>
                <w:sz w:val="28"/>
                <w:szCs w:val="28"/>
                <w:lang w:val="en-GB"/>
              </w:rPr>
            </w:pPr>
            <w:r w:rsidRPr="001103C1">
              <w:rPr>
                <w:rFonts w:eastAsia="Open Sans" w:cstheme="minorHAnsi"/>
                <w:b/>
                <w:bCs/>
                <w:noProof/>
                <w:color w:val="FCFBFA" w:themeColor="background1"/>
                <w:sz w:val="28"/>
                <w:szCs w:val="28"/>
                <w:lang w:val="en-GB"/>
              </w:rPr>
              <w:drawing>
                <wp:inline distT="0" distB="0" distL="0" distR="0" wp14:anchorId="658F9012" wp14:editId="4F96E512">
                  <wp:extent cx="341376" cy="341376"/>
                  <wp:effectExtent l="0" t="0" r="0" b="0"/>
                  <wp:docPr id="891172525" name="Grafik 2" descr="Afkrydsningsfelt markeret med massiv udfyld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6605364" name="Grafik 856605364" descr="Afkrydsningsfelt markeret med massiv udfyldni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342" cy="345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3082" w:rsidRPr="00515BD5" w14:paraId="72E958B3" w14:textId="77777777" w:rsidTr="00AC541D">
        <w:tc>
          <w:tcPr>
            <w:tcW w:w="8721" w:type="dxa"/>
          </w:tcPr>
          <w:p w14:paraId="5E57C6B6" w14:textId="77777777" w:rsidR="00143082" w:rsidRPr="001103C1" w:rsidRDefault="00143082" w:rsidP="00F2631A">
            <w:pPr>
              <w:spacing w:before="20" w:line="257" w:lineRule="auto"/>
              <w:jc w:val="both"/>
              <w:rPr>
                <w:rFonts w:asciiTheme="minorHAnsi" w:hAnsiTheme="minorHAnsi" w:cstheme="minorHAnsi"/>
                <w:lang w:val="en-GB"/>
              </w:rPr>
            </w:pPr>
            <w:r w:rsidRPr="001103C1">
              <w:rPr>
                <w:rFonts w:asciiTheme="minorHAnsi" w:hAnsiTheme="minorHAnsi" w:cstheme="minorHAnsi"/>
                <w:lang w:val="en-GB"/>
              </w:rPr>
              <w:t>• Build awareness and foster collaboration among stakeholders.</w:t>
            </w:r>
          </w:p>
          <w:p w14:paraId="686F2183" w14:textId="77777777" w:rsidR="00143082" w:rsidRPr="001103C1" w:rsidRDefault="00143082" w:rsidP="00F2631A">
            <w:pPr>
              <w:spacing w:before="20" w:line="257" w:lineRule="auto"/>
              <w:jc w:val="both"/>
              <w:rPr>
                <w:rFonts w:asciiTheme="minorHAnsi" w:hAnsiTheme="minorHAnsi" w:cstheme="minorHAnsi"/>
                <w:lang w:val="en-GB"/>
              </w:rPr>
            </w:pPr>
          </w:p>
        </w:tc>
        <w:tc>
          <w:tcPr>
            <w:tcW w:w="907" w:type="dxa"/>
          </w:tcPr>
          <w:p w14:paraId="0A657FED" w14:textId="77777777" w:rsidR="00143082" w:rsidRPr="001103C1" w:rsidRDefault="00143082" w:rsidP="00F2631A">
            <w:pPr>
              <w:rPr>
                <w:rFonts w:asciiTheme="minorHAnsi" w:hAnsiTheme="minorHAnsi" w:cstheme="minorHAnsi"/>
                <w:lang w:val="en-GB"/>
              </w:rPr>
            </w:pPr>
          </w:p>
        </w:tc>
      </w:tr>
      <w:tr w:rsidR="00143082" w:rsidRPr="00515BD5" w14:paraId="00BCA740" w14:textId="77777777" w:rsidTr="00AC541D">
        <w:tc>
          <w:tcPr>
            <w:tcW w:w="8721" w:type="dxa"/>
          </w:tcPr>
          <w:p w14:paraId="7CFCAE4E" w14:textId="77777777" w:rsidR="00143082" w:rsidRPr="001103C1" w:rsidRDefault="00143082" w:rsidP="00F2631A">
            <w:pPr>
              <w:spacing w:before="20" w:line="257" w:lineRule="auto"/>
              <w:jc w:val="both"/>
              <w:rPr>
                <w:rFonts w:asciiTheme="minorHAnsi" w:hAnsiTheme="minorHAnsi" w:cstheme="minorHAnsi"/>
                <w:lang w:val="en-GB"/>
              </w:rPr>
            </w:pPr>
            <w:r w:rsidRPr="001103C1">
              <w:rPr>
                <w:rFonts w:asciiTheme="minorHAnsi" w:hAnsiTheme="minorHAnsi" w:cstheme="minorHAnsi"/>
                <w:lang w:val="en-GB"/>
              </w:rPr>
              <w:t>• Campaigns to promote SAF’s benefits.</w:t>
            </w:r>
          </w:p>
          <w:p w14:paraId="04B7DA1B" w14:textId="77777777" w:rsidR="00143082" w:rsidRPr="001103C1" w:rsidRDefault="00143082" w:rsidP="00F2631A">
            <w:pPr>
              <w:spacing w:before="20" w:line="257" w:lineRule="auto"/>
              <w:jc w:val="both"/>
              <w:rPr>
                <w:rFonts w:asciiTheme="minorHAnsi" w:hAnsiTheme="minorHAnsi" w:cstheme="minorHAnsi"/>
                <w:lang w:val="en-GB"/>
              </w:rPr>
            </w:pPr>
          </w:p>
        </w:tc>
        <w:tc>
          <w:tcPr>
            <w:tcW w:w="907" w:type="dxa"/>
          </w:tcPr>
          <w:p w14:paraId="1C36E35A" w14:textId="77777777" w:rsidR="00143082" w:rsidRPr="001103C1" w:rsidRDefault="00143082" w:rsidP="00F2631A">
            <w:pPr>
              <w:rPr>
                <w:rFonts w:asciiTheme="minorHAnsi" w:hAnsiTheme="minorHAnsi" w:cstheme="minorHAnsi"/>
                <w:lang w:val="en-GB"/>
              </w:rPr>
            </w:pPr>
          </w:p>
        </w:tc>
      </w:tr>
      <w:tr w:rsidR="00143082" w:rsidRPr="00515BD5" w14:paraId="45742134" w14:textId="77777777" w:rsidTr="00AC541D">
        <w:tc>
          <w:tcPr>
            <w:tcW w:w="8721" w:type="dxa"/>
          </w:tcPr>
          <w:p w14:paraId="6068F486" w14:textId="77777777" w:rsidR="00143082" w:rsidRPr="001103C1" w:rsidRDefault="00143082" w:rsidP="00F2631A">
            <w:pPr>
              <w:spacing w:before="20" w:line="257" w:lineRule="auto"/>
              <w:jc w:val="both"/>
              <w:rPr>
                <w:rFonts w:asciiTheme="minorHAnsi" w:hAnsiTheme="minorHAnsi" w:cstheme="minorHAnsi"/>
                <w:lang w:val="en-GB"/>
              </w:rPr>
            </w:pPr>
            <w:r w:rsidRPr="001103C1">
              <w:rPr>
                <w:rFonts w:asciiTheme="minorHAnsi" w:hAnsiTheme="minorHAnsi" w:cstheme="minorHAnsi"/>
                <w:lang w:val="en-GB"/>
              </w:rPr>
              <w:t>• Engage with airlines, airports, and passengers on SAF adoption.</w:t>
            </w:r>
          </w:p>
          <w:p w14:paraId="3579B450" w14:textId="77777777" w:rsidR="00143082" w:rsidRPr="001103C1" w:rsidRDefault="00143082" w:rsidP="00F2631A">
            <w:pPr>
              <w:spacing w:before="20" w:line="257" w:lineRule="auto"/>
              <w:jc w:val="both"/>
              <w:rPr>
                <w:rFonts w:asciiTheme="minorHAnsi" w:hAnsiTheme="minorHAnsi" w:cstheme="minorHAnsi"/>
                <w:lang w:val="en-GB"/>
              </w:rPr>
            </w:pPr>
          </w:p>
        </w:tc>
        <w:tc>
          <w:tcPr>
            <w:tcW w:w="907" w:type="dxa"/>
          </w:tcPr>
          <w:p w14:paraId="19073B21" w14:textId="77777777" w:rsidR="00143082" w:rsidRPr="001103C1" w:rsidRDefault="00143082" w:rsidP="00F2631A">
            <w:pPr>
              <w:rPr>
                <w:rFonts w:asciiTheme="minorHAnsi" w:hAnsiTheme="minorHAnsi" w:cstheme="minorHAnsi"/>
                <w:lang w:val="en-GB"/>
              </w:rPr>
            </w:pPr>
          </w:p>
        </w:tc>
      </w:tr>
      <w:tr w:rsidR="00143082" w:rsidRPr="00515BD5" w14:paraId="6183E994" w14:textId="77777777" w:rsidTr="00AC541D">
        <w:tc>
          <w:tcPr>
            <w:tcW w:w="8721" w:type="dxa"/>
          </w:tcPr>
          <w:p w14:paraId="132A94EC" w14:textId="77777777" w:rsidR="00143082" w:rsidRPr="001103C1" w:rsidRDefault="00143082" w:rsidP="00F2631A">
            <w:pPr>
              <w:spacing w:before="20" w:line="257" w:lineRule="auto"/>
              <w:jc w:val="both"/>
              <w:rPr>
                <w:rFonts w:asciiTheme="minorHAnsi" w:hAnsiTheme="minorHAnsi" w:cstheme="minorHAnsi"/>
                <w:lang w:val="en-GB"/>
              </w:rPr>
            </w:pPr>
            <w:r w:rsidRPr="001103C1">
              <w:rPr>
                <w:rFonts w:asciiTheme="minorHAnsi" w:hAnsiTheme="minorHAnsi" w:cstheme="minorHAnsi"/>
                <w:lang w:val="en-GB"/>
              </w:rPr>
              <w:t>• Share best practices across the industry through forums and workshops</w:t>
            </w:r>
          </w:p>
          <w:p w14:paraId="639FCAB8" w14:textId="77777777" w:rsidR="00143082" w:rsidRPr="001103C1" w:rsidRDefault="00143082" w:rsidP="00F2631A">
            <w:pPr>
              <w:spacing w:before="20" w:line="257" w:lineRule="auto"/>
              <w:jc w:val="both"/>
              <w:rPr>
                <w:rFonts w:asciiTheme="minorHAnsi" w:hAnsiTheme="minorHAnsi" w:cstheme="minorHAnsi"/>
                <w:lang w:val="en-GB"/>
              </w:rPr>
            </w:pPr>
          </w:p>
        </w:tc>
        <w:tc>
          <w:tcPr>
            <w:tcW w:w="907" w:type="dxa"/>
          </w:tcPr>
          <w:p w14:paraId="0430DC66" w14:textId="77777777" w:rsidR="00143082" w:rsidRPr="001103C1" w:rsidRDefault="00143082" w:rsidP="00F2631A">
            <w:pPr>
              <w:rPr>
                <w:rFonts w:asciiTheme="minorHAnsi" w:hAnsiTheme="minorHAnsi" w:cstheme="minorHAnsi"/>
                <w:lang w:val="en-GB"/>
              </w:rPr>
            </w:pPr>
          </w:p>
        </w:tc>
      </w:tr>
      <w:tr w:rsidR="00143082" w:rsidRPr="00515BD5" w14:paraId="415FA50C" w14:textId="77777777" w:rsidTr="00AC541D">
        <w:tc>
          <w:tcPr>
            <w:tcW w:w="8721" w:type="dxa"/>
          </w:tcPr>
          <w:p w14:paraId="1CA4B945" w14:textId="77777777" w:rsidR="00143082" w:rsidRPr="001103C1" w:rsidRDefault="00143082" w:rsidP="00F2631A">
            <w:pPr>
              <w:spacing w:before="20" w:line="257" w:lineRule="auto"/>
              <w:jc w:val="both"/>
              <w:rPr>
                <w:rFonts w:asciiTheme="minorHAnsi" w:hAnsiTheme="minorHAnsi" w:cstheme="minorHAnsi"/>
                <w:lang w:val="en-GB"/>
              </w:rPr>
            </w:pPr>
            <w:r w:rsidRPr="001103C1">
              <w:rPr>
                <w:rFonts w:asciiTheme="minorHAnsi" w:hAnsiTheme="minorHAnsi" w:cstheme="minorHAnsi"/>
                <w:lang w:val="en-GB"/>
              </w:rPr>
              <w:t>• Encourage government incentives and subsidies.</w:t>
            </w:r>
          </w:p>
          <w:p w14:paraId="7664521F" w14:textId="77777777" w:rsidR="00143082" w:rsidRPr="001103C1" w:rsidRDefault="00143082" w:rsidP="00F2631A">
            <w:pPr>
              <w:spacing w:before="20" w:line="257" w:lineRule="auto"/>
              <w:jc w:val="both"/>
              <w:rPr>
                <w:rFonts w:asciiTheme="minorHAnsi" w:hAnsiTheme="minorHAnsi" w:cstheme="minorHAnsi"/>
                <w:lang w:val="en-GB"/>
              </w:rPr>
            </w:pPr>
          </w:p>
        </w:tc>
        <w:tc>
          <w:tcPr>
            <w:tcW w:w="907" w:type="dxa"/>
          </w:tcPr>
          <w:p w14:paraId="01AF6919" w14:textId="77777777" w:rsidR="00143082" w:rsidRPr="001103C1" w:rsidRDefault="00143082" w:rsidP="00F2631A">
            <w:pPr>
              <w:rPr>
                <w:rFonts w:asciiTheme="minorHAnsi" w:hAnsiTheme="minorHAnsi" w:cstheme="minorHAnsi"/>
                <w:lang w:val="en-GB"/>
              </w:rPr>
            </w:pPr>
          </w:p>
        </w:tc>
      </w:tr>
      <w:tr w:rsidR="00143082" w:rsidRPr="00515BD5" w14:paraId="7E41FE4B" w14:textId="77777777" w:rsidTr="00AC541D">
        <w:tc>
          <w:tcPr>
            <w:tcW w:w="8721" w:type="dxa"/>
          </w:tcPr>
          <w:p w14:paraId="0D4B8359" w14:textId="77777777" w:rsidR="00143082" w:rsidRPr="001103C1" w:rsidRDefault="00143082" w:rsidP="00F2631A">
            <w:pPr>
              <w:spacing w:before="20" w:line="257" w:lineRule="auto"/>
              <w:jc w:val="both"/>
              <w:rPr>
                <w:rFonts w:asciiTheme="minorHAnsi" w:hAnsiTheme="minorHAnsi" w:cstheme="minorHAnsi"/>
                <w:lang w:val="en-GB"/>
              </w:rPr>
            </w:pPr>
            <w:r w:rsidRPr="001103C1">
              <w:rPr>
                <w:rFonts w:asciiTheme="minorHAnsi" w:hAnsiTheme="minorHAnsi" w:cstheme="minorHAnsi"/>
                <w:lang w:val="en-GB"/>
              </w:rPr>
              <w:t xml:space="preserve">• Encourage private and public investments in sustainable solutions </w:t>
            </w:r>
          </w:p>
          <w:p w14:paraId="24FAAA7A" w14:textId="77777777" w:rsidR="00143082" w:rsidRPr="001103C1" w:rsidRDefault="00143082" w:rsidP="00F2631A">
            <w:pPr>
              <w:spacing w:before="20" w:line="257" w:lineRule="auto"/>
              <w:jc w:val="both"/>
              <w:rPr>
                <w:rFonts w:asciiTheme="minorHAnsi" w:hAnsiTheme="minorHAnsi" w:cstheme="minorHAnsi"/>
                <w:lang w:val="en-GB"/>
              </w:rPr>
            </w:pPr>
          </w:p>
        </w:tc>
        <w:tc>
          <w:tcPr>
            <w:tcW w:w="907" w:type="dxa"/>
          </w:tcPr>
          <w:p w14:paraId="3F6AC630" w14:textId="77777777" w:rsidR="00143082" w:rsidRPr="001103C1" w:rsidRDefault="00143082" w:rsidP="00F2631A">
            <w:pPr>
              <w:rPr>
                <w:rFonts w:asciiTheme="minorHAnsi" w:hAnsiTheme="minorHAnsi" w:cstheme="minorHAnsi"/>
                <w:lang w:val="en-GB"/>
              </w:rPr>
            </w:pPr>
          </w:p>
        </w:tc>
      </w:tr>
      <w:tr w:rsidR="00143082" w:rsidRPr="001103C1" w14:paraId="7EB76F70" w14:textId="77777777" w:rsidTr="00AC541D">
        <w:tc>
          <w:tcPr>
            <w:tcW w:w="8721" w:type="dxa"/>
            <w:shd w:val="clear" w:color="auto" w:fill="919495"/>
          </w:tcPr>
          <w:p w14:paraId="44C581CD" w14:textId="77777777" w:rsidR="00143082" w:rsidRPr="001103C1" w:rsidRDefault="00143082" w:rsidP="00F2631A">
            <w:pPr>
              <w:spacing w:before="120" w:line="257" w:lineRule="auto"/>
              <w:jc w:val="both"/>
              <w:rPr>
                <w:rFonts w:asciiTheme="minorHAnsi" w:hAnsiTheme="minorHAnsi" w:cstheme="minorHAnsi"/>
                <w:color w:val="FCFBFA" w:themeColor="background1"/>
                <w:sz w:val="28"/>
                <w:szCs w:val="28"/>
                <w:lang w:val="en-GB"/>
              </w:rPr>
            </w:pPr>
            <w:r w:rsidRPr="001103C1">
              <w:rPr>
                <w:rFonts w:asciiTheme="minorHAnsi" w:hAnsiTheme="minorHAnsi" w:cstheme="minorHAnsi"/>
                <w:b/>
                <w:bCs/>
                <w:color w:val="FCFBFA" w:themeColor="background1"/>
                <w:sz w:val="28"/>
                <w:szCs w:val="28"/>
                <w:lang w:val="en-GB"/>
              </w:rPr>
              <w:t>10. Risk Management and Resilience</w:t>
            </w:r>
          </w:p>
        </w:tc>
        <w:tc>
          <w:tcPr>
            <w:tcW w:w="907" w:type="dxa"/>
            <w:shd w:val="clear" w:color="auto" w:fill="919495"/>
          </w:tcPr>
          <w:p w14:paraId="6811675E" w14:textId="77777777" w:rsidR="00143082" w:rsidRPr="001103C1" w:rsidRDefault="00143082" w:rsidP="00F2631A">
            <w:pPr>
              <w:spacing w:before="60"/>
              <w:rPr>
                <w:rFonts w:asciiTheme="minorHAnsi" w:hAnsiTheme="minorHAnsi" w:cstheme="minorHAnsi"/>
                <w:color w:val="FCFBFA" w:themeColor="background1"/>
                <w:sz w:val="28"/>
                <w:szCs w:val="28"/>
                <w:lang w:val="en-GB"/>
              </w:rPr>
            </w:pPr>
            <w:r w:rsidRPr="001103C1">
              <w:rPr>
                <w:rFonts w:eastAsia="Open Sans" w:cstheme="minorHAnsi"/>
                <w:b/>
                <w:bCs/>
                <w:noProof/>
                <w:color w:val="FCFBFA" w:themeColor="background1"/>
                <w:sz w:val="28"/>
                <w:szCs w:val="28"/>
                <w:lang w:val="en-GB"/>
              </w:rPr>
              <w:drawing>
                <wp:inline distT="0" distB="0" distL="0" distR="0" wp14:anchorId="6ADEB7E8" wp14:editId="7D422D59">
                  <wp:extent cx="341376" cy="341376"/>
                  <wp:effectExtent l="0" t="0" r="0" b="0"/>
                  <wp:docPr id="1980831947" name="Grafik 2" descr="Afkrydsningsfelt markeret med massiv udfyld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6605364" name="Grafik 856605364" descr="Afkrydsningsfelt markeret med massiv udfyldni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342" cy="345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3082" w:rsidRPr="00515BD5" w14:paraId="6F8D77DF" w14:textId="77777777" w:rsidTr="00AC541D">
        <w:tc>
          <w:tcPr>
            <w:tcW w:w="8721" w:type="dxa"/>
          </w:tcPr>
          <w:p w14:paraId="5E3B2A46" w14:textId="77777777" w:rsidR="00143082" w:rsidRPr="001103C1" w:rsidRDefault="00143082" w:rsidP="00F2631A">
            <w:pPr>
              <w:spacing w:before="20" w:line="257" w:lineRule="auto"/>
              <w:jc w:val="both"/>
              <w:rPr>
                <w:rFonts w:asciiTheme="minorHAnsi" w:hAnsiTheme="minorHAnsi" w:cstheme="minorHAnsi"/>
                <w:lang w:val="en-GB"/>
              </w:rPr>
            </w:pPr>
            <w:r w:rsidRPr="001103C1">
              <w:rPr>
                <w:rFonts w:asciiTheme="minorHAnsi" w:hAnsiTheme="minorHAnsi" w:cstheme="minorHAnsi"/>
                <w:lang w:val="en-GB"/>
              </w:rPr>
              <w:t>• Address risks related to feedstock availability, market volatility, and regulatory changes.</w:t>
            </w:r>
          </w:p>
          <w:p w14:paraId="1ED1B2BF" w14:textId="77777777" w:rsidR="00143082" w:rsidRPr="001103C1" w:rsidRDefault="00143082" w:rsidP="00F2631A">
            <w:pPr>
              <w:spacing w:before="20" w:line="257" w:lineRule="auto"/>
              <w:jc w:val="both"/>
              <w:rPr>
                <w:rFonts w:asciiTheme="minorHAnsi" w:hAnsiTheme="minorHAnsi" w:cstheme="minorHAnsi"/>
                <w:lang w:val="en-GB"/>
              </w:rPr>
            </w:pPr>
          </w:p>
        </w:tc>
        <w:tc>
          <w:tcPr>
            <w:tcW w:w="907" w:type="dxa"/>
          </w:tcPr>
          <w:p w14:paraId="6DC311C4" w14:textId="77777777" w:rsidR="00143082" w:rsidRPr="001103C1" w:rsidRDefault="00143082" w:rsidP="00F2631A">
            <w:pPr>
              <w:rPr>
                <w:rFonts w:asciiTheme="minorHAnsi" w:hAnsiTheme="minorHAnsi" w:cstheme="minorHAnsi"/>
                <w:lang w:val="en-GB"/>
              </w:rPr>
            </w:pPr>
          </w:p>
        </w:tc>
      </w:tr>
      <w:tr w:rsidR="00143082" w:rsidRPr="00515BD5" w14:paraId="00CDFE99" w14:textId="77777777" w:rsidTr="00AC541D">
        <w:tc>
          <w:tcPr>
            <w:tcW w:w="8721" w:type="dxa"/>
          </w:tcPr>
          <w:p w14:paraId="213CA6F7" w14:textId="77777777" w:rsidR="00143082" w:rsidRPr="001103C1" w:rsidRDefault="00143082" w:rsidP="00F2631A">
            <w:pPr>
              <w:spacing w:before="20" w:line="257" w:lineRule="auto"/>
              <w:jc w:val="both"/>
              <w:rPr>
                <w:rFonts w:asciiTheme="minorHAnsi" w:hAnsiTheme="minorHAnsi" w:cstheme="minorHAnsi"/>
                <w:lang w:val="en-GB"/>
              </w:rPr>
            </w:pPr>
            <w:r w:rsidRPr="001103C1">
              <w:rPr>
                <w:rFonts w:asciiTheme="minorHAnsi" w:hAnsiTheme="minorHAnsi" w:cstheme="minorHAnsi"/>
                <w:lang w:val="en-GB"/>
              </w:rPr>
              <w:t>• Address risks related to feedstock sustainability and media, political, NGO’s and researchers’ views</w:t>
            </w:r>
          </w:p>
          <w:p w14:paraId="2EDE1C6F" w14:textId="77777777" w:rsidR="00143082" w:rsidRPr="001103C1" w:rsidRDefault="00143082" w:rsidP="00F2631A">
            <w:pPr>
              <w:spacing w:before="20" w:line="257" w:lineRule="auto"/>
              <w:jc w:val="both"/>
              <w:rPr>
                <w:rFonts w:asciiTheme="minorHAnsi" w:hAnsiTheme="minorHAnsi" w:cstheme="minorHAnsi"/>
                <w:lang w:val="en-GB"/>
              </w:rPr>
            </w:pPr>
          </w:p>
        </w:tc>
        <w:tc>
          <w:tcPr>
            <w:tcW w:w="907" w:type="dxa"/>
          </w:tcPr>
          <w:p w14:paraId="19F5ABD6" w14:textId="77777777" w:rsidR="00143082" w:rsidRPr="001103C1" w:rsidRDefault="00143082" w:rsidP="00F2631A">
            <w:pPr>
              <w:rPr>
                <w:rFonts w:asciiTheme="minorHAnsi" w:hAnsiTheme="minorHAnsi" w:cstheme="minorHAnsi"/>
                <w:lang w:val="en-GB"/>
              </w:rPr>
            </w:pPr>
          </w:p>
        </w:tc>
      </w:tr>
      <w:tr w:rsidR="00143082" w:rsidRPr="00515BD5" w14:paraId="2123D656" w14:textId="77777777" w:rsidTr="00AC541D">
        <w:tc>
          <w:tcPr>
            <w:tcW w:w="8721" w:type="dxa"/>
          </w:tcPr>
          <w:p w14:paraId="79ACDC7D" w14:textId="77777777" w:rsidR="00143082" w:rsidRPr="001103C1" w:rsidRDefault="00143082" w:rsidP="00F2631A">
            <w:pPr>
              <w:spacing w:before="20" w:line="257" w:lineRule="auto"/>
              <w:jc w:val="both"/>
              <w:rPr>
                <w:rFonts w:asciiTheme="minorHAnsi" w:hAnsiTheme="minorHAnsi" w:cstheme="minorHAnsi"/>
                <w:lang w:val="en-GB"/>
              </w:rPr>
            </w:pPr>
            <w:r w:rsidRPr="001103C1">
              <w:rPr>
                <w:rFonts w:asciiTheme="minorHAnsi" w:hAnsiTheme="minorHAnsi" w:cstheme="minorHAnsi"/>
                <w:lang w:val="en-GB"/>
              </w:rPr>
              <w:t>• Develop risk mitigation strategies (e.g., diversified feedstock sources).</w:t>
            </w:r>
          </w:p>
          <w:p w14:paraId="7793AE5B" w14:textId="77777777" w:rsidR="00143082" w:rsidRPr="001103C1" w:rsidRDefault="00143082" w:rsidP="00F2631A">
            <w:pPr>
              <w:spacing w:before="20" w:line="257" w:lineRule="auto"/>
              <w:jc w:val="both"/>
              <w:rPr>
                <w:rFonts w:asciiTheme="minorHAnsi" w:hAnsiTheme="minorHAnsi" w:cstheme="minorHAnsi"/>
                <w:lang w:val="en-GB"/>
              </w:rPr>
            </w:pPr>
          </w:p>
        </w:tc>
        <w:tc>
          <w:tcPr>
            <w:tcW w:w="907" w:type="dxa"/>
          </w:tcPr>
          <w:p w14:paraId="7794C3AE" w14:textId="77777777" w:rsidR="00143082" w:rsidRPr="001103C1" w:rsidRDefault="00143082" w:rsidP="00F2631A">
            <w:pPr>
              <w:rPr>
                <w:rFonts w:asciiTheme="minorHAnsi" w:hAnsiTheme="minorHAnsi" w:cstheme="minorHAnsi"/>
                <w:lang w:val="en-GB"/>
              </w:rPr>
            </w:pPr>
          </w:p>
        </w:tc>
      </w:tr>
      <w:tr w:rsidR="00143082" w:rsidRPr="00515BD5" w14:paraId="2727EE4B" w14:textId="77777777" w:rsidTr="00AC541D">
        <w:tc>
          <w:tcPr>
            <w:tcW w:w="8721" w:type="dxa"/>
          </w:tcPr>
          <w:p w14:paraId="76E258E9" w14:textId="77777777" w:rsidR="00143082" w:rsidRPr="001103C1" w:rsidRDefault="00143082" w:rsidP="00F2631A">
            <w:pPr>
              <w:spacing w:before="20" w:line="257" w:lineRule="auto"/>
              <w:jc w:val="both"/>
              <w:rPr>
                <w:rFonts w:asciiTheme="minorHAnsi" w:hAnsiTheme="minorHAnsi" w:cstheme="minorHAnsi"/>
                <w:lang w:val="en-GB"/>
              </w:rPr>
            </w:pPr>
            <w:r w:rsidRPr="001103C1">
              <w:rPr>
                <w:rFonts w:asciiTheme="minorHAnsi" w:hAnsiTheme="minorHAnsi" w:cstheme="minorHAnsi"/>
                <w:lang w:val="en-GB"/>
              </w:rPr>
              <w:t>• Advocate for sustainability-, feedstock- and production-improvements</w:t>
            </w:r>
          </w:p>
          <w:p w14:paraId="6479E145" w14:textId="77777777" w:rsidR="00143082" w:rsidRPr="001103C1" w:rsidRDefault="00143082" w:rsidP="00F2631A">
            <w:pPr>
              <w:spacing w:before="20" w:line="257" w:lineRule="auto"/>
              <w:jc w:val="both"/>
              <w:rPr>
                <w:rFonts w:asciiTheme="minorHAnsi" w:hAnsiTheme="minorHAnsi" w:cstheme="minorHAnsi"/>
                <w:lang w:val="en-GB"/>
              </w:rPr>
            </w:pPr>
          </w:p>
        </w:tc>
        <w:tc>
          <w:tcPr>
            <w:tcW w:w="907" w:type="dxa"/>
          </w:tcPr>
          <w:p w14:paraId="32C4135F" w14:textId="77777777" w:rsidR="00143082" w:rsidRPr="001103C1" w:rsidRDefault="00143082" w:rsidP="00F2631A">
            <w:pPr>
              <w:rPr>
                <w:rFonts w:asciiTheme="minorHAnsi" w:hAnsiTheme="minorHAnsi" w:cstheme="minorHAnsi"/>
                <w:lang w:val="en-GB"/>
              </w:rPr>
            </w:pPr>
          </w:p>
        </w:tc>
      </w:tr>
      <w:tr w:rsidR="00143082" w:rsidRPr="00515BD5" w14:paraId="42E04202" w14:textId="77777777" w:rsidTr="00AC541D">
        <w:tc>
          <w:tcPr>
            <w:tcW w:w="8721" w:type="dxa"/>
          </w:tcPr>
          <w:p w14:paraId="41ED715D" w14:textId="77777777" w:rsidR="00143082" w:rsidRPr="001103C1" w:rsidRDefault="00143082" w:rsidP="00F2631A">
            <w:pPr>
              <w:spacing w:before="20" w:line="257" w:lineRule="auto"/>
              <w:jc w:val="both"/>
              <w:rPr>
                <w:rFonts w:asciiTheme="minorHAnsi" w:hAnsiTheme="minorHAnsi" w:cstheme="minorHAnsi"/>
                <w:lang w:val="en-GB"/>
              </w:rPr>
            </w:pPr>
            <w:r w:rsidRPr="001103C1">
              <w:rPr>
                <w:rFonts w:asciiTheme="minorHAnsi" w:hAnsiTheme="minorHAnsi" w:cstheme="minorHAnsi"/>
                <w:lang w:val="en-GB"/>
              </w:rPr>
              <w:t>• Monitor regulatory landscapes and adapt quickly.</w:t>
            </w:r>
          </w:p>
          <w:p w14:paraId="4D22C684" w14:textId="77777777" w:rsidR="00143082" w:rsidRPr="001103C1" w:rsidRDefault="00143082" w:rsidP="00F2631A">
            <w:pPr>
              <w:spacing w:before="20" w:line="257" w:lineRule="auto"/>
              <w:jc w:val="both"/>
              <w:rPr>
                <w:rFonts w:asciiTheme="minorHAnsi" w:hAnsiTheme="minorHAnsi" w:cstheme="minorHAnsi"/>
                <w:lang w:val="en-GB"/>
              </w:rPr>
            </w:pPr>
          </w:p>
        </w:tc>
        <w:tc>
          <w:tcPr>
            <w:tcW w:w="907" w:type="dxa"/>
          </w:tcPr>
          <w:p w14:paraId="4A26859A" w14:textId="77777777" w:rsidR="00143082" w:rsidRPr="001103C1" w:rsidRDefault="00143082" w:rsidP="00F2631A">
            <w:pPr>
              <w:rPr>
                <w:rFonts w:asciiTheme="minorHAnsi" w:hAnsiTheme="minorHAnsi" w:cstheme="minorHAnsi"/>
                <w:lang w:val="en-GB"/>
              </w:rPr>
            </w:pPr>
          </w:p>
        </w:tc>
      </w:tr>
      <w:tr w:rsidR="00143082" w:rsidRPr="00515BD5" w14:paraId="254E9CAA" w14:textId="77777777" w:rsidTr="00AC541D">
        <w:tc>
          <w:tcPr>
            <w:tcW w:w="8721" w:type="dxa"/>
          </w:tcPr>
          <w:p w14:paraId="30511122" w14:textId="77777777" w:rsidR="00143082" w:rsidRPr="001103C1" w:rsidRDefault="00143082" w:rsidP="00F2631A">
            <w:pPr>
              <w:spacing w:before="20" w:line="257" w:lineRule="auto"/>
              <w:jc w:val="both"/>
              <w:rPr>
                <w:rFonts w:asciiTheme="minorHAnsi" w:hAnsiTheme="minorHAnsi" w:cstheme="minorHAnsi"/>
                <w:lang w:val="en-GB"/>
              </w:rPr>
            </w:pPr>
            <w:r w:rsidRPr="001103C1">
              <w:rPr>
                <w:rFonts w:asciiTheme="minorHAnsi" w:hAnsiTheme="minorHAnsi" w:cstheme="minorHAnsi"/>
                <w:lang w:val="en-GB"/>
              </w:rPr>
              <w:t>• Ensure business continuity through resilient supply chain planning.</w:t>
            </w:r>
          </w:p>
          <w:p w14:paraId="310B06FD" w14:textId="77777777" w:rsidR="00143082" w:rsidRPr="001103C1" w:rsidRDefault="00143082" w:rsidP="00F2631A">
            <w:pPr>
              <w:spacing w:before="20" w:line="257" w:lineRule="auto"/>
              <w:jc w:val="both"/>
              <w:rPr>
                <w:rFonts w:asciiTheme="minorHAnsi" w:hAnsiTheme="minorHAnsi" w:cstheme="minorHAnsi"/>
                <w:lang w:val="en-GB"/>
              </w:rPr>
            </w:pPr>
          </w:p>
        </w:tc>
        <w:tc>
          <w:tcPr>
            <w:tcW w:w="907" w:type="dxa"/>
          </w:tcPr>
          <w:p w14:paraId="0F17F640" w14:textId="77777777" w:rsidR="00143082" w:rsidRPr="001103C1" w:rsidRDefault="00143082" w:rsidP="00F2631A">
            <w:pPr>
              <w:rPr>
                <w:rFonts w:asciiTheme="minorHAnsi" w:hAnsiTheme="minorHAnsi" w:cstheme="minorHAnsi"/>
                <w:lang w:val="en-GB"/>
              </w:rPr>
            </w:pPr>
          </w:p>
        </w:tc>
      </w:tr>
    </w:tbl>
    <w:p w14:paraId="41F335DD" w14:textId="1B70F80C" w:rsidR="00BC4CFB" w:rsidRPr="00143082" w:rsidRDefault="00BC4CFB" w:rsidP="00D4530F">
      <w:pPr>
        <w:rPr>
          <w:lang w:val="en-US"/>
        </w:rPr>
      </w:pPr>
    </w:p>
    <w:sectPr w:rsidR="00BC4CFB" w:rsidRPr="0014308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C375FD" w14:textId="77777777" w:rsidR="00F965EA" w:rsidRDefault="00F965EA" w:rsidP="001B0F87">
      <w:pPr>
        <w:spacing w:after="0" w:line="240" w:lineRule="auto"/>
      </w:pPr>
      <w:r>
        <w:separator/>
      </w:r>
    </w:p>
  </w:endnote>
  <w:endnote w:type="continuationSeparator" w:id="0">
    <w:p w14:paraId="0B262726" w14:textId="77777777" w:rsidR="00F965EA" w:rsidRDefault="00F965EA" w:rsidP="001B0F87">
      <w:pPr>
        <w:spacing w:after="0" w:line="240" w:lineRule="auto"/>
      </w:pPr>
      <w:r>
        <w:continuationSeparator/>
      </w:r>
    </w:p>
  </w:endnote>
  <w:endnote w:type="continuationNotice" w:id="1">
    <w:p w14:paraId="31026624" w14:textId="77777777" w:rsidR="00F965EA" w:rsidRDefault="00F965E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334D4D" w14:textId="77777777" w:rsidR="00F965EA" w:rsidRDefault="00F965EA" w:rsidP="001B0F87">
      <w:pPr>
        <w:spacing w:after="0" w:line="240" w:lineRule="auto"/>
      </w:pPr>
      <w:r>
        <w:separator/>
      </w:r>
    </w:p>
  </w:footnote>
  <w:footnote w:type="continuationSeparator" w:id="0">
    <w:p w14:paraId="18BEAF98" w14:textId="77777777" w:rsidR="00F965EA" w:rsidRDefault="00F965EA" w:rsidP="001B0F87">
      <w:pPr>
        <w:spacing w:after="0" w:line="240" w:lineRule="auto"/>
      </w:pPr>
      <w:r>
        <w:continuationSeparator/>
      </w:r>
    </w:p>
  </w:footnote>
  <w:footnote w:type="continuationNotice" w:id="1">
    <w:p w14:paraId="013639AF" w14:textId="77777777" w:rsidR="00F965EA" w:rsidRDefault="00F965EA">
      <w:pPr>
        <w:spacing w:after="0" w:line="240" w:lineRule="auto"/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displayBackgroundShape/>
  <w:proofState w:spelling="clean" w:grammar="clean"/>
  <w:attachedTemplate r:id="rId1"/>
  <w:defaultTabStop w:val="1304"/>
  <w:hyphenationZone w:val="425"/>
  <w:characterSpacingControl w:val="doNotCompress"/>
  <w:hdrShapeDefaults>
    <o:shapedefaults v:ext="edit" spidmax="2050">
      <o:colormru v:ext="edit" colors="#919495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061C"/>
    <w:rsid w:val="00016BAD"/>
    <w:rsid w:val="00024879"/>
    <w:rsid w:val="000A6270"/>
    <w:rsid w:val="000C4F59"/>
    <w:rsid w:val="000D63BC"/>
    <w:rsid w:val="0010766B"/>
    <w:rsid w:val="00112226"/>
    <w:rsid w:val="00143082"/>
    <w:rsid w:val="00151C01"/>
    <w:rsid w:val="001B0F87"/>
    <w:rsid w:val="00244DD9"/>
    <w:rsid w:val="00283876"/>
    <w:rsid w:val="0034530F"/>
    <w:rsid w:val="003569AB"/>
    <w:rsid w:val="003B4F52"/>
    <w:rsid w:val="003F4B4B"/>
    <w:rsid w:val="00412024"/>
    <w:rsid w:val="004A151E"/>
    <w:rsid w:val="004B2A6D"/>
    <w:rsid w:val="004C48C8"/>
    <w:rsid w:val="004F3E5E"/>
    <w:rsid w:val="00515BD5"/>
    <w:rsid w:val="0052339F"/>
    <w:rsid w:val="005867F7"/>
    <w:rsid w:val="00596913"/>
    <w:rsid w:val="005E0899"/>
    <w:rsid w:val="005F6D52"/>
    <w:rsid w:val="006B061C"/>
    <w:rsid w:val="006C0679"/>
    <w:rsid w:val="0070618D"/>
    <w:rsid w:val="00783522"/>
    <w:rsid w:val="007E512D"/>
    <w:rsid w:val="007F6253"/>
    <w:rsid w:val="008645DA"/>
    <w:rsid w:val="00873AC9"/>
    <w:rsid w:val="008B6A76"/>
    <w:rsid w:val="008D085D"/>
    <w:rsid w:val="009032C8"/>
    <w:rsid w:val="0092089E"/>
    <w:rsid w:val="0094334A"/>
    <w:rsid w:val="009718CC"/>
    <w:rsid w:val="009F6B3F"/>
    <w:rsid w:val="00A02BB4"/>
    <w:rsid w:val="00A12C26"/>
    <w:rsid w:val="00A25B6A"/>
    <w:rsid w:val="00A77261"/>
    <w:rsid w:val="00AB2B79"/>
    <w:rsid w:val="00AC541D"/>
    <w:rsid w:val="00AF6B4D"/>
    <w:rsid w:val="00B13613"/>
    <w:rsid w:val="00B50919"/>
    <w:rsid w:val="00BC4CFB"/>
    <w:rsid w:val="00BD76D2"/>
    <w:rsid w:val="00BE5034"/>
    <w:rsid w:val="00C27F33"/>
    <w:rsid w:val="00CC15DD"/>
    <w:rsid w:val="00D24209"/>
    <w:rsid w:val="00D4530F"/>
    <w:rsid w:val="00DA54B1"/>
    <w:rsid w:val="00DC35DC"/>
    <w:rsid w:val="00DD71B0"/>
    <w:rsid w:val="00DF6648"/>
    <w:rsid w:val="00E37288"/>
    <w:rsid w:val="00EF0FAD"/>
    <w:rsid w:val="00F30FE7"/>
    <w:rsid w:val="00F965EA"/>
    <w:rsid w:val="00FE6B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919495"/>
    </o:shapedefaults>
    <o:shapelayout v:ext="edit">
      <o:idmap v:ext="edit" data="2"/>
    </o:shapelayout>
  </w:shapeDefaults>
  <w:decimalSymbol w:val=","/>
  <w:listSeparator w:val=";"/>
  <w14:docId w14:val="5BEC4F99"/>
  <w15:chartTrackingRefBased/>
  <w15:docId w15:val="{CD19BE77-6FD4-466D-B08A-9AE3EF0B5D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a-DK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C4CF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40A39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C4CF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40A39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C4CFB"/>
    <w:pPr>
      <w:keepNext/>
      <w:keepLines/>
      <w:spacing w:before="160" w:after="80"/>
      <w:outlineLvl w:val="2"/>
    </w:pPr>
    <w:rPr>
      <w:rFonts w:eastAsiaTheme="majorEastAsia" w:cstheme="majorBidi"/>
      <w:color w:val="040A39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C4CF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40A39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C4CFB"/>
    <w:pPr>
      <w:keepNext/>
      <w:keepLines/>
      <w:spacing w:before="80" w:after="40"/>
      <w:outlineLvl w:val="4"/>
    </w:pPr>
    <w:rPr>
      <w:rFonts w:eastAsiaTheme="majorEastAsia" w:cstheme="majorBidi"/>
      <w:color w:val="040A39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C4CF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1026D7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C4CFB"/>
    <w:pPr>
      <w:keepNext/>
      <w:keepLines/>
      <w:spacing w:before="40" w:after="0"/>
      <w:outlineLvl w:val="6"/>
    </w:pPr>
    <w:rPr>
      <w:rFonts w:eastAsiaTheme="majorEastAsia" w:cstheme="majorBidi"/>
      <w:color w:val="1026D7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C4CFB"/>
    <w:pPr>
      <w:keepNext/>
      <w:keepLines/>
      <w:spacing w:after="0"/>
      <w:outlineLvl w:val="7"/>
    </w:pPr>
    <w:rPr>
      <w:rFonts w:eastAsiaTheme="majorEastAsia" w:cstheme="majorBidi"/>
      <w:i/>
      <w:iCs/>
      <w:color w:val="0A1889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C4CFB"/>
    <w:pPr>
      <w:keepNext/>
      <w:keepLines/>
      <w:spacing w:after="0"/>
      <w:outlineLvl w:val="8"/>
    </w:pPr>
    <w:rPr>
      <w:rFonts w:eastAsiaTheme="majorEastAsia" w:cstheme="majorBidi"/>
      <w:color w:val="0A1889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C4CFB"/>
    <w:rPr>
      <w:rFonts w:asciiTheme="majorHAnsi" w:eastAsiaTheme="majorEastAsia" w:hAnsiTheme="majorHAnsi" w:cstheme="majorBidi"/>
      <w:color w:val="040A39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BC4CFB"/>
    <w:rPr>
      <w:rFonts w:asciiTheme="majorHAnsi" w:eastAsiaTheme="majorEastAsia" w:hAnsiTheme="majorHAnsi" w:cstheme="majorBidi"/>
      <w:color w:val="040A39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C4CFB"/>
    <w:rPr>
      <w:rFonts w:eastAsiaTheme="majorEastAsia" w:cstheme="majorBidi"/>
      <w:color w:val="040A39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C4CFB"/>
    <w:rPr>
      <w:rFonts w:eastAsiaTheme="majorEastAsia" w:cstheme="majorBidi"/>
      <w:i/>
      <w:iCs/>
      <w:color w:val="040A39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C4CFB"/>
    <w:rPr>
      <w:rFonts w:eastAsiaTheme="majorEastAsia" w:cstheme="majorBidi"/>
      <w:color w:val="040A39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C4CFB"/>
    <w:rPr>
      <w:rFonts w:eastAsiaTheme="majorEastAsia" w:cstheme="majorBidi"/>
      <w:i/>
      <w:iCs/>
      <w:color w:val="1026D7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C4CFB"/>
    <w:rPr>
      <w:rFonts w:eastAsiaTheme="majorEastAsia" w:cstheme="majorBidi"/>
      <w:color w:val="1026D7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C4CFB"/>
    <w:rPr>
      <w:rFonts w:eastAsiaTheme="majorEastAsia" w:cstheme="majorBidi"/>
      <w:i/>
      <w:iCs/>
      <w:color w:val="0A1889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C4CFB"/>
    <w:rPr>
      <w:rFonts w:eastAsiaTheme="majorEastAsia" w:cstheme="majorBidi"/>
      <w:color w:val="0A1889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C4CF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C4CF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C4CFB"/>
    <w:pPr>
      <w:numPr>
        <w:ilvl w:val="1"/>
      </w:numPr>
    </w:pPr>
    <w:rPr>
      <w:rFonts w:eastAsiaTheme="majorEastAsia" w:cstheme="majorBidi"/>
      <w:color w:val="1026D7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C4CFB"/>
    <w:rPr>
      <w:rFonts w:eastAsiaTheme="majorEastAsia" w:cstheme="majorBidi"/>
      <w:color w:val="1026D7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C4CFB"/>
    <w:pPr>
      <w:spacing w:before="160"/>
      <w:jc w:val="center"/>
    </w:pPr>
    <w:rPr>
      <w:i/>
      <w:iCs/>
      <w:color w:val="0D1FB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C4CFB"/>
    <w:rPr>
      <w:i/>
      <w:iCs/>
      <w:color w:val="0D1FB0" w:themeColor="text1" w:themeTint="BF"/>
    </w:rPr>
  </w:style>
  <w:style w:type="paragraph" w:styleId="ListParagraph">
    <w:name w:val="List Paragraph"/>
    <w:basedOn w:val="Normal"/>
    <w:uiPriority w:val="34"/>
    <w:qFormat/>
    <w:rsid w:val="00BC4CF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C4CFB"/>
    <w:rPr>
      <w:i/>
      <w:iCs/>
      <w:color w:val="040A39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C4CFB"/>
    <w:pPr>
      <w:pBdr>
        <w:top w:val="single" w:sz="4" w:space="10" w:color="040A39" w:themeColor="accent1" w:themeShade="BF"/>
        <w:bottom w:val="single" w:sz="4" w:space="10" w:color="040A39" w:themeColor="accent1" w:themeShade="BF"/>
      </w:pBdr>
      <w:spacing w:before="360" w:after="360"/>
      <w:ind w:left="864" w:right="864"/>
      <w:jc w:val="center"/>
    </w:pPr>
    <w:rPr>
      <w:i/>
      <w:iCs/>
      <w:color w:val="040A39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C4CFB"/>
    <w:rPr>
      <w:i/>
      <w:iCs/>
      <w:color w:val="040A39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C4CFB"/>
    <w:rPr>
      <w:b/>
      <w:bCs/>
      <w:smallCaps/>
      <w:color w:val="040A39" w:themeColor="accent1" w:themeShade="BF"/>
      <w:spacing w:val="5"/>
    </w:rPr>
  </w:style>
  <w:style w:type="character" w:styleId="CommentReference">
    <w:name w:val="annotation reference"/>
    <w:uiPriority w:val="99"/>
    <w:semiHidden/>
    <w:unhideWhenUsed/>
    <w:rsid w:val="00AF6B4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F6B4D"/>
    <w:pPr>
      <w:spacing w:line="240" w:lineRule="auto"/>
      <w:jc w:val="both"/>
    </w:pPr>
    <w:rPr>
      <w:rFonts w:ascii="Open Sans" w:eastAsia="Calibri" w:hAnsi="Open Sans" w:cs="Open Sans"/>
      <w:kern w:val="0"/>
      <w:sz w:val="20"/>
      <w:szCs w:val="20"/>
      <w:lang w:val="en-US"/>
      <w14:ligatures w14:val="none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F6B4D"/>
    <w:rPr>
      <w:rFonts w:ascii="Open Sans" w:eastAsia="Calibri" w:hAnsi="Open Sans" w:cs="Open Sans"/>
      <w:kern w:val="0"/>
      <w:sz w:val="20"/>
      <w:szCs w:val="20"/>
      <w:lang w:val="en-US"/>
      <w14:ligatures w14:val="none"/>
    </w:rPr>
  </w:style>
  <w:style w:type="table" w:styleId="TableGrid">
    <w:name w:val="Table Grid"/>
    <w:basedOn w:val="TableNormal"/>
    <w:uiPriority w:val="39"/>
    <w:rsid w:val="00AF6B4D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da-DK"/>
      <w14:ligatures w14:val="non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Emphasis">
    <w:name w:val="Emphasis"/>
    <w:aliases w:val="VERSION"/>
    <w:uiPriority w:val="20"/>
    <w:qFormat/>
    <w:rsid w:val="00AF6B4D"/>
    <w:rPr>
      <w:rFonts w:ascii="Arial" w:hAnsi="Arial" w:cs="Arial" w:hint="default"/>
      <w:i w:val="0"/>
      <w:iCs w:val="0"/>
      <w:color w:val="000000"/>
      <w:sz w:val="24"/>
    </w:rPr>
  </w:style>
  <w:style w:type="paragraph" w:styleId="Header">
    <w:name w:val="header"/>
    <w:basedOn w:val="Normal"/>
    <w:link w:val="HeaderChar"/>
    <w:uiPriority w:val="99"/>
    <w:unhideWhenUsed/>
    <w:rsid w:val="001B0F87"/>
    <w:pPr>
      <w:tabs>
        <w:tab w:val="center" w:pos="4986"/>
        <w:tab w:val="right" w:pos="99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0F87"/>
  </w:style>
  <w:style w:type="paragraph" w:styleId="Footer">
    <w:name w:val="footer"/>
    <w:basedOn w:val="Normal"/>
    <w:link w:val="FooterChar"/>
    <w:uiPriority w:val="99"/>
    <w:unhideWhenUsed/>
    <w:rsid w:val="001B0F87"/>
    <w:pPr>
      <w:tabs>
        <w:tab w:val="center" w:pos="4986"/>
        <w:tab w:val="right" w:pos="99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0F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svg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PH076775\AppData\Local\Temp\Templafy\WordVsto\5p3hux3s.dotx" TargetMode="External"/></Relationships>
</file>

<file path=word/theme/theme1.xml><?xml version="1.0" encoding="utf-8"?>
<a:theme xmlns:a="http://schemas.openxmlformats.org/drawingml/2006/main" name="Office-tema">
  <a:themeElements>
    <a:clrScheme name="CPH">
      <a:dk1>
        <a:srgbClr val="060E4D"/>
      </a:dk1>
      <a:lt1>
        <a:srgbClr val="FCFBFA"/>
      </a:lt1>
      <a:dk2>
        <a:srgbClr val="060E4D"/>
      </a:dk2>
      <a:lt2>
        <a:srgbClr val="E6E2DC"/>
      </a:lt2>
      <a:accent1>
        <a:srgbClr val="060E4D"/>
      </a:accent1>
      <a:accent2>
        <a:srgbClr val="FFDD66"/>
      </a:accent2>
      <a:accent3>
        <a:srgbClr val="FEF9D8"/>
      </a:accent3>
      <a:accent4>
        <a:srgbClr val="DCE7F7"/>
      </a:accent4>
      <a:accent5>
        <a:srgbClr val="88A8ED"/>
      </a:accent5>
      <a:accent6>
        <a:srgbClr val="4E55AB"/>
      </a:accent6>
      <a:hlink>
        <a:srgbClr val="170D81"/>
      </a:hlink>
      <a:folHlink>
        <a:srgbClr val="C4BFBB"/>
      </a:folHlink>
    </a:clrScheme>
    <a:fontScheme name="CPH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3c7dd59-b121-4ed9-9039-bcb33ae5fe14" xsi:nil="true"/>
    <lcf76f155ced4ddcb4097134ff3c332f xmlns="d785b821-c12a-4aff-b945-275d8c496cac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TemplafyFormConfiguration><![CDATA[{"formFields":[],"formDataEntries":[]}]]></TemplafyFormConfiguration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73F2D3204DE9E46930A5B3FDD46A67E" ma:contentTypeVersion="19" ma:contentTypeDescription="Opret et nyt dokument." ma:contentTypeScope="" ma:versionID="c5cd103ab44a4b0fcbce179e09097f50">
  <xsd:schema xmlns:xsd="http://www.w3.org/2001/XMLSchema" xmlns:xs="http://www.w3.org/2001/XMLSchema" xmlns:p="http://schemas.microsoft.com/office/2006/metadata/properties" xmlns:ns2="d785b821-c12a-4aff-b945-275d8c496cac" xmlns:ns3="f3c7dd59-b121-4ed9-9039-bcb33ae5fe14" targetNamespace="http://schemas.microsoft.com/office/2006/metadata/properties" ma:root="true" ma:fieldsID="42367533cec0ee7433604b0e092e49e5" ns2:_="" ns3:_="">
    <xsd:import namespace="d785b821-c12a-4aff-b945-275d8c496cac"/>
    <xsd:import namespace="f3c7dd59-b121-4ed9-9039-bcb33ae5fe1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85b821-c12a-4aff-b945-275d8c496ca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GenerationTime" ma:index="1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Billedmærker" ma:readOnly="false" ma:fieldId="{5cf76f15-5ced-4ddc-b409-7134ff3c332f}" ma:taxonomyMulti="true" ma:sspId="d88143dc-556d-4f3a-a8a6-aec3fa0fad5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5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c7dd59-b121-4ed9-9039-bcb33ae5fe14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f5e91d1a-305b-45a3-a77d-c528bc269436}" ma:internalName="TaxCatchAll" ma:showField="CatchAllData" ma:web="f3c7dd59-b121-4ed9-9039-bcb33ae5fe1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TemplafyTemplateConfiguration><![CDATA[{"elementsMetadata":[],"transformationConfigurations":[],"templateName":"CPH1","templateDescription":"","enableDocumentContentUpdater":false,"version":"2.0"}]]></TemplafyTemplateConfiguration>
</file>

<file path=customXml/item6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7424BF-4F6D-46A8-A3A2-AB323D816DA0}">
  <ds:schemaRefs>
    <ds:schemaRef ds:uri="http://schemas.microsoft.com/office/2006/metadata/properties"/>
    <ds:schemaRef ds:uri="http://schemas.microsoft.com/office/infopath/2007/PartnerControls"/>
    <ds:schemaRef ds:uri="f3c7dd59-b121-4ed9-9039-bcb33ae5fe14"/>
    <ds:schemaRef ds:uri="d785b821-c12a-4aff-b945-275d8c496cac"/>
  </ds:schemaRefs>
</ds:datastoreItem>
</file>

<file path=customXml/itemProps2.xml><?xml version="1.0" encoding="utf-8"?>
<ds:datastoreItem xmlns:ds="http://schemas.openxmlformats.org/officeDocument/2006/customXml" ds:itemID="{BB42ACCA-2FE5-4DE9-9146-E3E2D74B8E0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571F0DB-F630-4C99-841F-D3124FA7BA65}">
  <ds:schemaRefs/>
</ds:datastoreItem>
</file>

<file path=customXml/itemProps4.xml><?xml version="1.0" encoding="utf-8"?>
<ds:datastoreItem xmlns:ds="http://schemas.openxmlformats.org/officeDocument/2006/customXml" ds:itemID="{EFC14191-04D3-4489-BE9F-AD154220690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85b821-c12a-4aff-b945-275d8c496cac"/>
    <ds:schemaRef ds:uri="f3c7dd59-b121-4ed9-9039-bcb33ae5fe1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8C7DD99F-BE99-48DF-A65B-5F9C5AFB4E8F}">
  <ds:schemaRefs/>
</ds:datastoreItem>
</file>

<file path=customXml/itemProps6.xml><?xml version="1.0" encoding="utf-8"?>
<ds:datastoreItem xmlns:ds="http://schemas.openxmlformats.org/officeDocument/2006/customXml" ds:itemID="{33D22457-07F1-47B6-A4E3-D51568F693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5p3hux3s.dotx</Template>
  <TotalTime>1</TotalTime>
  <Pages>4</Pages>
  <Words>680</Words>
  <Characters>4153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Mads Jacob Kjærsgaard Amstrup</dc:creator>
  <cp:keywords/>
  <dc:description/>
  <cp:lastModifiedBy>Freja Faber Boxill</cp:lastModifiedBy>
  <cp:revision>2</cp:revision>
  <dcterms:created xsi:type="dcterms:W3CDTF">2025-09-17T10:46:00Z</dcterms:created>
  <dcterms:modified xsi:type="dcterms:W3CDTF">2025-09-17T10:46:00Z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emplafyTenantId">
    <vt:lpwstr>cph</vt:lpwstr>
  </property>
  <property fmtid="{D5CDD505-2E9C-101B-9397-08002B2CF9AE}" pid="3" name="TemplafyTemplateId">
    <vt:lpwstr>1157346893198787850</vt:lpwstr>
  </property>
  <property fmtid="{D5CDD505-2E9C-101B-9397-08002B2CF9AE}" pid="4" name="TemplafyUserProfileId">
    <vt:lpwstr>1011676205956202545</vt:lpwstr>
  </property>
  <property fmtid="{D5CDD505-2E9C-101B-9397-08002B2CF9AE}" pid="5" name="TemplafyFromBlank">
    <vt:bool>true</vt:bool>
  </property>
  <property fmtid="{D5CDD505-2E9C-101B-9397-08002B2CF9AE}" pid="6" name="ContentTypeId">
    <vt:lpwstr>0x010100173F2D3204DE9E46930A5B3FDD46A67E</vt:lpwstr>
  </property>
</Properties>
</file>