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ED5317" w14:textId="2BDAD39F" w:rsidR="00686BC1" w:rsidRDefault="00686BC1" w:rsidP="00DA5AF6">
      <w:pPr>
        <w:pStyle w:val="BodyText"/>
        <w:ind w:left="100" w:hanging="100"/>
        <w:rPr>
          <w:rFonts w:ascii="Times New Roman"/>
          <w:sz w:val="20"/>
        </w:rPr>
      </w:pPr>
      <w:bookmarkStart w:id="0" w:name="_GoBack"/>
      <w:bookmarkEnd w:id="0"/>
    </w:p>
    <w:p w14:paraId="0F91A905" w14:textId="67BFB7B9" w:rsidR="00342635" w:rsidRPr="00166241" w:rsidRDefault="0017585A" w:rsidP="00342635">
      <w:pPr>
        <w:jc w:val="center"/>
        <w:rPr>
          <w:rFonts w:ascii="Arial Black" w:eastAsia="Arial Black" w:hAnsi="Arial Black" w:cs="Arial Black"/>
          <w:b/>
          <w:sz w:val="32"/>
          <w:szCs w:val="32"/>
        </w:rPr>
      </w:pPr>
      <w:r>
        <w:rPr>
          <w:rFonts w:ascii="Arial Black" w:eastAsia="Arial Black" w:hAnsi="Arial Black" w:cs="Arial Black"/>
          <w:b/>
          <w:sz w:val="32"/>
          <w:szCs w:val="32"/>
        </w:rPr>
        <w:t xml:space="preserve">Benthic Cyanobacterial </w:t>
      </w:r>
      <w:r w:rsidR="00342635" w:rsidRPr="00166241">
        <w:rPr>
          <w:rFonts w:ascii="Arial Black" w:eastAsia="Arial Black" w:hAnsi="Arial Black" w:cs="Arial Black"/>
          <w:b/>
          <w:sz w:val="32"/>
          <w:szCs w:val="32"/>
        </w:rPr>
        <w:t>Bloom</w:t>
      </w:r>
      <w:r>
        <w:rPr>
          <w:rFonts w:ascii="Arial Black" w:eastAsia="Arial Black" w:hAnsi="Arial Black" w:cs="Arial Black"/>
          <w:b/>
          <w:sz w:val="32"/>
          <w:szCs w:val="32"/>
        </w:rPr>
        <w:t>s</w:t>
      </w:r>
      <w:r w:rsidR="00342635" w:rsidRPr="00166241">
        <w:rPr>
          <w:rFonts w:ascii="Arial Black" w:eastAsia="Arial Black" w:hAnsi="Arial Black" w:cs="Arial Black"/>
          <w:b/>
          <w:sz w:val="32"/>
          <w:szCs w:val="32"/>
        </w:rPr>
        <w:t xml:space="preserve"> </w:t>
      </w:r>
      <w:r w:rsidR="00342635" w:rsidRPr="00166241">
        <w:rPr>
          <w:rFonts w:ascii="Arial Black" w:eastAsia="Arial Black" w:hAnsi="Arial Black" w:cs="Arial Black"/>
          <w:b/>
          <w:sz w:val="32"/>
          <w:szCs w:val="32"/>
        </w:rPr>
        <w:br/>
      </w:r>
      <w:r>
        <w:rPr>
          <w:rFonts w:ascii="Arial Black" w:eastAsia="Arial Black" w:hAnsi="Arial Black" w:cs="Arial Black"/>
          <w:b/>
          <w:sz w:val="32"/>
          <w:szCs w:val="32"/>
        </w:rPr>
        <w:t>Be Aware</w:t>
      </w:r>
    </w:p>
    <w:p w14:paraId="0BD3CF56" w14:textId="77777777" w:rsidR="00342635" w:rsidRDefault="00342635" w:rsidP="00342635"/>
    <w:p w14:paraId="364ACE02" w14:textId="22D43FAE" w:rsidR="00E1125B" w:rsidRPr="0017585A" w:rsidRDefault="00E1125B" w:rsidP="00E1125B">
      <w:pPr>
        <w:pStyle w:val="NormalWeb"/>
        <w:shd w:val="clear" w:color="auto" w:fill="FFFFFF"/>
        <w:rPr>
          <w:sz w:val="22"/>
          <w:szCs w:val="22"/>
        </w:rPr>
      </w:pPr>
      <w:r w:rsidRPr="0017585A">
        <w:rPr>
          <w:rFonts w:ascii="Arial" w:hAnsi="Arial" w:cs="Arial"/>
          <w:color w:val="000000"/>
          <w:sz w:val="22"/>
          <w:szCs w:val="22"/>
        </w:rPr>
        <w:t xml:space="preserve">Karuk’s </w:t>
      </w:r>
      <w:r>
        <w:rPr>
          <w:rFonts w:ascii="Arial" w:hAnsi="Arial" w:cs="Arial"/>
          <w:color w:val="000000"/>
          <w:sz w:val="22"/>
          <w:szCs w:val="22"/>
        </w:rPr>
        <w:t xml:space="preserve">Water Quality Program </w:t>
      </w:r>
      <w:r w:rsidRPr="0017585A">
        <w:rPr>
          <w:rFonts w:ascii="Arial" w:hAnsi="Arial" w:cs="Arial"/>
          <w:color w:val="000000"/>
          <w:sz w:val="22"/>
          <w:szCs w:val="22"/>
        </w:rPr>
        <w:t>field crews were out at various locations from Orleans up to Iron Gate and the Salmon and Scott Rivers setting up harmful algal bloom monitoring equipment</w:t>
      </w:r>
      <w:r>
        <w:rPr>
          <w:rFonts w:ascii="Arial" w:hAnsi="Arial" w:cs="Arial"/>
          <w:color w:val="000000"/>
          <w:sz w:val="22"/>
          <w:szCs w:val="22"/>
        </w:rPr>
        <w:t xml:space="preserve"> the week of July 13</w:t>
      </w:r>
      <w:r w:rsidRPr="008A4609">
        <w:rPr>
          <w:rFonts w:ascii="Arial" w:hAnsi="Arial" w:cs="Arial"/>
          <w:color w:val="000000"/>
          <w:sz w:val="22"/>
          <w:szCs w:val="22"/>
          <w:vertAlign w:val="superscript"/>
        </w:rPr>
        <w:t>th</w:t>
      </w:r>
      <w:r>
        <w:rPr>
          <w:rFonts w:ascii="Arial" w:hAnsi="Arial" w:cs="Arial"/>
          <w:color w:val="000000"/>
          <w:sz w:val="22"/>
          <w:szCs w:val="22"/>
        </w:rPr>
        <w:t>, 2026</w:t>
      </w:r>
      <w:r w:rsidRPr="0017585A">
        <w:rPr>
          <w:rFonts w:ascii="Arial" w:hAnsi="Arial" w:cs="Arial"/>
          <w:color w:val="000000"/>
          <w:sz w:val="22"/>
          <w:szCs w:val="22"/>
        </w:rPr>
        <w:t>. During this work</w:t>
      </w:r>
      <w:r>
        <w:rPr>
          <w:rFonts w:ascii="Arial" w:hAnsi="Arial" w:cs="Arial"/>
          <w:color w:val="000000"/>
          <w:sz w:val="22"/>
          <w:szCs w:val="22"/>
        </w:rPr>
        <w:t>,</w:t>
      </w:r>
      <w:r w:rsidRPr="0017585A">
        <w:rPr>
          <w:rFonts w:ascii="Arial" w:hAnsi="Arial" w:cs="Arial"/>
          <w:color w:val="000000"/>
          <w:sz w:val="22"/>
          <w:szCs w:val="22"/>
        </w:rPr>
        <w:t xml:space="preserve"> potentially toxic algal mats were identified growing on the bottom of the Klamath, Salmon, and Scott Rivers, as well as Dillon Creek. </w:t>
      </w:r>
      <w:r>
        <w:rPr>
          <w:rFonts w:ascii="Arial" w:hAnsi="Arial" w:cs="Arial"/>
          <w:color w:val="000000"/>
          <w:sz w:val="22"/>
          <w:szCs w:val="22"/>
        </w:rPr>
        <w:t>Water Quality Program staff will be out every two weeks throughout the summer monitoring and sampling the algae</w:t>
      </w:r>
      <w:r w:rsidR="00326A2C">
        <w:rPr>
          <w:rFonts w:ascii="Arial" w:hAnsi="Arial" w:cs="Arial"/>
          <w:color w:val="000000"/>
          <w:sz w:val="22"/>
          <w:szCs w:val="22"/>
        </w:rPr>
        <w:t xml:space="preserve"> in coordination with California’s </w:t>
      </w:r>
      <w:proofErr w:type="spellStart"/>
      <w:r w:rsidR="00326A2C">
        <w:rPr>
          <w:rFonts w:ascii="Arial" w:hAnsi="Arial" w:cs="Arial"/>
          <w:color w:val="000000"/>
          <w:sz w:val="22"/>
          <w:szCs w:val="22"/>
        </w:rPr>
        <w:t>Northcoast</w:t>
      </w:r>
      <w:proofErr w:type="spellEnd"/>
      <w:r w:rsidR="00326A2C">
        <w:rPr>
          <w:rFonts w:ascii="Arial" w:hAnsi="Arial" w:cs="Arial"/>
          <w:color w:val="000000"/>
          <w:sz w:val="22"/>
          <w:szCs w:val="22"/>
        </w:rPr>
        <w:t xml:space="preserve"> Regional Water Quality Control Board</w:t>
      </w:r>
      <w:r>
        <w:rPr>
          <w:rFonts w:ascii="Arial" w:hAnsi="Arial" w:cs="Arial"/>
          <w:color w:val="000000"/>
          <w:sz w:val="22"/>
          <w:szCs w:val="22"/>
        </w:rPr>
        <w:t>.</w:t>
      </w:r>
    </w:p>
    <w:p w14:paraId="6FBDF414" w14:textId="77777777" w:rsidR="00E1125B" w:rsidRDefault="00E1125B" w:rsidP="00342635">
      <w:pPr>
        <w:shd w:val="clear" w:color="auto" w:fill="FFFFFF"/>
        <w:rPr>
          <w:color w:val="000000"/>
        </w:rPr>
      </w:pPr>
    </w:p>
    <w:p w14:paraId="0F758655" w14:textId="6ECDFF09" w:rsidR="00342635" w:rsidRPr="00B907BD" w:rsidRDefault="00342635" w:rsidP="00342635">
      <w:pPr>
        <w:shd w:val="clear" w:color="auto" w:fill="FFFFFF"/>
      </w:pPr>
      <w:r w:rsidRPr="00B907BD">
        <w:rPr>
          <w:color w:val="000000"/>
        </w:rPr>
        <w:t xml:space="preserve">While </w:t>
      </w:r>
      <w:r w:rsidR="008A4609">
        <w:rPr>
          <w:color w:val="000000"/>
        </w:rPr>
        <w:t xml:space="preserve">some </w:t>
      </w:r>
      <w:r w:rsidRPr="00B907BD">
        <w:rPr>
          <w:color w:val="000000"/>
        </w:rPr>
        <w:t>harmful algal blooms are caused by alga</w:t>
      </w:r>
      <w:r w:rsidR="00E1125B">
        <w:rPr>
          <w:color w:val="000000"/>
        </w:rPr>
        <w:t>e</w:t>
      </w:r>
      <w:r w:rsidRPr="00B907BD">
        <w:rPr>
          <w:color w:val="000000"/>
        </w:rPr>
        <w:t xml:space="preserve"> or cyanobacteria that grow floating in the water, some algae or cyanobacteria grow attached to the bottom surface of waterways</w:t>
      </w:r>
      <w:r w:rsidR="008A4609">
        <w:rPr>
          <w:color w:val="000000"/>
        </w:rPr>
        <w:t xml:space="preserve"> (benthic)</w:t>
      </w:r>
      <w:r w:rsidRPr="00B907BD">
        <w:rPr>
          <w:color w:val="000000"/>
        </w:rPr>
        <w:t xml:space="preserve"> and can form algal mats. </w:t>
      </w:r>
      <w:r w:rsidRPr="00B907BD">
        <w:rPr>
          <w:color w:val="212121"/>
        </w:rPr>
        <w:t xml:space="preserve">If you see algal mats the recommendation is for children, dogs, and adults to not touch or inadvertently ingest any algal mat material in the water or found stranded on the river banks. In addition, dogs should not drink water directly from the rivers. </w:t>
      </w:r>
      <w:r>
        <w:rPr>
          <w:color w:val="212121"/>
        </w:rPr>
        <w:t xml:space="preserve">If your dog is exposed, please wash them immediately. </w:t>
      </w:r>
      <w:r w:rsidRPr="00B907BD">
        <w:rPr>
          <w:color w:val="212121"/>
        </w:rPr>
        <w:t>These recommendations are based on the potential health risks posed by the toxins that can be produced by algal organisms, commonly cyanobacteria, that can form algal mats. The potentially toxic algal mats can be found either attached to the bottom, floating in the water, or stranded on the river bank. The appearance of algal mats ranges from bright to dull-green, orange, brown, and maroon material. In summary, when in doubt avoid touching algal mats. </w:t>
      </w:r>
    </w:p>
    <w:p w14:paraId="7E534356" w14:textId="65498E30" w:rsidR="00F27B6B" w:rsidRPr="00E1125B" w:rsidRDefault="00342635" w:rsidP="00342635">
      <w:pPr>
        <w:shd w:val="clear" w:color="auto" w:fill="FFFFFF"/>
        <w:rPr>
          <w:color w:val="212121"/>
        </w:rPr>
      </w:pPr>
      <w:r w:rsidRPr="00B907BD">
        <w:rPr>
          <w:color w:val="212121"/>
        </w:rPr>
        <w:t> </w:t>
      </w:r>
    </w:p>
    <w:p w14:paraId="1C854B37" w14:textId="1FCDEC70" w:rsidR="00342635" w:rsidRPr="00B907BD" w:rsidRDefault="00342635" w:rsidP="00342635">
      <w:pPr>
        <w:spacing w:before="68"/>
        <w:ind w:left="6" w:right="743" w:hanging="3"/>
      </w:pPr>
      <w:r w:rsidRPr="00B907BD">
        <w:rPr>
          <w:color w:val="000000"/>
        </w:rPr>
        <w:t>The Water Boards recommend that people practice</w:t>
      </w:r>
      <w:r w:rsidR="00DB4E35">
        <w:rPr>
          <w:color w:val="000000"/>
          <w:u w:val="single"/>
        </w:rPr>
        <w:t xml:space="preserve"> </w:t>
      </w:r>
      <w:hyperlink r:id="rId11" w:tgtFrame="_blank" w:history="1">
        <w:r w:rsidR="00DB4E35" w:rsidRPr="00D25C8E">
          <w:rPr>
            <w:rStyle w:val="Hyperlink"/>
          </w:rPr>
          <w:t>healthy water habits</w:t>
        </w:r>
      </w:hyperlink>
      <w:r w:rsidR="00DB4E35" w:rsidRPr="00D25C8E">
        <w:rPr>
          <w:color w:val="000000"/>
          <w:u w:val="single"/>
        </w:rPr>
        <w:t xml:space="preserve"> </w:t>
      </w:r>
      <w:r w:rsidRPr="00B907BD">
        <w:rPr>
          <w:color w:val="000000"/>
        </w:rPr>
        <w:t>while enjoying the outdoors this summer at your local lake, river or stream: </w:t>
      </w:r>
    </w:p>
    <w:p w14:paraId="40A33434" w14:textId="77777777" w:rsidR="00342635" w:rsidRPr="00B907BD" w:rsidRDefault="00342635" w:rsidP="00342635">
      <w:pPr>
        <w:pStyle w:val="ListParagraph"/>
        <w:widowControl/>
        <w:numPr>
          <w:ilvl w:val="0"/>
          <w:numId w:val="1"/>
        </w:numPr>
        <w:autoSpaceDE/>
        <w:autoSpaceDN/>
        <w:spacing w:before="6"/>
        <w:contextualSpacing/>
      </w:pPr>
      <w:r w:rsidRPr="00C113D0">
        <w:rPr>
          <w:color w:val="000000"/>
        </w:rPr>
        <w:t>Heed all instructions on posted advisories if present </w:t>
      </w:r>
    </w:p>
    <w:p w14:paraId="501683B5" w14:textId="77777777" w:rsidR="00342635" w:rsidRDefault="00342635" w:rsidP="00342635">
      <w:pPr>
        <w:pStyle w:val="ListParagraph"/>
        <w:widowControl/>
        <w:numPr>
          <w:ilvl w:val="0"/>
          <w:numId w:val="1"/>
        </w:numPr>
        <w:autoSpaceDE/>
        <w:autoSpaceDN/>
        <w:contextualSpacing/>
      </w:pPr>
      <w:r w:rsidRPr="00C113D0">
        <w:rPr>
          <w:color w:val="000000"/>
        </w:rPr>
        <w:t>Avoid algae and scum in the water and on the shore </w:t>
      </w:r>
    </w:p>
    <w:p w14:paraId="0AC7A846" w14:textId="77777777" w:rsidR="00342635" w:rsidRPr="00B907BD" w:rsidRDefault="00342635" w:rsidP="00342635">
      <w:pPr>
        <w:pStyle w:val="ListParagraph"/>
        <w:widowControl/>
        <w:numPr>
          <w:ilvl w:val="0"/>
          <w:numId w:val="1"/>
        </w:numPr>
        <w:autoSpaceDE/>
        <w:autoSpaceDN/>
        <w:contextualSpacing/>
      </w:pPr>
      <w:r w:rsidRPr="00C113D0">
        <w:rPr>
          <w:color w:val="000000"/>
        </w:rPr>
        <w:t>Keep an eye on children and pets </w:t>
      </w:r>
    </w:p>
    <w:p w14:paraId="288F4006" w14:textId="77777777" w:rsidR="00342635" w:rsidRPr="00B907BD" w:rsidRDefault="00342635" w:rsidP="00342635">
      <w:pPr>
        <w:pStyle w:val="ListParagraph"/>
        <w:widowControl/>
        <w:numPr>
          <w:ilvl w:val="0"/>
          <w:numId w:val="1"/>
        </w:numPr>
        <w:autoSpaceDE/>
        <w:autoSpaceDN/>
        <w:ind w:right="40"/>
        <w:contextualSpacing/>
      </w:pPr>
      <w:r w:rsidRPr="00C113D0">
        <w:rPr>
          <w:color w:val="000000"/>
        </w:rPr>
        <w:t>If you think a harmful algal bloom or toxic algal mats are present, do not let pets and other animals go into or drink the water or eat scum/algal mats on the shore </w:t>
      </w:r>
    </w:p>
    <w:p w14:paraId="1A9801AB" w14:textId="77777777" w:rsidR="00342635" w:rsidRPr="00B907BD" w:rsidRDefault="00342635" w:rsidP="00342635">
      <w:pPr>
        <w:pStyle w:val="ListParagraph"/>
        <w:widowControl/>
        <w:numPr>
          <w:ilvl w:val="0"/>
          <w:numId w:val="1"/>
        </w:numPr>
        <w:autoSpaceDE/>
        <w:autoSpaceDN/>
        <w:spacing w:before="6"/>
        <w:contextualSpacing/>
      </w:pPr>
      <w:r w:rsidRPr="00C113D0">
        <w:rPr>
          <w:color w:val="000000"/>
        </w:rPr>
        <w:t>Don’t drink the water or use it for cooking </w:t>
      </w:r>
    </w:p>
    <w:p w14:paraId="5484CEA4" w14:textId="77777777" w:rsidR="00342635" w:rsidRPr="00B907BD" w:rsidRDefault="00342635" w:rsidP="00342635">
      <w:pPr>
        <w:pStyle w:val="ListParagraph"/>
        <w:widowControl/>
        <w:numPr>
          <w:ilvl w:val="0"/>
          <w:numId w:val="1"/>
        </w:numPr>
        <w:autoSpaceDE/>
        <w:autoSpaceDN/>
        <w:ind w:right="77"/>
        <w:contextualSpacing/>
      </w:pPr>
      <w:r w:rsidRPr="00C113D0">
        <w:rPr>
          <w:color w:val="000000"/>
        </w:rPr>
        <w:t>Wash yourself, your family and your pets with clean water after water play </w:t>
      </w:r>
    </w:p>
    <w:p w14:paraId="05F85B66" w14:textId="77777777" w:rsidR="00342635" w:rsidRPr="00B907BD" w:rsidRDefault="00342635" w:rsidP="00342635">
      <w:pPr>
        <w:pStyle w:val="ListParagraph"/>
        <w:widowControl/>
        <w:numPr>
          <w:ilvl w:val="0"/>
          <w:numId w:val="1"/>
        </w:numPr>
        <w:autoSpaceDE/>
        <w:autoSpaceDN/>
        <w:ind w:right="77"/>
        <w:contextualSpacing/>
      </w:pPr>
      <w:r w:rsidRPr="00C113D0">
        <w:rPr>
          <w:color w:val="000000"/>
        </w:rPr>
        <w:t>If you catch fish, throw away guts and clean fillets with tap water or bottled water    before cooking </w:t>
      </w:r>
    </w:p>
    <w:p w14:paraId="23D70829" w14:textId="77777777" w:rsidR="00342635" w:rsidRPr="00B907BD" w:rsidRDefault="00342635" w:rsidP="00342635">
      <w:pPr>
        <w:pStyle w:val="ListParagraph"/>
        <w:widowControl/>
        <w:numPr>
          <w:ilvl w:val="0"/>
          <w:numId w:val="1"/>
        </w:numPr>
        <w:autoSpaceDE/>
        <w:autoSpaceDN/>
        <w:spacing w:before="6"/>
        <w:contextualSpacing/>
      </w:pPr>
      <w:r w:rsidRPr="00C113D0">
        <w:rPr>
          <w:color w:val="000000"/>
        </w:rPr>
        <w:t>Avoid eating shellfish if you think a harmful algal bloom is present </w:t>
      </w:r>
    </w:p>
    <w:p w14:paraId="0B60D7E7" w14:textId="77777777" w:rsidR="00342635" w:rsidRPr="00B907BD" w:rsidRDefault="00342635" w:rsidP="00342635">
      <w:pPr>
        <w:spacing w:before="272"/>
        <w:ind w:left="9" w:right="224" w:firstLine="4"/>
        <w:jc w:val="both"/>
      </w:pPr>
      <w:r w:rsidRPr="00B907BD">
        <w:rPr>
          <w:color w:val="000000"/>
        </w:rPr>
        <w:t>Get medical treatment immediately if you think that you, your pet, or livestock has gotten sick after going in the water</w:t>
      </w:r>
      <w:r>
        <w:rPr>
          <w:color w:val="000000"/>
        </w:rPr>
        <w:t xml:space="preserve"> or incidentally ingesting the mat material</w:t>
      </w:r>
      <w:r w:rsidRPr="00B907BD">
        <w:rPr>
          <w:color w:val="000000"/>
        </w:rPr>
        <w:t>. Be sure to alert the medical professional to the possible contact with cyanobacteria. Also, make sure to contact the local county public health department. </w:t>
      </w:r>
    </w:p>
    <w:p w14:paraId="0161B207" w14:textId="77777777" w:rsidR="00342635" w:rsidRPr="00B907BD" w:rsidRDefault="00342635" w:rsidP="00342635"/>
    <w:p w14:paraId="1BF7600E" w14:textId="77777777" w:rsidR="00342635" w:rsidRPr="00B907BD" w:rsidRDefault="00342635" w:rsidP="00342635">
      <w:bookmarkStart w:id="1" w:name="_Hlk90972638"/>
      <w:r w:rsidRPr="00B907BD">
        <w:rPr>
          <w:b/>
          <w:bCs/>
          <w:color w:val="000000"/>
        </w:rPr>
        <w:t>For more information about HABs, please visit: </w:t>
      </w:r>
    </w:p>
    <w:p w14:paraId="6DEF3236" w14:textId="2D8C0CB6" w:rsidR="0038302E" w:rsidRDefault="00837169" w:rsidP="00837169">
      <w:pPr>
        <w:keepNext/>
        <w:tabs>
          <w:tab w:val="left" w:pos="3240"/>
        </w:tabs>
      </w:pPr>
      <w:r>
        <w:rPr>
          <w:noProof/>
        </w:rPr>
        <w:drawing>
          <wp:inline distT="0" distB="0" distL="0" distR="0" wp14:anchorId="7B60250A" wp14:editId="3FC41C1B">
            <wp:extent cx="866775" cy="8667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download (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66775" cy="866775"/>
                    </a:xfrm>
                    <a:prstGeom prst="rect">
                      <a:avLst/>
                    </a:prstGeom>
                  </pic:spPr>
                </pic:pic>
              </a:graphicData>
            </a:graphic>
          </wp:inline>
        </w:drawing>
      </w:r>
      <w:r>
        <w:rPr>
          <w:noProof/>
        </w:rPr>
        <w:t xml:space="preserve">                                                                             </w:t>
      </w:r>
      <w:r>
        <w:rPr>
          <w:noProof/>
        </w:rPr>
        <w:drawing>
          <wp:inline distT="0" distB="0" distL="0" distR="0" wp14:anchorId="596F1335" wp14:editId="02782E91">
            <wp:extent cx="885825" cy="8858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ownloa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85825" cy="885825"/>
                    </a:xfrm>
                    <a:prstGeom prst="rect">
                      <a:avLst/>
                    </a:prstGeom>
                  </pic:spPr>
                </pic:pic>
              </a:graphicData>
            </a:graphic>
          </wp:inline>
        </w:drawing>
      </w:r>
    </w:p>
    <w:p w14:paraId="4B5B6F39" w14:textId="56B84650" w:rsidR="00787FE4" w:rsidRDefault="0038302E" w:rsidP="00342635">
      <w:pPr>
        <w:ind w:left="12"/>
      </w:pPr>
      <w:r>
        <w:rPr>
          <w:noProof/>
        </w:rPr>
        <mc:AlternateContent>
          <mc:Choice Requires="wps">
            <w:drawing>
              <wp:anchor distT="0" distB="0" distL="114300" distR="114300" simplePos="0" relativeHeight="251663360" behindDoc="0" locked="0" layoutInCell="1" allowOverlap="1" wp14:anchorId="6D4E5F16" wp14:editId="6BF81F64">
                <wp:simplePos x="0" y="0"/>
                <wp:positionH relativeFrom="column">
                  <wp:posOffset>-323850</wp:posOffset>
                </wp:positionH>
                <wp:positionV relativeFrom="paragraph">
                  <wp:posOffset>86995</wp:posOffset>
                </wp:positionV>
                <wp:extent cx="2476500" cy="419100"/>
                <wp:effectExtent l="0" t="0" r="19050" b="19050"/>
                <wp:wrapSquare wrapText="bothSides"/>
                <wp:docPr id="8" name="Text Box 8"/>
                <wp:cNvGraphicFramePr/>
                <a:graphic xmlns:a="http://schemas.openxmlformats.org/drawingml/2006/main">
                  <a:graphicData uri="http://schemas.microsoft.com/office/word/2010/wordprocessingShape">
                    <wps:wsp>
                      <wps:cNvSpPr txBox="1"/>
                      <wps:spPr>
                        <a:xfrm>
                          <a:off x="0" y="0"/>
                          <a:ext cx="2476500" cy="419100"/>
                        </a:xfrm>
                        <a:prstGeom prst="rect">
                          <a:avLst/>
                        </a:prstGeom>
                        <a:noFill/>
                        <a:ln w="6350">
                          <a:solidFill>
                            <a:prstClr val="black"/>
                          </a:solidFill>
                        </a:ln>
                      </wps:spPr>
                      <wps:txbx>
                        <w:txbxContent>
                          <w:p w14:paraId="636D3CE7" w14:textId="28D92395" w:rsidR="0038302E" w:rsidRPr="00FE2B21" w:rsidRDefault="0038302E" w:rsidP="0038302E">
                            <w:pPr>
                              <w:pStyle w:val="Caption"/>
                              <w:rPr>
                                <w:color w:val="0000FF" w:themeColor="hyperlink"/>
                                <w:sz w:val="24"/>
                                <w:szCs w:val="24"/>
                                <w:u w:val="single"/>
                              </w:rPr>
                            </w:pPr>
                            <w:r>
                              <w:t xml:space="preserve">https://mywaterquality.ca.gov/habs/ </w:t>
                            </w:r>
                          </w:p>
                          <w:p w14:paraId="4ACA232D" w14:textId="77777777" w:rsidR="0038302E" w:rsidRPr="00254326" w:rsidRDefault="0038302E" w:rsidP="00254326">
                            <w:pPr>
                              <w:ind w:left="12"/>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4E5F16" id="_x0000_t202" coordsize="21600,21600" o:spt="202" path="m,l,21600r21600,l21600,xe">
                <v:stroke joinstyle="miter"/>
                <v:path gradientshapeok="t" o:connecttype="rect"/>
              </v:shapetype>
              <v:shape id="Text Box 8" o:spid="_x0000_s1026" type="#_x0000_t202" style="position:absolute;left:0;text-align:left;margin-left:-25.5pt;margin-top:6.85pt;width:195pt;height:3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" filled="f" strokeweight=".5pt">
                <v:fill o:detectmouseclick="t"/>
                <v:textbox>
                  <w:txbxContent>
                    <w:p w14:paraId="636D3CE7" w14:textId="28D92395" w:rsidR="0038302E" w:rsidRPr="00FE2B21" w:rsidRDefault="0038302E" w:rsidP="0038302E">
                      <w:pPr>
                        <w:pStyle w:val="Caption"/>
                        <w:rPr>
                          <w:color w:val="0000FF" w:themeColor="hyperlink"/>
                          <w:sz w:val="24"/>
                          <w:szCs w:val="24"/>
                          <w:u w:val="single"/>
                        </w:rPr>
                      </w:pPr>
                      <w:r>
                        <w:t xml:space="preserve">https://mywaterquality.ca.gov/habs/ </w:t>
                      </w:r>
                    </w:p>
                    <w:p w14:paraId="4ACA232D" w14:textId="77777777" w:rsidR="0038302E" w:rsidRPr="00254326" w:rsidRDefault="0038302E" w:rsidP="00254326">
                      <w:pPr>
                        <w:ind w:left="12"/>
                      </w:pPr>
                    </w:p>
                  </w:txbxContent>
                </v:textbox>
                <w10:wrap type="square"/>
              </v:shape>
            </w:pict>
          </mc:Fallback>
        </mc:AlternateContent>
      </w:r>
      <w:r>
        <w:rPr>
          <w:noProof/>
        </w:rPr>
        <mc:AlternateContent>
          <mc:Choice Requires="wps">
            <w:drawing>
              <wp:anchor distT="0" distB="0" distL="114300" distR="114300" simplePos="0" relativeHeight="251661312" behindDoc="0" locked="0" layoutInCell="1" allowOverlap="1" wp14:anchorId="354DF5DE" wp14:editId="062F23C6">
                <wp:simplePos x="0" y="0"/>
                <wp:positionH relativeFrom="column">
                  <wp:posOffset>2257425</wp:posOffset>
                </wp:positionH>
                <wp:positionV relativeFrom="paragraph">
                  <wp:posOffset>86995</wp:posOffset>
                </wp:positionV>
                <wp:extent cx="4305300" cy="419100"/>
                <wp:effectExtent l="0" t="0" r="19050" b="19050"/>
                <wp:wrapNone/>
                <wp:docPr id="7" name="Text Box 7"/>
                <wp:cNvGraphicFramePr/>
                <a:graphic xmlns:a="http://schemas.openxmlformats.org/drawingml/2006/main">
                  <a:graphicData uri="http://schemas.microsoft.com/office/word/2010/wordprocessingShape">
                    <wps:wsp>
                      <wps:cNvSpPr txBox="1"/>
                      <wps:spPr>
                        <a:xfrm>
                          <a:off x="0" y="0"/>
                          <a:ext cx="4305300" cy="419100"/>
                        </a:xfrm>
                        <a:prstGeom prst="rect">
                          <a:avLst/>
                        </a:prstGeom>
                        <a:solidFill>
                          <a:schemeClr val="lt1"/>
                        </a:solidFill>
                        <a:ln w="6350">
                          <a:solidFill>
                            <a:prstClr val="black"/>
                          </a:solidFill>
                        </a:ln>
                      </wps:spPr>
                      <wps:txbx>
                        <w:txbxContent>
                          <w:p w14:paraId="322CF355" w14:textId="2DE4F213" w:rsidR="0038302E" w:rsidRDefault="0038302E" w:rsidP="0038302E">
                            <w:pPr>
                              <w:pStyle w:val="Caption"/>
                            </w:pPr>
                            <w:r>
                              <w:t>https://mywaterquality.ca.gov/cyanohab/docs/printable-visual-guide-for-benthic-cyanobacteria.pdf</w:t>
                            </w:r>
                          </w:p>
                          <w:p w14:paraId="42C4A771" w14:textId="77777777" w:rsidR="0038302E" w:rsidRDefault="0038302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4DF5DE" id="Text Box 7" o:spid="_x0000_s1027" type="#_x0000_t202" style="position:absolute;left:0;text-align:left;margin-left:177.75pt;margin-top:6.85pt;width:339pt;height: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" fillcolor="white [3201]" strokeweight=".5pt">
                <v:textbox>
                  <w:txbxContent>
                    <w:p w14:paraId="322CF355" w14:textId="2DE4F213" w:rsidR="0038302E" w:rsidRDefault="0038302E" w:rsidP="0038302E">
                      <w:pPr>
                        <w:pStyle w:val="Caption"/>
                      </w:pPr>
                      <w:r>
                        <w:t>https://mywaterquality.ca.gov/cyanohab/docs/printable-visual-guide-for-benthic-</w:t>
                      </w:r>
                      <w:r>
                        <w:t>c</w:t>
                      </w:r>
                      <w:r>
                        <w:t>yanobacteria.pdf</w:t>
                      </w:r>
                    </w:p>
                    <w:p w14:paraId="42C4A771" w14:textId="77777777" w:rsidR="0038302E" w:rsidRDefault="0038302E"/>
                  </w:txbxContent>
                </v:textbox>
              </v:shape>
            </w:pict>
          </mc:Fallback>
        </mc:AlternateContent>
      </w:r>
      <w:r w:rsidR="00214083">
        <w:tab/>
      </w:r>
      <w:r w:rsidR="00214083">
        <w:tab/>
      </w:r>
      <w:r w:rsidR="00214083">
        <w:tab/>
      </w:r>
      <w:r w:rsidR="00214083">
        <w:tab/>
      </w:r>
      <w:r w:rsidR="00214083">
        <w:tab/>
      </w:r>
      <w:r w:rsidR="00214083">
        <w:tab/>
      </w:r>
      <w:r w:rsidR="00214083">
        <w:tab/>
      </w:r>
    </w:p>
    <w:bookmarkEnd w:id="1"/>
    <w:p w14:paraId="6838794F" w14:textId="3271E704" w:rsidR="00491871" w:rsidRDefault="0038302E" w:rsidP="00787FE4">
      <w:pPr>
        <w:ind w:left="12"/>
      </w:pPr>
      <w:r>
        <w:tab/>
      </w:r>
      <w:r>
        <w:tab/>
      </w:r>
      <w:r>
        <w:tab/>
      </w:r>
      <w:r>
        <w:tab/>
      </w:r>
    </w:p>
    <w:sectPr w:rsidR="00491871" w:rsidSect="00DA5AF6">
      <w:headerReference w:type="default" r:id="rId14"/>
      <w:type w:val="continuous"/>
      <w:pgSz w:w="12240" w:h="15840"/>
      <w:pgMar w:top="72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DD9DC4" w14:textId="77777777" w:rsidR="00B71D15" w:rsidRDefault="00B71D15" w:rsidP="003407C0">
      <w:r>
        <w:separator/>
      </w:r>
    </w:p>
  </w:endnote>
  <w:endnote w:type="continuationSeparator" w:id="0">
    <w:p w14:paraId="59A4508F" w14:textId="77777777" w:rsidR="00B71D15" w:rsidRDefault="00B71D15" w:rsidP="00340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DDDB5E" w14:textId="77777777" w:rsidR="00B71D15" w:rsidRDefault="00B71D15" w:rsidP="003407C0">
      <w:r>
        <w:separator/>
      </w:r>
    </w:p>
  </w:footnote>
  <w:footnote w:type="continuationSeparator" w:id="0">
    <w:p w14:paraId="58102DAA" w14:textId="77777777" w:rsidR="00B71D15" w:rsidRDefault="00B71D15" w:rsidP="003407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5B4CD" w14:textId="78535D57" w:rsidR="00DA5AF6" w:rsidRDefault="00DA5AF6" w:rsidP="00DA5AF6">
    <w:pPr>
      <w:pStyle w:val="Header"/>
      <w:spacing w:after="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48251B"/>
    <w:multiLevelType w:val="hybridMultilevel"/>
    <w:tmpl w:val="58C03720"/>
    <w:lvl w:ilvl="0" w:tplc="18468574">
      <w:start w:val="1"/>
      <w:numFmt w:val="bullet"/>
      <w:lvlText w:val=""/>
      <w:lvlJc w:val="left"/>
      <w:pPr>
        <w:ind w:left="366" w:hanging="360"/>
      </w:pPr>
      <w:rPr>
        <w:rFonts w:ascii="Symbol" w:hAnsi="Symbol" w:hint="default"/>
        <w:sz w:val="16"/>
      </w:rPr>
    </w:lvl>
    <w:lvl w:ilvl="1" w:tplc="04090003" w:tentative="1">
      <w:start w:val="1"/>
      <w:numFmt w:val="bullet"/>
      <w:lvlText w:val="o"/>
      <w:lvlJc w:val="left"/>
      <w:pPr>
        <w:ind w:left="1086" w:hanging="360"/>
      </w:pPr>
      <w:rPr>
        <w:rFonts w:ascii="Courier New" w:hAnsi="Courier New" w:cs="Courier New" w:hint="default"/>
      </w:rPr>
    </w:lvl>
    <w:lvl w:ilvl="2" w:tplc="04090005" w:tentative="1">
      <w:start w:val="1"/>
      <w:numFmt w:val="bullet"/>
      <w:lvlText w:val=""/>
      <w:lvlJc w:val="left"/>
      <w:pPr>
        <w:ind w:left="1806" w:hanging="360"/>
      </w:pPr>
      <w:rPr>
        <w:rFonts w:ascii="Wingdings" w:hAnsi="Wingdings" w:hint="default"/>
      </w:rPr>
    </w:lvl>
    <w:lvl w:ilvl="3" w:tplc="04090001" w:tentative="1">
      <w:start w:val="1"/>
      <w:numFmt w:val="bullet"/>
      <w:lvlText w:val=""/>
      <w:lvlJc w:val="left"/>
      <w:pPr>
        <w:ind w:left="2526" w:hanging="360"/>
      </w:pPr>
      <w:rPr>
        <w:rFonts w:ascii="Symbol" w:hAnsi="Symbol" w:hint="default"/>
      </w:rPr>
    </w:lvl>
    <w:lvl w:ilvl="4" w:tplc="04090003" w:tentative="1">
      <w:start w:val="1"/>
      <w:numFmt w:val="bullet"/>
      <w:lvlText w:val="o"/>
      <w:lvlJc w:val="left"/>
      <w:pPr>
        <w:ind w:left="3246" w:hanging="360"/>
      </w:pPr>
      <w:rPr>
        <w:rFonts w:ascii="Courier New" w:hAnsi="Courier New" w:cs="Courier New" w:hint="default"/>
      </w:rPr>
    </w:lvl>
    <w:lvl w:ilvl="5" w:tplc="04090005" w:tentative="1">
      <w:start w:val="1"/>
      <w:numFmt w:val="bullet"/>
      <w:lvlText w:val=""/>
      <w:lvlJc w:val="left"/>
      <w:pPr>
        <w:ind w:left="3966" w:hanging="360"/>
      </w:pPr>
      <w:rPr>
        <w:rFonts w:ascii="Wingdings" w:hAnsi="Wingdings" w:hint="default"/>
      </w:rPr>
    </w:lvl>
    <w:lvl w:ilvl="6" w:tplc="04090001" w:tentative="1">
      <w:start w:val="1"/>
      <w:numFmt w:val="bullet"/>
      <w:lvlText w:val=""/>
      <w:lvlJc w:val="left"/>
      <w:pPr>
        <w:ind w:left="4686" w:hanging="360"/>
      </w:pPr>
      <w:rPr>
        <w:rFonts w:ascii="Symbol" w:hAnsi="Symbol" w:hint="default"/>
      </w:rPr>
    </w:lvl>
    <w:lvl w:ilvl="7" w:tplc="04090003" w:tentative="1">
      <w:start w:val="1"/>
      <w:numFmt w:val="bullet"/>
      <w:lvlText w:val="o"/>
      <w:lvlJc w:val="left"/>
      <w:pPr>
        <w:ind w:left="5406" w:hanging="360"/>
      </w:pPr>
      <w:rPr>
        <w:rFonts w:ascii="Courier New" w:hAnsi="Courier New" w:cs="Courier New" w:hint="default"/>
      </w:rPr>
    </w:lvl>
    <w:lvl w:ilvl="8" w:tplc="04090005" w:tentative="1">
      <w:start w:val="1"/>
      <w:numFmt w:val="bullet"/>
      <w:lvlText w:val=""/>
      <w:lvlJc w:val="left"/>
      <w:pPr>
        <w:ind w:left="6126" w:hanging="360"/>
      </w:pPr>
      <w:rPr>
        <w:rFonts w:ascii="Wingdings" w:hAnsi="Wingdings" w:hint="default"/>
      </w:rPr>
    </w:lvl>
  </w:abstractNum>
  <w:abstractNum w:abstractNumId="1" w15:restartNumberingAfterBreak="0">
    <w:nsid w:val="647A5EF5"/>
    <w:multiLevelType w:val="hybridMultilevel"/>
    <w:tmpl w:val="E0FE0D10"/>
    <w:lvl w:ilvl="0" w:tplc="18468574">
      <w:start w:val="1"/>
      <w:numFmt w:val="bullet"/>
      <w:lvlText w:val=""/>
      <w:lvlJc w:val="left"/>
      <w:pPr>
        <w:ind w:left="366"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635"/>
    <w:rsid w:val="00013C8E"/>
    <w:rsid w:val="000235C3"/>
    <w:rsid w:val="00072EE4"/>
    <w:rsid w:val="00074568"/>
    <w:rsid w:val="000B0012"/>
    <w:rsid w:val="000B0E9B"/>
    <w:rsid w:val="0017585A"/>
    <w:rsid w:val="001C5EEA"/>
    <w:rsid w:val="001C6AFB"/>
    <w:rsid w:val="00214083"/>
    <w:rsid w:val="00223086"/>
    <w:rsid w:val="00241AD8"/>
    <w:rsid w:val="002506A9"/>
    <w:rsid w:val="002948E2"/>
    <w:rsid w:val="002B1083"/>
    <w:rsid w:val="002D4AF4"/>
    <w:rsid w:val="00314E4B"/>
    <w:rsid w:val="00326A2C"/>
    <w:rsid w:val="003407C0"/>
    <w:rsid w:val="00342635"/>
    <w:rsid w:val="00381669"/>
    <w:rsid w:val="0038302E"/>
    <w:rsid w:val="00467B55"/>
    <w:rsid w:val="00491871"/>
    <w:rsid w:val="004A3BD9"/>
    <w:rsid w:val="004E2666"/>
    <w:rsid w:val="005322BD"/>
    <w:rsid w:val="00607967"/>
    <w:rsid w:val="00686BC1"/>
    <w:rsid w:val="0069588C"/>
    <w:rsid w:val="006A1016"/>
    <w:rsid w:val="006A4714"/>
    <w:rsid w:val="006F00E2"/>
    <w:rsid w:val="007638FB"/>
    <w:rsid w:val="007744BE"/>
    <w:rsid w:val="00787FE4"/>
    <w:rsid w:val="00794E1B"/>
    <w:rsid w:val="00837169"/>
    <w:rsid w:val="008A4609"/>
    <w:rsid w:val="008B6098"/>
    <w:rsid w:val="00910AAD"/>
    <w:rsid w:val="00922103"/>
    <w:rsid w:val="00931AE3"/>
    <w:rsid w:val="00990DBA"/>
    <w:rsid w:val="00A00C80"/>
    <w:rsid w:val="00A3311D"/>
    <w:rsid w:val="00A643B4"/>
    <w:rsid w:val="00AA24EF"/>
    <w:rsid w:val="00AE24DC"/>
    <w:rsid w:val="00AE50F5"/>
    <w:rsid w:val="00AF1E4F"/>
    <w:rsid w:val="00B71D15"/>
    <w:rsid w:val="00B83A7E"/>
    <w:rsid w:val="00BE22F2"/>
    <w:rsid w:val="00C00C15"/>
    <w:rsid w:val="00C62310"/>
    <w:rsid w:val="00C91DDA"/>
    <w:rsid w:val="00CD5587"/>
    <w:rsid w:val="00D13411"/>
    <w:rsid w:val="00D93A7E"/>
    <w:rsid w:val="00DA1240"/>
    <w:rsid w:val="00DA41AA"/>
    <w:rsid w:val="00DA5AF6"/>
    <w:rsid w:val="00DB4E35"/>
    <w:rsid w:val="00E1125B"/>
    <w:rsid w:val="00E33BAA"/>
    <w:rsid w:val="00E450B4"/>
    <w:rsid w:val="00E542FB"/>
    <w:rsid w:val="00EB6DC8"/>
    <w:rsid w:val="00F038CA"/>
    <w:rsid w:val="00F27B6B"/>
    <w:rsid w:val="00F970B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7F98124"/>
  <w15:docId w15:val="{9CB173A1-0865-4FBB-B3A0-D91534570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next w:val="Normal"/>
    <w:link w:val="Heading1Char"/>
    <w:uiPriority w:val="9"/>
    <w:qFormat/>
    <w:rsid w:val="00DA5AF6"/>
    <w:pPr>
      <w:keepNext/>
      <w:keepLines/>
      <w:spacing w:before="240" w:after="240"/>
      <w:jc w:val="center"/>
      <w:outlineLvl w:val="0"/>
    </w:pPr>
    <w:rPr>
      <w:rFonts w:ascii="Arial Black" w:eastAsiaTheme="majorEastAsia" w:hAnsi="Arial Black"/>
      <w:b/>
      <w:bCs/>
      <w:color w:val="000000" w:themeColor="text1"/>
      <w:sz w:val="32"/>
      <w:szCs w:val="32"/>
    </w:rPr>
  </w:style>
  <w:style w:type="paragraph" w:styleId="Heading2">
    <w:name w:val="heading 2"/>
    <w:basedOn w:val="Heading1"/>
    <w:next w:val="Normal"/>
    <w:link w:val="Heading2Char"/>
    <w:uiPriority w:val="9"/>
    <w:unhideWhenUsed/>
    <w:qFormat/>
    <w:rsid w:val="00E542FB"/>
    <w:pPr>
      <w:outlineLvl w:val="1"/>
    </w:pPr>
    <w:rPr>
      <w:rFonts w:ascii="Arial" w:hAnsi="Arial"/>
      <w:b w:val="0"/>
      <w:bCs w:val="0"/>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22308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3086"/>
    <w:rPr>
      <w:rFonts w:ascii="Segoe UI" w:eastAsia="Arial" w:hAnsi="Segoe UI" w:cs="Segoe UI"/>
      <w:sz w:val="18"/>
      <w:szCs w:val="18"/>
    </w:rPr>
  </w:style>
  <w:style w:type="character" w:styleId="Hyperlink">
    <w:name w:val="Hyperlink"/>
    <w:basedOn w:val="DefaultParagraphFont"/>
    <w:uiPriority w:val="99"/>
    <w:unhideWhenUsed/>
    <w:rsid w:val="00AA24EF"/>
    <w:rPr>
      <w:color w:val="0000FF" w:themeColor="hyperlink"/>
      <w:u w:val="single"/>
    </w:rPr>
  </w:style>
  <w:style w:type="character" w:styleId="UnresolvedMention">
    <w:name w:val="Unresolved Mention"/>
    <w:basedOn w:val="DefaultParagraphFont"/>
    <w:uiPriority w:val="99"/>
    <w:semiHidden/>
    <w:unhideWhenUsed/>
    <w:rsid w:val="00AA24EF"/>
    <w:rPr>
      <w:color w:val="605E5C"/>
      <w:shd w:val="clear" w:color="auto" w:fill="E1DFDD"/>
    </w:rPr>
  </w:style>
  <w:style w:type="character" w:customStyle="1" w:styleId="Heading1Char">
    <w:name w:val="Heading 1 Char"/>
    <w:basedOn w:val="DefaultParagraphFont"/>
    <w:link w:val="Heading1"/>
    <w:uiPriority w:val="9"/>
    <w:rsid w:val="00DA5AF6"/>
    <w:rPr>
      <w:rFonts w:ascii="Arial Black" w:eastAsiaTheme="majorEastAsia" w:hAnsi="Arial Black" w:cs="Arial"/>
      <w:b/>
      <w:bCs/>
      <w:color w:val="000000" w:themeColor="text1"/>
      <w:sz w:val="32"/>
      <w:szCs w:val="32"/>
    </w:rPr>
  </w:style>
  <w:style w:type="character" w:customStyle="1" w:styleId="Heading2Char">
    <w:name w:val="Heading 2 Char"/>
    <w:basedOn w:val="DefaultParagraphFont"/>
    <w:link w:val="Heading2"/>
    <w:uiPriority w:val="9"/>
    <w:rsid w:val="00E542FB"/>
    <w:rPr>
      <w:rFonts w:ascii="Arial" w:eastAsiaTheme="majorEastAsia" w:hAnsi="Arial" w:cs="Arial"/>
      <w:b/>
      <w:bCs/>
      <w:i/>
      <w:color w:val="000000" w:themeColor="text1"/>
      <w:sz w:val="28"/>
      <w:szCs w:val="28"/>
    </w:rPr>
  </w:style>
  <w:style w:type="table" w:styleId="TableGrid">
    <w:name w:val="Table Grid"/>
    <w:basedOn w:val="TableNormal"/>
    <w:uiPriority w:val="39"/>
    <w:rsid w:val="00D134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407C0"/>
    <w:pPr>
      <w:tabs>
        <w:tab w:val="center" w:pos="4680"/>
        <w:tab w:val="right" w:pos="9360"/>
      </w:tabs>
    </w:pPr>
  </w:style>
  <w:style w:type="character" w:customStyle="1" w:styleId="HeaderChar">
    <w:name w:val="Header Char"/>
    <w:basedOn w:val="DefaultParagraphFont"/>
    <w:link w:val="Header"/>
    <w:uiPriority w:val="99"/>
    <w:rsid w:val="003407C0"/>
    <w:rPr>
      <w:rFonts w:ascii="Arial" w:eastAsia="Arial" w:hAnsi="Arial" w:cs="Arial"/>
    </w:rPr>
  </w:style>
  <w:style w:type="paragraph" w:styleId="Footer">
    <w:name w:val="footer"/>
    <w:basedOn w:val="Normal"/>
    <w:link w:val="FooterChar"/>
    <w:uiPriority w:val="99"/>
    <w:unhideWhenUsed/>
    <w:rsid w:val="003407C0"/>
    <w:pPr>
      <w:tabs>
        <w:tab w:val="center" w:pos="4680"/>
        <w:tab w:val="right" w:pos="9360"/>
      </w:tabs>
    </w:pPr>
  </w:style>
  <w:style w:type="character" w:customStyle="1" w:styleId="FooterChar">
    <w:name w:val="Footer Char"/>
    <w:basedOn w:val="DefaultParagraphFont"/>
    <w:link w:val="Footer"/>
    <w:uiPriority w:val="99"/>
    <w:rsid w:val="003407C0"/>
    <w:rPr>
      <w:rFonts w:ascii="Arial" w:eastAsia="Arial" w:hAnsi="Arial" w:cs="Arial"/>
    </w:rPr>
  </w:style>
  <w:style w:type="paragraph" w:customStyle="1" w:styleId="Sub-Heading">
    <w:name w:val="Sub-Heading"/>
    <w:basedOn w:val="Normal"/>
    <w:next w:val="Normal"/>
    <w:qFormat/>
    <w:rsid w:val="00DA5AF6"/>
    <w:pPr>
      <w:spacing w:after="240"/>
      <w:jc w:val="center"/>
    </w:pPr>
    <w:rPr>
      <w:rFonts w:ascii="Arial Black" w:hAnsi="Arial Black"/>
      <w:i/>
      <w:sz w:val="24"/>
    </w:rPr>
  </w:style>
  <w:style w:type="paragraph" w:styleId="NoSpacing">
    <w:name w:val="No Spacing"/>
    <w:uiPriority w:val="1"/>
    <w:qFormat/>
    <w:rsid w:val="006A4714"/>
    <w:pPr>
      <w:widowControl/>
      <w:autoSpaceDE/>
      <w:autoSpaceDN/>
    </w:pPr>
    <w:rPr>
      <w:rFonts w:ascii="Times New Roman" w:eastAsia="Times New Roman" w:hAnsi="Times New Roman" w:cs="Times New Roman"/>
      <w:sz w:val="24"/>
      <w:szCs w:val="24"/>
    </w:rPr>
  </w:style>
  <w:style w:type="paragraph" w:styleId="NormalWeb">
    <w:name w:val="Normal (Web)"/>
    <w:basedOn w:val="Normal"/>
    <w:uiPriority w:val="99"/>
    <w:unhideWhenUsed/>
    <w:rsid w:val="00342635"/>
    <w:pPr>
      <w:widowControl/>
      <w:autoSpaceDE/>
      <w:autoSpaceDN/>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DB4E35"/>
    <w:rPr>
      <w:color w:val="800080" w:themeColor="followedHyperlink"/>
      <w:u w:val="single"/>
    </w:rPr>
  </w:style>
  <w:style w:type="paragraph" w:styleId="Caption">
    <w:name w:val="caption"/>
    <w:basedOn w:val="Normal"/>
    <w:next w:val="Normal"/>
    <w:uiPriority w:val="35"/>
    <w:unhideWhenUsed/>
    <w:qFormat/>
    <w:rsid w:val="00787FE4"/>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48568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ywaterquality.ca.gov/habs/resources/healthy-water-habits.htm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5E3C294904A04A8DB633C547842A53" ma:contentTypeVersion="16" ma:contentTypeDescription="Create a new document." ma:contentTypeScope="" ma:versionID="9032cdf81d8d8f9f66e00875acb40d4f">
  <xsd:schema xmlns:xsd="http://www.w3.org/2001/XMLSchema" xmlns:xs="http://www.w3.org/2001/XMLSchema" xmlns:p="http://schemas.microsoft.com/office/2006/metadata/properties" xmlns:ns2="f1299487-9847-4db2-9df6-39556873b9c5" xmlns:ns3="05c15f55-da13-4a58-ba70-9f91b07d07bb" targetNamespace="http://schemas.microsoft.com/office/2006/metadata/properties" ma:root="true" ma:fieldsID="a84211d9b14f4815c8b7ae21f36e6f39" ns2:_="" ns3:_="">
    <xsd:import namespace="f1299487-9847-4db2-9df6-39556873b9c5"/>
    <xsd:import namespace="05c15f55-da13-4a58-ba70-9f91b07d07b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99487-9847-4db2-9df6-39556873b9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1cfdcae8-6a83-4c52-b891-75b08cbe23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5c15f55-da13-4a58-ba70-9f91b07d07b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f305998-dbe9-4d1c-aa75-74299ab2511d}" ma:internalName="TaxCatchAll" ma:showField="CatchAllData" ma:web="05c15f55-da13-4a58-ba70-9f91b07d07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05c15f55-da13-4a58-ba70-9f91b07d07bb" xsi:nil="true"/>
    <lcf76f155ced4ddcb4097134ff3c332f xmlns="f1299487-9847-4db2-9df6-39556873b9c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31474-09FF-4F5C-8BA7-078EBA71B888}">
  <ds:schemaRefs>
    <ds:schemaRef ds:uri="http://schemas.microsoft.com/sharepoint/v3/contenttype/forms"/>
  </ds:schemaRefs>
</ds:datastoreItem>
</file>

<file path=customXml/itemProps2.xml><?xml version="1.0" encoding="utf-8"?>
<ds:datastoreItem xmlns:ds="http://schemas.openxmlformats.org/officeDocument/2006/customXml" ds:itemID="{A9A28E8B-F802-4321-AEC1-7074E584E6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99487-9847-4db2-9df6-39556873b9c5"/>
    <ds:schemaRef ds:uri="05c15f55-da13-4a58-ba70-9f91b07d0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EFA2FC9-750F-4BBB-BBCE-189440C169F4}">
  <ds:schemaRefs>
    <ds:schemaRef ds:uri="f1299487-9847-4db2-9df6-39556873b9c5"/>
    <ds:schemaRef ds:uri="http://schemas.microsoft.com/office/2006/metadata/properties"/>
    <ds:schemaRef ds:uri="http://www.w3.org/XML/1998/namespace"/>
    <ds:schemaRef ds:uri="http://purl.org/dc/elements/1.1/"/>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05c15f55-da13-4a58-ba70-9f91b07d07bb"/>
    <ds:schemaRef ds:uri="http://purl.org/dc/dcmitype/"/>
  </ds:schemaRefs>
</ds:datastoreItem>
</file>

<file path=customXml/itemProps4.xml><?xml version="1.0" encoding="utf-8"?>
<ds:datastoreItem xmlns:ds="http://schemas.openxmlformats.org/officeDocument/2006/customXml" ds:itemID="{EB59F218-7A41-4D29-A77B-8B07A56066EC}">
  <ds:schemaRefs>
    <ds:schemaRef ds:uri="http://schemas.openxmlformats.org/officeDocument/2006/bibliography"/>
  </ds:schemaRefs>
</ds:datastoreItem>
</file>

<file path=docMetadata/LabelInfo.xml><?xml version="1.0" encoding="utf-8"?>
<clbl:labelList xmlns:clbl="http://schemas.microsoft.com/office/2020/mipLabelMetadata">
  <clbl:label id="{0bb6ca0c-ccb3-428b-9d5f-a9c60cad6645}" enabled="1" method="Standard" siteId="{fe186a25-7d49-41e6-9941-05d2281d36c1}"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448</Words>
  <Characters>2450</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CA State Water Boards</Company>
  <LinksUpToDate>false</LinksUpToDate>
  <CharactersWithSpaces>2893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Nilson, Carly@Waterboards</dc:creator>
  <cp:lastModifiedBy>Chelsea E. Post</cp:lastModifiedBy>
  <cp:revision>2</cp:revision>
  <dcterms:created xsi:type="dcterms:W3CDTF">2026-07-21T15:21:00Z</dcterms:created>
  <dcterms:modified xsi:type="dcterms:W3CDTF">2026-07-21T15:21:00Z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0x010100455E3C294904A04A8DB633C547842A53</vt:lpwstr>
  </property>
  <property fmtid="{D5CDD505-2E9C-101B-9397-08002B2CF9AE}" pid="3" name="MediaServiceImageTags">
    <vt:lpwstr/>
  </property>
  <property fmtid="{D5CDD505-2E9C-101B-9397-08002B2CF9AE}" pid="4" name="GrammarlyDocumentId">
    <vt:lpwstr>49cd8f56-c330-4c09-9269-c2dddfc9c376</vt:lpwstr>
  </property>
</Properties>
</file>